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736-1564476257004" w:id="1"/>
      <w:bookmarkEnd w:id="1"/>
      <w:r>
        <w:rPr/>
        <w:t>二级缓存操作步骤</w:t>
      </w:r>
    </w:p>
    <w:p>
      <w:pPr>
        <w:ind w:firstLine="420"/>
      </w:pPr>
      <w:bookmarkStart w:name="3878-1564476286957" w:id="2"/>
      <w:bookmarkEnd w:id="2"/>
      <w:r>
        <w:rPr/>
        <w:t>第一步：开启二级缓存settings中配置</w:t>
      </w:r>
    </w:p>
    <w:p>
      <w:pPr>
        <w:ind w:firstLine="840"/>
      </w:pPr>
      <w:bookmarkStart w:name="2371-1564476302419" w:id="3"/>
      <w:bookmarkEnd w:id="3"/>
      <w:r>
        <w:rPr/>
        <w:t>&lt;setting name="cacheEnable" value="true"/&gt;</w:t>
      </w:r>
    </w:p>
    <w:p>
      <w:pPr/>
      <w:bookmarkStart w:name="6080-1564477112345" w:id="4"/>
      <w:bookmarkEnd w:id="4"/>
      <w:r>
        <w:drawing>
          <wp:inline distT="0" distR="0" distB="0" distL="0">
            <wp:extent cx="5267325" cy="57197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571979"/>
                    </a:xfrm>
                    <a:prstGeom prst="rect">
                      <a:avLst/>
                    </a:prstGeom>
                  </pic:spPr>
                </pic:pic>
              </a:graphicData>
            </a:graphic>
          </wp:inline>
        </w:drawing>
      </w:r>
    </w:p>
    <w:p>
      <w:pPr>
        <w:ind w:firstLine="420"/>
      </w:pPr>
      <w:bookmarkStart w:name="9048-1564476339277" w:id="5"/>
      <w:bookmarkEnd w:id="5"/>
      <w:r>
        <w:rPr/>
        <w:t>第二部：使用二级缓存：mapper.xml使用&lt;cache&gt;</w:t>
      </w:r>
    </w:p>
    <w:p>
      <w:pPr>
        <w:ind w:firstLine="840"/>
      </w:pPr>
      <w:bookmarkStart w:name="1096-1564476363389" w:id="6"/>
      <w:bookmarkEnd w:id="6"/>
      <w:r>
        <w:rPr/>
        <w:t>高级使用：制定淘汰算法（策略）、刷新时间、缓存对象个数、只读模式</w:t>
      </w:r>
    </w:p>
    <w:p>
      <w:pPr>
        <w:ind w:firstLine="840"/>
      </w:pPr>
      <w:bookmarkStart w:name="5172-1564476397141" w:id="7"/>
      <w:bookmarkEnd w:id="7"/>
      <w:r>
        <w:rPr/>
        <w:t>&lt;cache eviction="FIFO" flushInterval="6000" size="1024" readOnly="true"/&gt;</w:t>
      </w:r>
    </w:p>
    <w:p>
      <w:pPr>
        <w:ind w:firstLine="1260"/>
      </w:pPr>
      <w:bookmarkStart w:name="2673-1564476581028" w:id="8"/>
      <w:bookmarkEnd w:id="8"/>
      <w:r>
        <w:rPr/>
        <w:t>eviction:淘汰策略</w:t>
      </w:r>
    </w:p>
    <w:p>
      <w:pPr>
        <w:ind w:firstLine="1680"/>
      </w:pPr>
      <w:bookmarkStart w:name="9822-1564476590406" w:id="9"/>
      <w:bookmarkEnd w:id="9"/>
      <w:r>
        <w:rPr/>
        <w:t>1.LRU-最近最少使用的：一处最长时间不被调用的对象。</w:t>
      </w:r>
    </w:p>
    <w:p>
      <w:pPr>
        <w:ind w:firstLine="1680"/>
      </w:pPr>
      <w:bookmarkStart w:name="7890-1564476611443" w:id="10"/>
      <w:bookmarkEnd w:id="10"/>
      <w:r>
        <w:rPr/>
        <w:t>2.FIFO-先进先出：按帝乡进入缓存的的顺序来移除他们。</w:t>
      </w:r>
    </w:p>
    <w:p>
      <w:pPr>
        <w:ind w:firstLine="1680"/>
      </w:pPr>
      <w:bookmarkStart w:name="7093-1564476648316" w:id="11"/>
      <w:bookmarkEnd w:id="11"/>
      <w:r>
        <w:rPr/>
        <w:t>3.SOFT-软应用：一处基于垃圾回收器状态和软引用规则对象。</w:t>
      </w:r>
    </w:p>
    <w:p>
      <w:pPr>
        <w:ind w:firstLine="1680"/>
      </w:pPr>
      <w:bookmarkStart w:name="1832-1564476840722" w:id="12"/>
      <w:bookmarkEnd w:id="12"/>
      <w:r>
        <w:rPr/>
        <w:t>4.WEAK-软引用：更积极地一处基于垃圾收集器状态和弱引用规则的对象</w:t>
      </w:r>
    </w:p>
    <w:p>
      <w:pPr>
        <w:ind w:firstLine="1260"/>
      </w:pPr>
      <w:bookmarkStart w:name="9678-1564476920228" w:id="13"/>
      <w:bookmarkEnd w:id="13"/>
      <w:r>
        <w:rPr/>
        <w:t xml:space="preserve">  flushInterval：刷新的间隔  单位毫秒</w:t>
      </w:r>
    </w:p>
    <w:p>
      <w:pPr>
        <w:ind w:firstLine="1260"/>
      </w:pPr>
      <w:bookmarkStart w:name="7926-1564476926972" w:id="14"/>
      <w:bookmarkEnd w:id="14"/>
      <w:r>
        <w:rPr/>
        <w:t xml:space="preserve">  size: 缓存对象的数量    默认1024</w:t>
      </w:r>
    </w:p>
    <w:p>
      <w:pPr>
        <w:ind w:firstLine="1260"/>
      </w:pPr>
      <w:bookmarkStart w:name="2059-1564476926972" w:id="15"/>
      <w:bookmarkEnd w:id="15"/>
      <w:r>
        <w:rPr/>
        <w:t xml:space="preserve">  eadOnly：只读</w:t>
      </w:r>
    </w:p>
    <w:p>
      <w:pPr/>
      <w:bookmarkStart w:name="5215-1564477154080" w:id="16"/>
      <w:bookmarkEnd w:id="16"/>
      <w:r>
        <w:drawing>
          <wp:inline distT="0" distR="0" distB="0" distL="0">
            <wp:extent cx="5267325" cy="167512"/>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67512"/>
                    </a:xfrm>
                    <a:prstGeom prst="rect">
                      <a:avLst/>
                    </a:prstGeom>
                  </pic:spPr>
                </pic:pic>
              </a:graphicData>
            </a:graphic>
          </wp:inline>
        </w:drawing>
      </w:r>
    </w:p>
    <w:p>
      <w:pPr>
        <w:ind w:firstLine="420"/>
      </w:pPr>
      <w:bookmarkStart w:name="5590-1564476937196" w:id="17"/>
      <w:bookmarkEnd w:id="17"/>
      <w:r>
        <w:rPr/>
        <w:t>第三步：将缓存对象的类序列化</w:t>
      </w:r>
    </w:p>
    <w:p>
      <w:pPr>
        <w:ind w:firstLine="840"/>
      </w:pPr>
      <w:bookmarkStart w:name="5453-1564477048778" w:id="18"/>
      <w:bookmarkEnd w:id="18"/>
      <w:r>
        <w:rPr/>
        <w:t>实体类继承Serializable</w:t>
      </w:r>
    </w:p>
    <w:p>
      <w:pPr/>
      <w:bookmarkStart w:name="9099-1564477166637" w:id="19"/>
      <w:bookmarkEnd w:id="19"/>
      <w:r>
        <w:drawing>
          <wp:inline distT="0" distR="0" distB="0" distL="0">
            <wp:extent cx="5267325" cy="47644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476441"/>
                    </a:xfrm>
                    <a:prstGeom prst="rect">
                      <a:avLst/>
                    </a:prstGeom>
                  </pic:spPr>
                </pic:pic>
              </a:graphicData>
            </a:graphic>
          </wp:inline>
        </w:drawing>
      </w:r>
    </w:p>
    <w:p>
      <w:pPr>
        <w:ind w:firstLine="420"/>
      </w:pPr>
      <w:bookmarkStart w:name="1915-1564477066499" w:id="20"/>
      <w:bookmarkEnd w:id="20"/>
      <w:r>
        <w:rPr/>
        <w:t>第四部：测试</w:t>
      </w:r>
    </w:p>
    <w:p>
      <w:pPr/>
      <w:bookmarkStart w:name="3812-1564477248082" w:id="21"/>
      <w:bookmarkEnd w:id="21"/>
      <w:r>
        <w:drawing>
          <wp:inline distT="0" distR="0" distB="0" distL="0">
            <wp:extent cx="5267325" cy="2657432"/>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657432"/>
                    </a:xfrm>
                    <a:prstGeom prst="rect">
                      <a:avLst/>
                    </a:prstGeom>
                  </pic:spPr>
                </pic:pic>
              </a:graphicData>
            </a:graphic>
          </wp:inline>
        </w:drawing>
      </w:r>
    </w:p>
    <w:p>
      <w:pPr>
        <w:ind w:firstLine="840"/>
      </w:pPr>
      <w:bookmarkStart w:name="3868-1564477248082" w:id="22"/>
      <w:bookmarkEnd w:id="22"/>
      <w:r>
        <w:rPr/>
        <w:t>红色框中是命中率</w:t>
      </w:r>
    </w:p>
    <w:p>
      <w:pPr>
        <w:spacing w:line="200" w:lineRule="auto"/>
        <w:ind w:firstLine="840"/>
      </w:pPr>
      <w:bookmarkStart w:name="4039-1564477284955" w:id="23"/>
      <w:bookmarkEnd w:id="23"/>
      <w:r>
        <w:rPr>
          <w:color w:val="24292e"/>
          <w:sz w:val="32"/>
          <w:highlight w:val="white"/>
        </w:rPr>
        <w:t>useCache配置</w:t>
      </w:r>
    </w:p>
    <w:p>
      <w:pPr/>
      <w:bookmarkStart w:name="5697-1564477285391" w:id="24"/>
      <w:bookmarkEnd w:id="24"/>
      <w:r>
        <w:rPr>
          <w:color w:val="24292e"/>
          <w:sz w:val="24"/>
          <w:highlight w:val="white"/>
        </w:rPr>
        <w:t>在statement中设置</w:t>
      </w:r>
      <w:r>
        <w:rPr>
          <w:rFonts w:ascii="monospace" w:hAnsi="monospace" w:cs="monospace" w:eastAsia="monospace"/>
          <w:color w:val="24292e"/>
          <w:sz w:val="20"/>
          <w:highlight w:val="black"/>
        </w:rPr>
        <w:t>useCache=false</w:t>
      </w:r>
      <w:r>
        <w:rPr>
          <w:color w:val="24292e"/>
          <w:sz w:val="24"/>
          <w:highlight w:val="white"/>
        </w:rPr>
        <w:t>可以禁用当前select语句的二级缓存，即每次查询都会发出sql去查询，默认情况是true，即该sql使用二级缓存。</w:t>
      </w:r>
    </w:p>
    <w:p>
      <w:pPr/>
      <w:bookmarkStart w:name="6882-1564477285391" w:id="25"/>
      <w:bookmarkEnd w:id="25"/>
      <w:r>
        <w:rPr>
          <w:rFonts w:ascii="monospace" w:hAnsi="monospace" w:cs="monospace" w:eastAsia="monospace"/>
          <w:color w:val="24292e"/>
          <w:sz w:val="20"/>
          <w:highlight w:val="black"/>
        </w:rPr>
        <w:t>&lt;select id="findOrderListResultMap" resultMap="ordersUserMap" useCache="false"&gt;</w:t>
      </w:r>
    </w:p>
    <w:p>
      <w:pPr/>
      <w:bookmarkStart w:name="9560-1564477285391" w:id="26"/>
      <w:bookmarkEnd w:id="26"/>
      <w:r>
        <w:rPr>
          <w:color w:val="24292e"/>
          <w:sz w:val="24"/>
          <w:highlight w:val="white"/>
        </w:rPr>
        <w:t>总结：针对每次查询都需要最新的数据sql，要设置成useCache=false，禁用二级缓存。</w:t>
      </w:r>
    </w:p>
    <w:p>
      <w:pPr>
        <w:spacing w:line="200" w:lineRule="auto"/>
      </w:pPr>
      <w:bookmarkStart w:name="7230-1564477285391" w:id="27"/>
      <w:bookmarkEnd w:id="27"/>
      <w:r>
        <w:rPr>
          <w:color w:val="24292e"/>
          <w:sz w:val="32"/>
          <w:highlight w:val="white"/>
        </w:rPr>
        <w:t>刷新缓存（就是清空缓存）</w:t>
      </w:r>
    </w:p>
    <w:p>
      <w:pPr/>
      <w:bookmarkStart w:name="2052-1564477285391" w:id="28"/>
      <w:bookmarkEnd w:id="28"/>
      <w:r>
        <w:rPr>
          <w:color w:val="24292e"/>
          <w:sz w:val="24"/>
          <w:highlight w:val="white"/>
        </w:rPr>
        <w:t>刷新缓存就是清空缓存。在mapper的同一个namespace中，如果有其它insert、update、delete操作数据后需要刷新缓存，如果不执行刷新缓存会出现脏读。</w:t>
      </w:r>
    </w:p>
    <w:p>
      <w:pPr/>
      <w:bookmarkStart w:name="2750-1564477285391" w:id="29"/>
      <w:bookmarkEnd w:id="29"/>
      <w:r>
        <w:rPr>
          <w:color w:val="24292e"/>
          <w:sz w:val="24"/>
          <w:highlight w:val="white"/>
        </w:rPr>
        <w:t>设置statement配置中的</w:t>
      </w:r>
      <w:r>
        <w:rPr>
          <w:rFonts w:ascii="monospace" w:hAnsi="monospace" w:cs="monospace" w:eastAsia="monospace"/>
          <w:color w:val="24292e"/>
          <w:sz w:val="20"/>
          <w:highlight w:val="black"/>
        </w:rPr>
        <w:t>flushCache="true"</w:t>
      </w:r>
      <w:r>
        <w:rPr>
          <w:color w:val="24292e"/>
          <w:sz w:val="24"/>
          <w:highlight w:val="white"/>
        </w:rPr>
        <w:t>属性，默认情况下为true即刷新缓存，如果改成false则不会刷新。使用缓存时如果手动修改数据库表中的查询数据会出现脏读。如下：</w:t>
      </w:r>
    </w:p>
    <w:p>
      <w:pPr/>
      <w:bookmarkStart w:name="6713-1564477285391" w:id="30"/>
      <w:bookmarkEnd w:id="30"/>
      <w:r>
        <w:rPr>
          <w:rFonts w:ascii="monospace" w:hAnsi="monospace" w:cs="monospace" w:eastAsia="monospace"/>
          <w:color w:val="24292e"/>
          <w:sz w:val="20"/>
          <w:highlight w:val="black"/>
        </w:rPr>
        <w:t>&lt;insert id="insertUser" parameterType="cn.itcast.mybatis.po.User" flushCache="true"&gt;</w:t>
      </w:r>
    </w:p>
    <w:p>
      <w:pPr/>
      <w:bookmarkStart w:name="4696-1564477285391" w:id="31"/>
      <w:bookmarkEnd w:id="31"/>
      <w:r>
        <w:rPr>
          <w:color w:val="24292e"/>
          <w:sz w:val="24"/>
          <w:highlight w:val="white"/>
        </w:rPr>
        <w:t>总结：一般下执行完commit操作都需要刷新缓存，</w:t>
      </w:r>
      <w:r>
        <w:rPr>
          <w:rFonts w:ascii="monospace" w:hAnsi="monospace" w:cs="monospace" w:eastAsia="monospace"/>
          <w:color w:val="24292e"/>
          <w:sz w:val="20"/>
          <w:highlight w:val="black"/>
        </w:rPr>
        <w:t>flushCache=true</w:t>
      </w:r>
      <w:r>
        <w:rPr>
          <w:color w:val="24292e"/>
          <w:sz w:val="24"/>
          <w:highlight w:val="white"/>
        </w:rPr>
        <w:t>表示刷新缓存，这样可以避免数据库脏读。</w:t>
      </w:r>
    </w:p>
    <w:p>
      <w:pPr>
        <w:spacing w:line="200" w:lineRule="auto"/>
      </w:pPr>
      <w:bookmarkStart w:name="8334-1564477285391" w:id="32"/>
      <w:bookmarkEnd w:id="32"/>
      <w:r>
        <w:rPr>
          <w:color w:val="24292e"/>
          <w:sz w:val="32"/>
          <w:highlight w:val="white"/>
        </w:rPr>
        <w:t>应用场景和局限性</w:t>
      </w:r>
    </w:p>
    <w:p>
      <w:pPr>
        <w:numPr>
          <w:ilvl w:val="0"/>
          <w:numId w:val="1"/>
        </w:numPr>
      </w:pPr>
      <w:bookmarkStart w:name="5990-1564477285391" w:id="33"/>
      <w:bookmarkEnd w:id="33"/>
      <w:r>
        <w:rPr>
          <w:color w:val="24292e"/>
          <w:sz w:val="24"/>
          <w:highlight w:val="white"/>
        </w:rPr>
        <w:t>应用场景</w:t>
      </w:r>
    </w:p>
    <w:p>
      <w:pPr/>
      <w:bookmarkStart w:name="6821-1564477285391" w:id="34"/>
      <w:bookmarkEnd w:id="34"/>
      <w:r>
        <w:rPr>
          <w:color w:val="24292e"/>
          <w:sz w:val="24"/>
          <w:highlight w:val="white"/>
        </w:rPr>
        <w:t>对于访问多的查询请求且用户对查询结果实时性要求不高，此时可采用mybatis二级缓存技术降低数据库访问量，提高访问速度，业务场景比如：耗时较高的统计分析sql、电话账单查询sql等。</w:t>
      </w:r>
    </w:p>
    <w:p>
      <w:pPr/>
      <w:bookmarkStart w:name="6257-1564477285391" w:id="35"/>
      <w:bookmarkEnd w:id="35"/>
      <w:r>
        <w:rPr>
          <w:color w:val="24292e"/>
          <w:sz w:val="24"/>
          <w:highlight w:val="white"/>
        </w:rPr>
        <w:t>实现方法如下：通过设置刷新间隔时间，由mybatis每隔一段时间自动清空缓存，根据数据变化频率设置缓存刷新间隔flushInterval，比如设置为30分钟、60分钟、24小时等，根据需求而定。</w:t>
      </w:r>
    </w:p>
    <w:p>
      <w:pPr>
        <w:numPr>
          <w:ilvl w:val="0"/>
          <w:numId w:val="2"/>
        </w:numPr>
      </w:pPr>
      <w:bookmarkStart w:name="3879-1564477285391" w:id="36"/>
      <w:bookmarkEnd w:id="36"/>
      <w:r>
        <w:rPr>
          <w:color w:val="24292e"/>
          <w:sz w:val="24"/>
          <w:highlight w:val="white"/>
        </w:rPr>
        <w:t>局限性</w:t>
      </w:r>
    </w:p>
    <w:p>
      <w:pPr/>
      <w:bookmarkStart w:name="4873-1564477285391" w:id="37"/>
      <w:bookmarkEnd w:id="37"/>
      <w:r>
        <w:rPr>
          <w:color w:val="24292e"/>
          <w:sz w:val="24"/>
          <w:highlight w:val="white"/>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2019-07-31T07:16:31Z</dcterms:created>
  <dc:creator>Apache POI</dc:creator>
</cp:coreProperties>
</file>