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第一步：找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下的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conf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下的</w:t>
      </w:r>
      <w:r>
        <w:rPr>
          <w:rFonts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context.xml</w:t>
      </w:r>
      <w:r>
        <w:rPr>
          <w:rFonts w:hint="eastAsia" w:ascii="宋体" w:hAnsi="宋体" w:eastAsia="宋体" w:cs="宋体"/>
          <w:b/>
          <w:color w:val="00B0F0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在里面配置在</w:t>
      </w:r>
      <w:r>
        <w:rPr>
          <w:rFonts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&lt;Context&gt;&lt;</w:t>
      </w:r>
      <w:r>
        <w:rPr>
          <w:rFonts w:hint="eastAsia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/</w:t>
      </w:r>
      <w:r>
        <w:rPr>
          <w:rFonts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Context&gt;</w:t>
      </w:r>
      <w:r>
        <w:rPr>
          <w:rFonts w:hint="eastAsia" w:ascii="宋体" w:hAnsi="宋体" w:eastAsia="宋体" w:cs="宋体"/>
          <w:b/>
          <w:bCs w:val="0"/>
          <w:color w:val="00B0F0"/>
          <w:kern w:val="0"/>
          <w:sz w:val="21"/>
          <w:szCs w:val="21"/>
          <w:lang w:val="en-US" w:eastAsia="zh-CN" w:bidi="ar"/>
        </w:rPr>
        <w:t>里。如：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002060"/>
          <w:sz w:val="21"/>
          <w:szCs w:val="21"/>
        </w:rPr>
      </w:pPr>
      <w:r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  <w:t>&lt;Context&gt;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&lt;Resource name="bname"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auth="Container"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type="javax.sql.DataSource"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maxActive="100"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maxIdle="30"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maxWait="10000"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username="root"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password="123"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driverClassName="com.mysql.jdbc.Driver"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                      url="jdbc:mysql://127.0.0.1:3306/jsp4?useUnicode=true&amp;amp;characterEncoding=utf8&amp;amp;useSSL=true"/&gt;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2060"/>
          <w:kern w:val="0"/>
          <w:sz w:val="21"/>
          <w:szCs w:val="21"/>
          <w:lang w:val="en-US" w:eastAsia="zh-CN" w:bidi="ar"/>
        </w:rPr>
        <w:t>&lt;/Context&gt;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0070C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name</w:t>
      </w:r>
      <w:r>
        <w:rPr>
          <w:rFonts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 ：</w:t>
      </w:r>
      <w:r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"/>
        </w:rPr>
        <w:t>目录名(菜名)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0070C0"/>
          <w:sz w:val="21"/>
          <w:szCs w:val="21"/>
        </w:rPr>
      </w:pPr>
      <w:r>
        <w:rPr>
          <w:rFonts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 xml:space="preserve">type: </w:t>
      </w:r>
      <w:r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"/>
        </w:rPr>
        <w:t>资源与目录的类型(菜系)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maxActive：</w:t>
      </w:r>
      <w:r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"/>
        </w:rPr>
        <w:t>最大活跃连接（最大连接数） 0 为没有限制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maxIdle：</w:t>
      </w:r>
      <w:r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"/>
        </w:rPr>
        <w:t>最大等待连接数量() 设 0 为没有限制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maxWait：</w:t>
      </w:r>
      <w:r>
        <w:rPr>
          <w:rFonts w:ascii="宋体" w:hAnsi="宋体" w:eastAsia="宋体" w:cs="宋体"/>
          <w:color w:val="0070C0"/>
          <w:kern w:val="0"/>
          <w:sz w:val="21"/>
          <w:szCs w:val="21"/>
          <w:lang w:val="en-US" w:eastAsia="zh-CN" w:bidi="ar"/>
        </w:rPr>
        <w:t>创建数据库连接的最大等待时间（单位毫秒）。设为-1表示无限制。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Username：</w:t>
      </w:r>
      <w:r>
        <w:rPr>
          <w:rFonts w:hint="eastAsia" w:ascii="宋体" w:hAnsi="宋体" w:eastAsia="宋体" w:cs="宋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用户名  root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Password：</w:t>
      </w:r>
      <w:r>
        <w:rPr>
          <w:rFonts w:hint="eastAsia" w:ascii="宋体" w:hAnsi="宋体" w:eastAsia="宋体" w:cs="宋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密码  123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driverClassName：</w:t>
      </w:r>
      <w:r>
        <w:rPr>
          <w:rFonts w:hint="eastAsia" w:ascii="宋体" w:hAnsi="宋体" w:eastAsia="宋体" w:cs="宋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驱动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Url：</w:t>
      </w:r>
      <w:r>
        <w:rPr>
          <w:rFonts w:hint="eastAsia" w:ascii="宋体" w:hAnsi="宋体" w:eastAsia="宋体" w:cs="宋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连接数据库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1"/>
          <w:szCs w:val="21"/>
          <w:lang w:val="en-US" w:eastAsia="zh-CN" w:bidi="ar"/>
        </w:rPr>
        <w:t>注意：&amp;   用 &amp;amp;  代替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【第2步：将驱动包放到tomcat/lib下】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70C0"/>
          <w:kern w:val="0"/>
          <w:sz w:val="21"/>
          <w:szCs w:val="21"/>
          <w:lang w:val="en-US" w:eastAsia="zh-CN" w:bidi="ar"/>
        </w:rPr>
        <w:t>把mysql-connector-java-5.1.46.jar文件复制到Tomcat下的lib下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0070C0"/>
          <w:kern w:val="0"/>
          <w:sz w:val="21"/>
          <w:szCs w:val="21"/>
          <w:lang w:val="en-US" w:eastAsia="zh-CN" w:bidi="ar"/>
        </w:rPr>
        <w:t xml:space="preserve">如：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bCs w:val="0"/>
          <w:color w:val="0070C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60045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【第3步：web.xml中配置&lt;resource-ref&gt; 】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1812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lang w:val="en-US" w:eastAsia="zh-CN"/>
        </w:rPr>
      </w:pPr>
      <w:r>
        <w:drawing>
          <wp:inline distT="0" distB="0" distL="114300" distR="114300">
            <wp:extent cx="5269865" cy="172021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resource-ref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res-ref-name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bname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res-ref-name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res-type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javax.sql.DataSource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res-type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res-auth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Container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res-auth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resource-ref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【第4步: 通过Context获取数据源】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创建一个jsp文件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在里面输入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3F7F5F"/>
          <w:sz w:val="20"/>
        </w:rPr>
        <w:t>//1.上下文对象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Context ctx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InitialContext();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7F5F"/>
          <w:sz w:val="20"/>
        </w:rPr>
        <w:t>//2.从上下文中获取数据源(连接池)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DataSource ds = (DataSource)ctx.lookup(</w:t>
      </w:r>
      <w:r>
        <w:rPr>
          <w:rFonts w:hint="eastAsia" w:ascii="Courier New" w:hAnsi="Courier New"/>
          <w:color w:val="2A00FF"/>
          <w:sz w:val="20"/>
        </w:rPr>
        <w:t>"java:comp/env/bname"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7F5F"/>
          <w:sz w:val="20"/>
        </w:rPr>
        <w:t>//3.从连接池中得到连接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i=0;i&lt;100;i++){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Connection  conn  =ds.getConnection();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conn.close();</w:t>
      </w:r>
      <w:r>
        <w:rPr>
          <w:rFonts w:hint="eastAsia" w:ascii="Courier New" w:hAnsi="Courier New"/>
          <w:color w:val="3F7F5F"/>
          <w:sz w:val="20"/>
        </w:rPr>
        <w:t>//没有真正关闭 连接，而是将数据库连接放回连接池(服务器)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19507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C5AB3"/>
    <w:rsid w:val="0D1171A0"/>
    <w:rsid w:val="188D5336"/>
    <w:rsid w:val="21152847"/>
    <w:rsid w:val="257049E2"/>
    <w:rsid w:val="26430E75"/>
    <w:rsid w:val="2B12465D"/>
    <w:rsid w:val="42A72C2E"/>
    <w:rsid w:val="449B569B"/>
    <w:rsid w:val="5350760E"/>
    <w:rsid w:val="556723AD"/>
    <w:rsid w:val="67916CEA"/>
    <w:rsid w:val="72DE646E"/>
    <w:rsid w:val="7840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2019-05-30T11:54:12Z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