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3382" w14:textId="66668220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5. Newforma Konekt IDEA: AI Code Compliance Assistant</w:t>
      </w:r>
    </w:p>
    <w:p w14:paraId="14203378" w14:textId="7EB52576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 xml:space="preserve"> </w:t>
      </w:r>
    </w:p>
    <w:p w14:paraId="6905D78B" w14:textId="458EB162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Idea Name</w:t>
      </w:r>
    </w:p>
    <w:p w14:paraId="40654F63" w14:textId="5897BF08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>AI Code Compliance Analyzer</w:t>
      </w:r>
    </w:p>
    <w:p w14:paraId="3D28B4DE" w14:textId="21E6638F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13186BAF" w14:textId="34833368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Problem Statement</w:t>
      </w:r>
    </w:p>
    <w:p w14:paraId="383CE08D" w14:textId="1CFF8FA6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 xml:space="preserve">Validating building and project documents against complex codes and regulations (building, fire, zoning, ADA, etc.) is a manual, time-intensive process requiring deep expertise. Teams must review drawings, specs, and reports across disciplines, increasing the risk of missed compliance issues, costly rework, and delays in approvals. </w:t>
      </w:r>
    </w:p>
    <w:p w14:paraId="3762D8D7" w14:textId="42C3C47E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0DEAF582" w14:textId="42281D08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Solution Description</w:t>
      </w:r>
    </w:p>
    <w:p w14:paraId="02454C52" w14:textId="2401B02D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>An AI-powered compliance assistant that analyzes project documents (drawings, specs, reports) against selected building codes and regulations. The system identifies non-compliance issues, explains violations, and provides actionable recommendations, enabling faster and more accurate compliance validation.</w:t>
      </w:r>
    </w:p>
    <w:p w14:paraId="793D7572" w14:textId="63C04D87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11810DB8" w14:textId="0F609C00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Key Features</w:t>
      </w:r>
    </w:p>
    <w:p w14:paraId="270575FA" w14:textId="7F2429EC" w:rsidR="00A42233" w:rsidRDefault="1F3E79AB" w:rsidP="40702786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b/>
          <w:bCs/>
          <w:sz w:val="22"/>
          <w:szCs w:val="22"/>
        </w:rPr>
        <w:t>Automated Code Compliance Analysis</w:t>
      </w:r>
      <w:r w:rsidR="006F58D3">
        <w:br/>
      </w:r>
      <w:r w:rsidRPr="40702786">
        <w:rPr>
          <w:rFonts w:ascii="Aptos" w:eastAsia="Aptos" w:hAnsi="Aptos" w:cs="Aptos"/>
        </w:rPr>
        <w:t xml:space="preserve"> </w:t>
      </w:r>
      <w:r w:rsidRPr="40702786">
        <w:rPr>
          <w:rFonts w:ascii="Aptos" w:eastAsia="Aptos" w:hAnsi="Aptos" w:cs="Aptos"/>
          <w:sz w:val="22"/>
          <w:szCs w:val="22"/>
        </w:rPr>
        <w:t xml:space="preserve"> Users upload/select project documents and run AI analysis against selected code sets (e.g., building, fire, ADA), producing pass/fail results with explanations. </w:t>
      </w:r>
    </w:p>
    <w:p w14:paraId="539F333E" w14:textId="0E0154A4" w:rsidR="00A42233" w:rsidRDefault="1F3E79AB" w:rsidP="40702786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b/>
          <w:bCs/>
          <w:sz w:val="22"/>
          <w:szCs w:val="22"/>
        </w:rPr>
        <w:t>Multi-Discipline Validation Engine</w:t>
      </w:r>
      <w:r w:rsidR="006F58D3">
        <w:br/>
      </w:r>
      <w:r w:rsidRPr="40702786">
        <w:rPr>
          <w:rFonts w:ascii="Aptos" w:eastAsia="Aptos" w:hAnsi="Aptos" w:cs="Aptos"/>
        </w:rPr>
        <w:t xml:space="preserve"> </w:t>
      </w:r>
      <w:r w:rsidRPr="40702786">
        <w:rPr>
          <w:rFonts w:ascii="Aptos" w:eastAsia="Aptos" w:hAnsi="Aptos" w:cs="Aptos"/>
          <w:sz w:val="22"/>
          <w:szCs w:val="22"/>
        </w:rPr>
        <w:t xml:space="preserve"> Evaluates architectural, structural, MEP, accessibility, zoning, and energy requirements across documents. </w:t>
      </w:r>
    </w:p>
    <w:p w14:paraId="2BA39935" w14:textId="280ED656" w:rsidR="00A42233" w:rsidRDefault="1F3E79AB" w:rsidP="40702786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b/>
          <w:bCs/>
          <w:sz w:val="22"/>
          <w:szCs w:val="22"/>
        </w:rPr>
        <w:t>Issue Detection &amp; Risk Scoring</w:t>
      </w:r>
      <w:r w:rsidR="006F58D3">
        <w:br/>
      </w:r>
      <w:r w:rsidRPr="40702786">
        <w:rPr>
          <w:rFonts w:ascii="Aptos" w:eastAsia="Aptos" w:hAnsi="Aptos" w:cs="Aptos"/>
        </w:rPr>
        <w:t xml:space="preserve"> </w:t>
      </w:r>
      <w:r w:rsidRPr="40702786">
        <w:rPr>
          <w:rFonts w:ascii="Aptos" w:eastAsia="Aptos" w:hAnsi="Aptos" w:cs="Aptos"/>
          <w:sz w:val="22"/>
          <w:szCs w:val="22"/>
        </w:rPr>
        <w:t xml:space="preserve"> Identifies non-compliant elements, assigns severity and risk levels, and explains the reasoning with code references. </w:t>
      </w:r>
    </w:p>
    <w:p w14:paraId="642D85A0" w14:textId="3C4530E6" w:rsidR="00A42233" w:rsidRDefault="1F3E79AB" w:rsidP="40702786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b/>
          <w:bCs/>
          <w:sz w:val="22"/>
          <w:szCs w:val="22"/>
        </w:rPr>
        <w:t>Document Highlighting &amp; Traceability</w:t>
      </w:r>
      <w:r w:rsidR="006F58D3">
        <w:br/>
      </w:r>
      <w:r w:rsidRPr="40702786">
        <w:rPr>
          <w:rFonts w:ascii="Aptos" w:eastAsia="Aptos" w:hAnsi="Aptos" w:cs="Aptos"/>
        </w:rPr>
        <w:t xml:space="preserve"> </w:t>
      </w:r>
      <w:r w:rsidRPr="40702786">
        <w:rPr>
          <w:rFonts w:ascii="Aptos" w:eastAsia="Aptos" w:hAnsi="Aptos" w:cs="Aptos"/>
          <w:sz w:val="22"/>
          <w:szCs w:val="22"/>
        </w:rPr>
        <w:t xml:space="preserve"> Links findings directly to specific sections of drawings or specs, highlighting the source of each issue. </w:t>
      </w:r>
    </w:p>
    <w:p w14:paraId="50DE3C80" w14:textId="20F4786F" w:rsidR="00A42233" w:rsidRDefault="1F3E79AB" w:rsidP="40702786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b/>
          <w:bCs/>
          <w:sz w:val="22"/>
          <w:szCs w:val="22"/>
        </w:rPr>
        <w:t>Actionable Outputs &amp; Workflow Integration</w:t>
      </w:r>
      <w:r w:rsidR="006F58D3">
        <w:br/>
      </w:r>
      <w:r w:rsidRPr="40702786">
        <w:rPr>
          <w:rFonts w:ascii="Aptos" w:eastAsia="Aptos" w:hAnsi="Aptos" w:cs="Aptos"/>
        </w:rPr>
        <w:t xml:space="preserve"> </w:t>
      </w:r>
      <w:r w:rsidRPr="40702786">
        <w:rPr>
          <w:rFonts w:ascii="Aptos" w:eastAsia="Aptos" w:hAnsi="Aptos" w:cs="Aptos"/>
          <w:sz w:val="22"/>
          <w:szCs w:val="22"/>
        </w:rPr>
        <w:t xml:space="preserve"> Enables users to generate RFIs or issues directly from findings and export reports (CSV/PDF) for coordination and submission. </w:t>
      </w:r>
    </w:p>
    <w:p w14:paraId="1BE2A992" w14:textId="08D9F769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6D822446" w14:textId="2E9C2A8A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Key Performance Indicators (KPIs)</w:t>
      </w:r>
    </w:p>
    <w:p w14:paraId="1E080D40" w14:textId="127C7B3C" w:rsidR="00A42233" w:rsidRDefault="1F3E79AB" w:rsidP="40702786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Reduce manual code review time by </w:t>
      </w:r>
      <w:r w:rsidRPr="40702786">
        <w:rPr>
          <w:rFonts w:ascii="Aptos" w:eastAsia="Aptos" w:hAnsi="Aptos" w:cs="Aptos"/>
          <w:b/>
          <w:bCs/>
          <w:sz w:val="22"/>
          <w:szCs w:val="22"/>
        </w:rPr>
        <w:t>50–70%</w:t>
      </w: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5502FA7B" w14:textId="7CC2290C" w:rsidR="00A42233" w:rsidRDefault="1F3E79AB" w:rsidP="40702786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Increase early detection of compliance issues by </w:t>
      </w:r>
      <w:r w:rsidRPr="40702786">
        <w:rPr>
          <w:rFonts w:ascii="Aptos" w:eastAsia="Aptos" w:hAnsi="Aptos" w:cs="Aptos"/>
          <w:b/>
          <w:bCs/>
          <w:sz w:val="22"/>
          <w:szCs w:val="22"/>
        </w:rPr>
        <w:t>40%</w:t>
      </w: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14004B24" w14:textId="361323A7" w:rsidR="00A42233" w:rsidRDefault="1F3E79AB" w:rsidP="40702786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Reduce rework due to compliance failures by </w:t>
      </w:r>
      <w:r w:rsidRPr="40702786">
        <w:rPr>
          <w:rFonts w:ascii="Aptos" w:eastAsia="Aptos" w:hAnsi="Aptos" w:cs="Aptos"/>
          <w:b/>
          <w:bCs/>
          <w:sz w:val="22"/>
          <w:szCs w:val="22"/>
        </w:rPr>
        <w:t>30%</w:t>
      </w: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25576271" w14:textId="515E9A91" w:rsidR="00A42233" w:rsidRDefault="1F3E79AB" w:rsidP="40702786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Improve permit approval cycle time by </w:t>
      </w:r>
      <w:r w:rsidRPr="40702786">
        <w:rPr>
          <w:rFonts w:ascii="Aptos" w:eastAsia="Aptos" w:hAnsi="Aptos" w:cs="Aptos"/>
          <w:b/>
          <w:bCs/>
          <w:sz w:val="22"/>
          <w:szCs w:val="22"/>
        </w:rPr>
        <w:t>20–30%</w:t>
      </w: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7E089BD1" w14:textId="59DCC712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sz w:val="22"/>
          <w:szCs w:val="22"/>
        </w:rPr>
        <w:t xml:space="preserve"> </w:t>
      </w:r>
    </w:p>
    <w:p w14:paraId="4DD967E8" w14:textId="42FD70B1" w:rsidR="00A42233" w:rsidRDefault="1F3E79AB" w:rsidP="40702786">
      <w:pPr>
        <w:spacing w:after="0" w:line="276" w:lineRule="auto"/>
      </w:pPr>
      <w:r w:rsidRPr="40702786">
        <w:rPr>
          <w:rFonts w:ascii="Aptos" w:eastAsia="Aptos" w:hAnsi="Aptos" w:cs="Aptos"/>
          <w:b/>
          <w:bCs/>
          <w:sz w:val="22"/>
          <w:szCs w:val="22"/>
        </w:rPr>
        <w:t>Other Context</w:t>
      </w:r>
    </w:p>
    <w:p w14:paraId="5499D054" w14:textId="003B5C9A" w:rsidR="00A42233" w:rsidRDefault="1F3E79AB" w:rsidP="40702786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Systems: Newforma Project Center (Document Control, RFI workflows) </w:t>
      </w:r>
    </w:p>
    <w:p w14:paraId="294D5DEA" w14:textId="3A4602B9" w:rsidR="00A42233" w:rsidRDefault="1F3E79AB" w:rsidP="40702786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Technologies: AWS Bedrock, document parsing (PDF/DOCX), computer vision (for plans), RAG over code documents </w:t>
      </w:r>
    </w:p>
    <w:p w14:paraId="7142EADB" w14:textId="4FD2A96F" w:rsidR="00A42233" w:rsidRDefault="1F3E79AB" w:rsidP="40702786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 xml:space="preserve">Data Sources: Drawings, specifications, code documents, BIM models (future) </w:t>
      </w:r>
    </w:p>
    <w:p w14:paraId="302B395A" w14:textId="2DD7DB00" w:rsidR="00A42233" w:rsidRDefault="1F3E79AB" w:rsidP="40702786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40702786">
        <w:rPr>
          <w:rFonts w:ascii="Aptos" w:eastAsia="Aptos" w:hAnsi="Aptos" w:cs="Aptos"/>
          <w:sz w:val="22"/>
          <w:szCs w:val="22"/>
        </w:rPr>
        <w:t>Workflow Coverage: Document upload → Analysis → Issue identification → Reporting → RFI/Issue creation</w:t>
      </w:r>
    </w:p>
    <w:p w14:paraId="2C078E63" w14:textId="0FC9BC90" w:rsidR="00A42233" w:rsidRDefault="00A42233"/>
    <w:sectPr w:rsidR="00A4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EDE5"/>
    <w:multiLevelType w:val="hybridMultilevel"/>
    <w:tmpl w:val="FFFFFFFF"/>
    <w:lvl w:ilvl="0" w:tplc="0C5C67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CCD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27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68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622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DE6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6B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C6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A6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B3F4A"/>
    <w:multiLevelType w:val="hybridMultilevel"/>
    <w:tmpl w:val="FFFFFFFF"/>
    <w:lvl w:ilvl="0" w:tplc="933CCB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5C6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F8F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D81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24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26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65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46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43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887F0"/>
    <w:multiLevelType w:val="hybridMultilevel"/>
    <w:tmpl w:val="FFFFFFFF"/>
    <w:lvl w:ilvl="0" w:tplc="70363B68">
      <w:start w:val="1"/>
      <w:numFmt w:val="decimal"/>
      <w:lvlText w:val="%1."/>
      <w:lvlJc w:val="left"/>
      <w:pPr>
        <w:ind w:left="720" w:hanging="360"/>
      </w:pPr>
    </w:lvl>
    <w:lvl w:ilvl="1" w:tplc="82D6BE12">
      <w:start w:val="1"/>
      <w:numFmt w:val="lowerLetter"/>
      <w:lvlText w:val="%2."/>
      <w:lvlJc w:val="left"/>
      <w:pPr>
        <w:ind w:left="1440" w:hanging="360"/>
      </w:pPr>
    </w:lvl>
    <w:lvl w:ilvl="2" w:tplc="724A0020">
      <w:start w:val="1"/>
      <w:numFmt w:val="lowerRoman"/>
      <w:lvlText w:val="%3."/>
      <w:lvlJc w:val="right"/>
      <w:pPr>
        <w:ind w:left="2160" w:hanging="180"/>
      </w:pPr>
    </w:lvl>
    <w:lvl w:ilvl="3" w:tplc="4294B4FE">
      <w:start w:val="1"/>
      <w:numFmt w:val="decimal"/>
      <w:lvlText w:val="%4."/>
      <w:lvlJc w:val="left"/>
      <w:pPr>
        <w:ind w:left="2880" w:hanging="360"/>
      </w:pPr>
    </w:lvl>
    <w:lvl w:ilvl="4" w:tplc="209413C6">
      <w:start w:val="1"/>
      <w:numFmt w:val="lowerLetter"/>
      <w:lvlText w:val="%5."/>
      <w:lvlJc w:val="left"/>
      <w:pPr>
        <w:ind w:left="3600" w:hanging="360"/>
      </w:pPr>
    </w:lvl>
    <w:lvl w:ilvl="5" w:tplc="E1A4F496">
      <w:start w:val="1"/>
      <w:numFmt w:val="lowerRoman"/>
      <w:lvlText w:val="%6."/>
      <w:lvlJc w:val="right"/>
      <w:pPr>
        <w:ind w:left="4320" w:hanging="180"/>
      </w:pPr>
    </w:lvl>
    <w:lvl w:ilvl="6" w:tplc="BE78922A">
      <w:start w:val="1"/>
      <w:numFmt w:val="decimal"/>
      <w:lvlText w:val="%7."/>
      <w:lvlJc w:val="left"/>
      <w:pPr>
        <w:ind w:left="5040" w:hanging="360"/>
      </w:pPr>
    </w:lvl>
    <w:lvl w:ilvl="7" w:tplc="BC689CE2">
      <w:start w:val="1"/>
      <w:numFmt w:val="lowerLetter"/>
      <w:lvlText w:val="%8."/>
      <w:lvlJc w:val="left"/>
      <w:pPr>
        <w:ind w:left="5760" w:hanging="360"/>
      </w:pPr>
    </w:lvl>
    <w:lvl w:ilvl="8" w:tplc="F5B2357C">
      <w:start w:val="1"/>
      <w:numFmt w:val="lowerRoman"/>
      <w:lvlText w:val="%9."/>
      <w:lvlJc w:val="right"/>
      <w:pPr>
        <w:ind w:left="6480" w:hanging="180"/>
      </w:pPr>
    </w:lvl>
  </w:abstractNum>
  <w:num w:numId="1" w16cid:durableId="679041078">
    <w:abstractNumId w:val="1"/>
  </w:num>
  <w:num w:numId="2" w16cid:durableId="882793296">
    <w:abstractNumId w:val="0"/>
  </w:num>
  <w:num w:numId="3" w16cid:durableId="883830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A86B8A"/>
    <w:rsid w:val="00202743"/>
    <w:rsid w:val="00A42233"/>
    <w:rsid w:val="08A86B8A"/>
    <w:rsid w:val="1F3E79AB"/>
    <w:rsid w:val="4070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3E5A"/>
  <w15:chartTrackingRefBased/>
  <w15:docId w15:val="{0F544614-33D3-4549-A422-3FD7180F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BE6C520389A846B973AB6DE2FAFF41" ma:contentTypeVersion="3" ma:contentTypeDescription="Create a new document." ma:contentTypeScope="" ma:versionID="407d31b367200ddd00c4ee937eb9672d">
  <xsd:schema xmlns:xsd="http://www.w3.org/2001/XMLSchema" xmlns:xs="http://www.w3.org/2001/XMLSchema" xmlns:p="http://schemas.microsoft.com/office/2006/metadata/properties" xmlns:ns2="924a4549-0318-4b55-84fa-629b2e4f6933" targetNamespace="http://schemas.microsoft.com/office/2006/metadata/properties" ma:root="true" ma:fieldsID="ca798c6e09b9d56cc7aa0d53c2a7ac3a" ns2:_="">
    <xsd:import namespace="924a4549-0318-4b55-84fa-629b2e4f6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a4549-0318-4b55-84fa-629b2e4f6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8E521-CE11-4983-9B64-490EAF75F1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C024AB-39D7-4CFB-99F4-425806CF97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2C5C5-39D7-4DDF-9E1C-3E0698FA1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4a4549-0318-4b55-84fa-629b2e4f6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VanderHoeven, Marty</dc:creator>
  <cp:keywords/>
  <dc:description/>
  <cp:lastModifiedBy>VanderHoeven, Marty</cp:lastModifiedBy>
  <cp:revision>1</cp:revision>
  <dcterms:created xsi:type="dcterms:W3CDTF">2026-04-30T19:13:00Z</dcterms:created>
  <dcterms:modified xsi:type="dcterms:W3CDTF">2026-04-30T19:13:00Z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0x01010067BE6C520389A846B973AB6DE2FAFF41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2026-04-30T19:13:12Z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3ebbd13a-6f0f-4b23-b8f3-e801f18e0590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10, 3, 0, 2</vt:lpwstr>
  </property>
</Properties>
</file>