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0521085"/>
        <w:docPartObj>
          <w:docPartGallery w:val="Cover Pages"/>
          <w:docPartUnique/>
        </w:docPartObj>
      </w:sdtPr>
      <w:sdtEndPr/>
      <w:sdtContent>
        <w:p w14:paraId="49D31374" w14:textId="4E56D406" w:rsidR="000357C9" w:rsidRDefault="000357C9">
          <w:r>
            <w:rPr>
              <w:noProof/>
            </w:rPr>
            <mc:AlternateContent>
              <mc:Choice Requires="wpg">
                <w:drawing>
                  <wp:anchor distT="0" distB="0" distL="114300" distR="114300" simplePos="0" relativeHeight="251664384" behindDoc="0" locked="0" layoutInCell="1" allowOverlap="1" wp14:anchorId="419E2BF9" wp14:editId="6C09B9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42BF2B"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C17F5D4" wp14:editId="4E3E9AE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A2E5CAE" w14:textId="1568D96F" w:rsidR="000357C9" w:rsidRDefault="000357C9">
                                    <w:pPr>
                                      <w:pStyle w:val="NoSpacing"/>
                                      <w:jc w:val="right"/>
                                      <w:rPr>
                                        <w:color w:val="595959" w:themeColor="text1" w:themeTint="A6"/>
                                        <w:sz w:val="28"/>
                                        <w:szCs w:val="28"/>
                                      </w:rPr>
                                    </w:pPr>
                                    <w:r>
                                      <w:rPr>
                                        <w:color w:val="595959" w:themeColor="text1" w:themeTint="A6"/>
                                        <w:sz w:val="28"/>
                                        <w:szCs w:val="28"/>
                                      </w:rPr>
                                      <w:t>Nathan Ewing</w:t>
                                    </w:r>
                                  </w:p>
                                </w:sdtContent>
                              </w:sdt>
                              <w:p w14:paraId="7FA63A1A" w14:textId="6E2761B5" w:rsidR="000357C9" w:rsidRDefault="00C868A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57C9">
                                      <w:rPr>
                                        <w:color w:val="595959" w:themeColor="text1" w:themeTint="A6"/>
                                        <w:sz w:val="18"/>
                                        <w:szCs w:val="18"/>
                                      </w:rPr>
                                      <w:t>OMBA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17F5D4"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2E5CAE" w14:textId="1568D96F" w:rsidR="000357C9" w:rsidRDefault="000357C9">
                              <w:pPr>
                                <w:pStyle w:val="NoSpacing"/>
                                <w:jc w:val="right"/>
                                <w:rPr>
                                  <w:color w:val="595959" w:themeColor="text1" w:themeTint="A6"/>
                                  <w:sz w:val="28"/>
                                  <w:szCs w:val="28"/>
                                </w:rPr>
                              </w:pPr>
                              <w:r>
                                <w:rPr>
                                  <w:color w:val="595959" w:themeColor="text1" w:themeTint="A6"/>
                                  <w:sz w:val="28"/>
                                  <w:szCs w:val="28"/>
                                </w:rPr>
                                <w:t>Nathan Ewing</w:t>
                              </w:r>
                            </w:p>
                          </w:sdtContent>
                        </w:sdt>
                        <w:p w14:paraId="7FA63A1A" w14:textId="6E2761B5" w:rsidR="000357C9" w:rsidRDefault="000357C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OMBA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2C9AEC4" wp14:editId="1E42720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99B9CFB" w14:textId="5BFB13EB" w:rsidR="000357C9" w:rsidRDefault="000357C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C9AEC4"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99B9CFB" w14:textId="5BFB13EB" w:rsidR="000357C9" w:rsidRDefault="000357C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61DC57E" wp14:editId="6F2E672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A51F5" w14:textId="68F2721F" w:rsidR="000357C9" w:rsidRPr="000357C9" w:rsidRDefault="00C868A5">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6C87">
                                      <w:rPr>
                                        <w:caps/>
                                        <w:color w:val="4472C4" w:themeColor="accent1"/>
                                        <w:sz w:val="56"/>
                                        <w:szCs w:val="56"/>
                                      </w:rPr>
                                      <w:t>Cumberland metal industries case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5701F6" w14:textId="012F49B1" w:rsidR="000357C9" w:rsidRDefault="000357C9">
                                    <w:pPr>
                                      <w:jc w:val="right"/>
                                      <w:rPr>
                                        <w:smallCaps/>
                                        <w:color w:val="404040" w:themeColor="text1" w:themeTint="BF"/>
                                        <w:sz w:val="36"/>
                                        <w:szCs w:val="36"/>
                                      </w:rPr>
                                    </w:pPr>
                                    <w:r>
                                      <w:rPr>
                                        <w:color w:val="404040" w:themeColor="text1" w:themeTint="BF"/>
                                        <w:sz w:val="36"/>
                                        <w:szCs w:val="36"/>
                                      </w:rPr>
                                      <w:t>Case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61DC57E" id="_x0000_t202" coordsize="21600,21600" o:spt="202" path="m,l,21600r21600,l21600,xe">
                    <v:stroke joinstyle="miter"/>
                    <v:path gradientshapeok="t" o:connecttype="rect"/>
                  </v:shapetype>
                  <v:shape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DEA51F5" w14:textId="68F2721F" w:rsidR="000357C9" w:rsidRPr="000357C9" w:rsidRDefault="00C868A5">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6C87">
                                <w:rPr>
                                  <w:caps/>
                                  <w:color w:val="4472C4" w:themeColor="accent1"/>
                                  <w:sz w:val="56"/>
                                  <w:szCs w:val="56"/>
                                </w:rPr>
                                <w:t>Cumberland metal industries case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5701F6" w14:textId="012F49B1" w:rsidR="000357C9" w:rsidRDefault="000357C9">
                              <w:pPr>
                                <w:jc w:val="right"/>
                                <w:rPr>
                                  <w:smallCaps/>
                                  <w:color w:val="404040" w:themeColor="text1" w:themeTint="BF"/>
                                  <w:sz w:val="36"/>
                                  <w:szCs w:val="36"/>
                                </w:rPr>
                              </w:pPr>
                              <w:r>
                                <w:rPr>
                                  <w:color w:val="404040" w:themeColor="text1" w:themeTint="BF"/>
                                  <w:sz w:val="36"/>
                                  <w:szCs w:val="36"/>
                                </w:rPr>
                                <w:t>Case Study</w:t>
                              </w:r>
                            </w:p>
                          </w:sdtContent>
                        </w:sdt>
                      </w:txbxContent>
                    </v:textbox>
                    <w10:wrap type="square" anchorx="page" anchory="page"/>
                  </v:shape>
                </w:pict>
              </mc:Fallback>
            </mc:AlternateContent>
          </w:r>
        </w:p>
        <w:p w14:paraId="676BC3E8" w14:textId="77777777" w:rsidR="006D27F4" w:rsidRDefault="006D27F4"/>
        <w:p w14:paraId="4F955334" w14:textId="77777777" w:rsidR="006D27F4" w:rsidRDefault="006D27F4">
          <w:r>
            <w:br w:type="page"/>
          </w:r>
        </w:p>
        <w:p w14:paraId="1A26A453" w14:textId="77777777" w:rsidR="006D27F4" w:rsidRPr="003C19DE" w:rsidRDefault="006D27F4" w:rsidP="006D27F4">
          <w:pPr>
            <w:pStyle w:val="TOCTitle"/>
            <w:rPr>
              <w:color w:val="2F5496" w:themeColor="accent1" w:themeShade="BF"/>
            </w:rPr>
          </w:pPr>
          <w:r w:rsidRPr="003C19DE">
            <w:rPr>
              <w:color w:val="2F5496" w:themeColor="accent1" w:themeShade="BF"/>
            </w:rPr>
            <w:lastRenderedPageBreak/>
            <w:t>TABLE OF CONTENTS</w:t>
          </w:r>
        </w:p>
        <w:p w14:paraId="577ACC62" w14:textId="59BA25BB" w:rsidR="006D27F4" w:rsidRPr="003C19DE" w:rsidRDefault="006D27F4" w:rsidP="006D27F4">
          <w:pPr>
            <w:pStyle w:val="Level1"/>
            <w:rPr>
              <w:color w:val="2F5496" w:themeColor="accent1" w:themeShade="BF"/>
            </w:rPr>
          </w:pPr>
          <w:r w:rsidRPr="003C19DE">
            <w:rPr>
              <w:webHidden/>
              <w:color w:val="2F5496" w:themeColor="accent1" w:themeShade="BF"/>
            </w:rPr>
            <w:t>Executive summary</w:t>
          </w:r>
          <w:r w:rsidRPr="003C19DE">
            <w:rPr>
              <w:webHidden/>
              <w:color w:val="2F5496" w:themeColor="accent1" w:themeShade="BF"/>
            </w:rPr>
            <w:tab/>
            <w:t>2</w:t>
          </w:r>
        </w:p>
        <w:p w14:paraId="3724E842" w14:textId="49E797BB" w:rsidR="006D27F4" w:rsidRPr="003C19DE" w:rsidRDefault="006D27F4" w:rsidP="006D27F4">
          <w:pPr>
            <w:pStyle w:val="Level1"/>
            <w:rPr>
              <w:color w:val="2F5496" w:themeColor="accent1" w:themeShade="BF"/>
            </w:rPr>
          </w:pPr>
          <w:r w:rsidRPr="003C19DE">
            <w:rPr>
              <w:webHidden/>
              <w:color w:val="2F5496" w:themeColor="accent1" w:themeShade="BF"/>
            </w:rPr>
            <w:t>company background</w:t>
          </w:r>
          <w:r w:rsidRPr="003C19DE">
            <w:rPr>
              <w:webHidden/>
              <w:color w:val="2F5496" w:themeColor="accent1" w:themeShade="BF"/>
            </w:rPr>
            <w:tab/>
          </w:r>
          <w:sdt>
            <w:sdtPr>
              <w:rPr>
                <w:webHidden/>
                <w:color w:val="2F5496" w:themeColor="accent1" w:themeShade="BF"/>
              </w:rPr>
              <w:id w:val="371946894"/>
              <w:placeholder>
                <w:docPart w:val="536E675ADC9B4F1284B737DF010B8D05"/>
              </w:placeholder>
              <w:temporary/>
              <w:showingPlcHdr/>
            </w:sdtPr>
            <w:sdtEndPr/>
            <w:sdtContent>
              <w:r w:rsidRPr="003C19DE">
                <w:rPr>
                  <w:webHidden/>
                  <w:color w:val="2F5496" w:themeColor="accent1" w:themeShade="BF"/>
                </w:rPr>
                <w:t>#</w:t>
              </w:r>
            </w:sdtContent>
          </w:sdt>
        </w:p>
        <w:p w14:paraId="1DEF0871" w14:textId="3740281E" w:rsidR="006D27F4" w:rsidRPr="003C19DE" w:rsidRDefault="006D27F4" w:rsidP="006D27F4">
          <w:pPr>
            <w:pStyle w:val="Level2"/>
            <w:rPr>
              <w:color w:val="2F5496" w:themeColor="accent1" w:themeShade="BF"/>
            </w:rPr>
          </w:pPr>
          <w:r w:rsidRPr="003C19DE">
            <w:rPr>
              <w:webHidden/>
              <w:color w:val="2F5496" w:themeColor="accent1" w:themeShade="BF"/>
            </w:rPr>
            <w:t>Company Background</w:t>
          </w:r>
          <w:r w:rsidRPr="003C19DE">
            <w:rPr>
              <w:webHidden/>
              <w:color w:val="2F5496" w:themeColor="accent1" w:themeShade="BF"/>
            </w:rPr>
            <w:tab/>
          </w:r>
          <w:r w:rsidR="00B94490" w:rsidRPr="003C19DE">
            <w:rPr>
              <w:webHidden/>
              <w:color w:val="2F5496" w:themeColor="accent1" w:themeShade="BF"/>
            </w:rPr>
            <w:t>3</w:t>
          </w:r>
        </w:p>
        <w:p w14:paraId="17628762" w14:textId="14C2AB9F" w:rsidR="00B94490" w:rsidRPr="003C19DE" w:rsidRDefault="00B94490" w:rsidP="00B94490">
          <w:pPr>
            <w:pStyle w:val="Level2"/>
            <w:rPr>
              <w:color w:val="2F5496" w:themeColor="accent1" w:themeShade="BF"/>
            </w:rPr>
          </w:pPr>
          <w:r w:rsidRPr="003C19DE">
            <w:rPr>
              <w:webHidden/>
              <w:color w:val="2F5496" w:themeColor="accent1" w:themeShade="BF"/>
            </w:rPr>
            <w:t>Problem Statement</w:t>
          </w:r>
          <w:r w:rsidRPr="003C19DE">
            <w:rPr>
              <w:webHidden/>
              <w:color w:val="2F5496" w:themeColor="accent1" w:themeShade="BF"/>
            </w:rPr>
            <w:tab/>
            <w:t>3</w:t>
          </w:r>
        </w:p>
        <w:p w14:paraId="06F2F939" w14:textId="007D1F35" w:rsidR="006D27F4" w:rsidRPr="003C19DE" w:rsidRDefault="006D27F4" w:rsidP="006D27F4">
          <w:pPr>
            <w:pStyle w:val="Level2"/>
            <w:rPr>
              <w:webHidden/>
              <w:color w:val="2F5496" w:themeColor="accent1" w:themeShade="BF"/>
            </w:rPr>
          </w:pPr>
          <w:r w:rsidRPr="003C19DE">
            <w:rPr>
              <w:webHidden/>
              <w:color w:val="2F5496" w:themeColor="accent1" w:themeShade="BF"/>
            </w:rPr>
            <w:t>SWOT Analysis</w:t>
          </w:r>
          <w:r w:rsidRPr="003C19DE">
            <w:rPr>
              <w:webHidden/>
              <w:color w:val="2F5496" w:themeColor="accent1" w:themeShade="BF"/>
            </w:rPr>
            <w:tab/>
          </w:r>
          <w:r w:rsidR="00B94490" w:rsidRPr="003C19DE">
            <w:rPr>
              <w:webHidden/>
              <w:color w:val="2F5496" w:themeColor="accent1" w:themeShade="BF"/>
            </w:rPr>
            <w:t>4</w:t>
          </w:r>
        </w:p>
        <w:p w14:paraId="577364CF" w14:textId="77BFFB4F" w:rsidR="008F496F" w:rsidRPr="003C19DE" w:rsidRDefault="008F496F" w:rsidP="008F496F">
          <w:pPr>
            <w:pStyle w:val="Level2"/>
            <w:rPr>
              <w:webHidden/>
              <w:color w:val="2F5496" w:themeColor="accent1" w:themeShade="BF"/>
            </w:rPr>
          </w:pPr>
          <w:r w:rsidRPr="003C19DE">
            <w:rPr>
              <w:webHidden/>
              <w:color w:val="2F5496" w:themeColor="accent1" w:themeShade="BF"/>
            </w:rPr>
            <w:t>Marketing Mix – 4 P’s</w:t>
          </w:r>
          <w:r w:rsidRPr="003C19DE">
            <w:rPr>
              <w:webHidden/>
              <w:color w:val="2F5496" w:themeColor="accent1" w:themeShade="BF"/>
            </w:rPr>
            <w:tab/>
            <w:t>5,6</w:t>
          </w:r>
        </w:p>
        <w:p w14:paraId="324FAF10" w14:textId="2D54420B" w:rsidR="006D27F4" w:rsidRPr="003C19DE" w:rsidRDefault="006D27F4" w:rsidP="006D27F4">
          <w:pPr>
            <w:pStyle w:val="Level1"/>
            <w:rPr>
              <w:color w:val="2F5496" w:themeColor="accent1" w:themeShade="BF"/>
            </w:rPr>
          </w:pPr>
          <w:r w:rsidRPr="003C19DE">
            <w:rPr>
              <w:webHidden/>
              <w:color w:val="2F5496" w:themeColor="accent1" w:themeShade="BF"/>
            </w:rPr>
            <w:t>Market information</w:t>
          </w:r>
          <w:r w:rsidRPr="003C19DE">
            <w:rPr>
              <w:webHidden/>
              <w:color w:val="2F5496" w:themeColor="accent1" w:themeShade="BF"/>
            </w:rPr>
            <w:tab/>
          </w:r>
          <w:sdt>
            <w:sdtPr>
              <w:rPr>
                <w:webHidden/>
                <w:color w:val="2F5496" w:themeColor="accent1" w:themeShade="BF"/>
              </w:rPr>
              <w:id w:val="371946901"/>
              <w:placeholder>
                <w:docPart w:val="57013DFA19F747BE83DF19371CAB7EEA"/>
              </w:placeholder>
              <w:temporary/>
              <w:showingPlcHdr/>
            </w:sdtPr>
            <w:sdtEndPr/>
            <w:sdtContent>
              <w:r w:rsidRPr="003C19DE">
                <w:rPr>
                  <w:webHidden/>
                  <w:color w:val="2F5496" w:themeColor="accent1" w:themeShade="BF"/>
                </w:rPr>
                <w:t>#</w:t>
              </w:r>
            </w:sdtContent>
          </w:sdt>
        </w:p>
        <w:p w14:paraId="35FBCADC" w14:textId="38D6C475" w:rsidR="006D27F4" w:rsidRPr="003C19DE" w:rsidRDefault="00C04D10" w:rsidP="006D27F4">
          <w:pPr>
            <w:pStyle w:val="Level2"/>
            <w:rPr>
              <w:webHidden/>
              <w:color w:val="2F5496" w:themeColor="accent1" w:themeShade="BF"/>
            </w:rPr>
          </w:pPr>
          <w:r w:rsidRPr="003C19DE">
            <w:rPr>
              <w:webHidden/>
              <w:color w:val="2F5496" w:themeColor="accent1" w:themeShade="BF"/>
            </w:rPr>
            <w:t>Market Information</w:t>
          </w:r>
          <w:r w:rsidR="0018041F" w:rsidRPr="003C19DE">
            <w:rPr>
              <w:webHidden/>
              <w:color w:val="2F5496" w:themeColor="accent1" w:themeShade="BF"/>
            </w:rPr>
            <w:t xml:space="preserve"> – Porter’s 5 Forces</w:t>
          </w:r>
          <w:r w:rsidR="006D27F4" w:rsidRPr="003C19DE">
            <w:rPr>
              <w:webHidden/>
              <w:color w:val="2F5496" w:themeColor="accent1" w:themeShade="BF"/>
            </w:rPr>
            <w:tab/>
          </w:r>
          <w:r w:rsidR="0018041F" w:rsidRPr="003C19DE">
            <w:rPr>
              <w:webHidden/>
              <w:color w:val="2F5496" w:themeColor="accent1" w:themeShade="BF"/>
            </w:rPr>
            <w:t>7</w:t>
          </w:r>
        </w:p>
        <w:p w14:paraId="42A3DAEA" w14:textId="72A58B81" w:rsidR="001E1270" w:rsidRPr="003C19DE" w:rsidRDefault="001E1270" w:rsidP="001E1270">
          <w:pPr>
            <w:pStyle w:val="Level2"/>
            <w:rPr>
              <w:color w:val="2F5496" w:themeColor="accent1" w:themeShade="BF"/>
            </w:rPr>
          </w:pPr>
          <w:r w:rsidRPr="003C19DE">
            <w:rPr>
              <w:webHidden/>
              <w:color w:val="2F5496" w:themeColor="accent1" w:themeShade="BF"/>
            </w:rPr>
            <w:t>Market Summary</w:t>
          </w:r>
          <w:r w:rsidRPr="003C19DE">
            <w:rPr>
              <w:webHidden/>
              <w:color w:val="2F5496" w:themeColor="accent1" w:themeShade="BF"/>
            </w:rPr>
            <w:tab/>
            <w:t>8</w:t>
          </w:r>
        </w:p>
        <w:p w14:paraId="17A22FCB" w14:textId="283EDD23" w:rsidR="006D27F4" w:rsidRPr="003C19DE" w:rsidRDefault="00C04D10" w:rsidP="006D27F4">
          <w:pPr>
            <w:pStyle w:val="Level2"/>
            <w:rPr>
              <w:color w:val="2F5496" w:themeColor="accent1" w:themeShade="BF"/>
            </w:rPr>
          </w:pPr>
          <w:r w:rsidRPr="003C19DE">
            <w:rPr>
              <w:webHidden/>
              <w:color w:val="2F5496" w:themeColor="accent1" w:themeShade="BF"/>
            </w:rPr>
            <w:t>Projected Market Size</w:t>
          </w:r>
          <w:r w:rsidR="006D27F4" w:rsidRPr="003C19DE">
            <w:rPr>
              <w:webHidden/>
              <w:color w:val="2F5496" w:themeColor="accent1" w:themeShade="BF"/>
            </w:rPr>
            <w:tab/>
          </w:r>
          <w:r w:rsidR="00FA5B44" w:rsidRPr="003C19DE">
            <w:rPr>
              <w:webHidden/>
              <w:color w:val="2F5496" w:themeColor="accent1" w:themeShade="BF"/>
            </w:rPr>
            <w:t>9</w:t>
          </w:r>
        </w:p>
        <w:p w14:paraId="4CBFA429" w14:textId="01FC3662" w:rsidR="00C04D10" w:rsidRPr="003C19DE" w:rsidRDefault="00C04D10" w:rsidP="00C04D10">
          <w:pPr>
            <w:pStyle w:val="Level1"/>
            <w:rPr>
              <w:color w:val="2F5496" w:themeColor="accent1" w:themeShade="BF"/>
            </w:rPr>
          </w:pPr>
          <w:r w:rsidRPr="003C19DE">
            <w:rPr>
              <w:webHidden/>
              <w:color w:val="2F5496" w:themeColor="accent1" w:themeShade="BF"/>
            </w:rPr>
            <w:t>Pricing information</w:t>
          </w:r>
          <w:r w:rsidRPr="003C19DE">
            <w:rPr>
              <w:webHidden/>
              <w:color w:val="2F5496" w:themeColor="accent1" w:themeShade="BF"/>
            </w:rPr>
            <w:tab/>
          </w:r>
          <w:sdt>
            <w:sdtPr>
              <w:rPr>
                <w:webHidden/>
                <w:color w:val="2F5496" w:themeColor="accent1" w:themeShade="BF"/>
              </w:rPr>
              <w:id w:val="68632481"/>
              <w:placeholder>
                <w:docPart w:val="AC76BBC2BDFD40CB9CCEA4275E6D1C12"/>
              </w:placeholder>
              <w:temporary/>
              <w:showingPlcHdr/>
            </w:sdtPr>
            <w:sdtEndPr/>
            <w:sdtContent>
              <w:r w:rsidRPr="003C19DE">
                <w:rPr>
                  <w:webHidden/>
                  <w:color w:val="2F5496" w:themeColor="accent1" w:themeShade="BF"/>
                </w:rPr>
                <w:t>#</w:t>
              </w:r>
            </w:sdtContent>
          </w:sdt>
        </w:p>
        <w:p w14:paraId="037CC910" w14:textId="778175F3" w:rsidR="00E05013" w:rsidRPr="003C19DE" w:rsidRDefault="00E05013" w:rsidP="00C04D10">
          <w:pPr>
            <w:pStyle w:val="Level2"/>
            <w:rPr>
              <w:webHidden/>
              <w:color w:val="2F5496" w:themeColor="accent1" w:themeShade="BF"/>
            </w:rPr>
          </w:pPr>
          <w:r w:rsidRPr="003C19DE">
            <w:rPr>
              <w:webHidden/>
              <w:color w:val="2F5496" w:themeColor="accent1" w:themeShade="BF"/>
            </w:rPr>
            <w:t>Pricing Information</w:t>
          </w:r>
          <w:r w:rsidRPr="003C19DE">
            <w:rPr>
              <w:webHidden/>
              <w:color w:val="2F5496" w:themeColor="accent1" w:themeShade="BF"/>
            </w:rPr>
            <w:tab/>
            <w:t>10</w:t>
          </w:r>
        </w:p>
        <w:p w14:paraId="6F098A0A" w14:textId="4317CF69" w:rsidR="00C04D10" w:rsidRPr="003C19DE" w:rsidRDefault="003836A7" w:rsidP="00C04D10">
          <w:pPr>
            <w:pStyle w:val="Level2"/>
            <w:rPr>
              <w:color w:val="2F5496" w:themeColor="accent1" w:themeShade="BF"/>
            </w:rPr>
          </w:pPr>
          <w:r w:rsidRPr="003C19DE">
            <w:rPr>
              <w:webHidden/>
              <w:color w:val="2F5496" w:themeColor="accent1" w:themeShade="BF"/>
            </w:rPr>
            <w:t>Pricing Estimates</w:t>
          </w:r>
          <w:r w:rsidR="00C04D10" w:rsidRPr="003C19DE">
            <w:rPr>
              <w:webHidden/>
              <w:color w:val="2F5496" w:themeColor="accent1" w:themeShade="BF"/>
            </w:rPr>
            <w:tab/>
          </w:r>
          <w:r w:rsidRPr="003C19DE">
            <w:rPr>
              <w:webHidden/>
              <w:color w:val="2F5496" w:themeColor="accent1" w:themeShade="BF"/>
            </w:rPr>
            <w:t>11</w:t>
          </w:r>
        </w:p>
        <w:p w14:paraId="5C0196F8" w14:textId="21D0B7C4" w:rsidR="00C04D10" w:rsidRPr="003C19DE" w:rsidRDefault="003836A7" w:rsidP="00C04D10">
          <w:pPr>
            <w:pStyle w:val="Level2"/>
            <w:rPr>
              <w:color w:val="2F5496" w:themeColor="accent1" w:themeShade="BF"/>
            </w:rPr>
          </w:pPr>
          <w:r w:rsidRPr="003C19DE">
            <w:rPr>
              <w:webHidden/>
              <w:color w:val="2F5496" w:themeColor="accent1" w:themeShade="BF"/>
            </w:rPr>
            <w:t>Additional Pricing Information</w:t>
          </w:r>
          <w:r w:rsidR="00C04D10" w:rsidRPr="003C19DE">
            <w:rPr>
              <w:webHidden/>
              <w:color w:val="2F5496" w:themeColor="accent1" w:themeShade="BF"/>
            </w:rPr>
            <w:tab/>
          </w:r>
          <w:r w:rsidRPr="003C19DE">
            <w:rPr>
              <w:webHidden/>
              <w:color w:val="2F5496" w:themeColor="accent1" w:themeShade="BF"/>
            </w:rPr>
            <w:t>12</w:t>
          </w:r>
        </w:p>
        <w:p w14:paraId="4B339DAA" w14:textId="3E593AB2" w:rsidR="00C04D10" w:rsidRPr="003C19DE" w:rsidRDefault="00C04D10" w:rsidP="00C04D10">
          <w:pPr>
            <w:pStyle w:val="Level1"/>
            <w:rPr>
              <w:color w:val="2F5496" w:themeColor="accent1" w:themeShade="BF"/>
            </w:rPr>
          </w:pPr>
          <w:r w:rsidRPr="003C19DE">
            <w:rPr>
              <w:webHidden/>
              <w:color w:val="2F5496" w:themeColor="accent1" w:themeShade="BF"/>
            </w:rPr>
            <w:t>Recommendations and conclusion</w:t>
          </w:r>
          <w:r w:rsidRPr="003C19DE">
            <w:rPr>
              <w:webHidden/>
              <w:color w:val="2F5496" w:themeColor="accent1" w:themeShade="BF"/>
            </w:rPr>
            <w:tab/>
          </w:r>
          <w:sdt>
            <w:sdtPr>
              <w:rPr>
                <w:webHidden/>
                <w:color w:val="2F5496" w:themeColor="accent1" w:themeShade="BF"/>
              </w:rPr>
              <w:id w:val="1196973017"/>
              <w:placeholder>
                <w:docPart w:val="5AE1F4EB1B244C24A349B74B160B8576"/>
              </w:placeholder>
              <w:temporary/>
              <w:showingPlcHdr/>
            </w:sdtPr>
            <w:sdtEndPr/>
            <w:sdtContent>
              <w:r w:rsidRPr="003C19DE">
                <w:rPr>
                  <w:webHidden/>
                  <w:color w:val="2F5496" w:themeColor="accent1" w:themeShade="BF"/>
                </w:rPr>
                <w:t>#</w:t>
              </w:r>
            </w:sdtContent>
          </w:sdt>
        </w:p>
        <w:p w14:paraId="16346704" w14:textId="5C8B8B80" w:rsidR="00C04D10" w:rsidRPr="003C19DE" w:rsidRDefault="00C04D10" w:rsidP="00C04D10">
          <w:pPr>
            <w:pStyle w:val="Level2"/>
            <w:rPr>
              <w:color w:val="2F5496" w:themeColor="accent1" w:themeShade="BF"/>
            </w:rPr>
          </w:pPr>
          <w:r w:rsidRPr="003C19DE">
            <w:rPr>
              <w:webHidden/>
              <w:color w:val="2F5496" w:themeColor="accent1" w:themeShade="BF"/>
            </w:rPr>
            <w:t>Recommendations</w:t>
          </w:r>
          <w:r w:rsidRPr="003C19DE">
            <w:rPr>
              <w:webHidden/>
              <w:color w:val="2F5496" w:themeColor="accent1" w:themeShade="BF"/>
            </w:rPr>
            <w:tab/>
          </w:r>
          <w:r w:rsidR="003836A7" w:rsidRPr="003C19DE">
            <w:rPr>
              <w:webHidden/>
              <w:color w:val="2F5496" w:themeColor="accent1" w:themeShade="BF"/>
            </w:rPr>
            <w:t>13</w:t>
          </w:r>
        </w:p>
        <w:p w14:paraId="7360B946" w14:textId="1D909D09" w:rsidR="00C04D10" w:rsidRPr="003C19DE" w:rsidRDefault="00C04D10" w:rsidP="00C04D10">
          <w:pPr>
            <w:pStyle w:val="Level2"/>
            <w:rPr>
              <w:color w:val="2F5496" w:themeColor="accent1" w:themeShade="BF"/>
            </w:rPr>
          </w:pPr>
          <w:r w:rsidRPr="003C19DE">
            <w:rPr>
              <w:webHidden/>
              <w:color w:val="2F5496" w:themeColor="accent1" w:themeShade="BF"/>
            </w:rPr>
            <w:t>Conclusion</w:t>
          </w:r>
          <w:r w:rsidRPr="003C19DE">
            <w:rPr>
              <w:webHidden/>
              <w:color w:val="2F5496" w:themeColor="accent1" w:themeShade="BF"/>
            </w:rPr>
            <w:tab/>
          </w:r>
          <w:r w:rsidR="003836A7" w:rsidRPr="003C19DE">
            <w:rPr>
              <w:webHidden/>
              <w:color w:val="2F5496" w:themeColor="accent1" w:themeShade="BF"/>
            </w:rPr>
            <w:t>14</w:t>
          </w:r>
        </w:p>
        <w:p w14:paraId="2C48B6CB" w14:textId="77777777" w:rsidR="006D27F4" w:rsidRDefault="006D27F4"/>
        <w:p w14:paraId="7C48AD56" w14:textId="74843FAA" w:rsidR="000357C9" w:rsidRDefault="006D27F4">
          <w:r>
            <w:br w:type="page"/>
          </w:r>
        </w:p>
      </w:sdtContent>
    </w:sdt>
    <w:p w14:paraId="37ACCE08" w14:textId="093CCB1C" w:rsidR="002506E5" w:rsidRPr="00D317E0" w:rsidRDefault="002506E5">
      <w:pPr>
        <w:rPr>
          <w:b/>
          <w:bCs/>
          <w:color w:val="2F5496" w:themeColor="accent1" w:themeShade="BF"/>
        </w:rPr>
      </w:pPr>
      <w:r w:rsidRPr="00D317E0">
        <w:rPr>
          <w:b/>
          <w:bCs/>
          <w:color w:val="2F5496" w:themeColor="accent1" w:themeShade="BF"/>
        </w:rPr>
        <w:lastRenderedPageBreak/>
        <w:t>Executive Summary</w:t>
      </w:r>
    </w:p>
    <w:p w14:paraId="0436D346" w14:textId="77777777" w:rsidR="0061185F" w:rsidRDefault="002506E5">
      <w:r>
        <w:t xml:space="preserve">Over the last decade, Cumberland Metal Industries (CMI) </w:t>
      </w:r>
      <w:r w:rsidR="00C04FA4">
        <w:t>has grown</w:t>
      </w:r>
      <w:r>
        <w:t xml:space="preserve"> to become one of the nation’s largest manufacturers in curled metal products, generating sales of over $18,500,000 in 1979</w:t>
      </w:r>
      <w:r w:rsidR="00C04FA4">
        <w:t>.</w:t>
      </w:r>
      <w:r w:rsidR="008324A4">
        <w:t xml:space="preserve">  </w:t>
      </w:r>
      <w:r w:rsidR="00C04FA4">
        <w:t>To avoid product myopia</w:t>
      </w:r>
      <w:r w:rsidR="008324A4">
        <w:t xml:space="preserve"> and overreliance on one industry</w:t>
      </w:r>
      <w:r w:rsidR="00C04FA4">
        <w:t xml:space="preserve">, CMI </w:t>
      </w:r>
      <w:r w:rsidR="008324A4">
        <w:t>closely monitors</w:t>
      </w:r>
      <w:r w:rsidR="00C04FA4">
        <w:t xml:space="preserve"> </w:t>
      </w:r>
      <w:r w:rsidR="00313306">
        <w:t>opportunities</w:t>
      </w:r>
      <w:r w:rsidR="00C04FA4">
        <w:t xml:space="preserve"> for </w:t>
      </w:r>
      <w:r w:rsidR="00313306">
        <w:t xml:space="preserve">portfolio </w:t>
      </w:r>
      <w:r w:rsidR="00C04FA4">
        <w:t xml:space="preserve">diversification and recently developed a curled metal cushion pad for use in the pile-driving process.  </w:t>
      </w:r>
    </w:p>
    <w:p w14:paraId="642677E9" w14:textId="3492F192" w:rsidR="008324A4" w:rsidRDefault="0061185F">
      <w:r>
        <w:t>Prior to launching the new product, CMI must consider</w:t>
      </w:r>
      <w:r w:rsidR="00697AA8">
        <w:t>:</w:t>
      </w:r>
    </w:p>
    <w:p w14:paraId="044A30F4" w14:textId="77777777" w:rsidR="00C879BA" w:rsidRDefault="00C879BA"/>
    <w:p w14:paraId="5033D33C" w14:textId="09B659E9" w:rsidR="002506E5" w:rsidRDefault="008324A4" w:rsidP="008324A4">
      <w:pPr>
        <w:pStyle w:val="ListParagraph"/>
        <w:numPr>
          <w:ilvl w:val="0"/>
          <w:numId w:val="1"/>
        </w:numPr>
      </w:pPr>
      <w:r>
        <w:t xml:space="preserve">How to </w:t>
      </w:r>
      <w:r w:rsidR="009616EE">
        <w:t>effectively price the new product?</w:t>
      </w:r>
    </w:p>
    <w:p w14:paraId="704642BF" w14:textId="5ADD5926" w:rsidR="008324A4" w:rsidRDefault="008324A4" w:rsidP="008324A4">
      <w:pPr>
        <w:pStyle w:val="ListParagraph"/>
        <w:numPr>
          <w:ilvl w:val="0"/>
          <w:numId w:val="1"/>
        </w:numPr>
      </w:pPr>
      <w:r>
        <w:t>How to</w:t>
      </w:r>
      <w:r w:rsidR="00591B08">
        <w:t xml:space="preserve"> properly market the product</w:t>
      </w:r>
      <w:r w:rsidR="00697AA8">
        <w:t>?</w:t>
      </w:r>
    </w:p>
    <w:p w14:paraId="2E82815E" w14:textId="77777777" w:rsidR="00DE3E5D" w:rsidRDefault="00DE3E5D"/>
    <w:p w14:paraId="34E6FF18" w14:textId="72D2B632" w:rsidR="00EC7B79" w:rsidRDefault="002506E5">
      <w:r>
        <w:t xml:space="preserve">This report evaluates </w:t>
      </w:r>
      <w:r w:rsidR="008324A4">
        <w:t>CMI’s</w:t>
      </w:r>
      <w:r>
        <w:t xml:space="preserve"> </w:t>
      </w:r>
      <w:r w:rsidR="008324A4">
        <w:t>product launch</w:t>
      </w:r>
      <w:r>
        <w:t xml:space="preserve"> goals in the </w:t>
      </w:r>
      <w:r w:rsidR="008324A4">
        <w:t>pile-driving industry</w:t>
      </w:r>
      <w:r>
        <w:t xml:space="preserve"> within the context of </w:t>
      </w:r>
      <w:r w:rsidR="00697AA8">
        <w:t xml:space="preserve">pricing and marketing </w:t>
      </w:r>
      <w:r w:rsidR="00C879BA">
        <w:t>initiatives</w:t>
      </w:r>
      <w:r>
        <w:t xml:space="preserve">. </w:t>
      </w:r>
      <w:r w:rsidR="00C879BA">
        <w:t xml:space="preserve">References on industry standards, company history, and performance tests have been made to gather a holistic view of the product.  </w:t>
      </w:r>
    </w:p>
    <w:p w14:paraId="722B2D69" w14:textId="06FEA023" w:rsidR="00382451" w:rsidRDefault="002D409B">
      <w:r>
        <w:t xml:space="preserve">In addition, this report also analyzes the potential market size for pile-driving cushion pads and considers the varying levels of thickness.  To determine market size, data is extracted from a 1977 report by Construction Engineering magazine, estimating roughly 19,500 to 26,000 hammers were in operation.  </w:t>
      </w:r>
      <w:r w:rsidR="00382451">
        <w:t>The size of projects varies greatly throughout the United States,</w:t>
      </w:r>
      <w:r w:rsidR="00DA3315">
        <w:t xml:space="preserve"> however this report bases estimates and projections on a cushion pad thickness level of 11 ½ inches.  </w:t>
      </w:r>
      <w:r w:rsidR="00382451">
        <w:t xml:space="preserve">  </w:t>
      </w:r>
    </w:p>
    <w:p w14:paraId="71521D6D" w14:textId="77777777" w:rsidR="00601AEF" w:rsidRDefault="00601AEF"/>
    <w:p w14:paraId="1747CB78" w14:textId="706B1AE3" w:rsidR="00302864" w:rsidRDefault="00601AEF">
      <w:r>
        <w:t>To affectively determine the optimal pricing strategy, CMI must consider:</w:t>
      </w:r>
    </w:p>
    <w:p w14:paraId="57F37C10" w14:textId="237D90AB" w:rsidR="00601AEF" w:rsidRDefault="00601AEF" w:rsidP="00601AEF">
      <w:pPr>
        <w:pStyle w:val="ListParagraph"/>
        <w:numPr>
          <w:ilvl w:val="0"/>
          <w:numId w:val="7"/>
        </w:numPr>
      </w:pPr>
      <w:r>
        <w:t>Internal strengths and capabilities of the company</w:t>
      </w:r>
    </w:p>
    <w:p w14:paraId="2323B535" w14:textId="1362FD5F" w:rsidR="00601AEF" w:rsidRDefault="00601AEF" w:rsidP="00601AEF">
      <w:pPr>
        <w:pStyle w:val="ListParagraph"/>
        <w:numPr>
          <w:ilvl w:val="0"/>
          <w:numId w:val="7"/>
        </w:numPr>
      </w:pPr>
      <w:r>
        <w:t>Potential external factors and adversaries threatening the company</w:t>
      </w:r>
    </w:p>
    <w:p w14:paraId="579EEB58" w14:textId="0A1DAAEC" w:rsidR="00601AEF" w:rsidRDefault="00601AEF" w:rsidP="00601AEF">
      <w:pPr>
        <w:pStyle w:val="ListParagraph"/>
        <w:numPr>
          <w:ilvl w:val="0"/>
          <w:numId w:val="7"/>
        </w:numPr>
      </w:pPr>
      <w:r>
        <w:t>Market size, influences, and trajectory</w:t>
      </w:r>
    </w:p>
    <w:p w14:paraId="2F32CAAB" w14:textId="65C45F8B" w:rsidR="009B282F" w:rsidRDefault="009B282F" w:rsidP="00601AEF">
      <w:pPr>
        <w:pStyle w:val="ListParagraph"/>
        <w:numPr>
          <w:ilvl w:val="0"/>
          <w:numId w:val="7"/>
        </w:numPr>
      </w:pPr>
      <w:r>
        <w:t>Promotional influencers</w:t>
      </w:r>
    </w:p>
    <w:p w14:paraId="587EE931" w14:textId="43553793" w:rsidR="00601AEF" w:rsidRDefault="00601AEF" w:rsidP="00601AEF">
      <w:pPr>
        <w:pStyle w:val="ListParagraph"/>
        <w:numPr>
          <w:ilvl w:val="0"/>
          <w:numId w:val="7"/>
        </w:numPr>
      </w:pPr>
      <w:r>
        <w:t>Product differentiation values and premiums</w:t>
      </w:r>
    </w:p>
    <w:p w14:paraId="3741CFA7" w14:textId="298A98DA" w:rsidR="00601AEF" w:rsidRDefault="00601AEF" w:rsidP="00601AEF"/>
    <w:p w14:paraId="4516B937" w14:textId="1E453A07" w:rsidR="00601AEF" w:rsidRDefault="00601AEF" w:rsidP="00601AEF">
      <w:r>
        <w:t xml:space="preserve">While each factor will impact company decision making, </w:t>
      </w:r>
      <w:r w:rsidR="009B282F">
        <w:t xml:space="preserve">product differentiation will have the largest impact on pricing strategy.  Company strengths, external market factors, and influencers will determine how CMI approaches the market and will be vital in </w:t>
      </w:r>
      <w:r w:rsidR="008D7E1C">
        <w:t xml:space="preserve">sustained </w:t>
      </w:r>
      <w:r w:rsidR="009B282F">
        <w:t>success of the product</w:t>
      </w:r>
      <w:r w:rsidR="008D7E1C">
        <w:t xml:space="preserve">.  </w:t>
      </w:r>
    </w:p>
    <w:p w14:paraId="40EC86FE" w14:textId="4D038CF3" w:rsidR="00C879BA" w:rsidRDefault="00C879BA"/>
    <w:p w14:paraId="5E0483BB" w14:textId="17C4F404" w:rsidR="00076213" w:rsidRDefault="00076213"/>
    <w:p w14:paraId="79D1F08D" w14:textId="06064CC9" w:rsidR="00601AEF" w:rsidRDefault="00601AEF"/>
    <w:p w14:paraId="3ABC5C5D" w14:textId="67302F1A" w:rsidR="00601AEF" w:rsidRDefault="00601AEF"/>
    <w:p w14:paraId="445E5D45" w14:textId="732CF76E" w:rsidR="00601AEF" w:rsidRDefault="00601AEF"/>
    <w:p w14:paraId="36D23917" w14:textId="62A0B637" w:rsidR="00673D78" w:rsidRPr="00D317E0" w:rsidRDefault="008324A4" w:rsidP="00B96470">
      <w:pPr>
        <w:rPr>
          <w:b/>
          <w:bCs/>
          <w:color w:val="2F5496" w:themeColor="accent1" w:themeShade="BF"/>
        </w:rPr>
      </w:pPr>
      <w:r w:rsidRPr="00D317E0">
        <w:rPr>
          <w:b/>
          <w:bCs/>
          <w:color w:val="2F5496" w:themeColor="accent1" w:themeShade="BF"/>
        </w:rPr>
        <w:lastRenderedPageBreak/>
        <w:t>Company Background</w:t>
      </w:r>
    </w:p>
    <w:p w14:paraId="14E58482" w14:textId="27278120" w:rsidR="00975DD1" w:rsidRPr="00302864" w:rsidRDefault="00697AA8" w:rsidP="00313306">
      <w:pPr>
        <w:spacing w:line="360" w:lineRule="auto"/>
      </w:pPr>
      <w:r w:rsidRPr="00302864">
        <w:t>Cumberland Metals Industry (CMI)</w:t>
      </w:r>
      <w:r w:rsidR="009616EE" w:rsidRPr="00302864">
        <w:t xml:space="preserve"> </w:t>
      </w:r>
      <w:r w:rsidR="00F264DD" w:rsidRPr="00302864">
        <w:t xml:space="preserve">started as a manufacturer of highly technical components for chemical process filtration, generating modest sales throughout the 1960s. </w:t>
      </w:r>
      <w:r w:rsidR="000434D5" w:rsidRPr="00302864">
        <w:t xml:space="preserve">Fortune </w:t>
      </w:r>
      <w:r w:rsidR="00672A3F" w:rsidRPr="00302864">
        <w:t>quickly reversed</w:t>
      </w:r>
      <w:r w:rsidR="000F4055" w:rsidRPr="00302864">
        <w:t xml:space="preserve"> in the early 1970s</w:t>
      </w:r>
      <w:r w:rsidR="000434D5" w:rsidRPr="00302864">
        <w:t>, as t</w:t>
      </w:r>
      <w:r w:rsidR="00F264DD" w:rsidRPr="00302864">
        <w:t>he introduction of exhaust gas recirculation (EGR) valves in U.S. automobiles provided an avenue for change in company philosophy</w:t>
      </w:r>
      <w:r w:rsidR="0060072E" w:rsidRPr="00302864">
        <w:t xml:space="preserve"> and prompted</w:t>
      </w:r>
      <w:r w:rsidR="00F264DD" w:rsidRPr="00302864">
        <w:t xml:space="preserve"> </w:t>
      </w:r>
      <w:r w:rsidR="0060072E" w:rsidRPr="00302864">
        <w:t>the company</w:t>
      </w:r>
      <w:r w:rsidR="00F264DD" w:rsidRPr="00302864">
        <w:t xml:space="preserve"> to evolve from selling </w:t>
      </w:r>
      <w:r w:rsidR="009616EE" w:rsidRPr="00302864">
        <w:t>curled metal</w:t>
      </w:r>
      <w:r w:rsidR="00F264DD" w:rsidRPr="00302864">
        <w:t xml:space="preserve"> as a finished product to selling products that incorporate </w:t>
      </w:r>
      <w:r w:rsidR="009616EE" w:rsidRPr="00302864">
        <w:t xml:space="preserve">curled </w:t>
      </w:r>
      <w:r w:rsidR="00F264DD" w:rsidRPr="00302864">
        <w:t xml:space="preserve">metal as raw material.  </w:t>
      </w:r>
      <w:r w:rsidR="000434D5" w:rsidRPr="00302864">
        <w:t xml:space="preserve">Automobile manufacturers </w:t>
      </w:r>
      <w:r w:rsidR="00975DD1" w:rsidRPr="00302864">
        <w:t xml:space="preserve">placed demanding specifications for their EGR valves and preferred CMI’s </w:t>
      </w:r>
      <w:r w:rsidR="00975DD1" w:rsidRPr="00302864">
        <w:rPr>
          <w:i/>
          <w:iCs/>
        </w:rPr>
        <w:t xml:space="preserve">slip-seal </w:t>
      </w:r>
      <w:r w:rsidR="00975DD1" w:rsidRPr="00302864">
        <w:t>product</w:t>
      </w:r>
      <w:r w:rsidR="00975DD1" w:rsidRPr="00302864">
        <w:rPr>
          <w:i/>
          <w:iCs/>
        </w:rPr>
        <w:t xml:space="preserve">, </w:t>
      </w:r>
      <w:r w:rsidR="00975DD1" w:rsidRPr="00302864">
        <w:t xml:space="preserve">as the design and material could hold elements in place and prevent the escape of hot exhaust gases.  </w:t>
      </w:r>
    </w:p>
    <w:p w14:paraId="23CAA1F2" w14:textId="77777777" w:rsidR="00302864" w:rsidRDefault="00975DD1" w:rsidP="00313306">
      <w:pPr>
        <w:spacing w:line="360" w:lineRule="auto"/>
      </w:pPr>
      <w:r w:rsidRPr="00302864">
        <w:rPr>
          <w:i/>
          <w:iCs/>
        </w:rPr>
        <w:t xml:space="preserve"> </w:t>
      </w:r>
      <w:r w:rsidRPr="00302864">
        <w:t>The product</w:t>
      </w:r>
      <w:r w:rsidR="0060072E" w:rsidRPr="00302864">
        <w:t xml:space="preserve"> was an instant success, </w:t>
      </w:r>
      <w:r w:rsidR="0061185F" w:rsidRPr="00302864">
        <w:t>enabling</w:t>
      </w:r>
      <w:r w:rsidR="0060072E" w:rsidRPr="00302864">
        <w:t xml:space="preserve"> CMI to capture 80% of the market and grow rapidly throughout the mid-1970s.  In just over a decade, sales grew by 7,300%, with a value of $18,500,000 generated in 1979.</w:t>
      </w:r>
      <w:r w:rsidR="00673D78" w:rsidRPr="00302864">
        <w:t xml:space="preserve">  Management, however, was not optimistic about sustained success and looked to diversify away from reliance on one product.  </w:t>
      </w:r>
    </w:p>
    <w:p w14:paraId="3C944A6C" w14:textId="0547851F" w:rsidR="00591B08" w:rsidRPr="00302864" w:rsidRDefault="0060072E" w:rsidP="00313306">
      <w:pPr>
        <w:spacing w:line="360" w:lineRule="auto"/>
      </w:pPr>
      <w:r w:rsidRPr="00302864">
        <w:t xml:space="preserve">    </w:t>
      </w:r>
    </w:p>
    <w:p w14:paraId="04EB0A9D" w14:textId="0ABCE3A4" w:rsidR="00591B08" w:rsidRPr="00D317E0" w:rsidRDefault="00591B08" w:rsidP="00313306">
      <w:pPr>
        <w:spacing w:line="360" w:lineRule="auto"/>
        <w:rPr>
          <w:b/>
          <w:bCs/>
          <w:color w:val="2F5496" w:themeColor="accent1" w:themeShade="BF"/>
        </w:rPr>
      </w:pPr>
      <w:r w:rsidRPr="00D317E0">
        <w:rPr>
          <w:b/>
          <w:bCs/>
          <w:color w:val="2F5496" w:themeColor="accent1" w:themeShade="BF"/>
        </w:rPr>
        <w:t>Problem Statement</w:t>
      </w:r>
    </w:p>
    <w:p w14:paraId="1976D8B9" w14:textId="67234AB7" w:rsidR="00133259" w:rsidRPr="00302864" w:rsidRDefault="00591B08" w:rsidP="00313306">
      <w:pPr>
        <w:spacing w:line="360" w:lineRule="auto"/>
      </w:pPr>
      <w:r w:rsidRPr="00302864">
        <w:t xml:space="preserve">Cumberland Metals Industry developed a new, curled </w:t>
      </w:r>
      <w:r w:rsidR="00F245A6" w:rsidRPr="00302864">
        <w:t>metal-based</w:t>
      </w:r>
      <w:r w:rsidRPr="00302864">
        <w:t xml:space="preserve"> cushion </w:t>
      </w:r>
      <w:r w:rsidR="00F245A6" w:rsidRPr="00302864">
        <w:t>pad</w:t>
      </w:r>
      <w:r w:rsidRPr="00302864">
        <w:t xml:space="preserve"> for use in pile driver operation.  </w:t>
      </w:r>
      <w:r w:rsidR="00F245A6" w:rsidRPr="00302864">
        <w:t xml:space="preserve">The cushion pad was tested on two separate projects and far exceeded performance expectation.  When </w:t>
      </w:r>
      <w:r w:rsidR="00133259" w:rsidRPr="00302864">
        <w:t xml:space="preserve">tested and </w:t>
      </w:r>
      <w:r w:rsidR="00F245A6" w:rsidRPr="00302864">
        <w:t xml:space="preserve">compared with an asbestos pad, the </w:t>
      </w:r>
      <w:r w:rsidR="00133259" w:rsidRPr="00302864">
        <w:t xml:space="preserve">most frequently used material in the industry, the curled metal pad greatly outperformed its competitor.  The new pad drove piles at a rate 33% faster, reduced heat, and increased worker safety.  In addition, the new pads lasted for the entire job, whereas it took 20 asbestos pads to complete the </w:t>
      </w:r>
      <w:r w:rsidR="008E10CB" w:rsidRPr="00302864">
        <w:t>project</w:t>
      </w:r>
      <w:r w:rsidR="00133259" w:rsidRPr="00302864">
        <w:t xml:space="preserve">.  </w:t>
      </w:r>
    </w:p>
    <w:p w14:paraId="4FF62BB1" w14:textId="53154F68" w:rsidR="00D52D05" w:rsidRPr="00302864" w:rsidRDefault="000F4055" w:rsidP="00313306">
      <w:pPr>
        <w:spacing w:line="360" w:lineRule="auto"/>
      </w:pPr>
      <w:r w:rsidRPr="00302864">
        <w:t xml:space="preserve">Although crucial to the pile-driving process, little attention has traditionally been paid to </w:t>
      </w:r>
      <w:r w:rsidR="00460AC0" w:rsidRPr="00302864">
        <w:t>cushion pads.  No manufacturer dominated the industry and distribution was rather ambiguous.  In fact, most pads came unbranded, having been cut by small, anonymous job shops.  As a result, CMI must answer two large questions:</w:t>
      </w:r>
    </w:p>
    <w:p w14:paraId="739422C4" w14:textId="6C09F7C7" w:rsidR="00460AC0" w:rsidRPr="00302864" w:rsidRDefault="00460AC0" w:rsidP="00460AC0">
      <w:pPr>
        <w:pStyle w:val="ListParagraph"/>
        <w:numPr>
          <w:ilvl w:val="0"/>
          <w:numId w:val="2"/>
        </w:numPr>
        <w:spacing w:line="360" w:lineRule="auto"/>
      </w:pPr>
      <w:r w:rsidRPr="00302864">
        <w:t>How to properly price the curled metal cushion pads?</w:t>
      </w:r>
    </w:p>
    <w:p w14:paraId="55737704" w14:textId="43E85A81" w:rsidR="00460AC0" w:rsidRPr="00302864" w:rsidRDefault="00460AC0" w:rsidP="00460AC0">
      <w:pPr>
        <w:pStyle w:val="ListParagraph"/>
        <w:numPr>
          <w:ilvl w:val="0"/>
          <w:numId w:val="2"/>
        </w:numPr>
        <w:spacing w:line="360" w:lineRule="auto"/>
      </w:pPr>
      <w:r w:rsidRPr="00302864">
        <w:t>How to market and distribute the pads?</w:t>
      </w:r>
    </w:p>
    <w:p w14:paraId="0B75B91D" w14:textId="5421383A" w:rsidR="00591B08" w:rsidRDefault="00133259" w:rsidP="00313306">
      <w:pPr>
        <w:spacing w:line="360" w:lineRule="auto"/>
      </w:pPr>
      <w:r>
        <w:t xml:space="preserve"> </w:t>
      </w:r>
    </w:p>
    <w:p w14:paraId="66E1CF15" w14:textId="1C5CAD9C" w:rsidR="00591B08" w:rsidRPr="00D317E0" w:rsidRDefault="00DD12B2" w:rsidP="00313306">
      <w:pPr>
        <w:spacing w:line="360" w:lineRule="auto"/>
        <w:rPr>
          <w:b/>
          <w:bCs/>
          <w:color w:val="2F5496" w:themeColor="accent1" w:themeShade="BF"/>
        </w:rPr>
      </w:pPr>
      <w:r w:rsidRPr="00D317E0">
        <w:rPr>
          <w:b/>
          <w:bCs/>
          <w:noProof/>
          <w:color w:val="2F5496" w:themeColor="accent1" w:themeShade="BF"/>
        </w:rPr>
        <w:lastRenderedPageBreak/>
        <w:drawing>
          <wp:anchor distT="0" distB="0" distL="114300" distR="114300" simplePos="0" relativeHeight="251658240" behindDoc="0" locked="0" layoutInCell="1" allowOverlap="1" wp14:anchorId="1B5FEE89" wp14:editId="5B4087A2">
            <wp:simplePos x="0" y="0"/>
            <wp:positionH relativeFrom="column">
              <wp:posOffset>-447675</wp:posOffset>
            </wp:positionH>
            <wp:positionV relativeFrom="paragraph">
              <wp:posOffset>476250</wp:posOffset>
            </wp:positionV>
            <wp:extent cx="6877050" cy="4352925"/>
            <wp:effectExtent l="0" t="0" r="0" b="95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5B63D8" w:rsidRPr="00D317E0">
        <w:rPr>
          <w:b/>
          <w:bCs/>
          <w:color w:val="2F5496" w:themeColor="accent1" w:themeShade="BF"/>
        </w:rPr>
        <w:t>SWOT</w:t>
      </w:r>
      <w:r w:rsidRPr="00D317E0">
        <w:rPr>
          <w:b/>
          <w:bCs/>
          <w:color w:val="2F5496" w:themeColor="accent1" w:themeShade="BF"/>
        </w:rPr>
        <w:t xml:space="preserve"> Analysis</w:t>
      </w:r>
    </w:p>
    <w:p w14:paraId="61205D7C" w14:textId="31AF539C" w:rsidR="0043312F" w:rsidRDefault="0043312F" w:rsidP="00313306">
      <w:pPr>
        <w:spacing w:line="360" w:lineRule="auto"/>
      </w:pPr>
    </w:p>
    <w:p w14:paraId="2E27614A" w14:textId="4BC29CBA" w:rsidR="0043312F" w:rsidRDefault="004E7E0A" w:rsidP="004E7E0A">
      <w:pPr>
        <w:spacing w:line="360" w:lineRule="auto"/>
        <w:ind w:firstLine="720"/>
      </w:pPr>
      <w:r>
        <w:t xml:space="preserve">The resulting SWOT analysis indicates that internally, Cumberland Metal Industries is </w:t>
      </w:r>
      <w:r w:rsidR="00B96470">
        <w:t xml:space="preserve">well </w:t>
      </w:r>
      <w:r>
        <w:t xml:space="preserve">positioned for success. </w:t>
      </w:r>
      <w:r w:rsidR="00B96470">
        <w:t>CMI boasts</w:t>
      </w:r>
      <w:r>
        <w:t xml:space="preserve"> a high-performance product and the technical know-how to produce varying sizes of pads</w:t>
      </w:r>
      <w:r w:rsidR="00B96470">
        <w:t>, meeting the needs for all types of projects</w:t>
      </w:r>
      <w:r>
        <w:t xml:space="preserve">.  The lack of experience in the pile-driving industry is evident and cushion pad usage is rather opaque, however </w:t>
      </w:r>
      <w:r w:rsidR="00B96470">
        <w:t>the internal functions point towards success.</w:t>
      </w:r>
    </w:p>
    <w:p w14:paraId="61A22C9C" w14:textId="38867BD4" w:rsidR="00A413A7" w:rsidRDefault="00B96470" w:rsidP="00136866">
      <w:pPr>
        <w:spacing w:line="360" w:lineRule="auto"/>
        <w:ind w:firstLine="720"/>
      </w:pPr>
      <w:r>
        <w:t>Externally, CMI faces the challenge of establishing distribution channels and raising awareness of the product</w:t>
      </w:r>
      <w:r w:rsidR="00D6182B">
        <w:t xml:space="preserve">.  </w:t>
      </w:r>
      <w:r w:rsidR="001E6121">
        <w:t>Traditionally, little attention has been paid to cushion pads</w:t>
      </w:r>
      <w:r w:rsidR="00013F60">
        <w:t xml:space="preserve"> and the industry doesn’t perceive the pads as valuable products</w:t>
      </w:r>
      <w:r w:rsidR="001E6121">
        <w:t xml:space="preserve">.  </w:t>
      </w:r>
      <w:r w:rsidR="00D6182B">
        <w:t xml:space="preserve">The opportunity of providing a safer, longer lasting product, however, greatly outweighs the potential threats in the market and would provide a lucrative, high dollar option for the company.  </w:t>
      </w:r>
    </w:p>
    <w:p w14:paraId="1A494C35" w14:textId="77777777" w:rsidR="00E20FDD" w:rsidRDefault="00E20FDD" w:rsidP="00136866">
      <w:pPr>
        <w:spacing w:line="360" w:lineRule="auto"/>
        <w:ind w:firstLine="720"/>
      </w:pPr>
    </w:p>
    <w:p w14:paraId="57DE55A7" w14:textId="1CCF8EB3" w:rsidR="0043312F" w:rsidRPr="00D317E0" w:rsidRDefault="0091719C" w:rsidP="00313306">
      <w:pPr>
        <w:spacing w:line="360" w:lineRule="auto"/>
        <w:rPr>
          <w:b/>
          <w:bCs/>
          <w:color w:val="2F5496" w:themeColor="accent1" w:themeShade="BF"/>
        </w:rPr>
      </w:pPr>
      <w:r w:rsidRPr="00D317E0">
        <w:rPr>
          <w:b/>
          <w:bCs/>
          <w:color w:val="2F5496" w:themeColor="accent1" w:themeShade="BF"/>
        </w:rPr>
        <w:lastRenderedPageBreak/>
        <w:t>Marketing Mix</w:t>
      </w:r>
    </w:p>
    <w:p w14:paraId="28E0F6F2" w14:textId="444AA641" w:rsidR="0043312F" w:rsidRDefault="0043312F" w:rsidP="00313306">
      <w:pPr>
        <w:spacing w:line="360" w:lineRule="auto"/>
      </w:pPr>
      <w:r>
        <w:rPr>
          <w:noProof/>
        </w:rPr>
        <w:drawing>
          <wp:inline distT="0" distB="0" distL="0" distR="0" wp14:anchorId="21A10F38" wp14:editId="5D57FD43">
            <wp:extent cx="6048375" cy="3752850"/>
            <wp:effectExtent l="38100" t="19050" r="9525"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ED8F0C3" w14:textId="00E7FE2F" w:rsidR="00100F5E" w:rsidRPr="00F96D2D" w:rsidRDefault="009F08B8" w:rsidP="00313306">
      <w:pPr>
        <w:spacing w:line="360" w:lineRule="auto"/>
        <w:rPr>
          <w:b/>
          <w:bCs/>
        </w:rPr>
      </w:pPr>
      <w:r w:rsidRPr="00F96D2D">
        <w:rPr>
          <w:b/>
          <w:bCs/>
        </w:rPr>
        <w:t>Product</w:t>
      </w:r>
    </w:p>
    <w:p w14:paraId="5F0EFFAE" w14:textId="2979680E" w:rsidR="009F08B8" w:rsidRDefault="009F08B8" w:rsidP="00313306">
      <w:pPr>
        <w:spacing w:line="360" w:lineRule="auto"/>
      </w:pPr>
      <w:r>
        <w:t xml:space="preserve">The curled-metal cushion pad serves as a crucial component to the pile-driving process.  The product is highly differentiated from the traditional asbestos pads and aims to become the industry standard.  Information on popularity of product sizes is vague, however it is known that 11 ½ inches is the most popular size.  Thus, we will use 11 ½ inches in our initial pricing analysis and adjust sizes when more market information is needed, production cost </w:t>
      </w:r>
      <w:r w:rsidR="00AA5135">
        <w:t>will not</w:t>
      </w:r>
      <w:r>
        <w:t xml:space="preserve"> vary much between products.  </w:t>
      </w:r>
    </w:p>
    <w:p w14:paraId="57B83FAE" w14:textId="170BAE3F" w:rsidR="00AA5135" w:rsidRPr="00F96D2D" w:rsidRDefault="00AA5135" w:rsidP="00313306">
      <w:pPr>
        <w:spacing w:line="360" w:lineRule="auto"/>
        <w:rPr>
          <w:b/>
          <w:bCs/>
        </w:rPr>
      </w:pPr>
      <w:r w:rsidRPr="00F96D2D">
        <w:rPr>
          <w:b/>
          <w:bCs/>
        </w:rPr>
        <w:t>Price</w:t>
      </w:r>
    </w:p>
    <w:p w14:paraId="36287809" w14:textId="3242EECF" w:rsidR="00AA5135" w:rsidRDefault="00AA5135" w:rsidP="00313306">
      <w:pPr>
        <w:spacing w:line="360" w:lineRule="auto"/>
      </w:pPr>
      <w:r>
        <w:t>We will use value</w:t>
      </w:r>
      <w:r w:rsidR="008F155B">
        <w:t>-</w:t>
      </w:r>
      <w:r>
        <w:t xml:space="preserve">based pricing in our analysis, </w:t>
      </w:r>
      <w:r w:rsidR="008F155B">
        <w:t xml:space="preserve">as this value will determine the price ceiling for the product.  </w:t>
      </w:r>
      <w:r w:rsidR="00455C76">
        <w:t>Cost-plus pricing would provide adequate information on the base price, however due to the highly differentiated offerings, the price generation is better suited towards a customer value approach.</w:t>
      </w:r>
      <w:r w:rsidR="008F155B">
        <w:t xml:space="preserve"> </w:t>
      </w:r>
    </w:p>
    <w:p w14:paraId="475AAE4D" w14:textId="7CDDA8CB" w:rsidR="008F155B" w:rsidRDefault="008F155B" w:rsidP="00313306">
      <w:pPr>
        <w:spacing w:line="360" w:lineRule="auto"/>
      </w:pPr>
    </w:p>
    <w:p w14:paraId="5EA1785E" w14:textId="73939B77" w:rsidR="008F155B" w:rsidRDefault="008F155B" w:rsidP="00313306">
      <w:pPr>
        <w:spacing w:line="360" w:lineRule="auto"/>
      </w:pPr>
    </w:p>
    <w:p w14:paraId="00C024F6" w14:textId="6656A73D" w:rsidR="008F155B" w:rsidRDefault="008F155B" w:rsidP="00313306">
      <w:pPr>
        <w:spacing w:line="360" w:lineRule="auto"/>
      </w:pPr>
    </w:p>
    <w:p w14:paraId="255AC001" w14:textId="26FDF55A" w:rsidR="008F155B" w:rsidRPr="00F96D2D" w:rsidRDefault="008F155B" w:rsidP="00313306">
      <w:pPr>
        <w:spacing w:line="360" w:lineRule="auto"/>
        <w:rPr>
          <w:b/>
          <w:bCs/>
        </w:rPr>
      </w:pPr>
      <w:r w:rsidRPr="00F96D2D">
        <w:rPr>
          <w:b/>
          <w:bCs/>
        </w:rPr>
        <w:lastRenderedPageBreak/>
        <w:t>Place</w:t>
      </w:r>
    </w:p>
    <w:p w14:paraId="306C81A0" w14:textId="3EEFAF50" w:rsidR="00A92060" w:rsidRDefault="008F155B" w:rsidP="00313306">
      <w:pPr>
        <w:spacing w:line="360" w:lineRule="auto"/>
      </w:pPr>
      <w:r>
        <w:t xml:space="preserve">CMI management settled on signing construction-oriented manufacturers’ representatives to sell to a variety of distributors and supply houses.  </w:t>
      </w:r>
      <w:r w:rsidR="00A92060">
        <w:t xml:space="preserve">Pricing will have to be set in a manner that incentivizes the sale of this product, as distribution channels are currently ambiguous and fragmented.  CMI can harness their experiences providing EGR valves to U.S. automobile manufactures to effectively distribute and place the products.  </w:t>
      </w:r>
      <w:r w:rsidR="000A71FA">
        <w:t xml:space="preserve">Identifying regional hotbeds or starting as a more localized product may help alleviate the initial kinks in the distribution channel.  </w:t>
      </w:r>
      <w:r w:rsidR="004B4ED8">
        <w:t xml:space="preserve">International options are also available, as building and construction will continue to rapidly increase both domestically and internationally.  </w:t>
      </w:r>
    </w:p>
    <w:p w14:paraId="77A92724" w14:textId="5487B829" w:rsidR="00242655" w:rsidRPr="00F96D2D" w:rsidRDefault="00242655" w:rsidP="00313306">
      <w:pPr>
        <w:spacing w:line="360" w:lineRule="auto"/>
        <w:rPr>
          <w:b/>
          <w:bCs/>
        </w:rPr>
      </w:pPr>
      <w:r w:rsidRPr="00F96D2D">
        <w:rPr>
          <w:b/>
          <w:bCs/>
        </w:rPr>
        <w:t>Promotion</w:t>
      </w:r>
    </w:p>
    <w:p w14:paraId="75B0D861" w14:textId="65117954" w:rsidR="00242655" w:rsidRDefault="00242655" w:rsidP="00313306">
      <w:pPr>
        <w:spacing w:line="360" w:lineRule="auto"/>
      </w:pPr>
      <w:r>
        <w:t>The major influences will come from six sources, including:</w:t>
      </w:r>
    </w:p>
    <w:p w14:paraId="6A687CE1" w14:textId="4E0F6877" w:rsidR="00242655" w:rsidRDefault="00242655" w:rsidP="00010046">
      <w:pPr>
        <w:pStyle w:val="ListParagraph"/>
        <w:numPr>
          <w:ilvl w:val="0"/>
          <w:numId w:val="3"/>
        </w:numPr>
        <w:spacing w:line="240" w:lineRule="auto"/>
      </w:pPr>
      <w:r>
        <w:t>Pile hammer manufacturers</w:t>
      </w:r>
    </w:p>
    <w:p w14:paraId="40278801" w14:textId="131D0B37" w:rsidR="00242655" w:rsidRDefault="00242655" w:rsidP="00010046">
      <w:pPr>
        <w:pStyle w:val="ListParagraph"/>
        <w:numPr>
          <w:ilvl w:val="0"/>
          <w:numId w:val="3"/>
        </w:numPr>
        <w:spacing w:line="240" w:lineRule="auto"/>
      </w:pPr>
      <w:r>
        <w:t>Architectural/Consulting firms</w:t>
      </w:r>
    </w:p>
    <w:p w14:paraId="1342F2E3" w14:textId="3AD36163" w:rsidR="00242655" w:rsidRDefault="00242655" w:rsidP="00010046">
      <w:pPr>
        <w:pStyle w:val="ListParagraph"/>
        <w:numPr>
          <w:ilvl w:val="0"/>
          <w:numId w:val="3"/>
        </w:numPr>
        <w:spacing w:line="240" w:lineRule="auto"/>
      </w:pPr>
      <w:r>
        <w:t>Soil Consultants</w:t>
      </w:r>
    </w:p>
    <w:p w14:paraId="5A4BE8E8" w14:textId="24C9FF8D" w:rsidR="00242655" w:rsidRDefault="00242655" w:rsidP="00010046">
      <w:pPr>
        <w:pStyle w:val="ListParagraph"/>
        <w:numPr>
          <w:ilvl w:val="0"/>
          <w:numId w:val="3"/>
        </w:numPr>
        <w:spacing w:line="240" w:lineRule="auto"/>
      </w:pPr>
      <w:r>
        <w:t>Pile hammer distributing/renting companies</w:t>
      </w:r>
    </w:p>
    <w:p w14:paraId="745D7EE3" w14:textId="638B22E0" w:rsidR="00242655" w:rsidRDefault="00242655" w:rsidP="00010046">
      <w:pPr>
        <w:pStyle w:val="ListParagraph"/>
        <w:numPr>
          <w:ilvl w:val="0"/>
          <w:numId w:val="3"/>
        </w:numPr>
        <w:spacing w:line="240" w:lineRule="auto"/>
      </w:pPr>
      <w:r>
        <w:t>Engineering/Construction contractors</w:t>
      </w:r>
    </w:p>
    <w:p w14:paraId="6BC5D1CD" w14:textId="48EA1B74" w:rsidR="00242655" w:rsidRDefault="00242655" w:rsidP="00010046">
      <w:pPr>
        <w:pStyle w:val="ListParagraph"/>
        <w:numPr>
          <w:ilvl w:val="0"/>
          <w:numId w:val="3"/>
        </w:numPr>
        <w:spacing w:line="240" w:lineRule="auto"/>
      </w:pPr>
      <w:r>
        <w:t>Independent pile-driving contractors</w:t>
      </w:r>
    </w:p>
    <w:p w14:paraId="109BCE85" w14:textId="6D934809" w:rsidR="00100F5E" w:rsidRDefault="00242655" w:rsidP="00313306">
      <w:pPr>
        <w:spacing w:line="360" w:lineRule="auto"/>
      </w:pPr>
      <w:r>
        <w:t xml:space="preserve">Of these influencers, pile hammer distributing/renting companies and independent pile-driving contractors would be the main targets, as they are the heavy users and frontline purchasers.  These sources are both actively involved in the usage of pile-drivers and their goal is to make money.  Demonstrating the usefulness and advantages of the new curled-metal cushion pads is important in establishing a presence in the industry. </w:t>
      </w:r>
    </w:p>
    <w:p w14:paraId="463F679F" w14:textId="1769A399" w:rsidR="00242655" w:rsidRDefault="00242655" w:rsidP="00313306">
      <w:pPr>
        <w:spacing w:line="360" w:lineRule="auto"/>
      </w:pPr>
      <w:r>
        <w:t xml:space="preserve">Pile hammer manufacturers and Engineers would also be very influential in the sales process, however they are not directly involved in the usage of the machinery and should be secondary targets in the promotional strategy.  </w:t>
      </w:r>
    </w:p>
    <w:p w14:paraId="5DC9DF91" w14:textId="57E0649F" w:rsidR="00100F5E" w:rsidRDefault="00FC2639" w:rsidP="00313306">
      <w:pPr>
        <w:spacing w:line="360" w:lineRule="auto"/>
      </w:pPr>
      <w:r>
        <w:t xml:space="preserve">Additional sources of promotion include advertisement in construction-oriented magazines, such as the </w:t>
      </w:r>
      <w:r w:rsidRPr="00FC2639">
        <w:rPr>
          <w:i/>
          <w:iCs/>
        </w:rPr>
        <w:t>Louisiana Contractor</w:t>
      </w:r>
      <w:r>
        <w:t xml:space="preserve">, and through white papers produced by Professor R. Stephen McCormack of Pennsylvania A&amp;M University.  </w:t>
      </w:r>
      <w:r w:rsidR="00E23131">
        <w:t xml:space="preserve">These sources, although indirectly involved in the pile-driving process, carry significant clout and can influence processes standards.  Professor McCormack is highly respected around the industry and can serve as a major endorsement at trade shows and events.  He has expressed enthusiasm from initial performance tests and should be sought out in the promotional process.  </w:t>
      </w:r>
    </w:p>
    <w:p w14:paraId="321020AA" w14:textId="7849B705" w:rsidR="00100F5E" w:rsidRPr="00D317E0" w:rsidRDefault="00BB03F0" w:rsidP="00313306">
      <w:pPr>
        <w:spacing w:line="360" w:lineRule="auto"/>
        <w:rPr>
          <w:b/>
          <w:bCs/>
          <w:color w:val="2F5496" w:themeColor="accent1" w:themeShade="BF"/>
        </w:rPr>
      </w:pPr>
      <w:r w:rsidRPr="00D317E0">
        <w:rPr>
          <w:b/>
          <w:bCs/>
          <w:noProof/>
          <w:color w:val="2F5496" w:themeColor="accent1" w:themeShade="BF"/>
        </w:rPr>
        <w:lastRenderedPageBreak/>
        <w:drawing>
          <wp:anchor distT="0" distB="0" distL="114300" distR="114300" simplePos="0" relativeHeight="251659264" behindDoc="0" locked="0" layoutInCell="1" allowOverlap="1" wp14:anchorId="7E92DA39" wp14:editId="25E13E98">
            <wp:simplePos x="0" y="0"/>
            <wp:positionH relativeFrom="column">
              <wp:posOffset>0</wp:posOffset>
            </wp:positionH>
            <wp:positionV relativeFrom="paragraph">
              <wp:posOffset>295275</wp:posOffset>
            </wp:positionV>
            <wp:extent cx="5905500" cy="3543300"/>
            <wp:effectExtent l="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r w:rsidR="00F37B1C" w:rsidRPr="00D317E0">
        <w:rPr>
          <w:b/>
          <w:bCs/>
          <w:color w:val="2F5496" w:themeColor="accent1" w:themeShade="BF"/>
        </w:rPr>
        <w:t>Market Information</w:t>
      </w:r>
    </w:p>
    <w:p w14:paraId="0E1ED37D" w14:textId="1F4B8B76" w:rsidR="00BB03F0" w:rsidRPr="006127FF" w:rsidRDefault="00BB03F0" w:rsidP="00313306">
      <w:pPr>
        <w:spacing w:line="360" w:lineRule="auto"/>
        <w:rPr>
          <w:b/>
          <w:bCs/>
        </w:rPr>
      </w:pPr>
      <w:r w:rsidRPr="006127FF">
        <w:rPr>
          <w:b/>
          <w:bCs/>
        </w:rPr>
        <w:t>Barriers to Entry</w:t>
      </w:r>
      <w:r w:rsidR="00F9084C">
        <w:rPr>
          <w:b/>
          <w:bCs/>
        </w:rPr>
        <w:t xml:space="preserve"> (Threat of Entrants)</w:t>
      </w:r>
      <w:r w:rsidR="006127FF">
        <w:rPr>
          <w:b/>
          <w:bCs/>
        </w:rPr>
        <w:t xml:space="preserve"> - </w:t>
      </w:r>
      <w:r w:rsidR="00F9084C">
        <w:rPr>
          <w:b/>
          <w:bCs/>
        </w:rPr>
        <w:t>High</w:t>
      </w:r>
    </w:p>
    <w:p w14:paraId="7EF9DC1B" w14:textId="4B98636F" w:rsidR="00BB03F0" w:rsidRDefault="006127FF" w:rsidP="00313306">
      <w:pPr>
        <w:spacing w:line="360" w:lineRule="auto"/>
      </w:pPr>
      <w:r>
        <w:t xml:space="preserve">With little industry restrictions, </w:t>
      </w:r>
      <w:r w:rsidR="00A413A7">
        <w:t xml:space="preserve">no history of </w:t>
      </w:r>
      <w:r>
        <w:t xml:space="preserve">customer loyalty or policy restrictions, new entrants are bound to enter the market </w:t>
      </w:r>
      <w:r w:rsidR="00682F02">
        <w:t>if the product succeeds</w:t>
      </w:r>
      <w:r>
        <w:t xml:space="preserve">. </w:t>
      </w:r>
      <w:r w:rsidR="00A413A7">
        <w:t xml:space="preserve">Unlike the EGR valves for automobiles, this product is not highly technical and can be easily replicated by new companies. </w:t>
      </w:r>
    </w:p>
    <w:p w14:paraId="4527A245" w14:textId="010B824F" w:rsidR="00BB03F0" w:rsidRPr="006127FF" w:rsidRDefault="00BB03F0" w:rsidP="00313306">
      <w:pPr>
        <w:spacing w:line="360" w:lineRule="auto"/>
        <w:rPr>
          <w:b/>
          <w:bCs/>
        </w:rPr>
      </w:pPr>
      <w:r w:rsidRPr="006127FF">
        <w:rPr>
          <w:b/>
          <w:bCs/>
        </w:rPr>
        <w:t xml:space="preserve">Bargaining Power </w:t>
      </w:r>
      <w:r w:rsidR="00A413A7">
        <w:rPr>
          <w:b/>
          <w:bCs/>
        </w:rPr>
        <w:t>of</w:t>
      </w:r>
      <w:r w:rsidRPr="006127FF">
        <w:rPr>
          <w:b/>
          <w:bCs/>
        </w:rPr>
        <w:t xml:space="preserve"> Buyers</w:t>
      </w:r>
      <w:r w:rsidR="00327876">
        <w:rPr>
          <w:b/>
          <w:bCs/>
        </w:rPr>
        <w:t xml:space="preserve"> - Low</w:t>
      </w:r>
    </w:p>
    <w:p w14:paraId="55D0BF8A" w14:textId="3301678A" w:rsidR="00BB03F0" w:rsidRDefault="00327876" w:rsidP="00313306">
      <w:pPr>
        <w:spacing w:line="360" w:lineRule="auto"/>
      </w:pPr>
      <w:r>
        <w:t xml:space="preserve">CMI will have an easy time differentiating their product from the traditional asbestos pads.  Products are highly differentiated, quality trumps price, and switching costs will be relatively high, decreasing the power of the buyers.  Consumers are increasingly weary of the health risks attributed to the asbestos pads and with the added performance measures, the new cushion pads put the power with CMI.  </w:t>
      </w:r>
    </w:p>
    <w:p w14:paraId="79AE4DA2" w14:textId="5A71574A" w:rsidR="00BB03F0" w:rsidRPr="006127FF" w:rsidRDefault="00BB03F0" w:rsidP="00313306">
      <w:pPr>
        <w:spacing w:line="360" w:lineRule="auto"/>
        <w:rPr>
          <w:b/>
          <w:bCs/>
        </w:rPr>
      </w:pPr>
      <w:r w:rsidRPr="006127FF">
        <w:rPr>
          <w:b/>
          <w:bCs/>
        </w:rPr>
        <w:t xml:space="preserve">Bargaining Power </w:t>
      </w:r>
      <w:r w:rsidR="00A413A7">
        <w:rPr>
          <w:b/>
          <w:bCs/>
        </w:rPr>
        <w:t>of</w:t>
      </w:r>
      <w:r w:rsidRPr="006127FF">
        <w:rPr>
          <w:b/>
          <w:bCs/>
        </w:rPr>
        <w:t xml:space="preserve"> Suppliers</w:t>
      </w:r>
      <w:r w:rsidR="00A413A7">
        <w:rPr>
          <w:b/>
          <w:bCs/>
        </w:rPr>
        <w:t xml:space="preserve"> - Low</w:t>
      </w:r>
    </w:p>
    <w:p w14:paraId="2416A939" w14:textId="1EF570BF" w:rsidR="00BB03F0" w:rsidRDefault="00A413A7" w:rsidP="00313306">
      <w:pPr>
        <w:spacing w:line="360" w:lineRule="auto"/>
      </w:pPr>
      <w:r>
        <w:t xml:space="preserve">Cumberland Metal purchases the raw material from outside vendors and performs operations in-house to produce the final product.  The raw material is low cost and contains a variety of metals, providing more sourcing flexibility and decreasing the power of suppliers.  </w:t>
      </w:r>
    </w:p>
    <w:p w14:paraId="48F32508" w14:textId="77777777" w:rsidR="00C22975" w:rsidRPr="00A413A7" w:rsidRDefault="00C22975" w:rsidP="00313306">
      <w:pPr>
        <w:spacing w:line="360" w:lineRule="auto"/>
      </w:pPr>
    </w:p>
    <w:p w14:paraId="668B5F7F" w14:textId="578B682B" w:rsidR="00BB03F0" w:rsidRPr="006127FF" w:rsidRDefault="00BB03F0" w:rsidP="00313306">
      <w:pPr>
        <w:spacing w:line="360" w:lineRule="auto"/>
        <w:rPr>
          <w:b/>
          <w:bCs/>
        </w:rPr>
      </w:pPr>
      <w:r w:rsidRPr="006127FF">
        <w:rPr>
          <w:b/>
          <w:bCs/>
        </w:rPr>
        <w:lastRenderedPageBreak/>
        <w:t>Threat of Substitutes</w:t>
      </w:r>
      <w:r w:rsidR="00F9084C">
        <w:rPr>
          <w:b/>
          <w:bCs/>
        </w:rPr>
        <w:t xml:space="preserve"> – Low…for now</w:t>
      </w:r>
    </w:p>
    <w:p w14:paraId="077E492E" w14:textId="13E6D646" w:rsidR="00BB03F0" w:rsidRPr="006127FF" w:rsidRDefault="00F9084C" w:rsidP="00313306">
      <w:pPr>
        <w:spacing w:line="360" w:lineRule="auto"/>
        <w:rPr>
          <w:b/>
          <w:bCs/>
        </w:rPr>
      </w:pPr>
      <w:r>
        <w:t xml:space="preserve">The current substitutes are the traditional asbestos pads, which are low performing and contain well-publicizes health risks.  The new curled-metal cushion pads will revolutionize the industry and draw attention from potential new entrants.  </w:t>
      </w:r>
    </w:p>
    <w:p w14:paraId="6C4AA913" w14:textId="2E6249AD" w:rsidR="00BB03F0" w:rsidRPr="006127FF" w:rsidRDefault="00BB03F0" w:rsidP="00313306">
      <w:pPr>
        <w:spacing w:line="360" w:lineRule="auto"/>
        <w:rPr>
          <w:b/>
          <w:bCs/>
        </w:rPr>
      </w:pPr>
      <w:r w:rsidRPr="006127FF">
        <w:rPr>
          <w:b/>
          <w:bCs/>
        </w:rPr>
        <w:t>Competition &amp; Rivalry</w:t>
      </w:r>
      <w:r w:rsidR="00A413A7">
        <w:rPr>
          <w:b/>
          <w:bCs/>
        </w:rPr>
        <w:t xml:space="preserve"> - Low</w:t>
      </w:r>
    </w:p>
    <w:p w14:paraId="4ED4DFF7" w14:textId="77777777" w:rsidR="00C22975" w:rsidRDefault="00A413A7" w:rsidP="00313306">
      <w:pPr>
        <w:spacing w:line="360" w:lineRule="auto"/>
      </w:pPr>
      <w:r>
        <w:t>CMI’s main competitor in this realm are producers of asbestos pads.  These producers are fragmented</w:t>
      </w:r>
      <w:r w:rsidR="00C22975">
        <w:t>, have ambiguous distribution channels, and products are typically unlabeled.  As a result, the highly differentiated curled-metal cushion pad and relatively low cost to produce the product make the industry competition low in the initial stages.</w:t>
      </w:r>
    </w:p>
    <w:p w14:paraId="51839655" w14:textId="77777777" w:rsidR="00C22975" w:rsidRDefault="00C22975" w:rsidP="00313306">
      <w:pPr>
        <w:spacing w:line="360" w:lineRule="auto"/>
      </w:pPr>
    </w:p>
    <w:p w14:paraId="4FC0E8C6" w14:textId="53F216C4" w:rsidR="00C22975" w:rsidRPr="00455C76" w:rsidRDefault="00455C76" w:rsidP="00313306">
      <w:pPr>
        <w:spacing w:line="360" w:lineRule="auto"/>
        <w:rPr>
          <w:b/>
          <w:bCs/>
        </w:rPr>
      </w:pPr>
      <w:r w:rsidRPr="00455C76">
        <w:rPr>
          <w:b/>
          <w:bCs/>
        </w:rPr>
        <w:t>Market Summary</w:t>
      </w:r>
    </w:p>
    <w:p w14:paraId="6A203072" w14:textId="161E9B36" w:rsidR="00593C05" w:rsidRDefault="00593C05" w:rsidP="00313306">
      <w:pPr>
        <w:spacing w:line="360" w:lineRule="auto"/>
      </w:pPr>
      <w:r>
        <w:t xml:space="preserve">This product is highly differentiated and is appealing due to the increased performance measures and added safety.  In such, competition from the asbestos pad market is not a major concern.  Moreover, profit margin will be high due to low production costs and CMI will boast a high degree of bargaining power due to the product differentiation.  </w:t>
      </w:r>
    </w:p>
    <w:p w14:paraId="653D41E9" w14:textId="1E83B067" w:rsidR="00C22975" w:rsidRDefault="00593C05" w:rsidP="00313306">
      <w:pPr>
        <w:spacing w:line="360" w:lineRule="auto"/>
      </w:pPr>
      <w:r>
        <w:t xml:space="preserve">However, due to the low barriers to enter and low production costs, additional curled metal manufacturers can easily enter the market and battle for positioning.   </w:t>
      </w:r>
      <w:r w:rsidR="00880DF5">
        <w:t xml:space="preserve">To maintain a competitive edge, CMI will need to set a competitive price and utilize experience producing highly technical applications to increase product effectiveness.  </w:t>
      </w:r>
    </w:p>
    <w:p w14:paraId="4969EF6A" w14:textId="77777777" w:rsidR="00C22975" w:rsidRDefault="00C22975" w:rsidP="00313306">
      <w:pPr>
        <w:spacing w:line="360" w:lineRule="auto"/>
      </w:pPr>
    </w:p>
    <w:p w14:paraId="63CA12BA" w14:textId="0960479B" w:rsidR="00C22975" w:rsidRDefault="00C22975" w:rsidP="00313306">
      <w:pPr>
        <w:spacing w:line="360" w:lineRule="auto"/>
      </w:pPr>
    </w:p>
    <w:p w14:paraId="4DA7B616" w14:textId="36014D59" w:rsidR="00455C76" w:rsidRDefault="00455C76" w:rsidP="00313306">
      <w:pPr>
        <w:spacing w:line="360" w:lineRule="auto"/>
      </w:pPr>
    </w:p>
    <w:p w14:paraId="6B0123A0" w14:textId="25C0983A" w:rsidR="00455C76" w:rsidRDefault="00455C76" w:rsidP="00313306">
      <w:pPr>
        <w:spacing w:line="360" w:lineRule="auto"/>
      </w:pPr>
    </w:p>
    <w:p w14:paraId="689CC082" w14:textId="60923A74" w:rsidR="00455C76" w:rsidRDefault="00455C76" w:rsidP="00313306">
      <w:pPr>
        <w:spacing w:line="360" w:lineRule="auto"/>
      </w:pPr>
    </w:p>
    <w:p w14:paraId="64D95E50" w14:textId="02040BAB" w:rsidR="00455C76" w:rsidRDefault="00455C76" w:rsidP="00313306">
      <w:pPr>
        <w:spacing w:line="360" w:lineRule="auto"/>
      </w:pPr>
    </w:p>
    <w:p w14:paraId="7040421C" w14:textId="77777777" w:rsidR="00455C76" w:rsidRDefault="00455C76" w:rsidP="00313306">
      <w:pPr>
        <w:spacing w:line="360" w:lineRule="auto"/>
      </w:pPr>
    </w:p>
    <w:p w14:paraId="7BF6AAF3" w14:textId="044A5445" w:rsidR="00C22975" w:rsidRPr="00D317E0" w:rsidRDefault="008419E9" w:rsidP="00313306">
      <w:pPr>
        <w:spacing w:line="360" w:lineRule="auto"/>
        <w:rPr>
          <w:b/>
          <w:bCs/>
          <w:color w:val="2F5496" w:themeColor="accent1" w:themeShade="BF"/>
        </w:rPr>
      </w:pPr>
      <w:r w:rsidRPr="00D317E0">
        <w:rPr>
          <w:b/>
          <w:bCs/>
          <w:color w:val="2F5496" w:themeColor="accent1" w:themeShade="BF"/>
        </w:rPr>
        <w:lastRenderedPageBreak/>
        <w:t>Projected</w:t>
      </w:r>
      <w:r w:rsidR="00455C76" w:rsidRPr="00D317E0">
        <w:rPr>
          <w:b/>
          <w:bCs/>
          <w:color w:val="2F5496" w:themeColor="accent1" w:themeShade="BF"/>
        </w:rPr>
        <w:t xml:space="preserve"> </w:t>
      </w:r>
      <w:r w:rsidR="00242655" w:rsidRPr="00D317E0">
        <w:rPr>
          <w:b/>
          <w:bCs/>
          <w:color w:val="2F5496" w:themeColor="accent1" w:themeShade="BF"/>
        </w:rPr>
        <w:t>Market Size</w:t>
      </w:r>
    </w:p>
    <w:p w14:paraId="1BAE37A2" w14:textId="45AD9057" w:rsidR="00CD5347" w:rsidRDefault="00CD5347" w:rsidP="00313306">
      <w:pPr>
        <w:spacing w:line="360" w:lineRule="auto"/>
      </w:pPr>
      <w:r>
        <w:t xml:space="preserve">Roughly 19,500 to 26,000 hammers are estimated to be in use, each requiring a set of cushion pads for production.  </w:t>
      </w:r>
      <w:r w:rsidR="002842B0">
        <w:t>From our calculations in table 2, we</w:t>
      </w:r>
      <w:r>
        <w:t xml:space="preserve"> estimate that 29,000 to 39,000 </w:t>
      </w:r>
      <w:r w:rsidR="002842B0">
        <w:t xml:space="preserve">pad sets are required per year, translating to 174,000 to 234,000 pads per year.  </w:t>
      </w:r>
    </w:p>
    <w:p w14:paraId="2E872117" w14:textId="3A941D4D" w:rsidR="00854192" w:rsidRDefault="00854192" w:rsidP="00313306">
      <w:pPr>
        <w:spacing w:line="360" w:lineRule="auto"/>
      </w:pPr>
      <w:r>
        <w:t>With an estimated production volume of 250 cushion pads per month, CMI can effectively produce 3,000 pads per year and capture</w:t>
      </w:r>
      <w:r w:rsidR="00C322B1">
        <w:t>.  Due to the opaque nature of the industry, if we estimated that 1/5th of the jobs used the 11 ½ inch pads, mainly smaller construction projects, CMI could supply roughly 6.5% of the demand (234,000/5 = 46,800, 3,000/46,800 = 6.5).</w:t>
      </w:r>
    </w:p>
    <w:p w14:paraId="5F34DA4E" w14:textId="513DC939" w:rsidR="00C322B1" w:rsidRDefault="00C322B1" w:rsidP="00313306">
      <w:pPr>
        <w:spacing w:line="360" w:lineRule="auto"/>
      </w:pPr>
      <w:r>
        <w:t>The market and potential for growth is substantial</w:t>
      </w:r>
      <w:r w:rsidR="00893A29">
        <w:t xml:space="preserve">.  CMI can capitalize on market share by investing in production processes and creating varying thickness levels for larger jobs. </w:t>
      </w:r>
      <w:r>
        <w:t xml:space="preserve"> </w:t>
      </w:r>
    </w:p>
    <w:tbl>
      <w:tblPr>
        <w:tblStyle w:val="TableGrid"/>
        <w:tblW w:w="0" w:type="auto"/>
        <w:tblLook w:val="04A0" w:firstRow="1" w:lastRow="0" w:firstColumn="1" w:lastColumn="0" w:noHBand="0" w:noVBand="1"/>
      </w:tblPr>
      <w:tblGrid>
        <w:gridCol w:w="2337"/>
        <w:gridCol w:w="2337"/>
        <w:gridCol w:w="2338"/>
        <w:gridCol w:w="2338"/>
      </w:tblGrid>
      <w:tr w:rsidR="002964B4" w14:paraId="28D4ACAA" w14:textId="77777777" w:rsidTr="002964B4">
        <w:tc>
          <w:tcPr>
            <w:tcW w:w="2337" w:type="dxa"/>
            <w:shd w:val="clear" w:color="auto" w:fill="D0CECE" w:themeFill="background2" w:themeFillShade="E6"/>
          </w:tcPr>
          <w:p w14:paraId="44629EE1" w14:textId="2AA600BC" w:rsidR="002964B4" w:rsidRDefault="002964B4" w:rsidP="00313306">
            <w:pPr>
              <w:spacing w:line="360" w:lineRule="auto"/>
            </w:pPr>
            <w:r>
              <w:t>Product</w:t>
            </w:r>
          </w:p>
        </w:tc>
        <w:tc>
          <w:tcPr>
            <w:tcW w:w="2337" w:type="dxa"/>
            <w:shd w:val="clear" w:color="auto" w:fill="D0CECE" w:themeFill="background2" w:themeFillShade="E6"/>
          </w:tcPr>
          <w:p w14:paraId="1676019F" w14:textId="0FCBDBEE" w:rsidR="002964B4" w:rsidRDefault="002964B4" w:rsidP="00313306">
            <w:pPr>
              <w:spacing w:line="360" w:lineRule="auto"/>
            </w:pPr>
            <w:r>
              <w:t>Estimated Base</w:t>
            </w:r>
          </w:p>
        </w:tc>
        <w:tc>
          <w:tcPr>
            <w:tcW w:w="2338" w:type="dxa"/>
            <w:shd w:val="clear" w:color="auto" w:fill="D0CECE" w:themeFill="background2" w:themeFillShade="E6"/>
          </w:tcPr>
          <w:p w14:paraId="4828E91C" w14:textId="5B82E606" w:rsidR="002964B4" w:rsidRDefault="002964B4" w:rsidP="00313306">
            <w:pPr>
              <w:spacing w:line="360" w:lineRule="auto"/>
            </w:pPr>
            <w:r>
              <w:t>Estimated Max</w:t>
            </w:r>
          </w:p>
        </w:tc>
        <w:tc>
          <w:tcPr>
            <w:tcW w:w="2338" w:type="dxa"/>
            <w:shd w:val="clear" w:color="auto" w:fill="D0CECE" w:themeFill="background2" w:themeFillShade="E6"/>
          </w:tcPr>
          <w:p w14:paraId="6483A16D" w14:textId="08BE8881" w:rsidR="002964B4" w:rsidRDefault="002964B4" w:rsidP="00313306">
            <w:pPr>
              <w:spacing w:line="360" w:lineRule="auto"/>
            </w:pPr>
            <w:r>
              <w:t>Units</w:t>
            </w:r>
          </w:p>
        </w:tc>
      </w:tr>
      <w:tr w:rsidR="002964B4" w14:paraId="59A6BDBC" w14:textId="77777777" w:rsidTr="002964B4">
        <w:tc>
          <w:tcPr>
            <w:tcW w:w="2337" w:type="dxa"/>
          </w:tcPr>
          <w:p w14:paraId="01F0B5FA" w14:textId="66275A79" w:rsidR="002964B4" w:rsidRDefault="002964B4" w:rsidP="00313306">
            <w:pPr>
              <w:spacing w:line="360" w:lineRule="auto"/>
            </w:pPr>
            <w:r>
              <w:t>Owned Hammers</w:t>
            </w:r>
          </w:p>
        </w:tc>
        <w:tc>
          <w:tcPr>
            <w:tcW w:w="2337" w:type="dxa"/>
          </w:tcPr>
          <w:p w14:paraId="0A81DE7D" w14:textId="77777777" w:rsidR="002964B4" w:rsidRDefault="002964B4" w:rsidP="00313306">
            <w:pPr>
              <w:spacing w:line="360" w:lineRule="auto"/>
            </w:pPr>
          </w:p>
        </w:tc>
        <w:tc>
          <w:tcPr>
            <w:tcW w:w="2338" w:type="dxa"/>
          </w:tcPr>
          <w:p w14:paraId="33410A66" w14:textId="569D4E7C" w:rsidR="002964B4" w:rsidRDefault="002964B4" w:rsidP="00313306">
            <w:pPr>
              <w:spacing w:line="360" w:lineRule="auto"/>
            </w:pPr>
            <w:r>
              <w:t>13,000</w:t>
            </w:r>
          </w:p>
        </w:tc>
        <w:tc>
          <w:tcPr>
            <w:tcW w:w="2338" w:type="dxa"/>
          </w:tcPr>
          <w:p w14:paraId="6138C33C" w14:textId="3B86EB07" w:rsidR="002964B4" w:rsidRDefault="002964B4" w:rsidP="00313306">
            <w:pPr>
              <w:spacing w:line="360" w:lineRule="auto"/>
            </w:pPr>
            <w:r>
              <w:t>Hammers</w:t>
            </w:r>
          </w:p>
        </w:tc>
      </w:tr>
      <w:tr w:rsidR="002964B4" w14:paraId="48C9D521" w14:textId="77777777" w:rsidTr="002964B4">
        <w:tc>
          <w:tcPr>
            <w:tcW w:w="2337" w:type="dxa"/>
          </w:tcPr>
          <w:p w14:paraId="6CC9AADD" w14:textId="3C7C9A0D" w:rsidR="002964B4" w:rsidRDefault="002964B4" w:rsidP="00313306">
            <w:pPr>
              <w:spacing w:line="360" w:lineRule="auto"/>
            </w:pPr>
            <w:r>
              <w:t>Leased Hammers</w:t>
            </w:r>
          </w:p>
        </w:tc>
        <w:tc>
          <w:tcPr>
            <w:tcW w:w="2337" w:type="dxa"/>
          </w:tcPr>
          <w:p w14:paraId="0FACCAC3" w14:textId="1D6020F1" w:rsidR="002964B4" w:rsidRDefault="002964B4" w:rsidP="00313306">
            <w:pPr>
              <w:spacing w:line="360" w:lineRule="auto"/>
            </w:pPr>
            <w:r>
              <w:t>6,500</w:t>
            </w:r>
          </w:p>
        </w:tc>
        <w:tc>
          <w:tcPr>
            <w:tcW w:w="2338" w:type="dxa"/>
          </w:tcPr>
          <w:p w14:paraId="72EB52A9" w14:textId="25A530E1" w:rsidR="002964B4" w:rsidRDefault="002964B4" w:rsidP="00313306">
            <w:pPr>
              <w:spacing w:line="360" w:lineRule="auto"/>
            </w:pPr>
            <w:r>
              <w:t>13,000</w:t>
            </w:r>
          </w:p>
        </w:tc>
        <w:tc>
          <w:tcPr>
            <w:tcW w:w="2338" w:type="dxa"/>
          </w:tcPr>
          <w:p w14:paraId="48CF0399" w14:textId="72654254" w:rsidR="002964B4" w:rsidRDefault="002964B4" w:rsidP="00313306">
            <w:pPr>
              <w:spacing w:line="360" w:lineRule="auto"/>
            </w:pPr>
            <w:r>
              <w:t>Hammers</w:t>
            </w:r>
          </w:p>
        </w:tc>
      </w:tr>
      <w:tr w:rsidR="002964B4" w14:paraId="2D170844" w14:textId="77777777" w:rsidTr="002964B4">
        <w:trPr>
          <w:trHeight w:val="152"/>
        </w:trPr>
        <w:tc>
          <w:tcPr>
            <w:tcW w:w="2337" w:type="dxa"/>
          </w:tcPr>
          <w:p w14:paraId="276A8430" w14:textId="77777777" w:rsidR="002964B4" w:rsidRDefault="002964B4" w:rsidP="00313306">
            <w:pPr>
              <w:spacing w:line="360" w:lineRule="auto"/>
            </w:pPr>
          </w:p>
        </w:tc>
        <w:tc>
          <w:tcPr>
            <w:tcW w:w="2337" w:type="dxa"/>
          </w:tcPr>
          <w:p w14:paraId="3C5DF683" w14:textId="77777777" w:rsidR="002964B4" w:rsidRDefault="002964B4" w:rsidP="00313306">
            <w:pPr>
              <w:spacing w:line="360" w:lineRule="auto"/>
            </w:pPr>
          </w:p>
        </w:tc>
        <w:tc>
          <w:tcPr>
            <w:tcW w:w="2338" w:type="dxa"/>
          </w:tcPr>
          <w:p w14:paraId="7BC6C798" w14:textId="77777777" w:rsidR="002964B4" w:rsidRDefault="002964B4" w:rsidP="00313306">
            <w:pPr>
              <w:spacing w:line="360" w:lineRule="auto"/>
            </w:pPr>
          </w:p>
        </w:tc>
        <w:tc>
          <w:tcPr>
            <w:tcW w:w="2338" w:type="dxa"/>
          </w:tcPr>
          <w:p w14:paraId="13E4016A" w14:textId="77777777" w:rsidR="002964B4" w:rsidRDefault="002964B4" w:rsidP="00313306">
            <w:pPr>
              <w:spacing w:line="360" w:lineRule="auto"/>
            </w:pPr>
          </w:p>
        </w:tc>
      </w:tr>
      <w:tr w:rsidR="002964B4" w14:paraId="0558940F" w14:textId="77777777" w:rsidTr="002964B4">
        <w:tc>
          <w:tcPr>
            <w:tcW w:w="2337" w:type="dxa"/>
          </w:tcPr>
          <w:p w14:paraId="06E0393A" w14:textId="2A9FCE08" w:rsidR="002964B4" w:rsidRPr="002964B4" w:rsidRDefault="002964B4" w:rsidP="00313306">
            <w:pPr>
              <w:spacing w:line="360" w:lineRule="auto"/>
              <w:rPr>
                <w:b/>
                <w:bCs/>
              </w:rPr>
            </w:pPr>
            <w:r w:rsidRPr="002964B4">
              <w:rPr>
                <w:b/>
                <w:bCs/>
              </w:rPr>
              <w:t>Total</w:t>
            </w:r>
          </w:p>
        </w:tc>
        <w:tc>
          <w:tcPr>
            <w:tcW w:w="2337" w:type="dxa"/>
          </w:tcPr>
          <w:p w14:paraId="63001CC4" w14:textId="41B43323" w:rsidR="002964B4" w:rsidRPr="002964B4" w:rsidRDefault="002964B4" w:rsidP="00313306">
            <w:pPr>
              <w:spacing w:line="360" w:lineRule="auto"/>
              <w:rPr>
                <w:b/>
                <w:bCs/>
              </w:rPr>
            </w:pPr>
            <w:r w:rsidRPr="002964B4">
              <w:rPr>
                <w:b/>
                <w:bCs/>
              </w:rPr>
              <w:t>19,500</w:t>
            </w:r>
            <w:r w:rsidR="00EE6E5B">
              <w:rPr>
                <w:b/>
                <w:bCs/>
              </w:rPr>
              <w:t>*</w:t>
            </w:r>
          </w:p>
        </w:tc>
        <w:tc>
          <w:tcPr>
            <w:tcW w:w="2338" w:type="dxa"/>
          </w:tcPr>
          <w:p w14:paraId="165C7BF9" w14:textId="6765A693" w:rsidR="002964B4" w:rsidRPr="002964B4" w:rsidRDefault="002964B4" w:rsidP="00313306">
            <w:pPr>
              <w:spacing w:line="360" w:lineRule="auto"/>
              <w:rPr>
                <w:b/>
                <w:bCs/>
              </w:rPr>
            </w:pPr>
            <w:r w:rsidRPr="002964B4">
              <w:rPr>
                <w:b/>
                <w:bCs/>
              </w:rPr>
              <w:t>26,000</w:t>
            </w:r>
            <w:r w:rsidR="00EE6E5B">
              <w:rPr>
                <w:b/>
                <w:bCs/>
              </w:rPr>
              <w:t>*</w:t>
            </w:r>
          </w:p>
        </w:tc>
        <w:tc>
          <w:tcPr>
            <w:tcW w:w="2338" w:type="dxa"/>
          </w:tcPr>
          <w:p w14:paraId="750CC117" w14:textId="50764BE1" w:rsidR="002964B4" w:rsidRPr="002964B4" w:rsidRDefault="002964B4" w:rsidP="00313306">
            <w:pPr>
              <w:spacing w:line="360" w:lineRule="auto"/>
              <w:rPr>
                <w:b/>
                <w:bCs/>
              </w:rPr>
            </w:pPr>
            <w:r w:rsidRPr="002964B4">
              <w:rPr>
                <w:b/>
                <w:bCs/>
              </w:rPr>
              <w:t>Hammers</w:t>
            </w:r>
          </w:p>
        </w:tc>
      </w:tr>
    </w:tbl>
    <w:p w14:paraId="35675C5D" w14:textId="1E5BF399" w:rsidR="00242655" w:rsidRDefault="00CD5347" w:rsidP="00313306">
      <w:pPr>
        <w:spacing w:line="360" w:lineRule="auto"/>
      </w:pPr>
      <w:r>
        <w:t>Table 1</w:t>
      </w:r>
    </w:p>
    <w:tbl>
      <w:tblPr>
        <w:tblStyle w:val="TableGrid"/>
        <w:tblW w:w="0" w:type="auto"/>
        <w:tblLook w:val="04A0" w:firstRow="1" w:lastRow="0" w:firstColumn="1" w:lastColumn="0" w:noHBand="0" w:noVBand="1"/>
      </w:tblPr>
      <w:tblGrid>
        <w:gridCol w:w="2337"/>
        <w:gridCol w:w="2337"/>
        <w:gridCol w:w="2338"/>
        <w:gridCol w:w="2338"/>
      </w:tblGrid>
      <w:tr w:rsidR="002964B4" w14:paraId="376994C7" w14:textId="77777777" w:rsidTr="002964B4">
        <w:tc>
          <w:tcPr>
            <w:tcW w:w="2337" w:type="dxa"/>
            <w:shd w:val="clear" w:color="auto" w:fill="D0CECE" w:themeFill="background2" w:themeFillShade="E6"/>
          </w:tcPr>
          <w:p w14:paraId="3886E5A2" w14:textId="77777777" w:rsidR="002964B4" w:rsidRDefault="002964B4" w:rsidP="00313306">
            <w:pPr>
              <w:spacing w:line="360" w:lineRule="auto"/>
            </w:pPr>
          </w:p>
        </w:tc>
        <w:tc>
          <w:tcPr>
            <w:tcW w:w="2337" w:type="dxa"/>
            <w:shd w:val="clear" w:color="auto" w:fill="D0CECE" w:themeFill="background2" w:themeFillShade="E6"/>
          </w:tcPr>
          <w:p w14:paraId="2A2454EA" w14:textId="7E2013B9" w:rsidR="002964B4" w:rsidRDefault="002964B4" w:rsidP="00313306">
            <w:pPr>
              <w:spacing w:line="360" w:lineRule="auto"/>
            </w:pPr>
            <w:r>
              <w:t>Estimated Min</w:t>
            </w:r>
          </w:p>
        </w:tc>
        <w:tc>
          <w:tcPr>
            <w:tcW w:w="2338" w:type="dxa"/>
            <w:shd w:val="clear" w:color="auto" w:fill="D0CECE" w:themeFill="background2" w:themeFillShade="E6"/>
          </w:tcPr>
          <w:p w14:paraId="4EDA5F69" w14:textId="53763F3E" w:rsidR="002964B4" w:rsidRDefault="002964B4" w:rsidP="00313306">
            <w:pPr>
              <w:spacing w:line="360" w:lineRule="auto"/>
            </w:pPr>
            <w:r>
              <w:t>Estimated Max</w:t>
            </w:r>
          </w:p>
        </w:tc>
        <w:tc>
          <w:tcPr>
            <w:tcW w:w="2338" w:type="dxa"/>
            <w:shd w:val="clear" w:color="auto" w:fill="D0CECE" w:themeFill="background2" w:themeFillShade="E6"/>
          </w:tcPr>
          <w:p w14:paraId="2A8B2726" w14:textId="2E2F0310" w:rsidR="002964B4" w:rsidRDefault="002964B4" w:rsidP="00313306">
            <w:pPr>
              <w:spacing w:line="360" w:lineRule="auto"/>
            </w:pPr>
            <w:r>
              <w:t>Units</w:t>
            </w:r>
          </w:p>
        </w:tc>
      </w:tr>
      <w:tr w:rsidR="002964B4" w14:paraId="00F31620" w14:textId="77777777" w:rsidTr="002964B4">
        <w:tc>
          <w:tcPr>
            <w:tcW w:w="2337" w:type="dxa"/>
          </w:tcPr>
          <w:p w14:paraId="687D6411" w14:textId="7057032E" w:rsidR="002964B4" w:rsidRDefault="002964B4" w:rsidP="00313306">
            <w:pPr>
              <w:spacing w:line="360" w:lineRule="auto"/>
            </w:pPr>
            <w:r>
              <w:t>Operating Weeks</w:t>
            </w:r>
          </w:p>
        </w:tc>
        <w:tc>
          <w:tcPr>
            <w:tcW w:w="2337" w:type="dxa"/>
          </w:tcPr>
          <w:p w14:paraId="2D74CED9" w14:textId="77777777" w:rsidR="002964B4" w:rsidRDefault="002964B4" w:rsidP="00313306">
            <w:pPr>
              <w:spacing w:line="360" w:lineRule="auto"/>
            </w:pPr>
          </w:p>
        </w:tc>
        <w:tc>
          <w:tcPr>
            <w:tcW w:w="2338" w:type="dxa"/>
          </w:tcPr>
          <w:p w14:paraId="7530192B" w14:textId="646A0188" w:rsidR="002964B4" w:rsidRDefault="002964B4" w:rsidP="00313306">
            <w:pPr>
              <w:spacing w:line="360" w:lineRule="auto"/>
            </w:pPr>
            <w:r>
              <w:t>25</w:t>
            </w:r>
          </w:p>
        </w:tc>
        <w:tc>
          <w:tcPr>
            <w:tcW w:w="2338" w:type="dxa"/>
          </w:tcPr>
          <w:p w14:paraId="51428B9E" w14:textId="421EB685" w:rsidR="002964B4" w:rsidRDefault="002964B4" w:rsidP="00313306">
            <w:pPr>
              <w:spacing w:line="360" w:lineRule="auto"/>
            </w:pPr>
            <w:r>
              <w:t>Weeks/Year</w:t>
            </w:r>
          </w:p>
        </w:tc>
      </w:tr>
      <w:tr w:rsidR="002964B4" w14:paraId="054B6DFA" w14:textId="77777777" w:rsidTr="002964B4">
        <w:tc>
          <w:tcPr>
            <w:tcW w:w="2337" w:type="dxa"/>
          </w:tcPr>
          <w:p w14:paraId="08A4886B" w14:textId="62A3E6B6" w:rsidR="002964B4" w:rsidRDefault="002964B4" w:rsidP="00313306">
            <w:pPr>
              <w:spacing w:line="360" w:lineRule="auto"/>
            </w:pPr>
            <w:r>
              <w:t>Used</w:t>
            </w:r>
          </w:p>
        </w:tc>
        <w:tc>
          <w:tcPr>
            <w:tcW w:w="2337" w:type="dxa"/>
          </w:tcPr>
          <w:p w14:paraId="2B122C97" w14:textId="77777777" w:rsidR="002964B4" w:rsidRDefault="002964B4" w:rsidP="00313306">
            <w:pPr>
              <w:spacing w:line="360" w:lineRule="auto"/>
            </w:pPr>
          </w:p>
        </w:tc>
        <w:tc>
          <w:tcPr>
            <w:tcW w:w="2338" w:type="dxa"/>
          </w:tcPr>
          <w:p w14:paraId="73457947" w14:textId="2B393300" w:rsidR="002964B4" w:rsidRDefault="002964B4" w:rsidP="00313306">
            <w:pPr>
              <w:spacing w:line="360" w:lineRule="auto"/>
            </w:pPr>
            <w:r>
              <w:t xml:space="preserve">30 </w:t>
            </w:r>
          </w:p>
        </w:tc>
        <w:tc>
          <w:tcPr>
            <w:tcW w:w="2338" w:type="dxa"/>
          </w:tcPr>
          <w:p w14:paraId="4B4A87E0" w14:textId="3BCD4748" w:rsidR="002964B4" w:rsidRDefault="002964B4" w:rsidP="00313306">
            <w:pPr>
              <w:spacing w:line="360" w:lineRule="auto"/>
            </w:pPr>
            <w:r>
              <w:t>Hours/Week</w:t>
            </w:r>
          </w:p>
        </w:tc>
      </w:tr>
      <w:tr w:rsidR="002964B4" w14:paraId="5A23FF3E" w14:textId="77777777" w:rsidTr="002964B4">
        <w:tc>
          <w:tcPr>
            <w:tcW w:w="2337" w:type="dxa"/>
          </w:tcPr>
          <w:p w14:paraId="244B145A" w14:textId="64B95D7F" w:rsidR="002964B4" w:rsidRPr="002964B4" w:rsidRDefault="002964B4" w:rsidP="00313306">
            <w:pPr>
              <w:spacing w:line="360" w:lineRule="auto"/>
              <w:rPr>
                <w:b/>
                <w:bCs/>
              </w:rPr>
            </w:pPr>
            <w:r w:rsidRPr="002964B4">
              <w:rPr>
                <w:b/>
                <w:bCs/>
              </w:rPr>
              <w:t>Operating Hours</w:t>
            </w:r>
          </w:p>
        </w:tc>
        <w:tc>
          <w:tcPr>
            <w:tcW w:w="2337" w:type="dxa"/>
          </w:tcPr>
          <w:p w14:paraId="6F5873B8" w14:textId="77777777" w:rsidR="002964B4" w:rsidRPr="002964B4" w:rsidRDefault="002964B4" w:rsidP="00313306">
            <w:pPr>
              <w:spacing w:line="360" w:lineRule="auto"/>
              <w:rPr>
                <w:b/>
                <w:bCs/>
              </w:rPr>
            </w:pPr>
          </w:p>
        </w:tc>
        <w:tc>
          <w:tcPr>
            <w:tcW w:w="2338" w:type="dxa"/>
          </w:tcPr>
          <w:p w14:paraId="2F5C4E6F" w14:textId="7602E059" w:rsidR="002964B4" w:rsidRPr="002964B4" w:rsidRDefault="002964B4" w:rsidP="00313306">
            <w:pPr>
              <w:spacing w:line="360" w:lineRule="auto"/>
              <w:rPr>
                <w:b/>
                <w:bCs/>
              </w:rPr>
            </w:pPr>
            <w:r w:rsidRPr="002964B4">
              <w:rPr>
                <w:b/>
                <w:bCs/>
              </w:rPr>
              <w:t>750</w:t>
            </w:r>
            <w:r w:rsidR="00EE6E5B">
              <w:rPr>
                <w:b/>
                <w:bCs/>
              </w:rPr>
              <w:t>*</w:t>
            </w:r>
          </w:p>
        </w:tc>
        <w:tc>
          <w:tcPr>
            <w:tcW w:w="2338" w:type="dxa"/>
          </w:tcPr>
          <w:p w14:paraId="0339C415" w14:textId="7EB62670" w:rsidR="002964B4" w:rsidRPr="002964B4" w:rsidRDefault="002964B4" w:rsidP="00313306">
            <w:pPr>
              <w:spacing w:line="360" w:lineRule="auto"/>
              <w:rPr>
                <w:b/>
                <w:bCs/>
              </w:rPr>
            </w:pPr>
            <w:r w:rsidRPr="002964B4">
              <w:rPr>
                <w:b/>
                <w:bCs/>
              </w:rPr>
              <w:t>Hours/year</w:t>
            </w:r>
          </w:p>
        </w:tc>
      </w:tr>
      <w:tr w:rsidR="002964B4" w14:paraId="3053BFA2" w14:textId="77777777" w:rsidTr="002964B4">
        <w:tc>
          <w:tcPr>
            <w:tcW w:w="2337" w:type="dxa"/>
          </w:tcPr>
          <w:p w14:paraId="3203CE69" w14:textId="7889DDF4" w:rsidR="002964B4" w:rsidRDefault="000E35A2" w:rsidP="00313306">
            <w:pPr>
              <w:spacing w:line="360" w:lineRule="auto"/>
            </w:pPr>
            <w:r>
              <w:t>Driving distance</w:t>
            </w:r>
          </w:p>
        </w:tc>
        <w:tc>
          <w:tcPr>
            <w:tcW w:w="2337" w:type="dxa"/>
          </w:tcPr>
          <w:p w14:paraId="5712574D" w14:textId="77777777" w:rsidR="002964B4" w:rsidRDefault="002964B4" w:rsidP="00313306">
            <w:pPr>
              <w:spacing w:line="360" w:lineRule="auto"/>
            </w:pPr>
          </w:p>
        </w:tc>
        <w:tc>
          <w:tcPr>
            <w:tcW w:w="2338" w:type="dxa"/>
          </w:tcPr>
          <w:p w14:paraId="75AC17E9" w14:textId="361557EF" w:rsidR="002964B4" w:rsidRDefault="000E35A2" w:rsidP="00313306">
            <w:pPr>
              <w:spacing w:line="360" w:lineRule="auto"/>
            </w:pPr>
            <w:r>
              <w:t>20</w:t>
            </w:r>
          </w:p>
        </w:tc>
        <w:tc>
          <w:tcPr>
            <w:tcW w:w="2338" w:type="dxa"/>
          </w:tcPr>
          <w:p w14:paraId="661E37E8" w14:textId="5522259F" w:rsidR="002964B4" w:rsidRDefault="000E35A2" w:rsidP="00313306">
            <w:pPr>
              <w:spacing w:line="360" w:lineRule="auto"/>
            </w:pPr>
            <w:r>
              <w:t>ft/hour</w:t>
            </w:r>
          </w:p>
        </w:tc>
      </w:tr>
      <w:tr w:rsidR="002964B4" w14:paraId="4E97D09D" w14:textId="77777777" w:rsidTr="002964B4">
        <w:tc>
          <w:tcPr>
            <w:tcW w:w="2337" w:type="dxa"/>
          </w:tcPr>
          <w:p w14:paraId="17EB8976" w14:textId="3DB44936" w:rsidR="002964B4" w:rsidRPr="00833F4F" w:rsidRDefault="00E4704A" w:rsidP="00313306">
            <w:pPr>
              <w:spacing w:line="360" w:lineRule="auto"/>
              <w:rPr>
                <w:b/>
                <w:bCs/>
              </w:rPr>
            </w:pPr>
            <w:r w:rsidRPr="00833F4F">
              <w:rPr>
                <w:b/>
                <w:bCs/>
              </w:rPr>
              <w:t>Annual feet per set</w:t>
            </w:r>
          </w:p>
        </w:tc>
        <w:tc>
          <w:tcPr>
            <w:tcW w:w="2337" w:type="dxa"/>
          </w:tcPr>
          <w:p w14:paraId="42054504" w14:textId="711DF5B6" w:rsidR="002964B4" w:rsidRPr="00833F4F" w:rsidRDefault="002964B4" w:rsidP="00313306">
            <w:pPr>
              <w:spacing w:line="360" w:lineRule="auto"/>
              <w:rPr>
                <w:b/>
                <w:bCs/>
              </w:rPr>
            </w:pPr>
          </w:p>
        </w:tc>
        <w:tc>
          <w:tcPr>
            <w:tcW w:w="2338" w:type="dxa"/>
          </w:tcPr>
          <w:p w14:paraId="5F35796D" w14:textId="5A2C7149" w:rsidR="002964B4" w:rsidRPr="00833F4F" w:rsidRDefault="00E4704A" w:rsidP="00313306">
            <w:pPr>
              <w:spacing w:line="360" w:lineRule="auto"/>
              <w:rPr>
                <w:b/>
                <w:bCs/>
              </w:rPr>
            </w:pPr>
            <w:r w:rsidRPr="00833F4F">
              <w:rPr>
                <w:b/>
                <w:bCs/>
              </w:rPr>
              <w:t>15,000</w:t>
            </w:r>
            <w:r w:rsidR="00EE6E5B">
              <w:rPr>
                <w:b/>
                <w:bCs/>
              </w:rPr>
              <w:t>*</w:t>
            </w:r>
          </w:p>
        </w:tc>
        <w:tc>
          <w:tcPr>
            <w:tcW w:w="2338" w:type="dxa"/>
          </w:tcPr>
          <w:p w14:paraId="218035AC" w14:textId="6E9C31AC" w:rsidR="002964B4" w:rsidRPr="00833F4F" w:rsidRDefault="00E4704A" w:rsidP="00313306">
            <w:pPr>
              <w:spacing w:line="360" w:lineRule="auto"/>
              <w:rPr>
                <w:b/>
                <w:bCs/>
              </w:rPr>
            </w:pPr>
            <w:r w:rsidRPr="00833F4F">
              <w:rPr>
                <w:b/>
                <w:bCs/>
              </w:rPr>
              <w:t>ft/set/year</w:t>
            </w:r>
          </w:p>
        </w:tc>
      </w:tr>
      <w:tr w:rsidR="00E4704A" w14:paraId="5D98CE47" w14:textId="77777777" w:rsidTr="002964B4">
        <w:tc>
          <w:tcPr>
            <w:tcW w:w="2337" w:type="dxa"/>
          </w:tcPr>
          <w:p w14:paraId="2254C677" w14:textId="49327B45" w:rsidR="00E4704A" w:rsidRDefault="00E4704A" w:rsidP="00E4704A">
            <w:pPr>
              <w:spacing w:line="360" w:lineRule="auto"/>
            </w:pPr>
            <w:r>
              <w:t>Annual driving distance</w:t>
            </w:r>
          </w:p>
        </w:tc>
        <w:tc>
          <w:tcPr>
            <w:tcW w:w="2337" w:type="dxa"/>
          </w:tcPr>
          <w:p w14:paraId="294E8000" w14:textId="30AFDCC2" w:rsidR="00E4704A" w:rsidRDefault="00E4704A" w:rsidP="00E4704A">
            <w:pPr>
              <w:spacing w:line="360" w:lineRule="auto"/>
            </w:pPr>
            <w:r>
              <w:t>290,000,000</w:t>
            </w:r>
          </w:p>
        </w:tc>
        <w:tc>
          <w:tcPr>
            <w:tcW w:w="2338" w:type="dxa"/>
          </w:tcPr>
          <w:p w14:paraId="43913F64" w14:textId="65B4DE62" w:rsidR="00E4704A" w:rsidRDefault="00E4704A" w:rsidP="00E4704A">
            <w:pPr>
              <w:spacing w:line="360" w:lineRule="auto"/>
            </w:pPr>
            <w:r>
              <w:t>390,000,000</w:t>
            </w:r>
          </w:p>
        </w:tc>
        <w:tc>
          <w:tcPr>
            <w:tcW w:w="2338" w:type="dxa"/>
          </w:tcPr>
          <w:p w14:paraId="3639AC6E" w14:textId="66C4429F" w:rsidR="00E4704A" w:rsidRDefault="00E4704A" w:rsidP="00E4704A">
            <w:pPr>
              <w:spacing w:line="360" w:lineRule="auto"/>
            </w:pPr>
            <w:r>
              <w:t>ft/year</w:t>
            </w:r>
          </w:p>
        </w:tc>
      </w:tr>
      <w:tr w:rsidR="00E4704A" w14:paraId="197B5323" w14:textId="77777777" w:rsidTr="002964B4">
        <w:tc>
          <w:tcPr>
            <w:tcW w:w="2337" w:type="dxa"/>
          </w:tcPr>
          <w:p w14:paraId="4A2E5D39" w14:textId="123CB29E" w:rsidR="00E4704A" w:rsidRDefault="00E4704A" w:rsidP="00E4704A">
            <w:pPr>
              <w:spacing w:line="360" w:lineRule="auto"/>
            </w:pPr>
            <w:r>
              <w:t>Driving feet per set</w:t>
            </w:r>
          </w:p>
        </w:tc>
        <w:tc>
          <w:tcPr>
            <w:tcW w:w="2337" w:type="dxa"/>
          </w:tcPr>
          <w:p w14:paraId="6FBB2EF8" w14:textId="3D9D1D9B" w:rsidR="00E4704A" w:rsidRDefault="00E4704A" w:rsidP="00E4704A">
            <w:pPr>
              <w:spacing w:line="360" w:lineRule="auto"/>
            </w:pPr>
            <w:r>
              <w:t>10,000</w:t>
            </w:r>
          </w:p>
        </w:tc>
        <w:tc>
          <w:tcPr>
            <w:tcW w:w="2338" w:type="dxa"/>
          </w:tcPr>
          <w:p w14:paraId="7B05C312" w14:textId="6C46190B" w:rsidR="00E4704A" w:rsidRDefault="002C6415" w:rsidP="00E4704A">
            <w:pPr>
              <w:spacing w:line="360" w:lineRule="auto"/>
            </w:pPr>
            <w:r>
              <w:t>10,000</w:t>
            </w:r>
          </w:p>
        </w:tc>
        <w:tc>
          <w:tcPr>
            <w:tcW w:w="2338" w:type="dxa"/>
          </w:tcPr>
          <w:p w14:paraId="271987CC" w14:textId="4F85A4B7" w:rsidR="00E4704A" w:rsidRDefault="00E4704A" w:rsidP="00E4704A">
            <w:pPr>
              <w:spacing w:line="360" w:lineRule="auto"/>
            </w:pPr>
            <w:r>
              <w:t>ft/set</w:t>
            </w:r>
          </w:p>
        </w:tc>
      </w:tr>
      <w:tr w:rsidR="00E4704A" w14:paraId="7D3C9AB0" w14:textId="77777777" w:rsidTr="002964B4">
        <w:tc>
          <w:tcPr>
            <w:tcW w:w="2337" w:type="dxa"/>
          </w:tcPr>
          <w:p w14:paraId="2B3117C5" w14:textId="0ABF4280" w:rsidR="00E4704A" w:rsidRPr="002C6415" w:rsidRDefault="002C6415" w:rsidP="00E4704A">
            <w:pPr>
              <w:spacing w:line="360" w:lineRule="auto"/>
              <w:rPr>
                <w:b/>
                <w:bCs/>
              </w:rPr>
            </w:pPr>
            <w:r w:rsidRPr="002C6415">
              <w:rPr>
                <w:b/>
                <w:bCs/>
              </w:rPr>
              <w:t>Pad Sets per Year</w:t>
            </w:r>
          </w:p>
        </w:tc>
        <w:tc>
          <w:tcPr>
            <w:tcW w:w="2337" w:type="dxa"/>
          </w:tcPr>
          <w:p w14:paraId="1569A0EF" w14:textId="4397E577" w:rsidR="00E4704A" w:rsidRPr="002C6415" w:rsidRDefault="002C6415" w:rsidP="00E4704A">
            <w:pPr>
              <w:spacing w:line="360" w:lineRule="auto"/>
              <w:rPr>
                <w:b/>
                <w:bCs/>
              </w:rPr>
            </w:pPr>
            <w:r w:rsidRPr="002C6415">
              <w:rPr>
                <w:b/>
                <w:bCs/>
              </w:rPr>
              <w:t>29,000</w:t>
            </w:r>
            <w:r>
              <w:rPr>
                <w:b/>
                <w:bCs/>
              </w:rPr>
              <w:t>*</w:t>
            </w:r>
          </w:p>
        </w:tc>
        <w:tc>
          <w:tcPr>
            <w:tcW w:w="2338" w:type="dxa"/>
          </w:tcPr>
          <w:p w14:paraId="104FA56D" w14:textId="354AD847" w:rsidR="00E4704A" w:rsidRPr="002C6415" w:rsidRDefault="002C6415" w:rsidP="00E4704A">
            <w:pPr>
              <w:spacing w:line="360" w:lineRule="auto"/>
              <w:rPr>
                <w:b/>
                <w:bCs/>
              </w:rPr>
            </w:pPr>
            <w:r w:rsidRPr="002C6415">
              <w:rPr>
                <w:b/>
                <w:bCs/>
              </w:rPr>
              <w:t>39,000</w:t>
            </w:r>
            <w:r>
              <w:rPr>
                <w:b/>
                <w:bCs/>
              </w:rPr>
              <w:t>*</w:t>
            </w:r>
          </w:p>
        </w:tc>
        <w:tc>
          <w:tcPr>
            <w:tcW w:w="2338" w:type="dxa"/>
          </w:tcPr>
          <w:p w14:paraId="5A8A0DB4" w14:textId="526E62F5" w:rsidR="00E4704A" w:rsidRDefault="002C6415" w:rsidP="00E4704A">
            <w:pPr>
              <w:spacing w:line="360" w:lineRule="auto"/>
            </w:pPr>
            <w:r>
              <w:t>Sets/year</w:t>
            </w:r>
          </w:p>
        </w:tc>
      </w:tr>
      <w:tr w:rsidR="002C6415" w14:paraId="28E3DCD9" w14:textId="77777777" w:rsidTr="002964B4">
        <w:tc>
          <w:tcPr>
            <w:tcW w:w="2337" w:type="dxa"/>
          </w:tcPr>
          <w:p w14:paraId="19074C26" w14:textId="29C8E360" w:rsidR="002C6415" w:rsidRDefault="002C6415" w:rsidP="002C6415">
            <w:pPr>
              <w:spacing w:line="360" w:lineRule="auto"/>
            </w:pPr>
            <w:r>
              <w:t>Pads per set</w:t>
            </w:r>
          </w:p>
        </w:tc>
        <w:tc>
          <w:tcPr>
            <w:tcW w:w="2337" w:type="dxa"/>
          </w:tcPr>
          <w:p w14:paraId="48010B2C" w14:textId="1AC7B477" w:rsidR="002C6415" w:rsidRDefault="002C6415" w:rsidP="002C6415">
            <w:pPr>
              <w:spacing w:line="360" w:lineRule="auto"/>
            </w:pPr>
            <w:r>
              <w:t>6</w:t>
            </w:r>
          </w:p>
        </w:tc>
        <w:tc>
          <w:tcPr>
            <w:tcW w:w="2338" w:type="dxa"/>
          </w:tcPr>
          <w:p w14:paraId="6B1667C1" w14:textId="7A6303DB" w:rsidR="002C6415" w:rsidRDefault="002C6415" w:rsidP="002C6415">
            <w:pPr>
              <w:spacing w:line="360" w:lineRule="auto"/>
            </w:pPr>
            <w:r>
              <w:t>6</w:t>
            </w:r>
          </w:p>
        </w:tc>
        <w:tc>
          <w:tcPr>
            <w:tcW w:w="2338" w:type="dxa"/>
          </w:tcPr>
          <w:p w14:paraId="55974FF9" w14:textId="64BDA1B2" w:rsidR="002C6415" w:rsidRDefault="002C6415" w:rsidP="002C6415">
            <w:pPr>
              <w:spacing w:line="360" w:lineRule="auto"/>
            </w:pPr>
            <w:r>
              <w:t>Pads/set</w:t>
            </w:r>
          </w:p>
        </w:tc>
      </w:tr>
      <w:tr w:rsidR="002C6415" w14:paraId="121612EE" w14:textId="77777777" w:rsidTr="000E7C37">
        <w:tc>
          <w:tcPr>
            <w:tcW w:w="2337" w:type="dxa"/>
            <w:shd w:val="clear" w:color="auto" w:fill="D9E2F3" w:themeFill="accent1" w:themeFillTint="33"/>
          </w:tcPr>
          <w:p w14:paraId="489C3F0F" w14:textId="1721BA9E" w:rsidR="002C6415" w:rsidRPr="00D77CA2" w:rsidRDefault="00694118" w:rsidP="002C6415">
            <w:pPr>
              <w:spacing w:line="360" w:lineRule="auto"/>
              <w:rPr>
                <w:b/>
                <w:bCs/>
              </w:rPr>
            </w:pPr>
            <w:r w:rsidRPr="00D77CA2">
              <w:rPr>
                <w:b/>
                <w:bCs/>
              </w:rPr>
              <w:t>Pads per year</w:t>
            </w:r>
          </w:p>
        </w:tc>
        <w:tc>
          <w:tcPr>
            <w:tcW w:w="2337" w:type="dxa"/>
            <w:shd w:val="clear" w:color="auto" w:fill="D9E2F3" w:themeFill="accent1" w:themeFillTint="33"/>
          </w:tcPr>
          <w:p w14:paraId="2D2BEE34" w14:textId="426D570A" w:rsidR="002C6415" w:rsidRPr="002C6415" w:rsidRDefault="002C6415" w:rsidP="002C6415">
            <w:pPr>
              <w:spacing w:line="360" w:lineRule="auto"/>
              <w:rPr>
                <w:b/>
                <w:bCs/>
              </w:rPr>
            </w:pPr>
            <w:r w:rsidRPr="002C6415">
              <w:rPr>
                <w:b/>
                <w:bCs/>
              </w:rPr>
              <w:t>174,000</w:t>
            </w:r>
            <w:r>
              <w:rPr>
                <w:b/>
                <w:bCs/>
              </w:rPr>
              <w:t>*</w:t>
            </w:r>
          </w:p>
        </w:tc>
        <w:tc>
          <w:tcPr>
            <w:tcW w:w="2338" w:type="dxa"/>
            <w:shd w:val="clear" w:color="auto" w:fill="D9E2F3" w:themeFill="accent1" w:themeFillTint="33"/>
          </w:tcPr>
          <w:p w14:paraId="095E0CDF" w14:textId="77B0F751" w:rsidR="002C6415" w:rsidRPr="002C6415" w:rsidRDefault="002C6415" w:rsidP="002C6415">
            <w:pPr>
              <w:spacing w:line="360" w:lineRule="auto"/>
              <w:rPr>
                <w:b/>
                <w:bCs/>
              </w:rPr>
            </w:pPr>
            <w:r w:rsidRPr="002C6415">
              <w:rPr>
                <w:b/>
                <w:bCs/>
              </w:rPr>
              <w:t>234,000</w:t>
            </w:r>
            <w:r>
              <w:rPr>
                <w:b/>
                <w:bCs/>
              </w:rPr>
              <w:t>*</w:t>
            </w:r>
          </w:p>
        </w:tc>
        <w:tc>
          <w:tcPr>
            <w:tcW w:w="2338" w:type="dxa"/>
            <w:shd w:val="clear" w:color="auto" w:fill="D9E2F3" w:themeFill="accent1" w:themeFillTint="33"/>
          </w:tcPr>
          <w:p w14:paraId="78208187" w14:textId="5172A233" w:rsidR="002C6415" w:rsidRDefault="00F6345A" w:rsidP="002C6415">
            <w:pPr>
              <w:spacing w:line="360" w:lineRule="auto"/>
            </w:pPr>
            <w:r>
              <w:t>Pads/year</w:t>
            </w:r>
          </w:p>
        </w:tc>
      </w:tr>
    </w:tbl>
    <w:p w14:paraId="2704CBE3" w14:textId="18F5A348" w:rsidR="002964B4" w:rsidRDefault="00CD5347" w:rsidP="00313306">
      <w:pPr>
        <w:spacing w:line="360" w:lineRule="auto"/>
      </w:pPr>
      <w:r>
        <w:t>Table 2</w:t>
      </w:r>
    </w:p>
    <w:p w14:paraId="3CCADDA9" w14:textId="48B10907" w:rsidR="00C22975" w:rsidRDefault="00584B01" w:rsidP="00313306">
      <w:pPr>
        <w:spacing w:line="360" w:lineRule="auto"/>
      </w:pPr>
      <w:r w:rsidRPr="002E311D">
        <w:rPr>
          <w:b/>
          <w:bCs/>
        </w:rPr>
        <w:t>*</w:t>
      </w:r>
      <w:r>
        <w:t xml:space="preserve"> Denotes calculated value</w:t>
      </w:r>
    </w:p>
    <w:p w14:paraId="69D365F0" w14:textId="30E6F9B2" w:rsidR="00F37B1C" w:rsidRPr="00D317E0" w:rsidRDefault="00F37B1C" w:rsidP="00313306">
      <w:pPr>
        <w:spacing w:line="360" w:lineRule="auto"/>
        <w:rPr>
          <w:b/>
          <w:bCs/>
          <w:color w:val="2F5496" w:themeColor="accent1" w:themeShade="BF"/>
        </w:rPr>
      </w:pPr>
      <w:r w:rsidRPr="00D317E0">
        <w:rPr>
          <w:b/>
          <w:bCs/>
          <w:color w:val="2F5496" w:themeColor="accent1" w:themeShade="BF"/>
        </w:rPr>
        <w:lastRenderedPageBreak/>
        <w:t>Pricing Information</w:t>
      </w:r>
    </w:p>
    <w:p w14:paraId="19BA905A" w14:textId="65CE4F10" w:rsidR="001C19C9" w:rsidRDefault="00A147D5" w:rsidP="00313306">
      <w:pPr>
        <w:spacing w:line="360" w:lineRule="auto"/>
      </w:pPr>
      <w:r>
        <w:t>A customer-value pricing approach will be used to determine the upper limit price than can be considered by CMI.  In this approach, we will identify a reference value based on a well-received product currently in the market</w:t>
      </w:r>
      <w:r w:rsidR="001C19C9">
        <w:t>.  In this case, the reference value is set at $</w:t>
      </w:r>
      <w:r w:rsidR="00461F7B">
        <w:t>3</w:t>
      </w:r>
      <w:r w:rsidR="001C19C9">
        <w:t xml:space="preserve"> for the commonly used 11 ½ inch asbestos pads.  Factors that differentiate the new product from the asbestos pads are then evaluated and transformed into a premium, creating the differentiation value.  Finally, the reference value and differentiation value are summed to determine the economic value of the new product.  </w:t>
      </w:r>
    </w:p>
    <w:p w14:paraId="36BC07DB" w14:textId="5ECEB27F" w:rsidR="00461F7B" w:rsidRPr="004F7A93" w:rsidRDefault="00461F7B" w:rsidP="00313306">
      <w:pPr>
        <w:spacing w:line="360" w:lineRule="auto"/>
        <w:rPr>
          <w:b/>
          <w:bCs/>
          <w:i/>
          <w:iCs/>
        </w:rPr>
      </w:pPr>
      <w:r w:rsidRPr="004F7A93">
        <w:rPr>
          <w:b/>
          <w:bCs/>
          <w:i/>
          <w:iCs/>
        </w:rPr>
        <w:t>The table below compares the cost of the job completed with the asbestos pads and the same job completed with the CMI curled-metal pads</w:t>
      </w:r>
      <w:r w:rsidR="00657256">
        <w:rPr>
          <w:b/>
          <w:bCs/>
          <w:i/>
          <w:iCs/>
        </w:rPr>
        <w:t>.  Numbers are extracted from industry standards as well as previous asbestos vs CMI pad tests</w:t>
      </w:r>
      <w:r w:rsidRPr="004F7A93">
        <w:rPr>
          <w:b/>
          <w:bCs/>
          <w:i/>
          <w:iCs/>
        </w:rPr>
        <w:t>:</w:t>
      </w:r>
    </w:p>
    <w:tbl>
      <w:tblPr>
        <w:tblStyle w:val="TableGrid"/>
        <w:tblW w:w="0" w:type="auto"/>
        <w:tblLook w:val="04A0" w:firstRow="1" w:lastRow="0" w:firstColumn="1" w:lastColumn="0" w:noHBand="0" w:noVBand="1"/>
      </w:tblPr>
      <w:tblGrid>
        <w:gridCol w:w="3235"/>
        <w:gridCol w:w="2998"/>
        <w:gridCol w:w="3117"/>
      </w:tblGrid>
      <w:tr w:rsidR="009C3D9D" w14:paraId="47584223" w14:textId="77777777" w:rsidTr="004F39B7">
        <w:tc>
          <w:tcPr>
            <w:tcW w:w="3235" w:type="dxa"/>
            <w:shd w:val="clear" w:color="auto" w:fill="AEAAAA" w:themeFill="background2" w:themeFillShade="BF"/>
          </w:tcPr>
          <w:p w14:paraId="377A0368" w14:textId="0042DA81" w:rsidR="009C3D9D" w:rsidRDefault="009C3D9D" w:rsidP="00313306">
            <w:pPr>
              <w:spacing w:line="360" w:lineRule="auto"/>
            </w:pPr>
          </w:p>
        </w:tc>
        <w:tc>
          <w:tcPr>
            <w:tcW w:w="2998" w:type="dxa"/>
            <w:shd w:val="clear" w:color="auto" w:fill="AEAAAA" w:themeFill="background2" w:themeFillShade="BF"/>
          </w:tcPr>
          <w:p w14:paraId="169C07E2" w14:textId="77777777" w:rsidR="009C3D9D" w:rsidRDefault="009C3D9D" w:rsidP="00313306">
            <w:pPr>
              <w:spacing w:line="360" w:lineRule="auto"/>
            </w:pPr>
            <w:r>
              <w:t>Asbestos Pads</w:t>
            </w:r>
          </w:p>
          <w:p w14:paraId="5EE185A5" w14:textId="7AE71E4C" w:rsidR="0045361D" w:rsidRDefault="0045361D" w:rsidP="00313306">
            <w:pPr>
              <w:spacing w:line="360" w:lineRule="auto"/>
            </w:pPr>
            <w:r>
              <w:t>(11 ½ inch thickness)</w:t>
            </w:r>
          </w:p>
        </w:tc>
        <w:tc>
          <w:tcPr>
            <w:tcW w:w="3117" w:type="dxa"/>
            <w:shd w:val="clear" w:color="auto" w:fill="AEAAAA" w:themeFill="background2" w:themeFillShade="BF"/>
          </w:tcPr>
          <w:p w14:paraId="119761C1" w14:textId="77777777" w:rsidR="009C3D9D" w:rsidRDefault="009C3D9D" w:rsidP="00313306">
            <w:pPr>
              <w:spacing w:line="360" w:lineRule="auto"/>
            </w:pPr>
            <w:r>
              <w:t>CMI Curled-Metal Pads</w:t>
            </w:r>
          </w:p>
          <w:p w14:paraId="0CD0F51E" w14:textId="1A6C0B76" w:rsidR="0045361D" w:rsidRDefault="0045361D" w:rsidP="00313306">
            <w:pPr>
              <w:spacing w:line="360" w:lineRule="auto"/>
            </w:pPr>
            <w:r>
              <w:t>(11 ½ inch thickness)</w:t>
            </w:r>
          </w:p>
        </w:tc>
      </w:tr>
      <w:tr w:rsidR="009C3D9D" w14:paraId="11C79BC5" w14:textId="77777777" w:rsidTr="00985566">
        <w:tc>
          <w:tcPr>
            <w:tcW w:w="3235" w:type="dxa"/>
          </w:tcPr>
          <w:p w14:paraId="1FEE0212" w14:textId="3A52C9AF" w:rsidR="009C3D9D" w:rsidRDefault="004F7A93" w:rsidP="00313306">
            <w:pPr>
              <w:spacing w:line="360" w:lineRule="auto"/>
            </w:pPr>
            <w:r>
              <w:t>Cost per Pad</w:t>
            </w:r>
          </w:p>
        </w:tc>
        <w:tc>
          <w:tcPr>
            <w:tcW w:w="2998" w:type="dxa"/>
          </w:tcPr>
          <w:p w14:paraId="08D23FB7" w14:textId="0243DA24" w:rsidR="009C3D9D" w:rsidRDefault="004F7A93" w:rsidP="00313306">
            <w:pPr>
              <w:spacing w:line="360" w:lineRule="auto"/>
            </w:pPr>
            <w:r>
              <w:t>$3 (industry avg)</w:t>
            </w:r>
          </w:p>
        </w:tc>
        <w:tc>
          <w:tcPr>
            <w:tcW w:w="3117" w:type="dxa"/>
          </w:tcPr>
          <w:p w14:paraId="04E2F46D" w14:textId="45BFB648" w:rsidR="009C3D9D" w:rsidRDefault="004625D3" w:rsidP="00313306">
            <w:pPr>
              <w:spacing w:line="360" w:lineRule="auto"/>
            </w:pPr>
            <w:r>
              <w:t>-</w:t>
            </w:r>
          </w:p>
        </w:tc>
      </w:tr>
      <w:tr w:rsidR="009C3D9D" w14:paraId="73B8E9F8" w14:textId="77777777" w:rsidTr="00985566">
        <w:tc>
          <w:tcPr>
            <w:tcW w:w="3235" w:type="dxa"/>
          </w:tcPr>
          <w:p w14:paraId="31AF8173" w14:textId="74753C62" w:rsidR="009C3D9D" w:rsidRDefault="004F7A93" w:rsidP="00313306">
            <w:pPr>
              <w:spacing w:line="360" w:lineRule="auto"/>
            </w:pPr>
            <w:r>
              <w:t>Avg # pads per set</w:t>
            </w:r>
          </w:p>
        </w:tc>
        <w:tc>
          <w:tcPr>
            <w:tcW w:w="2998" w:type="dxa"/>
          </w:tcPr>
          <w:p w14:paraId="3505EB0D" w14:textId="51CE7CAF" w:rsidR="009C3D9D" w:rsidRDefault="004F7A93" w:rsidP="00313306">
            <w:pPr>
              <w:spacing w:line="360" w:lineRule="auto"/>
            </w:pPr>
            <w:r>
              <w:t>16</w:t>
            </w:r>
          </w:p>
        </w:tc>
        <w:tc>
          <w:tcPr>
            <w:tcW w:w="3117" w:type="dxa"/>
          </w:tcPr>
          <w:p w14:paraId="3F171622" w14:textId="71CFA3CF" w:rsidR="009C3D9D" w:rsidRDefault="00AD592A" w:rsidP="00313306">
            <w:pPr>
              <w:spacing w:line="360" w:lineRule="auto"/>
            </w:pPr>
            <w:r>
              <w:t>5.5</w:t>
            </w:r>
          </w:p>
        </w:tc>
      </w:tr>
      <w:tr w:rsidR="004F7A93" w14:paraId="01B4B3F8" w14:textId="77777777" w:rsidTr="00985566">
        <w:tc>
          <w:tcPr>
            <w:tcW w:w="3235" w:type="dxa"/>
          </w:tcPr>
          <w:p w14:paraId="17F4C436" w14:textId="12C3B9DE" w:rsidR="004F7A93" w:rsidRPr="00955BA3" w:rsidRDefault="004F7A93" w:rsidP="004F7A93">
            <w:pPr>
              <w:spacing w:line="360" w:lineRule="auto"/>
            </w:pPr>
            <w:r w:rsidRPr="00955BA3">
              <w:t>Cost per Set</w:t>
            </w:r>
          </w:p>
        </w:tc>
        <w:tc>
          <w:tcPr>
            <w:tcW w:w="2998" w:type="dxa"/>
          </w:tcPr>
          <w:p w14:paraId="2417FB80" w14:textId="79921AD7" w:rsidR="004F7A93" w:rsidRPr="00955BA3" w:rsidRDefault="004F7A93" w:rsidP="004F7A93">
            <w:pPr>
              <w:spacing w:line="360" w:lineRule="auto"/>
            </w:pPr>
            <w:r w:rsidRPr="00955BA3">
              <w:t xml:space="preserve">$48 </w:t>
            </w:r>
          </w:p>
        </w:tc>
        <w:tc>
          <w:tcPr>
            <w:tcW w:w="3117" w:type="dxa"/>
          </w:tcPr>
          <w:p w14:paraId="47181399" w14:textId="66C0C2E4" w:rsidR="004F7A93" w:rsidRDefault="004625D3" w:rsidP="004F7A93">
            <w:pPr>
              <w:spacing w:line="360" w:lineRule="auto"/>
            </w:pPr>
            <w:r>
              <w:t>-</w:t>
            </w:r>
          </w:p>
        </w:tc>
      </w:tr>
      <w:tr w:rsidR="004F7A93" w14:paraId="4874867F" w14:textId="77777777" w:rsidTr="00985566">
        <w:tc>
          <w:tcPr>
            <w:tcW w:w="3235" w:type="dxa"/>
          </w:tcPr>
          <w:p w14:paraId="0C68ED57" w14:textId="3E57CFC8" w:rsidR="004F7A93" w:rsidRDefault="004F7A93" w:rsidP="004F7A93">
            <w:pPr>
              <w:spacing w:line="360" w:lineRule="auto"/>
            </w:pPr>
            <w:r>
              <w:t>Avg # sets required</w:t>
            </w:r>
          </w:p>
        </w:tc>
        <w:tc>
          <w:tcPr>
            <w:tcW w:w="2998" w:type="dxa"/>
          </w:tcPr>
          <w:p w14:paraId="3065D795" w14:textId="0AF81DD3" w:rsidR="004F7A93" w:rsidRDefault="004F7A93" w:rsidP="004F7A93">
            <w:pPr>
              <w:spacing w:line="360" w:lineRule="auto"/>
            </w:pPr>
            <w:r>
              <w:t>35</w:t>
            </w:r>
          </w:p>
        </w:tc>
        <w:tc>
          <w:tcPr>
            <w:tcW w:w="3117" w:type="dxa"/>
          </w:tcPr>
          <w:p w14:paraId="4E0C49B5" w14:textId="446A4D71" w:rsidR="004F7A93" w:rsidRDefault="00AD592A" w:rsidP="004F7A93">
            <w:pPr>
              <w:spacing w:line="360" w:lineRule="auto"/>
            </w:pPr>
            <w:r>
              <w:t>1</w:t>
            </w:r>
          </w:p>
        </w:tc>
      </w:tr>
      <w:tr w:rsidR="004F7A93" w14:paraId="024DBA53" w14:textId="77777777" w:rsidTr="00985566">
        <w:tc>
          <w:tcPr>
            <w:tcW w:w="3235" w:type="dxa"/>
          </w:tcPr>
          <w:p w14:paraId="3958A149" w14:textId="0F791CB6" w:rsidR="004F7A93" w:rsidRPr="00955BA3" w:rsidRDefault="00896618" w:rsidP="004F7A93">
            <w:pPr>
              <w:spacing w:line="360" w:lineRule="auto"/>
            </w:pPr>
            <w:r w:rsidRPr="00955BA3">
              <w:t>Avg # pads per job</w:t>
            </w:r>
          </w:p>
        </w:tc>
        <w:tc>
          <w:tcPr>
            <w:tcW w:w="2998" w:type="dxa"/>
          </w:tcPr>
          <w:p w14:paraId="18303D9F" w14:textId="6CFAFC6E" w:rsidR="004F7A93" w:rsidRPr="00955BA3" w:rsidRDefault="00896618" w:rsidP="004F7A93">
            <w:pPr>
              <w:spacing w:line="360" w:lineRule="auto"/>
            </w:pPr>
            <w:r w:rsidRPr="00955BA3">
              <w:t>560</w:t>
            </w:r>
          </w:p>
        </w:tc>
        <w:tc>
          <w:tcPr>
            <w:tcW w:w="3117" w:type="dxa"/>
          </w:tcPr>
          <w:p w14:paraId="0DB8B6E9" w14:textId="2A35D22F" w:rsidR="004F7A93" w:rsidRDefault="00896618" w:rsidP="004F7A93">
            <w:pPr>
              <w:spacing w:line="360" w:lineRule="auto"/>
            </w:pPr>
            <w:r>
              <w:t>5.5</w:t>
            </w:r>
          </w:p>
        </w:tc>
      </w:tr>
      <w:tr w:rsidR="00896618" w14:paraId="2839A473" w14:textId="77777777" w:rsidTr="00985566">
        <w:tc>
          <w:tcPr>
            <w:tcW w:w="3235" w:type="dxa"/>
          </w:tcPr>
          <w:p w14:paraId="7AF1C609" w14:textId="696123B5" w:rsidR="00896618" w:rsidRPr="00955BA3" w:rsidRDefault="00896618" w:rsidP="00896618">
            <w:pPr>
              <w:spacing w:line="360" w:lineRule="auto"/>
              <w:rPr>
                <w:b/>
                <w:bCs/>
              </w:rPr>
            </w:pPr>
            <w:r w:rsidRPr="00955BA3">
              <w:rPr>
                <w:b/>
                <w:bCs/>
              </w:rPr>
              <w:t>Total pad cost per job</w:t>
            </w:r>
          </w:p>
        </w:tc>
        <w:tc>
          <w:tcPr>
            <w:tcW w:w="2998" w:type="dxa"/>
          </w:tcPr>
          <w:p w14:paraId="284736D8" w14:textId="3595669B" w:rsidR="00896618" w:rsidRPr="00955BA3" w:rsidRDefault="00896618" w:rsidP="00896618">
            <w:pPr>
              <w:spacing w:line="360" w:lineRule="auto"/>
              <w:rPr>
                <w:b/>
                <w:bCs/>
              </w:rPr>
            </w:pPr>
            <w:r w:rsidRPr="00955BA3">
              <w:rPr>
                <w:b/>
                <w:bCs/>
              </w:rPr>
              <w:t>$1,680</w:t>
            </w:r>
            <w:r w:rsidR="00955BA3">
              <w:rPr>
                <w:b/>
                <w:bCs/>
              </w:rPr>
              <w:t>**</w:t>
            </w:r>
          </w:p>
        </w:tc>
        <w:tc>
          <w:tcPr>
            <w:tcW w:w="3117" w:type="dxa"/>
          </w:tcPr>
          <w:p w14:paraId="4F0FB257" w14:textId="3F8E242C" w:rsidR="00896618" w:rsidRDefault="00955BA3" w:rsidP="00896618">
            <w:pPr>
              <w:spacing w:line="360" w:lineRule="auto"/>
            </w:pPr>
            <w:r>
              <w:t>-</w:t>
            </w:r>
          </w:p>
        </w:tc>
      </w:tr>
      <w:tr w:rsidR="00896618" w14:paraId="295BED0D" w14:textId="77777777" w:rsidTr="00985566">
        <w:tc>
          <w:tcPr>
            <w:tcW w:w="3235" w:type="dxa"/>
          </w:tcPr>
          <w:p w14:paraId="46669862" w14:textId="55F0FAD5" w:rsidR="00896618" w:rsidRPr="004625D3" w:rsidRDefault="00896618" w:rsidP="00896618">
            <w:pPr>
              <w:spacing w:line="360" w:lineRule="auto"/>
              <w:rPr>
                <w:b/>
                <w:bCs/>
              </w:rPr>
            </w:pPr>
            <w:r>
              <w:t>Avg # of set changes</w:t>
            </w:r>
          </w:p>
        </w:tc>
        <w:tc>
          <w:tcPr>
            <w:tcW w:w="2998" w:type="dxa"/>
          </w:tcPr>
          <w:p w14:paraId="68F0C1D0" w14:textId="18D3AFA6" w:rsidR="00896618" w:rsidRPr="004625D3" w:rsidRDefault="00896618" w:rsidP="00896618">
            <w:pPr>
              <w:spacing w:line="360" w:lineRule="auto"/>
              <w:rPr>
                <w:b/>
                <w:bCs/>
              </w:rPr>
            </w:pPr>
            <w:r>
              <w:t>35</w:t>
            </w:r>
          </w:p>
        </w:tc>
        <w:tc>
          <w:tcPr>
            <w:tcW w:w="3117" w:type="dxa"/>
          </w:tcPr>
          <w:p w14:paraId="77483D13" w14:textId="0C0626DC" w:rsidR="00896618" w:rsidRPr="004625D3" w:rsidRDefault="00896618" w:rsidP="00896618">
            <w:pPr>
              <w:spacing w:line="360" w:lineRule="auto"/>
              <w:rPr>
                <w:b/>
                <w:bCs/>
              </w:rPr>
            </w:pPr>
            <w:r>
              <w:t>1</w:t>
            </w:r>
          </w:p>
        </w:tc>
      </w:tr>
      <w:tr w:rsidR="00896618" w14:paraId="0E5EB8EC" w14:textId="77777777" w:rsidTr="00985566">
        <w:tc>
          <w:tcPr>
            <w:tcW w:w="3235" w:type="dxa"/>
          </w:tcPr>
          <w:p w14:paraId="1899C368" w14:textId="630D7832" w:rsidR="00896618" w:rsidRDefault="00896618" w:rsidP="00896618">
            <w:pPr>
              <w:spacing w:line="360" w:lineRule="auto"/>
            </w:pPr>
            <w:r>
              <w:t>Time required for change per set</w:t>
            </w:r>
          </w:p>
        </w:tc>
        <w:tc>
          <w:tcPr>
            <w:tcW w:w="2998" w:type="dxa"/>
          </w:tcPr>
          <w:p w14:paraId="5DEA29B2" w14:textId="16C911CC" w:rsidR="00896618" w:rsidRDefault="00896618" w:rsidP="00896618">
            <w:pPr>
              <w:spacing w:line="360" w:lineRule="auto"/>
            </w:pPr>
            <w:r>
              <w:t>20 min</w:t>
            </w:r>
          </w:p>
        </w:tc>
        <w:tc>
          <w:tcPr>
            <w:tcW w:w="3117" w:type="dxa"/>
          </w:tcPr>
          <w:p w14:paraId="7B4E855A" w14:textId="3ABC8DB6" w:rsidR="00896618" w:rsidRDefault="00896618" w:rsidP="00896618">
            <w:pPr>
              <w:spacing w:line="360" w:lineRule="auto"/>
            </w:pPr>
            <w:r>
              <w:t>4 min</w:t>
            </w:r>
          </w:p>
        </w:tc>
      </w:tr>
      <w:tr w:rsidR="00896618" w14:paraId="03B2B25C" w14:textId="77777777" w:rsidTr="00985566">
        <w:tc>
          <w:tcPr>
            <w:tcW w:w="3235" w:type="dxa"/>
          </w:tcPr>
          <w:p w14:paraId="62E8E683" w14:textId="6E954758" w:rsidR="00896618" w:rsidRDefault="00896618" w:rsidP="00896618">
            <w:pPr>
              <w:spacing w:line="360" w:lineRule="auto"/>
            </w:pPr>
            <w:r w:rsidRPr="004625D3">
              <w:rPr>
                <w:b/>
                <w:bCs/>
              </w:rPr>
              <w:t>Time lost to changing sets</w:t>
            </w:r>
          </w:p>
        </w:tc>
        <w:tc>
          <w:tcPr>
            <w:tcW w:w="2998" w:type="dxa"/>
          </w:tcPr>
          <w:p w14:paraId="1BE012F3" w14:textId="6FDEFF11" w:rsidR="00896618" w:rsidRDefault="00896618" w:rsidP="00896618">
            <w:pPr>
              <w:spacing w:line="360" w:lineRule="auto"/>
            </w:pPr>
            <w:r w:rsidRPr="004625D3">
              <w:rPr>
                <w:b/>
                <w:bCs/>
              </w:rPr>
              <w:t>700 min***</w:t>
            </w:r>
          </w:p>
        </w:tc>
        <w:tc>
          <w:tcPr>
            <w:tcW w:w="3117" w:type="dxa"/>
          </w:tcPr>
          <w:p w14:paraId="7E43A234" w14:textId="58EC1201" w:rsidR="00896618" w:rsidRDefault="00896618" w:rsidP="00896618">
            <w:pPr>
              <w:spacing w:line="360" w:lineRule="auto"/>
            </w:pPr>
            <w:r w:rsidRPr="004625D3">
              <w:rPr>
                <w:b/>
                <w:bCs/>
              </w:rPr>
              <w:t>4 min</w:t>
            </w:r>
          </w:p>
        </w:tc>
      </w:tr>
      <w:tr w:rsidR="00896618" w14:paraId="09D46759" w14:textId="77777777" w:rsidTr="00985566">
        <w:tc>
          <w:tcPr>
            <w:tcW w:w="3235" w:type="dxa"/>
          </w:tcPr>
          <w:p w14:paraId="7971247F" w14:textId="632DDC7E" w:rsidR="00896618" w:rsidRDefault="00486941" w:rsidP="00896618">
            <w:pPr>
              <w:spacing w:line="360" w:lineRule="auto"/>
            </w:pPr>
            <w:r>
              <w:t>Feet driven per hour</w:t>
            </w:r>
          </w:p>
        </w:tc>
        <w:tc>
          <w:tcPr>
            <w:tcW w:w="2998" w:type="dxa"/>
          </w:tcPr>
          <w:p w14:paraId="04921B5E" w14:textId="2606091F" w:rsidR="00896618" w:rsidRDefault="00486941" w:rsidP="00896618">
            <w:pPr>
              <w:spacing w:line="360" w:lineRule="auto"/>
            </w:pPr>
            <w:r>
              <w:t>155</w:t>
            </w:r>
          </w:p>
        </w:tc>
        <w:tc>
          <w:tcPr>
            <w:tcW w:w="3117" w:type="dxa"/>
          </w:tcPr>
          <w:p w14:paraId="7430A91B" w14:textId="1CF5E713" w:rsidR="00896618" w:rsidRDefault="00486941" w:rsidP="00896618">
            <w:pPr>
              <w:spacing w:line="360" w:lineRule="auto"/>
            </w:pPr>
            <w:r>
              <w:t>200</w:t>
            </w:r>
          </w:p>
        </w:tc>
      </w:tr>
      <w:tr w:rsidR="00FB64D0" w14:paraId="0DC6CFD7" w14:textId="77777777" w:rsidTr="00985566">
        <w:tc>
          <w:tcPr>
            <w:tcW w:w="3235" w:type="dxa"/>
          </w:tcPr>
          <w:p w14:paraId="35371C52" w14:textId="63EE0B15" w:rsidR="00FB64D0" w:rsidRDefault="00FB64D0" w:rsidP="00FB64D0">
            <w:pPr>
              <w:spacing w:line="360" w:lineRule="auto"/>
            </w:pPr>
            <w:r>
              <w:t xml:space="preserve">Avg Temperature  </w:t>
            </w:r>
          </w:p>
        </w:tc>
        <w:tc>
          <w:tcPr>
            <w:tcW w:w="2998" w:type="dxa"/>
          </w:tcPr>
          <w:p w14:paraId="1E4658D9" w14:textId="1F182631" w:rsidR="00FB64D0" w:rsidRDefault="00FB64D0" w:rsidP="00FB64D0">
            <w:pPr>
              <w:spacing w:line="360" w:lineRule="auto"/>
            </w:pPr>
            <w:r>
              <w:t>600 – 700 Degrees F</w:t>
            </w:r>
          </w:p>
        </w:tc>
        <w:tc>
          <w:tcPr>
            <w:tcW w:w="3117" w:type="dxa"/>
          </w:tcPr>
          <w:p w14:paraId="0BCB3542" w14:textId="7C7DF632" w:rsidR="00FB64D0" w:rsidRDefault="00FB64D0" w:rsidP="00FB64D0">
            <w:pPr>
              <w:spacing w:line="360" w:lineRule="auto"/>
            </w:pPr>
            <w:r>
              <w:t>250 Degrees F</w:t>
            </w:r>
          </w:p>
        </w:tc>
      </w:tr>
      <w:tr w:rsidR="00FB64D0" w14:paraId="0F00F1F8" w14:textId="77777777" w:rsidTr="00985566">
        <w:tc>
          <w:tcPr>
            <w:tcW w:w="3235" w:type="dxa"/>
          </w:tcPr>
          <w:p w14:paraId="1F201AB0" w14:textId="2878AF78" w:rsidR="00FB64D0" w:rsidRDefault="00FB64D0" w:rsidP="00FB64D0">
            <w:pPr>
              <w:spacing w:line="360" w:lineRule="auto"/>
            </w:pPr>
            <w:r>
              <w:t>Weight per pad</w:t>
            </w:r>
          </w:p>
        </w:tc>
        <w:tc>
          <w:tcPr>
            <w:tcW w:w="2998" w:type="dxa"/>
          </w:tcPr>
          <w:p w14:paraId="2DAC9287" w14:textId="0738DF3A" w:rsidR="00FB64D0" w:rsidRDefault="00FB64D0" w:rsidP="00FB64D0">
            <w:pPr>
              <w:spacing w:line="360" w:lineRule="auto"/>
            </w:pPr>
            <w:r>
              <w:t>5 – 6 lbs</w:t>
            </w:r>
          </w:p>
        </w:tc>
        <w:tc>
          <w:tcPr>
            <w:tcW w:w="3117" w:type="dxa"/>
          </w:tcPr>
          <w:p w14:paraId="507E0E8C" w14:textId="78F7E040" w:rsidR="00FB64D0" w:rsidRDefault="00FB64D0" w:rsidP="00FB64D0">
            <w:pPr>
              <w:spacing w:line="360" w:lineRule="auto"/>
            </w:pPr>
            <w:r>
              <w:t xml:space="preserve">15 ½ lbs </w:t>
            </w:r>
          </w:p>
        </w:tc>
      </w:tr>
    </w:tbl>
    <w:p w14:paraId="04CC592A" w14:textId="33DBCF76" w:rsidR="00461F7B" w:rsidRDefault="00486941" w:rsidP="00313306">
      <w:pPr>
        <w:spacing w:line="360" w:lineRule="auto"/>
      </w:pPr>
      <w:r>
        <w:t>Figure 3</w:t>
      </w:r>
    </w:p>
    <w:p w14:paraId="6002646D" w14:textId="6ADDB28E" w:rsidR="00AC25DC" w:rsidRPr="00657256" w:rsidRDefault="004F7A93" w:rsidP="00313306">
      <w:pPr>
        <w:spacing w:line="360" w:lineRule="auto"/>
        <w:rPr>
          <w:b/>
          <w:bCs/>
          <w:i/>
          <w:iCs/>
        </w:rPr>
      </w:pPr>
      <w:r>
        <w:rPr>
          <w:b/>
          <w:bCs/>
          <w:i/>
          <w:iCs/>
        </w:rPr>
        <w:t xml:space="preserve">CMI’s Fazio and Colerick test procedures are similar in size and scope, so the resulting numbers are averaged to generate estimated performance of the asbestos pads. </w:t>
      </w:r>
    </w:p>
    <w:p w14:paraId="6D451F57" w14:textId="4503BD29" w:rsidR="00FB64D0" w:rsidRDefault="0045361D" w:rsidP="00313306">
      <w:pPr>
        <w:spacing w:line="360" w:lineRule="auto"/>
      </w:pPr>
      <w:r>
        <w:t xml:space="preserve">Most contracts are awarded on revenue-per-foot </w:t>
      </w:r>
      <w:r w:rsidR="00486941">
        <w:t>basis</w:t>
      </w:r>
      <w:r w:rsidR="00E75DD7">
        <w:t xml:space="preserve">.  Cutting down on time lost due to changing sets and handling the product will greatly improve the margins for contractors and pile-driving companies.  </w:t>
      </w:r>
      <w:r>
        <w:t xml:space="preserve">  </w:t>
      </w:r>
    </w:p>
    <w:p w14:paraId="7532C22F" w14:textId="5ADEDEB7" w:rsidR="00F37B1C" w:rsidRPr="00D317E0" w:rsidRDefault="002458ED" w:rsidP="00313306">
      <w:pPr>
        <w:spacing w:line="360" w:lineRule="auto"/>
        <w:rPr>
          <w:b/>
          <w:bCs/>
          <w:color w:val="2F5496" w:themeColor="accent1" w:themeShade="BF"/>
        </w:rPr>
      </w:pPr>
      <w:r w:rsidRPr="00D317E0">
        <w:rPr>
          <w:b/>
          <w:bCs/>
          <w:color w:val="2F5496" w:themeColor="accent1" w:themeShade="BF"/>
        </w:rPr>
        <w:lastRenderedPageBreak/>
        <w:t>Pricing Estimates</w:t>
      </w:r>
    </w:p>
    <w:p w14:paraId="331305DF" w14:textId="6D1B1DAD" w:rsidR="002458ED" w:rsidRDefault="002458ED" w:rsidP="00313306">
      <w:pPr>
        <w:spacing w:line="360" w:lineRule="auto"/>
      </w:pPr>
      <w:r>
        <w:t xml:space="preserve">As previously sated, we will examine a reference price and evaluate premiums based on increased performance measures.  </w:t>
      </w:r>
      <w:r w:rsidRPr="002458ED">
        <w:rPr>
          <w:b/>
          <w:bCs/>
        </w:rPr>
        <w:t>Table 3</w:t>
      </w:r>
      <w:r>
        <w:t xml:space="preserve"> displays differentiations in efficiencies between the asbestos pads and CMI’s new curled-metal pads.  Below, we will further </w:t>
      </w:r>
      <w:r w:rsidR="009E4B3B">
        <w:t>estimate</w:t>
      </w:r>
      <w:r>
        <w:t xml:space="preserve"> the premiums that should be associated with the increased efficiencies, as well as additional premiums to add for increased convenience:</w:t>
      </w:r>
    </w:p>
    <w:tbl>
      <w:tblPr>
        <w:tblStyle w:val="TableGrid"/>
        <w:tblW w:w="0" w:type="auto"/>
        <w:tblLook w:val="04A0" w:firstRow="1" w:lastRow="0" w:firstColumn="1" w:lastColumn="0" w:noHBand="0" w:noVBand="1"/>
      </w:tblPr>
      <w:tblGrid>
        <w:gridCol w:w="3116"/>
        <w:gridCol w:w="3117"/>
        <w:gridCol w:w="3117"/>
      </w:tblGrid>
      <w:tr w:rsidR="00486941" w14:paraId="4E1F448E" w14:textId="77777777" w:rsidTr="009C0CC2">
        <w:tc>
          <w:tcPr>
            <w:tcW w:w="3116" w:type="dxa"/>
            <w:shd w:val="clear" w:color="auto" w:fill="D9D9D9" w:themeFill="background1" w:themeFillShade="D9"/>
          </w:tcPr>
          <w:p w14:paraId="1D391F2A" w14:textId="77777777" w:rsidR="00486941" w:rsidRDefault="00486941" w:rsidP="00313306">
            <w:pPr>
              <w:spacing w:line="360" w:lineRule="auto"/>
            </w:pPr>
          </w:p>
        </w:tc>
        <w:tc>
          <w:tcPr>
            <w:tcW w:w="3117" w:type="dxa"/>
            <w:shd w:val="clear" w:color="auto" w:fill="D9D9D9" w:themeFill="background1" w:themeFillShade="D9"/>
          </w:tcPr>
          <w:p w14:paraId="336D52D1" w14:textId="6EF19B7B" w:rsidR="00486941" w:rsidRDefault="000D0A15" w:rsidP="00313306">
            <w:pPr>
              <w:spacing w:line="360" w:lineRule="auto"/>
            </w:pPr>
            <w:r>
              <w:t>Premium %</w:t>
            </w:r>
          </w:p>
        </w:tc>
        <w:tc>
          <w:tcPr>
            <w:tcW w:w="3117" w:type="dxa"/>
            <w:shd w:val="clear" w:color="auto" w:fill="D9D9D9" w:themeFill="background1" w:themeFillShade="D9"/>
          </w:tcPr>
          <w:p w14:paraId="040EFD7D" w14:textId="57CA2E69" w:rsidR="00486941" w:rsidRDefault="000D0A15" w:rsidP="00313306">
            <w:pPr>
              <w:spacing w:line="360" w:lineRule="auto"/>
            </w:pPr>
            <w:r>
              <w:t>Dollar Value</w:t>
            </w:r>
          </w:p>
        </w:tc>
      </w:tr>
      <w:tr w:rsidR="00486941" w14:paraId="0C0E56D3" w14:textId="77777777" w:rsidTr="00486941">
        <w:tc>
          <w:tcPr>
            <w:tcW w:w="3116" w:type="dxa"/>
          </w:tcPr>
          <w:p w14:paraId="2095D281" w14:textId="11F18998" w:rsidR="00486941" w:rsidRDefault="000D0A15" w:rsidP="000D0A15">
            <w:pPr>
              <w:spacing w:line="360" w:lineRule="auto"/>
            </w:pPr>
            <w:r>
              <w:t>Reference Price per Pad</w:t>
            </w:r>
          </w:p>
        </w:tc>
        <w:tc>
          <w:tcPr>
            <w:tcW w:w="3117" w:type="dxa"/>
          </w:tcPr>
          <w:p w14:paraId="2EB96D51" w14:textId="2FA7B4F5" w:rsidR="00486941" w:rsidRDefault="00486941" w:rsidP="000D0A15">
            <w:pPr>
              <w:spacing w:line="360" w:lineRule="auto"/>
            </w:pPr>
          </w:p>
        </w:tc>
        <w:tc>
          <w:tcPr>
            <w:tcW w:w="3117" w:type="dxa"/>
          </w:tcPr>
          <w:p w14:paraId="1AA376B9" w14:textId="62724362" w:rsidR="00486941" w:rsidRDefault="000D0A15" w:rsidP="00486941">
            <w:pPr>
              <w:spacing w:line="360" w:lineRule="auto"/>
            </w:pPr>
            <w:r>
              <w:t>$3</w:t>
            </w:r>
          </w:p>
        </w:tc>
      </w:tr>
      <w:tr w:rsidR="000D0A15" w14:paraId="7F33FA58" w14:textId="77777777" w:rsidTr="000D0A15">
        <w:trPr>
          <w:trHeight w:val="134"/>
        </w:trPr>
        <w:tc>
          <w:tcPr>
            <w:tcW w:w="3116" w:type="dxa"/>
          </w:tcPr>
          <w:p w14:paraId="1D25984C" w14:textId="61A90B0F" w:rsidR="000D0A15" w:rsidRPr="000D0A15" w:rsidRDefault="000D0A15" w:rsidP="000D0A15">
            <w:pPr>
              <w:spacing w:line="360" w:lineRule="auto"/>
              <w:jc w:val="right"/>
              <w:rPr>
                <w:b/>
                <w:bCs/>
              </w:rPr>
            </w:pPr>
            <w:r w:rsidRPr="000D0A15">
              <w:rPr>
                <w:b/>
                <w:bCs/>
              </w:rPr>
              <w:t>Adjustments</w:t>
            </w:r>
          </w:p>
        </w:tc>
        <w:tc>
          <w:tcPr>
            <w:tcW w:w="3117" w:type="dxa"/>
          </w:tcPr>
          <w:p w14:paraId="46506590" w14:textId="77777777" w:rsidR="000D0A15" w:rsidRDefault="000D0A15" w:rsidP="000D0A15">
            <w:pPr>
              <w:spacing w:line="360" w:lineRule="auto"/>
            </w:pPr>
          </w:p>
        </w:tc>
        <w:tc>
          <w:tcPr>
            <w:tcW w:w="3117" w:type="dxa"/>
          </w:tcPr>
          <w:p w14:paraId="155529DF" w14:textId="77777777" w:rsidR="000D0A15" w:rsidRDefault="000D0A15" w:rsidP="000D0A15">
            <w:pPr>
              <w:spacing w:line="360" w:lineRule="auto"/>
            </w:pPr>
          </w:p>
        </w:tc>
      </w:tr>
      <w:tr w:rsidR="000D0A15" w14:paraId="24ABCFBC" w14:textId="77777777" w:rsidTr="00486941">
        <w:tc>
          <w:tcPr>
            <w:tcW w:w="3116" w:type="dxa"/>
          </w:tcPr>
          <w:p w14:paraId="0817F3DD" w14:textId="3CACCD3F" w:rsidR="000D0A15" w:rsidRDefault="000D0A15" w:rsidP="000D0A15">
            <w:pPr>
              <w:spacing w:line="360" w:lineRule="auto"/>
            </w:pPr>
            <w:r>
              <w:t>Premium on Speed</w:t>
            </w:r>
          </w:p>
        </w:tc>
        <w:tc>
          <w:tcPr>
            <w:tcW w:w="3117" w:type="dxa"/>
          </w:tcPr>
          <w:p w14:paraId="19F31C5C" w14:textId="67744E8F" w:rsidR="000D0A15" w:rsidRDefault="000D0A15" w:rsidP="000D0A15">
            <w:pPr>
              <w:spacing w:line="360" w:lineRule="auto"/>
            </w:pPr>
            <w:r>
              <w:t>33%</w:t>
            </w:r>
          </w:p>
        </w:tc>
        <w:tc>
          <w:tcPr>
            <w:tcW w:w="3117" w:type="dxa"/>
          </w:tcPr>
          <w:p w14:paraId="1E93BC4E" w14:textId="5909FA70" w:rsidR="000D0A15" w:rsidRDefault="00710CE4" w:rsidP="000D0A15">
            <w:pPr>
              <w:spacing w:line="360" w:lineRule="auto"/>
            </w:pPr>
            <w:r>
              <w:t>$0.99</w:t>
            </w:r>
          </w:p>
        </w:tc>
      </w:tr>
      <w:tr w:rsidR="000D0A15" w14:paraId="0DE4CA94" w14:textId="77777777" w:rsidTr="00486941">
        <w:tc>
          <w:tcPr>
            <w:tcW w:w="3116" w:type="dxa"/>
          </w:tcPr>
          <w:p w14:paraId="6E4D1924" w14:textId="4C4AABAC" w:rsidR="000D0A15" w:rsidRDefault="000D0A15" w:rsidP="000D0A15">
            <w:pPr>
              <w:spacing w:line="360" w:lineRule="auto"/>
            </w:pPr>
            <w:r>
              <w:t>Premium on Performance</w:t>
            </w:r>
          </w:p>
        </w:tc>
        <w:tc>
          <w:tcPr>
            <w:tcW w:w="3117" w:type="dxa"/>
          </w:tcPr>
          <w:p w14:paraId="1ECA5C9C" w14:textId="4AB2C2D3" w:rsidR="000D0A15" w:rsidRDefault="000D0A15" w:rsidP="000D0A15">
            <w:pPr>
              <w:spacing w:line="360" w:lineRule="auto"/>
            </w:pPr>
            <w:r>
              <w:t>20%</w:t>
            </w:r>
          </w:p>
        </w:tc>
        <w:tc>
          <w:tcPr>
            <w:tcW w:w="3117" w:type="dxa"/>
          </w:tcPr>
          <w:p w14:paraId="544FA11D" w14:textId="4EB4B19D" w:rsidR="000D0A15" w:rsidRDefault="00710CE4" w:rsidP="000D0A15">
            <w:pPr>
              <w:spacing w:line="360" w:lineRule="auto"/>
            </w:pPr>
            <w:r>
              <w:t>$0.60</w:t>
            </w:r>
          </w:p>
        </w:tc>
      </w:tr>
      <w:tr w:rsidR="000D0A15" w14:paraId="7B436461" w14:textId="77777777" w:rsidTr="00486941">
        <w:tc>
          <w:tcPr>
            <w:tcW w:w="3116" w:type="dxa"/>
          </w:tcPr>
          <w:p w14:paraId="6DD415BE" w14:textId="64303D55" w:rsidR="000D0A15" w:rsidRDefault="000D0A15" w:rsidP="000D0A15">
            <w:pPr>
              <w:spacing w:line="360" w:lineRule="auto"/>
            </w:pPr>
            <w:r>
              <w:t>Premium on Set Life</w:t>
            </w:r>
            <w:r w:rsidR="009242AE">
              <w:t xml:space="preserve"> (X10)</w:t>
            </w:r>
          </w:p>
        </w:tc>
        <w:tc>
          <w:tcPr>
            <w:tcW w:w="3117" w:type="dxa"/>
          </w:tcPr>
          <w:p w14:paraId="7C530864" w14:textId="3E4C7042" w:rsidR="000D0A15" w:rsidRDefault="000D0A15" w:rsidP="000D0A15">
            <w:pPr>
              <w:spacing w:line="360" w:lineRule="auto"/>
            </w:pPr>
            <w:r>
              <w:t>900%</w:t>
            </w:r>
          </w:p>
        </w:tc>
        <w:tc>
          <w:tcPr>
            <w:tcW w:w="3117" w:type="dxa"/>
          </w:tcPr>
          <w:p w14:paraId="1875D399" w14:textId="462AC22C" w:rsidR="000D0A15" w:rsidRDefault="00710CE4" w:rsidP="000D0A15">
            <w:pPr>
              <w:spacing w:line="360" w:lineRule="auto"/>
            </w:pPr>
            <w:r>
              <w:t>$273</w:t>
            </w:r>
          </w:p>
        </w:tc>
      </w:tr>
      <w:tr w:rsidR="000D0A15" w14:paraId="5F44A223" w14:textId="77777777" w:rsidTr="00486941">
        <w:tc>
          <w:tcPr>
            <w:tcW w:w="3116" w:type="dxa"/>
          </w:tcPr>
          <w:p w14:paraId="104B265F" w14:textId="140F3BFC" w:rsidR="000D0A15" w:rsidRDefault="000D0A15" w:rsidP="000D0A15">
            <w:pPr>
              <w:spacing w:line="360" w:lineRule="auto"/>
            </w:pPr>
            <w:r>
              <w:t>Premium on Safety (Temp)</w:t>
            </w:r>
          </w:p>
        </w:tc>
        <w:tc>
          <w:tcPr>
            <w:tcW w:w="3117" w:type="dxa"/>
          </w:tcPr>
          <w:p w14:paraId="2E0BB29A" w14:textId="7BCE7522" w:rsidR="000D0A15" w:rsidRDefault="00710CE4" w:rsidP="000D0A15">
            <w:pPr>
              <w:spacing w:line="360" w:lineRule="auto"/>
            </w:pPr>
            <w:r>
              <w:t>65%</w:t>
            </w:r>
          </w:p>
        </w:tc>
        <w:tc>
          <w:tcPr>
            <w:tcW w:w="3117" w:type="dxa"/>
          </w:tcPr>
          <w:p w14:paraId="11CF783E" w14:textId="0DA400F4" w:rsidR="000D0A15" w:rsidRDefault="00710CE4" w:rsidP="000D0A15">
            <w:pPr>
              <w:spacing w:line="360" w:lineRule="auto"/>
            </w:pPr>
            <w:r>
              <w:t>$1.95</w:t>
            </w:r>
          </w:p>
        </w:tc>
      </w:tr>
      <w:tr w:rsidR="000D0A15" w14:paraId="71750E9F" w14:textId="77777777" w:rsidTr="00486941">
        <w:tc>
          <w:tcPr>
            <w:tcW w:w="3116" w:type="dxa"/>
          </w:tcPr>
          <w:p w14:paraId="670CFAB8" w14:textId="1D7F6013" w:rsidR="000D0A15" w:rsidRPr="00710CE4" w:rsidRDefault="00710CE4" w:rsidP="00710CE4">
            <w:pPr>
              <w:spacing w:line="360" w:lineRule="auto"/>
              <w:jc w:val="right"/>
              <w:rPr>
                <w:b/>
                <w:bCs/>
              </w:rPr>
            </w:pPr>
            <w:r w:rsidRPr="00710CE4">
              <w:rPr>
                <w:b/>
                <w:bCs/>
              </w:rPr>
              <w:t>Differentiation Value</w:t>
            </w:r>
          </w:p>
        </w:tc>
        <w:tc>
          <w:tcPr>
            <w:tcW w:w="3117" w:type="dxa"/>
          </w:tcPr>
          <w:p w14:paraId="77FB5528" w14:textId="567D7154" w:rsidR="000D0A15" w:rsidRDefault="000D0A15" w:rsidP="000D0A15">
            <w:pPr>
              <w:spacing w:line="360" w:lineRule="auto"/>
            </w:pPr>
          </w:p>
        </w:tc>
        <w:tc>
          <w:tcPr>
            <w:tcW w:w="3117" w:type="dxa"/>
          </w:tcPr>
          <w:p w14:paraId="7FFEEA72" w14:textId="5E89263F" w:rsidR="000D0A15" w:rsidRDefault="00710CE4" w:rsidP="000D0A15">
            <w:pPr>
              <w:spacing w:line="360" w:lineRule="auto"/>
            </w:pPr>
            <w:r>
              <w:t>$276.54</w:t>
            </w:r>
          </w:p>
        </w:tc>
      </w:tr>
      <w:tr w:rsidR="00456271" w14:paraId="465AEE81" w14:textId="77777777" w:rsidTr="00486941">
        <w:tc>
          <w:tcPr>
            <w:tcW w:w="3116" w:type="dxa"/>
          </w:tcPr>
          <w:p w14:paraId="32BEE9AA" w14:textId="1B69617B" w:rsidR="00456271" w:rsidRDefault="00456271" w:rsidP="00456271">
            <w:pPr>
              <w:spacing w:line="360" w:lineRule="auto"/>
              <w:jc w:val="right"/>
            </w:pPr>
            <w:r w:rsidRPr="00710CE4">
              <w:rPr>
                <w:b/>
                <w:bCs/>
              </w:rPr>
              <w:t>Economic Value</w:t>
            </w:r>
          </w:p>
        </w:tc>
        <w:tc>
          <w:tcPr>
            <w:tcW w:w="3117" w:type="dxa"/>
          </w:tcPr>
          <w:p w14:paraId="6116FAFE" w14:textId="77777777" w:rsidR="00456271" w:rsidRDefault="00456271" w:rsidP="00456271">
            <w:pPr>
              <w:spacing w:line="360" w:lineRule="auto"/>
            </w:pPr>
          </w:p>
        </w:tc>
        <w:tc>
          <w:tcPr>
            <w:tcW w:w="3117" w:type="dxa"/>
          </w:tcPr>
          <w:p w14:paraId="49A7D31D" w14:textId="34CD7DE2" w:rsidR="00456271" w:rsidRDefault="00456271" w:rsidP="00456271">
            <w:pPr>
              <w:spacing w:line="360" w:lineRule="auto"/>
            </w:pPr>
            <w:r>
              <w:t>$279.54/pad</w:t>
            </w:r>
          </w:p>
        </w:tc>
      </w:tr>
      <w:tr w:rsidR="00456271" w14:paraId="4722A421" w14:textId="77777777" w:rsidTr="00486941">
        <w:tc>
          <w:tcPr>
            <w:tcW w:w="3116" w:type="dxa"/>
          </w:tcPr>
          <w:p w14:paraId="297CA514" w14:textId="4CCF0A7C" w:rsidR="00456271" w:rsidRPr="00710CE4" w:rsidRDefault="00456271" w:rsidP="00456271">
            <w:pPr>
              <w:spacing w:line="360" w:lineRule="auto"/>
              <w:jc w:val="right"/>
              <w:rPr>
                <w:b/>
                <w:bCs/>
              </w:rPr>
            </w:pPr>
            <w:r>
              <w:rPr>
                <w:b/>
                <w:bCs/>
              </w:rPr>
              <w:t>Switching Premium</w:t>
            </w:r>
          </w:p>
        </w:tc>
        <w:tc>
          <w:tcPr>
            <w:tcW w:w="3117" w:type="dxa"/>
          </w:tcPr>
          <w:p w14:paraId="2DD5BE6B" w14:textId="403BDFAD" w:rsidR="00456271" w:rsidRDefault="00456271" w:rsidP="00456271">
            <w:pPr>
              <w:spacing w:line="360" w:lineRule="auto"/>
            </w:pPr>
            <w:r>
              <w:t>($25)</w:t>
            </w:r>
          </w:p>
        </w:tc>
        <w:tc>
          <w:tcPr>
            <w:tcW w:w="3117" w:type="dxa"/>
          </w:tcPr>
          <w:p w14:paraId="7BF6D3A7" w14:textId="0B4A8420" w:rsidR="00456271" w:rsidRDefault="00456271" w:rsidP="00456271">
            <w:pPr>
              <w:spacing w:line="360" w:lineRule="auto"/>
            </w:pPr>
          </w:p>
        </w:tc>
      </w:tr>
      <w:tr w:rsidR="00456271" w14:paraId="6097ECFD" w14:textId="77777777" w:rsidTr="00486941">
        <w:tc>
          <w:tcPr>
            <w:tcW w:w="3116" w:type="dxa"/>
          </w:tcPr>
          <w:p w14:paraId="16FF6693" w14:textId="18A481DC" w:rsidR="00456271" w:rsidRDefault="00456271" w:rsidP="00456271">
            <w:pPr>
              <w:spacing w:line="360" w:lineRule="auto"/>
            </w:pPr>
            <w:r>
              <w:t>Price</w:t>
            </w:r>
          </w:p>
        </w:tc>
        <w:tc>
          <w:tcPr>
            <w:tcW w:w="3117" w:type="dxa"/>
          </w:tcPr>
          <w:p w14:paraId="5F0ECE0C" w14:textId="77777777" w:rsidR="00456271" w:rsidRDefault="00456271" w:rsidP="00456271">
            <w:pPr>
              <w:spacing w:line="360" w:lineRule="auto"/>
            </w:pPr>
          </w:p>
        </w:tc>
        <w:tc>
          <w:tcPr>
            <w:tcW w:w="3117" w:type="dxa"/>
          </w:tcPr>
          <w:p w14:paraId="5603887C" w14:textId="56BF143A" w:rsidR="00456271" w:rsidRDefault="00456271" w:rsidP="00456271">
            <w:pPr>
              <w:spacing w:line="360" w:lineRule="auto"/>
            </w:pPr>
            <w:r>
              <w:t>$254.54</w:t>
            </w:r>
          </w:p>
        </w:tc>
      </w:tr>
    </w:tbl>
    <w:p w14:paraId="24EAFF94" w14:textId="665B8776" w:rsidR="00F37B1C" w:rsidRDefault="00F37B1C" w:rsidP="00313306">
      <w:pPr>
        <w:spacing w:line="360" w:lineRule="auto"/>
      </w:pPr>
    </w:p>
    <w:p w14:paraId="6068AAA2" w14:textId="2A66F0DB" w:rsidR="00F37B1C" w:rsidRDefault="00F37B1C" w:rsidP="00313306">
      <w:pPr>
        <w:spacing w:line="360" w:lineRule="auto"/>
      </w:pPr>
    </w:p>
    <w:p w14:paraId="4A32B988" w14:textId="1704642F" w:rsidR="00F37B1C" w:rsidRDefault="00F37B1C" w:rsidP="00313306">
      <w:pPr>
        <w:spacing w:line="360" w:lineRule="auto"/>
      </w:pPr>
    </w:p>
    <w:p w14:paraId="1E842762" w14:textId="4EE798F1" w:rsidR="00F37B1C" w:rsidRDefault="00F37B1C" w:rsidP="00313306">
      <w:pPr>
        <w:spacing w:line="360" w:lineRule="auto"/>
      </w:pPr>
    </w:p>
    <w:p w14:paraId="25E33430" w14:textId="1855D8BA" w:rsidR="00F37B1C" w:rsidRDefault="00F37B1C" w:rsidP="00313306">
      <w:pPr>
        <w:spacing w:line="360" w:lineRule="auto"/>
      </w:pPr>
    </w:p>
    <w:p w14:paraId="30680F65" w14:textId="23235588" w:rsidR="00F37B1C" w:rsidRDefault="00F37B1C" w:rsidP="00313306">
      <w:pPr>
        <w:spacing w:line="360" w:lineRule="auto"/>
      </w:pPr>
    </w:p>
    <w:p w14:paraId="1D9512F5" w14:textId="7B04FE97" w:rsidR="00F37B1C" w:rsidRDefault="00F37B1C" w:rsidP="00313306">
      <w:pPr>
        <w:spacing w:line="360" w:lineRule="auto"/>
      </w:pPr>
    </w:p>
    <w:p w14:paraId="09A7F2E6" w14:textId="0B1E27C4" w:rsidR="00F37B1C" w:rsidRDefault="00F37B1C" w:rsidP="00313306">
      <w:pPr>
        <w:spacing w:line="360" w:lineRule="auto"/>
      </w:pPr>
    </w:p>
    <w:p w14:paraId="1EE84540" w14:textId="4FB560D2" w:rsidR="00F37B1C" w:rsidRDefault="00F37B1C" w:rsidP="00313306">
      <w:pPr>
        <w:spacing w:line="360" w:lineRule="auto"/>
      </w:pPr>
    </w:p>
    <w:p w14:paraId="7C503772" w14:textId="4D13C92A" w:rsidR="00F37B1C" w:rsidRDefault="00F37B1C" w:rsidP="00313306">
      <w:pPr>
        <w:spacing w:line="360" w:lineRule="auto"/>
      </w:pPr>
    </w:p>
    <w:p w14:paraId="0B1934BD" w14:textId="77777777" w:rsidR="007A184F" w:rsidRDefault="007A184F" w:rsidP="00313306">
      <w:pPr>
        <w:spacing w:line="360" w:lineRule="auto"/>
      </w:pPr>
    </w:p>
    <w:p w14:paraId="46F4A419" w14:textId="0929F951" w:rsidR="00F37B1C" w:rsidRPr="00D317E0" w:rsidRDefault="00972221" w:rsidP="00313306">
      <w:pPr>
        <w:spacing w:line="360" w:lineRule="auto"/>
        <w:rPr>
          <w:b/>
          <w:bCs/>
          <w:color w:val="2F5496" w:themeColor="accent1" w:themeShade="BF"/>
        </w:rPr>
      </w:pPr>
      <w:r w:rsidRPr="00D317E0">
        <w:rPr>
          <w:b/>
          <w:bCs/>
          <w:color w:val="2F5496" w:themeColor="accent1" w:themeShade="BF"/>
        </w:rPr>
        <w:lastRenderedPageBreak/>
        <w:t>Additional Pricing Methodology</w:t>
      </w:r>
    </w:p>
    <w:p w14:paraId="2A4E3F3E" w14:textId="794371F3" w:rsidR="00520958" w:rsidRPr="00AC7E60" w:rsidRDefault="00520958" w:rsidP="00313306">
      <w:pPr>
        <w:spacing w:line="360" w:lineRule="auto"/>
        <w:rPr>
          <w:b/>
          <w:bCs/>
        </w:rPr>
      </w:pPr>
      <w:r w:rsidRPr="00AC7E60">
        <w:rPr>
          <w:b/>
          <w:bCs/>
        </w:rPr>
        <w:t>Cost-Plus Pricing</w:t>
      </w:r>
    </w:p>
    <w:tbl>
      <w:tblPr>
        <w:tblStyle w:val="TableGrid"/>
        <w:tblW w:w="0" w:type="auto"/>
        <w:tblLook w:val="04A0" w:firstRow="1" w:lastRow="0" w:firstColumn="1" w:lastColumn="0" w:noHBand="0" w:noVBand="1"/>
      </w:tblPr>
      <w:tblGrid>
        <w:gridCol w:w="4675"/>
        <w:gridCol w:w="4675"/>
      </w:tblGrid>
      <w:tr w:rsidR="00161258" w14:paraId="2B41B2F3" w14:textId="77777777" w:rsidTr="002B1B3B">
        <w:tc>
          <w:tcPr>
            <w:tcW w:w="4675" w:type="dxa"/>
            <w:shd w:val="clear" w:color="auto" w:fill="D9D9D9" w:themeFill="background1" w:themeFillShade="D9"/>
          </w:tcPr>
          <w:p w14:paraId="5A603A88" w14:textId="2229008E" w:rsidR="00161258" w:rsidRDefault="00AE68E1" w:rsidP="00313306">
            <w:pPr>
              <w:spacing w:line="360" w:lineRule="auto"/>
            </w:pPr>
            <w:r>
              <w:t>Estimates per Pad with Existing Equipment</w:t>
            </w:r>
          </w:p>
        </w:tc>
        <w:tc>
          <w:tcPr>
            <w:tcW w:w="4675" w:type="dxa"/>
            <w:shd w:val="clear" w:color="auto" w:fill="D9D9D9" w:themeFill="background1" w:themeFillShade="D9"/>
          </w:tcPr>
          <w:p w14:paraId="38B24D06" w14:textId="16D16DD8" w:rsidR="00161258" w:rsidRDefault="00AE68E1" w:rsidP="00313306">
            <w:pPr>
              <w:spacing w:line="360" w:lineRule="auto"/>
            </w:pPr>
            <w:r>
              <w:t>11 ½ inch CMI Pad</w:t>
            </w:r>
          </w:p>
        </w:tc>
      </w:tr>
      <w:tr w:rsidR="00161258" w14:paraId="36FB6046" w14:textId="77777777" w:rsidTr="00161258">
        <w:tc>
          <w:tcPr>
            <w:tcW w:w="4675" w:type="dxa"/>
          </w:tcPr>
          <w:p w14:paraId="127AF0F7" w14:textId="1C302942" w:rsidR="00161258" w:rsidRPr="0010758D" w:rsidRDefault="0010758D" w:rsidP="00520958">
            <w:pPr>
              <w:spacing w:line="360" w:lineRule="auto"/>
              <w:rPr>
                <w:i/>
                <w:iCs/>
              </w:rPr>
            </w:pPr>
            <w:r w:rsidRPr="0010758D">
              <w:rPr>
                <w:i/>
                <w:iCs/>
              </w:rPr>
              <w:t>Variable</w:t>
            </w:r>
          </w:p>
        </w:tc>
        <w:tc>
          <w:tcPr>
            <w:tcW w:w="4675" w:type="dxa"/>
          </w:tcPr>
          <w:p w14:paraId="117B01A9" w14:textId="77777777" w:rsidR="00161258" w:rsidRDefault="00161258" w:rsidP="00313306">
            <w:pPr>
              <w:spacing w:line="360" w:lineRule="auto"/>
            </w:pPr>
          </w:p>
        </w:tc>
      </w:tr>
      <w:tr w:rsidR="00161258" w14:paraId="759A5D38" w14:textId="77777777" w:rsidTr="00161258">
        <w:tc>
          <w:tcPr>
            <w:tcW w:w="4675" w:type="dxa"/>
          </w:tcPr>
          <w:p w14:paraId="64A939E4" w14:textId="3AA91E96" w:rsidR="00161258" w:rsidRDefault="0010758D" w:rsidP="00313306">
            <w:pPr>
              <w:spacing w:line="360" w:lineRule="auto"/>
            </w:pPr>
            <w:r>
              <w:t>Material</w:t>
            </w:r>
          </w:p>
        </w:tc>
        <w:tc>
          <w:tcPr>
            <w:tcW w:w="4675" w:type="dxa"/>
          </w:tcPr>
          <w:p w14:paraId="4B1EBF36" w14:textId="3AA61B19" w:rsidR="00161258" w:rsidRDefault="0010758D" w:rsidP="00313306">
            <w:pPr>
              <w:spacing w:line="360" w:lineRule="auto"/>
            </w:pPr>
            <w:r>
              <w:t>$15.64</w:t>
            </w:r>
          </w:p>
        </w:tc>
      </w:tr>
      <w:tr w:rsidR="00161258" w14:paraId="4E7ED17B" w14:textId="77777777" w:rsidTr="00161258">
        <w:tc>
          <w:tcPr>
            <w:tcW w:w="4675" w:type="dxa"/>
          </w:tcPr>
          <w:p w14:paraId="3DF72F0C" w14:textId="422AB679" w:rsidR="00161258" w:rsidRDefault="0010758D" w:rsidP="00313306">
            <w:pPr>
              <w:spacing w:line="360" w:lineRule="auto"/>
            </w:pPr>
            <w:r>
              <w:t>Labor</w:t>
            </w:r>
          </w:p>
        </w:tc>
        <w:tc>
          <w:tcPr>
            <w:tcW w:w="4675" w:type="dxa"/>
          </w:tcPr>
          <w:p w14:paraId="4ED4A305" w14:textId="53908BCF" w:rsidR="00161258" w:rsidRDefault="0010758D" w:rsidP="00313306">
            <w:pPr>
              <w:spacing w:line="360" w:lineRule="auto"/>
            </w:pPr>
            <w:r>
              <w:t>$28.80</w:t>
            </w:r>
          </w:p>
        </w:tc>
      </w:tr>
      <w:tr w:rsidR="00161258" w14:paraId="706A011C" w14:textId="77777777" w:rsidTr="00161258">
        <w:tc>
          <w:tcPr>
            <w:tcW w:w="4675" w:type="dxa"/>
          </w:tcPr>
          <w:p w14:paraId="72372D47" w14:textId="67D32100" w:rsidR="00161258" w:rsidRDefault="0010758D" w:rsidP="00520958">
            <w:pPr>
              <w:spacing w:line="360" w:lineRule="auto"/>
              <w:jc w:val="right"/>
            </w:pPr>
            <w:r>
              <w:t>Total Variable</w:t>
            </w:r>
          </w:p>
        </w:tc>
        <w:tc>
          <w:tcPr>
            <w:tcW w:w="4675" w:type="dxa"/>
          </w:tcPr>
          <w:p w14:paraId="49D0F594" w14:textId="370A9EBB" w:rsidR="00161258" w:rsidRDefault="0010758D" w:rsidP="00313306">
            <w:pPr>
              <w:spacing w:line="360" w:lineRule="auto"/>
            </w:pPr>
            <w:r>
              <w:t>$44.44</w:t>
            </w:r>
          </w:p>
        </w:tc>
      </w:tr>
      <w:tr w:rsidR="00161258" w14:paraId="70EFEA17" w14:textId="77777777" w:rsidTr="00161258">
        <w:tc>
          <w:tcPr>
            <w:tcW w:w="4675" w:type="dxa"/>
          </w:tcPr>
          <w:p w14:paraId="2DB980EA" w14:textId="6B7E4367" w:rsidR="00161258" w:rsidRDefault="0010758D" w:rsidP="00313306">
            <w:pPr>
              <w:spacing w:line="360" w:lineRule="auto"/>
            </w:pPr>
            <w:r>
              <w:t>Fixed Factory Overhead (@360% direct labor)</w:t>
            </w:r>
          </w:p>
        </w:tc>
        <w:tc>
          <w:tcPr>
            <w:tcW w:w="4675" w:type="dxa"/>
          </w:tcPr>
          <w:p w14:paraId="409360A8" w14:textId="352C295B" w:rsidR="00161258" w:rsidRDefault="0010758D" w:rsidP="00313306">
            <w:pPr>
              <w:spacing w:line="360" w:lineRule="auto"/>
            </w:pPr>
            <w:r>
              <w:t>$103.68</w:t>
            </w:r>
          </w:p>
        </w:tc>
      </w:tr>
      <w:tr w:rsidR="00161258" w14:paraId="42DC4E8C" w14:textId="77777777" w:rsidTr="00161258">
        <w:tc>
          <w:tcPr>
            <w:tcW w:w="4675" w:type="dxa"/>
          </w:tcPr>
          <w:p w14:paraId="3EF4651F" w14:textId="0B90800A" w:rsidR="00161258" w:rsidRPr="00A93EB0" w:rsidRDefault="0010758D" w:rsidP="00520958">
            <w:pPr>
              <w:spacing w:line="360" w:lineRule="auto"/>
              <w:jc w:val="right"/>
              <w:rPr>
                <w:b/>
                <w:bCs/>
              </w:rPr>
            </w:pPr>
            <w:r w:rsidRPr="00A93EB0">
              <w:rPr>
                <w:b/>
                <w:bCs/>
              </w:rPr>
              <w:t>Total Manufacturing Cost</w:t>
            </w:r>
          </w:p>
        </w:tc>
        <w:tc>
          <w:tcPr>
            <w:tcW w:w="4675" w:type="dxa"/>
          </w:tcPr>
          <w:p w14:paraId="40D83E56" w14:textId="45E7B6AA" w:rsidR="00161258" w:rsidRPr="00A93EB0" w:rsidRDefault="00520958" w:rsidP="00313306">
            <w:pPr>
              <w:spacing w:line="360" w:lineRule="auto"/>
              <w:rPr>
                <w:b/>
                <w:bCs/>
              </w:rPr>
            </w:pPr>
            <w:r w:rsidRPr="00A93EB0">
              <w:rPr>
                <w:b/>
                <w:bCs/>
              </w:rPr>
              <w:t>$148.12</w:t>
            </w:r>
          </w:p>
        </w:tc>
      </w:tr>
    </w:tbl>
    <w:p w14:paraId="2190C224" w14:textId="19C8DE18" w:rsidR="00972221" w:rsidRDefault="00972221" w:rsidP="00313306">
      <w:pPr>
        <w:spacing w:line="360" w:lineRule="auto"/>
      </w:pPr>
    </w:p>
    <w:p w14:paraId="62263F00" w14:textId="484BDD95" w:rsidR="002B1B3B" w:rsidRDefault="002B1B3B" w:rsidP="00313306">
      <w:pPr>
        <w:spacing w:line="360" w:lineRule="auto"/>
      </w:pPr>
      <w:r>
        <w:t xml:space="preserve">Additional equipment can be added at a cost of $75,000 per 250 pads per month of capacity, including tooling at a cost of $50,000.  If acquired, labor costs will reduce to $11.64 and the total manufacturing cost will drop from $148.12 to $69.18, which is our minimum price for the curled-metal cushion pad.  </w:t>
      </w:r>
    </w:p>
    <w:tbl>
      <w:tblPr>
        <w:tblStyle w:val="TableGrid"/>
        <w:tblW w:w="0" w:type="auto"/>
        <w:tblLook w:val="04A0" w:firstRow="1" w:lastRow="0" w:firstColumn="1" w:lastColumn="0" w:noHBand="0" w:noVBand="1"/>
      </w:tblPr>
      <w:tblGrid>
        <w:gridCol w:w="4675"/>
        <w:gridCol w:w="4675"/>
      </w:tblGrid>
      <w:tr w:rsidR="002B1B3B" w14:paraId="77D56911" w14:textId="77777777" w:rsidTr="002B1B3B">
        <w:tc>
          <w:tcPr>
            <w:tcW w:w="4675" w:type="dxa"/>
            <w:shd w:val="clear" w:color="auto" w:fill="D9D9D9" w:themeFill="background1" w:themeFillShade="D9"/>
          </w:tcPr>
          <w:p w14:paraId="602563B9" w14:textId="1AD8B4A6" w:rsidR="002B1B3B" w:rsidRDefault="002B1B3B" w:rsidP="008641F6">
            <w:pPr>
              <w:spacing w:line="360" w:lineRule="auto"/>
            </w:pPr>
            <w:r>
              <w:t>Estimates with Purchase of $50,000 of Permanent Tooling</w:t>
            </w:r>
          </w:p>
        </w:tc>
        <w:tc>
          <w:tcPr>
            <w:tcW w:w="4675" w:type="dxa"/>
            <w:shd w:val="clear" w:color="auto" w:fill="D9D9D9" w:themeFill="background1" w:themeFillShade="D9"/>
          </w:tcPr>
          <w:p w14:paraId="156FA9E5" w14:textId="77777777" w:rsidR="002B1B3B" w:rsidRDefault="002B1B3B" w:rsidP="008641F6">
            <w:pPr>
              <w:spacing w:line="360" w:lineRule="auto"/>
            </w:pPr>
            <w:r>
              <w:t>11 ½ inch CMI Pad</w:t>
            </w:r>
          </w:p>
        </w:tc>
      </w:tr>
      <w:tr w:rsidR="002B1B3B" w14:paraId="697A220F" w14:textId="77777777" w:rsidTr="008641F6">
        <w:tc>
          <w:tcPr>
            <w:tcW w:w="4675" w:type="dxa"/>
          </w:tcPr>
          <w:p w14:paraId="512C97D4" w14:textId="77777777" w:rsidR="002B1B3B" w:rsidRPr="0010758D" w:rsidRDefault="002B1B3B" w:rsidP="008641F6">
            <w:pPr>
              <w:spacing w:line="360" w:lineRule="auto"/>
              <w:rPr>
                <w:i/>
                <w:iCs/>
              </w:rPr>
            </w:pPr>
            <w:r w:rsidRPr="0010758D">
              <w:rPr>
                <w:i/>
                <w:iCs/>
              </w:rPr>
              <w:t>Variable</w:t>
            </w:r>
          </w:p>
        </w:tc>
        <w:tc>
          <w:tcPr>
            <w:tcW w:w="4675" w:type="dxa"/>
          </w:tcPr>
          <w:p w14:paraId="36C97429" w14:textId="77777777" w:rsidR="002B1B3B" w:rsidRDefault="002B1B3B" w:rsidP="008641F6">
            <w:pPr>
              <w:spacing w:line="360" w:lineRule="auto"/>
            </w:pPr>
          </w:p>
        </w:tc>
      </w:tr>
      <w:tr w:rsidR="002B1B3B" w14:paraId="23F7F773" w14:textId="77777777" w:rsidTr="008641F6">
        <w:tc>
          <w:tcPr>
            <w:tcW w:w="4675" w:type="dxa"/>
          </w:tcPr>
          <w:p w14:paraId="0D797923" w14:textId="77777777" w:rsidR="002B1B3B" w:rsidRDefault="002B1B3B" w:rsidP="008641F6">
            <w:pPr>
              <w:spacing w:line="360" w:lineRule="auto"/>
            </w:pPr>
            <w:r>
              <w:t>Material</w:t>
            </w:r>
          </w:p>
        </w:tc>
        <w:tc>
          <w:tcPr>
            <w:tcW w:w="4675" w:type="dxa"/>
          </w:tcPr>
          <w:p w14:paraId="0828E579" w14:textId="77777777" w:rsidR="002B1B3B" w:rsidRDefault="002B1B3B" w:rsidP="008641F6">
            <w:pPr>
              <w:spacing w:line="360" w:lineRule="auto"/>
            </w:pPr>
            <w:r>
              <w:t>$15.64</w:t>
            </w:r>
          </w:p>
        </w:tc>
      </w:tr>
      <w:tr w:rsidR="002B1B3B" w14:paraId="3CEA6B4A" w14:textId="77777777" w:rsidTr="008641F6">
        <w:tc>
          <w:tcPr>
            <w:tcW w:w="4675" w:type="dxa"/>
          </w:tcPr>
          <w:p w14:paraId="7ADCBBDC" w14:textId="77777777" w:rsidR="002B1B3B" w:rsidRDefault="002B1B3B" w:rsidP="008641F6">
            <w:pPr>
              <w:spacing w:line="360" w:lineRule="auto"/>
            </w:pPr>
            <w:r>
              <w:t>Labor</w:t>
            </w:r>
          </w:p>
        </w:tc>
        <w:tc>
          <w:tcPr>
            <w:tcW w:w="4675" w:type="dxa"/>
          </w:tcPr>
          <w:p w14:paraId="011FD2E6" w14:textId="011EBB8C" w:rsidR="002B1B3B" w:rsidRDefault="002B1B3B" w:rsidP="008641F6">
            <w:pPr>
              <w:spacing w:line="360" w:lineRule="auto"/>
            </w:pPr>
            <w:r>
              <w:t>$11.64</w:t>
            </w:r>
          </w:p>
        </w:tc>
      </w:tr>
      <w:tr w:rsidR="002B1B3B" w14:paraId="5CBED69C" w14:textId="77777777" w:rsidTr="008641F6">
        <w:tc>
          <w:tcPr>
            <w:tcW w:w="4675" w:type="dxa"/>
          </w:tcPr>
          <w:p w14:paraId="0822D665" w14:textId="77777777" w:rsidR="002B1B3B" w:rsidRDefault="002B1B3B" w:rsidP="008641F6">
            <w:pPr>
              <w:spacing w:line="360" w:lineRule="auto"/>
              <w:jc w:val="right"/>
            </w:pPr>
            <w:r>
              <w:t>Total Variable</w:t>
            </w:r>
          </w:p>
        </w:tc>
        <w:tc>
          <w:tcPr>
            <w:tcW w:w="4675" w:type="dxa"/>
          </w:tcPr>
          <w:p w14:paraId="3B879DD5" w14:textId="48B5DF21" w:rsidR="002B1B3B" w:rsidRDefault="002B1B3B" w:rsidP="008641F6">
            <w:pPr>
              <w:spacing w:line="360" w:lineRule="auto"/>
            </w:pPr>
            <w:r>
              <w:t>$27.28</w:t>
            </w:r>
          </w:p>
        </w:tc>
      </w:tr>
      <w:tr w:rsidR="002B1B3B" w14:paraId="408E1967" w14:textId="77777777" w:rsidTr="008641F6">
        <w:tc>
          <w:tcPr>
            <w:tcW w:w="4675" w:type="dxa"/>
          </w:tcPr>
          <w:p w14:paraId="203BFD89" w14:textId="77777777" w:rsidR="002B1B3B" w:rsidRDefault="002B1B3B" w:rsidP="008641F6">
            <w:pPr>
              <w:spacing w:line="360" w:lineRule="auto"/>
            </w:pPr>
            <w:r>
              <w:t>Fixed Factory Overhead (@360% direct labor)</w:t>
            </w:r>
          </w:p>
        </w:tc>
        <w:tc>
          <w:tcPr>
            <w:tcW w:w="4675" w:type="dxa"/>
          </w:tcPr>
          <w:p w14:paraId="387A2299" w14:textId="27D3A538" w:rsidR="002B1B3B" w:rsidRDefault="002B1B3B" w:rsidP="008641F6">
            <w:pPr>
              <w:spacing w:line="360" w:lineRule="auto"/>
            </w:pPr>
            <w:r>
              <w:t>$41.90</w:t>
            </w:r>
          </w:p>
        </w:tc>
      </w:tr>
      <w:tr w:rsidR="002B1B3B" w14:paraId="5E2EBD03" w14:textId="77777777" w:rsidTr="008641F6">
        <w:tc>
          <w:tcPr>
            <w:tcW w:w="4675" w:type="dxa"/>
          </w:tcPr>
          <w:p w14:paraId="26716BBF" w14:textId="77777777" w:rsidR="002B1B3B" w:rsidRPr="00A93EB0" w:rsidRDefault="002B1B3B" w:rsidP="008641F6">
            <w:pPr>
              <w:spacing w:line="360" w:lineRule="auto"/>
              <w:jc w:val="right"/>
              <w:rPr>
                <w:b/>
                <w:bCs/>
              </w:rPr>
            </w:pPr>
            <w:r w:rsidRPr="00A93EB0">
              <w:rPr>
                <w:b/>
                <w:bCs/>
              </w:rPr>
              <w:t>Total Manufacturing Cost</w:t>
            </w:r>
          </w:p>
        </w:tc>
        <w:tc>
          <w:tcPr>
            <w:tcW w:w="4675" w:type="dxa"/>
          </w:tcPr>
          <w:p w14:paraId="683F445E" w14:textId="3859D124" w:rsidR="002B1B3B" w:rsidRPr="00A93EB0" w:rsidRDefault="002B1B3B" w:rsidP="008641F6">
            <w:pPr>
              <w:spacing w:line="360" w:lineRule="auto"/>
              <w:rPr>
                <w:b/>
                <w:bCs/>
              </w:rPr>
            </w:pPr>
            <w:r w:rsidRPr="00A93EB0">
              <w:rPr>
                <w:b/>
                <w:bCs/>
              </w:rPr>
              <w:t>$69.18</w:t>
            </w:r>
          </w:p>
        </w:tc>
      </w:tr>
    </w:tbl>
    <w:p w14:paraId="1EA2A1C9" w14:textId="77777777" w:rsidR="002B1B3B" w:rsidRDefault="002B1B3B" w:rsidP="00313306">
      <w:pPr>
        <w:spacing w:line="360" w:lineRule="auto"/>
      </w:pPr>
    </w:p>
    <w:p w14:paraId="6B75EA28" w14:textId="260ACE8B" w:rsidR="00A632AE" w:rsidRDefault="0085699E" w:rsidP="00313306">
      <w:pPr>
        <w:spacing w:line="360" w:lineRule="auto"/>
      </w:pPr>
      <w:r>
        <w:t xml:space="preserve">Therefore, to break even, price must equal production cost.  This provides </w:t>
      </w:r>
      <w:r w:rsidR="00A93EB0">
        <w:t xml:space="preserve">CMI’s lower limit for pricing the new product.  </w:t>
      </w:r>
      <w:r w:rsidR="00A632AE">
        <w:t>The two pricing mechanisms that have been used are cost-plus pricing, which generates the lower limit of pricing at $69.18.  The customer-value pricing approach translates the product differentiation into premium values and provides the upper limit pricing at $254.54.</w:t>
      </w:r>
    </w:p>
    <w:p w14:paraId="34045A59" w14:textId="07A2658B" w:rsidR="00A632AE" w:rsidRDefault="00A632AE" w:rsidP="00313306">
      <w:pPr>
        <w:spacing w:line="360" w:lineRule="auto"/>
      </w:pPr>
      <w:r>
        <w:t>Lowest Price - $69.18</w:t>
      </w:r>
    </w:p>
    <w:p w14:paraId="7C1E3E10" w14:textId="483B2EAA" w:rsidR="00A632AE" w:rsidRDefault="00A632AE" w:rsidP="00313306">
      <w:pPr>
        <w:spacing w:line="360" w:lineRule="auto"/>
      </w:pPr>
      <w:r>
        <w:t>Highest Price - $254.54</w:t>
      </w:r>
    </w:p>
    <w:p w14:paraId="536263E9" w14:textId="2130CF13" w:rsidR="00F37B1C" w:rsidRPr="00D317E0" w:rsidRDefault="00A632AE" w:rsidP="00313306">
      <w:pPr>
        <w:spacing w:line="360" w:lineRule="auto"/>
        <w:rPr>
          <w:b/>
          <w:bCs/>
          <w:color w:val="2F5496" w:themeColor="accent1" w:themeShade="BF"/>
        </w:rPr>
      </w:pPr>
      <w:r w:rsidRPr="00D317E0">
        <w:rPr>
          <w:b/>
          <w:bCs/>
          <w:color w:val="2F5496" w:themeColor="accent1" w:themeShade="BF"/>
        </w:rPr>
        <w:lastRenderedPageBreak/>
        <w:t xml:space="preserve"> </w:t>
      </w:r>
      <w:r w:rsidR="00F37B1C" w:rsidRPr="00D317E0">
        <w:rPr>
          <w:b/>
          <w:bCs/>
          <w:color w:val="2F5496" w:themeColor="accent1" w:themeShade="BF"/>
        </w:rPr>
        <w:t>Recommendations</w:t>
      </w:r>
    </w:p>
    <w:p w14:paraId="70EC160D" w14:textId="4BA7AFD0" w:rsidR="00146537" w:rsidRDefault="00774050" w:rsidP="00313306">
      <w:pPr>
        <w:spacing w:line="360" w:lineRule="auto"/>
      </w:pPr>
      <w:r>
        <w:t xml:space="preserve">It is our recommendation that Cumberland Metals Industries </w:t>
      </w:r>
      <w:r w:rsidR="005C2FF6">
        <w:t xml:space="preserve">(CMI) </w:t>
      </w:r>
      <w:r>
        <w:t xml:space="preserve">charges a </w:t>
      </w:r>
      <w:r w:rsidRPr="00CD02C6">
        <w:rPr>
          <w:b/>
          <w:bCs/>
          <w:u w:val="single"/>
        </w:rPr>
        <w:t>price of $2</w:t>
      </w:r>
      <w:r w:rsidR="008F3130">
        <w:rPr>
          <w:b/>
          <w:bCs/>
          <w:u w:val="single"/>
        </w:rPr>
        <w:t>25</w:t>
      </w:r>
      <w:r>
        <w:t xml:space="preserve"> for the new 11 ½ inch curled-metal cushion pads.  </w:t>
      </w:r>
      <w:r w:rsidR="00391E0A">
        <w:t xml:space="preserve">This value accurately reflects the premiums and advantages provided by the new product, while remaining competitive and attainable for </w:t>
      </w:r>
      <w:r w:rsidR="002C12A9">
        <w:t xml:space="preserve">smaller </w:t>
      </w:r>
      <w:r w:rsidR="00391E0A">
        <w:t xml:space="preserve">contractors and </w:t>
      </w:r>
      <w:r w:rsidR="00C1351F">
        <w:t xml:space="preserve">distributors.  Cumberland Metals Industries will face </w:t>
      </w:r>
      <w:r w:rsidR="00922363">
        <w:t>several</w:t>
      </w:r>
      <w:r w:rsidR="00C1351F">
        <w:t xml:space="preserve"> challenges while introducing the new product, such as establishing a visible market and desire for cushion pads, implementing proper distribution channels, and promoting pads as work saving tools</w:t>
      </w:r>
      <w:r w:rsidR="009179AD">
        <w:t>, however the market size and proximity to industry influencers serve</w:t>
      </w:r>
      <w:r w:rsidR="00146537">
        <w:t xml:space="preserve"> as clear advantage</w:t>
      </w:r>
      <w:r w:rsidR="006D7FE1">
        <w:t>s</w:t>
      </w:r>
      <w:r w:rsidR="00C1351F">
        <w:t>.</w:t>
      </w:r>
    </w:p>
    <w:p w14:paraId="2510872A" w14:textId="2692522F" w:rsidR="00F1040B" w:rsidRDefault="00F1040B" w:rsidP="00313306">
      <w:pPr>
        <w:spacing w:line="360" w:lineRule="auto"/>
      </w:pPr>
      <w:r>
        <w:t>We also recommend that CMI act quickly to establish promotion</w:t>
      </w:r>
      <w:r w:rsidR="00170E1B">
        <w:t>al</w:t>
      </w:r>
      <w:r>
        <w:t xml:space="preserve"> channels with industry experts.  The barriers to enter the market are low and the product is easily replicable, increasing the need for</w:t>
      </w:r>
      <w:r w:rsidR="00856738">
        <w:t xml:space="preserve"> enhanced</w:t>
      </w:r>
      <w:r>
        <w:t xml:space="preserve"> brand imagery and recognition.  This can be accomplished by reaching out to influencers such as Professor McCormick and heavy users such as independent contractors and distributors.  </w:t>
      </w:r>
      <w:r w:rsidR="006D7FE1">
        <w:t xml:space="preserve">Contractors and distributors will </w:t>
      </w:r>
      <w:r w:rsidR="005F76C5">
        <w:t>be attracted to the</w:t>
      </w:r>
      <w:r w:rsidR="006D7FE1">
        <w:t xml:space="preserve"> improved efficiency </w:t>
      </w:r>
      <w:r w:rsidR="005F76C5">
        <w:t xml:space="preserve">and safety </w:t>
      </w:r>
      <w:r w:rsidR="006D7FE1">
        <w:t>measures</w:t>
      </w:r>
      <w:r w:rsidR="005F76C5">
        <w:t xml:space="preserve">, </w:t>
      </w:r>
      <w:r w:rsidR="006D7FE1">
        <w:t xml:space="preserve">as the current industry standard is to award on a revenue-per-foot basis </w:t>
      </w:r>
      <w:r w:rsidR="005F76C5">
        <w:t xml:space="preserve">and bid by the estimated amount of time it takes to compete the job.  The new cushion pads will greatly reduce time spent on each project.  </w:t>
      </w:r>
      <w:r w:rsidR="00D370F1">
        <w:t xml:space="preserve">75% of contractors own their own hammers, indicating that this will be a major group in generating sales.  </w:t>
      </w:r>
    </w:p>
    <w:p w14:paraId="1BB9142E" w14:textId="6C59729C" w:rsidR="00C1351F" w:rsidRDefault="0046259C" w:rsidP="00313306">
      <w:pPr>
        <w:spacing w:line="360" w:lineRule="auto"/>
      </w:pPr>
      <w:r>
        <w:t xml:space="preserve">Finally, an initial focus on producing 11 ½ inch pads will allow CMI to target heavy users and </w:t>
      </w:r>
      <w:r w:rsidR="00A52BD8">
        <w:t>generate</w:t>
      </w:r>
      <w:r>
        <w:t xml:space="preserve"> the highest number of sales during market entry.  Most projects are </w:t>
      </w:r>
      <w:r w:rsidR="002C083D">
        <w:t>small scale</w:t>
      </w:r>
      <w:r>
        <w:t xml:space="preserve"> projects conducted by independent pile-driving contractors, and the most popular pad dimension is the 11 ½ inch </w:t>
      </w:r>
      <w:r w:rsidR="00A80188">
        <w:t>model</w:t>
      </w:r>
      <w:r>
        <w:t xml:space="preserve">.  </w:t>
      </w:r>
      <w:r w:rsidR="00020EC3">
        <w:t xml:space="preserve">Targeting this segment </w:t>
      </w:r>
      <w:r w:rsidR="00943824">
        <w:t>will enable CMI to hone distribution techniques</w:t>
      </w:r>
      <w:r w:rsidR="00795F30">
        <w:t xml:space="preserve">, increase product effectiveness, and improve testing capabilities.  </w:t>
      </w:r>
      <w:r w:rsidR="00B33209">
        <w:t xml:space="preserve">This will serve as a major comparable advantage once additional metal manufacturers enter the market.  </w:t>
      </w:r>
      <w:r w:rsidR="004643D6">
        <w:t xml:space="preserve"> </w:t>
      </w:r>
      <w:r w:rsidR="00C373CF">
        <w:t xml:space="preserve"> </w:t>
      </w:r>
    </w:p>
    <w:p w14:paraId="0A6FC026" w14:textId="7C2B1A1D" w:rsidR="00F37B1C" w:rsidRDefault="00F37B1C" w:rsidP="00313306">
      <w:pPr>
        <w:spacing w:line="360" w:lineRule="auto"/>
      </w:pPr>
    </w:p>
    <w:p w14:paraId="1C95C01A" w14:textId="37F758C6" w:rsidR="00F37B1C" w:rsidRDefault="00F37B1C" w:rsidP="00313306">
      <w:pPr>
        <w:spacing w:line="360" w:lineRule="auto"/>
      </w:pPr>
    </w:p>
    <w:p w14:paraId="271567AB" w14:textId="7B36C663" w:rsidR="00F37B1C" w:rsidRDefault="00F37B1C" w:rsidP="00313306">
      <w:pPr>
        <w:spacing w:line="360" w:lineRule="auto"/>
      </w:pPr>
    </w:p>
    <w:p w14:paraId="7F65B7CD" w14:textId="7C492CC7" w:rsidR="00F37B1C" w:rsidRDefault="00F37B1C" w:rsidP="00313306">
      <w:pPr>
        <w:spacing w:line="360" w:lineRule="auto"/>
      </w:pPr>
    </w:p>
    <w:p w14:paraId="1E47D17F" w14:textId="443CAAB6" w:rsidR="00F37B1C" w:rsidRDefault="00F37B1C" w:rsidP="00313306">
      <w:pPr>
        <w:spacing w:line="360" w:lineRule="auto"/>
      </w:pPr>
    </w:p>
    <w:p w14:paraId="666DDD15" w14:textId="1FC76E16" w:rsidR="00F37B1C" w:rsidRDefault="00F37B1C" w:rsidP="00313306">
      <w:pPr>
        <w:spacing w:line="360" w:lineRule="auto"/>
      </w:pPr>
    </w:p>
    <w:p w14:paraId="02DDF2EB" w14:textId="63CEEEE8" w:rsidR="00F37B1C" w:rsidRPr="00D317E0" w:rsidRDefault="006B6E52" w:rsidP="00313306">
      <w:pPr>
        <w:spacing w:line="360" w:lineRule="auto"/>
        <w:rPr>
          <w:b/>
          <w:bCs/>
          <w:color w:val="2F5496" w:themeColor="accent1" w:themeShade="BF"/>
        </w:rPr>
      </w:pPr>
      <w:r w:rsidRPr="00D317E0">
        <w:rPr>
          <w:b/>
          <w:bCs/>
          <w:color w:val="2F5496" w:themeColor="accent1" w:themeShade="BF"/>
        </w:rPr>
        <w:lastRenderedPageBreak/>
        <w:t>Conclusion</w:t>
      </w:r>
    </w:p>
    <w:p w14:paraId="14B02E59" w14:textId="2B5A1347" w:rsidR="006B6E52" w:rsidRDefault="006B6E52" w:rsidP="00313306">
      <w:pPr>
        <w:spacing w:line="360" w:lineRule="auto"/>
      </w:pPr>
      <w:r>
        <w:t xml:space="preserve">Cumberland Metals Industries (CMI) is </w:t>
      </w:r>
      <w:r w:rsidR="00CB2061">
        <w:t>well positioned</w:t>
      </w:r>
      <w:r>
        <w:t xml:space="preserve"> for success.  With a high performing product, large market, technical know-how, and proximity to industry leaders, CMI </w:t>
      </w:r>
      <w:r w:rsidR="00A746D4">
        <w:t>will overcome</w:t>
      </w:r>
      <w:r w:rsidR="00B5615D">
        <w:t xml:space="preserve"> the initial challenges and establish themselves as </w:t>
      </w:r>
      <w:r w:rsidR="00F95AA3">
        <w:t xml:space="preserve">industry leaders.  </w:t>
      </w:r>
      <w:r w:rsidR="00A746D4">
        <w:t xml:space="preserve">Segmenting the market and targeting heavy users of 11 ½ inch pads will be a boon to company performance, as </w:t>
      </w:r>
      <w:r w:rsidR="00993046">
        <w:t>much of</w:t>
      </w:r>
      <w:r w:rsidR="00A746D4">
        <w:t xml:space="preserve"> this group owns their own machinery and seek options for increased efficiency and longevity.  </w:t>
      </w:r>
    </w:p>
    <w:p w14:paraId="39A259C5" w14:textId="00ABDB7C" w:rsidR="005C1E07" w:rsidRDefault="005C1E07" w:rsidP="00313306">
      <w:pPr>
        <w:spacing w:line="360" w:lineRule="auto"/>
      </w:pPr>
      <w:r>
        <w:t xml:space="preserve">Value-based pricing is the optimal strategy, as product differentiation is considerable between the existing product and CMI’s new cushion pad.  </w:t>
      </w:r>
      <w:r w:rsidR="002A69E5">
        <w:t xml:space="preserve">This approach also provides the biggest benefit and will allow CMI to maximize profits.  </w:t>
      </w:r>
    </w:p>
    <w:p w14:paraId="11708714" w14:textId="77777777" w:rsidR="00993046" w:rsidRPr="00975DD1" w:rsidRDefault="00993046" w:rsidP="00313306">
      <w:pPr>
        <w:spacing w:line="360" w:lineRule="auto"/>
      </w:pPr>
    </w:p>
    <w:sectPr w:rsidR="00993046" w:rsidRPr="00975DD1" w:rsidSect="000357C9">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C64B0" w14:textId="77777777" w:rsidR="00C868A5" w:rsidRDefault="00C868A5" w:rsidP="0091719C">
      <w:pPr>
        <w:spacing w:after="0" w:line="240" w:lineRule="auto"/>
      </w:pPr>
      <w:r>
        <w:separator/>
      </w:r>
    </w:p>
  </w:endnote>
  <w:endnote w:type="continuationSeparator" w:id="0">
    <w:p w14:paraId="305CF5DA" w14:textId="77777777" w:rsidR="00C868A5" w:rsidRDefault="00C868A5" w:rsidP="0091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037508"/>
      <w:docPartObj>
        <w:docPartGallery w:val="Page Numbers (Bottom of Page)"/>
        <w:docPartUnique/>
      </w:docPartObj>
    </w:sdtPr>
    <w:sdtEndPr>
      <w:rPr>
        <w:noProof/>
      </w:rPr>
    </w:sdtEndPr>
    <w:sdtContent>
      <w:p w14:paraId="13BBC73E" w14:textId="4F68D30D" w:rsidR="006D27F4" w:rsidRDefault="006D27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41A8E" w14:textId="77777777" w:rsidR="006D27F4" w:rsidRDefault="006D2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1D07B" w14:textId="77777777" w:rsidR="00C868A5" w:rsidRDefault="00C868A5" w:rsidP="0091719C">
      <w:pPr>
        <w:spacing w:after="0" w:line="240" w:lineRule="auto"/>
      </w:pPr>
      <w:r>
        <w:separator/>
      </w:r>
    </w:p>
  </w:footnote>
  <w:footnote w:type="continuationSeparator" w:id="0">
    <w:p w14:paraId="3472CC4E" w14:textId="77777777" w:rsidR="00C868A5" w:rsidRDefault="00C868A5" w:rsidP="00917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545BA"/>
    <w:multiLevelType w:val="hybridMultilevel"/>
    <w:tmpl w:val="7F1603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063EE0"/>
    <w:multiLevelType w:val="hybridMultilevel"/>
    <w:tmpl w:val="AD86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40C13"/>
    <w:multiLevelType w:val="hybridMultilevel"/>
    <w:tmpl w:val="D202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265D8"/>
    <w:multiLevelType w:val="hybridMultilevel"/>
    <w:tmpl w:val="B712B51E"/>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4" w15:restartNumberingAfterBreak="0">
    <w:nsid w:val="458B1CE2"/>
    <w:multiLevelType w:val="hybridMultilevel"/>
    <w:tmpl w:val="A602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05B0E"/>
    <w:multiLevelType w:val="hybridMultilevel"/>
    <w:tmpl w:val="FAF087E6"/>
    <w:lvl w:ilvl="0" w:tplc="2BDAD7EC">
      <w:start w:val="1"/>
      <w:numFmt w:val="bullet"/>
      <w:lvlText w:val="•"/>
      <w:lvlJc w:val="left"/>
      <w:pPr>
        <w:tabs>
          <w:tab w:val="num" w:pos="720"/>
        </w:tabs>
        <w:ind w:left="720" w:hanging="360"/>
      </w:pPr>
      <w:rPr>
        <w:rFonts w:ascii="Arial" w:hAnsi="Arial" w:hint="default"/>
      </w:rPr>
    </w:lvl>
    <w:lvl w:ilvl="1" w:tplc="3C0CE54C">
      <w:numFmt w:val="bullet"/>
      <w:lvlText w:val="•"/>
      <w:lvlJc w:val="left"/>
      <w:pPr>
        <w:tabs>
          <w:tab w:val="num" w:pos="1440"/>
        </w:tabs>
        <w:ind w:left="1440" w:hanging="360"/>
      </w:pPr>
      <w:rPr>
        <w:rFonts w:ascii="Arial" w:hAnsi="Arial" w:hint="default"/>
      </w:rPr>
    </w:lvl>
    <w:lvl w:ilvl="2" w:tplc="3C8EA716" w:tentative="1">
      <w:start w:val="1"/>
      <w:numFmt w:val="bullet"/>
      <w:lvlText w:val="•"/>
      <w:lvlJc w:val="left"/>
      <w:pPr>
        <w:tabs>
          <w:tab w:val="num" w:pos="2160"/>
        </w:tabs>
        <w:ind w:left="2160" w:hanging="360"/>
      </w:pPr>
      <w:rPr>
        <w:rFonts w:ascii="Arial" w:hAnsi="Arial" w:hint="default"/>
      </w:rPr>
    </w:lvl>
    <w:lvl w:ilvl="3" w:tplc="87D80318" w:tentative="1">
      <w:start w:val="1"/>
      <w:numFmt w:val="bullet"/>
      <w:lvlText w:val="•"/>
      <w:lvlJc w:val="left"/>
      <w:pPr>
        <w:tabs>
          <w:tab w:val="num" w:pos="2880"/>
        </w:tabs>
        <w:ind w:left="2880" w:hanging="360"/>
      </w:pPr>
      <w:rPr>
        <w:rFonts w:ascii="Arial" w:hAnsi="Arial" w:hint="default"/>
      </w:rPr>
    </w:lvl>
    <w:lvl w:ilvl="4" w:tplc="26108D74" w:tentative="1">
      <w:start w:val="1"/>
      <w:numFmt w:val="bullet"/>
      <w:lvlText w:val="•"/>
      <w:lvlJc w:val="left"/>
      <w:pPr>
        <w:tabs>
          <w:tab w:val="num" w:pos="3600"/>
        </w:tabs>
        <w:ind w:left="3600" w:hanging="360"/>
      </w:pPr>
      <w:rPr>
        <w:rFonts w:ascii="Arial" w:hAnsi="Arial" w:hint="default"/>
      </w:rPr>
    </w:lvl>
    <w:lvl w:ilvl="5" w:tplc="37307A74" w:tentative="1">
      <w:start w:val="1"/>
      <w:numFmt w:val="bullet"/>
      <w:lvlText w:val="•"/>
      <w:lvlJc w:val="left"/>
      <w:pPr>
        <w:tabs>
          <w:tab w:val="num" w:pos="4320"/>
        </w:tabs>
        <w:ind w:left="4320" w:hanging="360"/>
      </w:pPr>
      <w:rPr>
        <w:rFonts w:ascii="Arial" w:hAnsi="Arial" w:hint="default"/>
      </w:rPr>
    </w:lvl>
    <w:lvl w:ilvl="6" w:tplc="36E8BE16" w:tentative="1">
      <w:start w:val="1"/>
      <w:numFmt w:val="bullet"/>
      <w:lvlText w:val="•"/>
      <w:lvlJc w:val="left"/>
      <w:pPr>
        <w:tabs>
          <w:tab w:val="num" w:pos="5040"/>
        </w:tabs>
        <w:ind w:left="5040" w:hanging="360"/>
      </w:pPr>
      <w:rPr>
        <w:rFonts w:ascii="Arial" w:hAnsi="Arial" w:hint="default"/>
      </w:rPr>
    </w:lvl>
    <w:lvl w:ilvl="7" w:tplc="00BCA52E" w:tentative="1">
      <w:start w:val="1"/>
      <w:numFmt w:val="bullet"/>
      <w:lvlText w:val="•"/>
      <w:lvlJc w:val="left"/>
      <w:pPr>
        <w:tabs>
          <w:tab w:val="num" w:pos="5760"/>
        </w:tabs>
        <w:ind w:left="5760" w:hanging="360"/>
      </w:pPr>
      <w:rPr>
        <w:rFonts w:ascii="Arial" w:hAnsi="Arial" w:hint="default"/>
      </w:rPr>
    </w:lvl>
    <w:lvl w:ilvl="8" w:tplc="5BAADC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3E0B83"/>
    <w:multiLevelType w:val="hybridMultilevel"/>
    <w:tmpl w:val="C82E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13"/>
    <w:rsid w:val="00010046"/>
    <w:rsid w:val="00013F60"/>
    <w:rsid w:val="00020EC3"/>
    <w:rsid w:val="000357C9"/>
    <w:rsid w:val="000434D5"/>
    <w:rsid w:val="00050BBF"/>
    <w:rsid w:val="0005706D"/>
    <w:rsid w:val="00066FD7"/>
    <w:rsid w:val="0007360A"/>
    <w:rsid w:val="00076213"/>
    <w:rsid w:val="000A1EAC"/>
    <w:rsid w:val="000A71FA"/>
    <w:rsid w:val="000D0A15"/>
    <w:rsid w:val="000E35A2"/>
    <w:rsid w:val="000E7C37"/>
    <w:rsid w:val="000F4055"/>
    <w:rsid w:val="00100F5E"/>
    <w:rsid w:val="0010758D"/>
    <w:rsid w:val="00133259"/>
    <w:rsid w:val="00136866"/>
    <w:rsid w:val="00145F67"/>
    <w:rsid w:val="00146537"/>
    <w:rsid w:val="00161258"/>
    <w:rsid w:val="00170E1B"/>
    <w:rsid w:val="0018041F"/>
    <w:rsid w:val="001C19C9"/>
    <w:rsid w:val="001E1270"/>
    <w:rsid w:val="001E6121"/>
    <w:rsid w:val="00242655"/>
    <w:rsid w:val="002458ED"/>
    <w:rsid w:val="002506E5"/>
    <w:rsid w:val="0026747D"/>
    <w:rsid w:val="002842B0"/>
    <w:rsid w:val="002964B4"/>
    <w:rsid w:val="002A69E5"/>
    <w:rsid w:val="002B1B3B"/>
    <w:rsid w:val="002B718A"/>
    <w:rsid w:val="002C083D"/>
    <w:rsid w:val="002C12A9"/>
    <w:rsid w:val="002C6415"/>
    <w:rsid w:val="002D409B"/>
    <w:rsid w:val="002D5AD8"/>
    <w:rsid w:val="002E311D"/>
    <w:rsid w:val="00302864"/>
    <w:rsid w:val="00313306"/>
    <w:rsid w:val="003134A5"/>
    <w:rsid w:val="00327876"/>
    <w:rsid w:val="00327B27"/>
    <w:rsid w:val="003762BD"/>
    <w:rsid w:val="00382451"/>
    <w:rsid w:val="003836A7"/>
    <w:rsid w:val="00391E0A"/>
    <w:rsid w:val="003C19DE"/>
    <w:rsid w:val="003D2E72"/>
    <w:rsid w:val="0043312F"/>
    <w:rsid w:val="0045361D"/>
    <w:rsid w:val="00455C76"/>
    <w:rsid w:val="00456271"/>
    <w:rsid w:val="00460AC0"/>
    <w:rsid w:val="00461F7B"/>
    <w:rsid w:val="0046259C"/>
    <w:rsid w:val="004625D3"/>
    <w:rsid w:val="004643D6"/>
    <w:rsid w:val="00486941"/>
    <w:rsid w:val="004A7F71"/>
    <w:rsid w:val="004B4ED8"/>
    <w:rsid w:val="004E7E0A"/>
    <w:rsid w:val="004F39B7"/>
    <w:rsid w:val="004F7A93"/>
    <w:rsid w:val="00515F68"/>
    <w:rsid w:val="00520958"/>
    <w:rsid w:val="00525CCF"/>
    <w:rsid w:val="0053388C"/>
    <w:rsid w:val="00571091"/>
    <w:rsid w:val="00580382"/>
    <w:rsid w:val="00584B01"/>
    <w:rsid w:val="00591B08"/>
    <w:rsid w:val="00593C05"/>
    <w:rsid w:val="005B63D8"/>
    <w:rsid w:val="005C1E07"/>
    <w:rsid w:val="005C2FF6"/>
    <w:rsid w:val="005D10C2"/>
    <w:rsid w:val="005D5DC2"/>
    <w:rsid w:val="005F76C5"/>
    <w:rsid w:val="0060072E"/>
    <w:rsid w:val="00601AEF"/>
    <w:rsid w:val="0061185F"/>
    <w:rsid w:val="006127FF"/>
    <w:rsid w:val="00657256"/>
    <w:rsid w:val="006607FB"/>
    <w:rsid w:val="00672A3F"/>
    <w:rsid w:val="00673D78"/>
    <w:rsid w:val="00682F02"/>
    <w:rsid w:val="00694118"/>
    <w:rsid w:val="00697AA8"/>
    <w:rsid w:val="006B6E52"/>
    <w:rsid w:val="006D27F4"/>
    <w:rsid w:val="006D308A"/>
    <w:rsid w:val="006D7FE1"/>
    <w:rsid w:val="006F5508"/>
    <w:rsid w:val="00710CE4"/>
    <w:rsid w:val="00774050"/>
    <w:rsid w:val="00795F30"/>
    <w:rsid w:val="007A184F"/>
    <w:rsid w:val="00823575"/>
    <w:rsid w:val="008324A4"/>
    <w:rsid w:val="00833F4F"/>
    <w:rsid w:val="008419E9"/>
    <w:rsid w:val="00843966"/>
    <w:rsid w:val="00854192"/>
    <w:rsid w:val="00856738"/>
    <w:rsid w:val="0085699E"/>
    <w:rsid w:val="00880DF5"/>
    <w:rsid w:val="00893A29"/>
    <w:rsid w:val="00896618"/>
    <w:rsid w:val="008D7E1C"/>
    <w:rsid w:val="008E10CB"/>
    <w:rsid w:val="008F155B"/>
    <w:rsid w:val="008F3130"/>
    <w:rsid w:val="008F496F"/>
    <w:rsid w:val="008F5093"/>
    <w:rsid w:val="00904F2A"/>
    <w:rsid w:val="0091719C"/>
    <w:rsid w:val="009179AD"/>
    <w:rsid w:val="00922363"/>
    <w:rsid w:val="009242AE"/>
    <w:rsid w:val="00924B8E"/>
    <w:rsid w:val="009364C5"/>
    <w:rsid w:val="00943824"/>
    <w:rsid w:val="00955BA3"/>
    <w:rsid w:val="00956C87"/>
    <w:rsid w:val="009616EE"/>
    <w:rsid w:val="00972221"/>
    <w:rsid w:val="00975DD1"/>
    <w:rsid w:val="00985566"/>
    <w:rsid w:val="00991287"/>
    <w:rsid w:val="00993046"/>
    <w:rsid w:val="009B282F"/>
    <w:rsid w:val="009B7CA4"/>
    <w:rsid w:val="009C0CC2"/>
    <w:rsid w:val="009C3D9D"/>
    <w:rsid w:val="009C7117"/>
    <w:rsid w:val="009E4B3B"/>
    <w:rsid w:val="009F08B8"/>
    <w:rsid w:val="00A147D5"/>
    <w:rsid w:val="00A413A7"/>
    <w:rsid w:val="00A52BD8"/>
    <w:rsid w:val="00A632AE"/>
    <w:rsid w:val="00A6361E"/>
    <w:rsid w:val="00A746D4"/>
    <w:rsid w:val="00A80188"/>
    <w:rsid w:val="00A92060"/>
    <w:rsid w:val="00A93EB0"/>
    <w:rsid w:val="00AA097E"/>
    <w:rsid w:val="00AA207A"/>
    <w:rsid w:val="00AA5135"/>
    <w:rsid w:val="00AC25DC"/>
    <w:rsid w:val="00AC7E60"/>
    <w:rsid w:val="00AD592A"/>
    <w:rsid w:val="00AE1C33"/>
    <w:rsid w:val="00AE68E1"/>
    <w:rsid w:val="00AF6800"/>
    <w:rsid w:val="00B33209"/>
    <w:rsid w:val="00B37D2B"/>
    <w:rsid w:val="00B5615D"/>
    <w:rsid w:val="00B861A6"/>
    <w:rsid w:val="00B94490"/>
    <w:rsid w:val="00B96470"/>
    <w:rsid w:val="00BB03F0"/>
    <w:rsid w:val="00BF6A74"/>
    <w:rsid w:val="00BF706C"/>
    <w:rsid w:val="00BF71E6"/>
    <w:rsid w:val="00C04D10"/>
    <w:rsid w:val="00C04FA4"/>
    <w:rsid w:val="00C1351F"/>
    <w:rsid w:val="00C22975"/>
    <w:rsid w:val="00C322B1"/>
    <w:rsid w:val="00C373CF"/>
    <w:rsid w:val="00C773D1"/>
    <w:rsid w:val="00C868A5"/>
    <w:rsid w:val="00C879BA"/>
    <w:rsid w:val="00CB2061"/>
    <w:rsid w:val="00CB3FD4"/>
    <w:rsid w:val="00CB48E7"/>
    <w:rsid w:val="00CD02C6"/>
    <w:rsid w:val="00CD5347"/>
    <w:rsid w:val="00D07D7A"/>
    <w:rsid w:val="00D1420E"/>
    <w:rsid w:val="00D317E0"/>
    <w:rsid w:val="00D370F1"/>
    <w:rsid w:val="00D52D05"/>
    <w:rsid w:val="00D6182B"/>
    <w:rsid w:val="00D70670"/>
    <w:rsid w:val="00D77CA2"/>
    <w:rsid w:val="00DA3315"/>
    <w:rsid w:val="00DB20F0"/>
    <w:rsid w:val="00DC02A5"/>
    <w:rsid w:val="00DC29BC"/>
    <w:rsid w:val="00DD12B2"/>
    <w:rsid w:val="00DE3E5D"/>
    <w:rsid w:val="00E05013"/>
    <w:rsid w:val="00E20FDD"/>
    <w:rsid w:val="00E21EAE"/>
    <w:rsid w:val="00E23131"/>
    <w:rsid w:val="00E4704A"/>
    <w:rsid w:val="00E75DD7"/>
    <w:rsid w:val="00EB5D59"/>
    <w:rsid w:val="00EC7B79"/>
    <w:rsid w:val="00ED04F4"/>
    <w:rsid w:val="00EE6E5B"/>
    <w:rsid w:val="00EF37DA"/>
    <w:rsid w:val="00F1040B"/>
    <w:rsid w:val="00F11E08"/>
    <w:rsid w:val="00F130CB"/>
    <w:rsid w:val="00F245A6"/>
    <w:rsid w:val="00F264DD"/>
    <w:rsid w:val="00F31073"/>
    <w:rsid w:val="00F37B1C"/>
    <w:rsid w:val="00F6345A"/>
    <w:rsid w:val="00F9084C"/>
    <w:rsid w:val="00F95AA3"/>
    <w:rsid w:val="00F96D2D"/>
    <w:rsid w:val="00FA5B44"/>
    <w:rsid w:val="00FB64D0"/>
    <w:rsid w:val="00FC2639"/>
    <w:rsid w:val="00FF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DF0C6"/>
  <w15:chartTrackingRefBased/>
  <w15:docId w15:val="{F2851593-2326-400D-BA16-97C344A6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4A4"/>
    <w:pPr>
      <w:ind w:left="720"/>
      <w:contextualSpacing/>
    </w:pPr>
  </w:style>
  <w:style w:type="paragraph" w:styleId="Header">
    <w:name w:val="header"/>
    <w:basedOn w:val="Normal"/>
    <w:link w:val="HeaderChar"/>
    <w:uiPriority w:val="99"/>
    <w:unhideWhenUsed/>
    <w:rsid w:val="00917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9C"/>
  </w:style>
  <w:style w:type="paragraph" w:styleId="Footer">
    <w:name w:val="footer"/>
    <w:basedOn w:val="Normal"/>
    <w:link w:val="FooterChar"/>
    <w:uiPriority w:val="99"/>
    <w:unhideWhenUsed/>
    <w:rsid w:val="00917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9C"/>
  </w:style>
  <w:style w:type="table" w:styleId="TableGrid">
    <w:name w:val="Table Grid"/>
    <w:basedOn w:val="TableNormal"/>
    <w:uiPriority w:val="39"/>
    <w:rsid w:val="0029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357C9"/>
    <w:pPr>
      <w:spacing w:after="0" w:line="240" w:lineRule="auto"/>
    </w:pPr>
    <w:rPr>
      <w:lang w:eastAsia="en-US"/>
    </w:rPr>
  </w:style>
  <w:style w:type="character" w:customStyle="1" w:styleId="NoSpacingChar">
    <w:name w:val="No Spacing Char"/>
    <w:basedOn w:val="DefaultParagraphFont"/>
    <w:link w:val="NoSpacing"/>
    <w:uiPriority w:val="1"/>
    <w:rsid w:val="000357C9"/>
    <w:rPr>
      <w:lang w:eastAsia="en-US"/>
    </w:rPr>
  </w:style>
  <w:style w:type="paragraph" w:customStyle="1" w:styleId="TOCTitle">
    <w:name w:val="TOC Title"/>
    <w:basedOn w:val="Normal"/>
    <w:qFormat/>
    <w:rsid w:val="006D27F4"/>
    <w:pPr>
      <w:spacing w:after="0" w:line="240" w:lineRule="auto"/>
      <w:jc w:val="center"/>
    </w:pPr>
    <w:rPr>
      <w:rFonts w:asciiTheme="majorHAnsi" w:eastAsia="Times New Roman" w:hAnsiTheme="majorHAnsi" w:cs="Times New Roman"/>
      <w:b/>
      <w:sz w:val="24"/>
      <w:szCs w:val="24"/>
      <w:lang w:eastAsia="en-US"/>
    </w:rPr>
  </w:style>
  <w:style w:type="paragraph" w:customStyle="1" w:styleId="Level1">
    <w:name w:val="Level 1"/>
    <w:basedOn w:val="TOC1"/>
    <w:qFormat/>
    <w:rsid w:val="006D27F4"/>
    <w:pPr>
      <w:tabs>
        <w:tab w:val="right" w:pos="8630"/>
      </w:tabs>
      <w:spacing w:before="360" w:after="360" w:line="240" w:lineRule="auto"/>
    </w:pPr>
    <w:rPr>
      <w:rFonts w:asciiTheme="majorHAnsi" w:eastAsia="Times New Roman" w:hAnsiTheme="majorHAnsi" w:cs="Times New Roman"/>
      <w:b/>
      <w:bCs/>
      <w:caps/>
      <w:u w:val="single"/>
      <w:lang w:eastAsia="en-US"/>
    </w:rPr>
  </w:style>
  <w:style w:type="paragraph" w:customStyle="1" w:styleId="Level2">
    <w:name w:val="Level 2"/>
    <w:basedOn w:val="TOC2"/>
    <w:qFormat/>
    <w:rsid w:val="006D27F4"/>
    <w:pPr>
      <w:tabs>
        <w:tab w:val="right" w:pos="8630"/>
      </w:tabs>
      <w:spacing w:after="0" w:line="240" w:lineRule="auto"/>
      <w:ind w:left="0"/>
    </w:pPr>
    <w:rPr>
      <w:rFonts w:asciiTheme="majorHAnsi" w:eastAsia="Times New Roman" w:hAnsiTheme="majorHAnsi" w:cs="Times New Roman"/>
      <w:b/>
      <w:bCs/>
      <w:smallCaps/>
      <w:lang w:eastAsia="en-US"/>
    </w:rPr>
  </w:style>
  <w:style w:type="paragraph" w:customStyle="1" w:styleId="Level3">
    <w:name w:val="Level 3"/>
    <w:basedOn w:val="TOC3"/>
    <w:qFormat/>
    <w:rsid w:val="006D27F4"/>
    <w:pPr>
      <w:tabs>
        <w:tab w:val="right" w:pos="8630"/>
      </w:tabs>
      <w:spacing w:after="0" w:line="240" w:lineRule="auto"/>
      <w:ind w:left="0"/>
    </w:pPr>
    <w:rPr>
      <w:rFonts w:asciiTheme="majorHAnsi" w:eastAsia="Times New Roman" w:hAnsiTheme="majorHAnsi" w:cs="Times New Roman"/>
      <w:smallCaps/>
      <w:lang w:eastAsia="en-US"/>
    </w:rPr>
  </w:style>
  <w:style w:type="paragraph" w:styleId="TOC1">
    <w:name w:val="toc 1"/>
    <w:basedOn w:val="Normal"/>
    <w:next w:val="Normal"/>
    <w:autoRedefine/>
    <w:uiPriority w:val="39"/>
    <w:semiHidden/>
    <w:unhideWhenUsed/>
    <w:rsid w:val="006D27F4"/>
    <w:pPr>
      <w:spacing w:after="100"/>
    </w:pPr>
  </w:style>
  <w:style w:type="paragraph" w:styleId="TOC2">
    <w:name w:val="toc 2"/>
    <w:basedOn w:val="Normal"/>
    <w:next w:val="Normal"/>
    <w:autoRedefine/>
    <w:uiPriority w:val="39"/>
    <w:semiHidden/>
    <w:unhideWhenUsed/>
    <w:rsid w:val="006D27F4"/>
    <w:pPr>
      <w:spacing w:after="100"/>
      <w:ind w:left="220"/>
    </w:pPr>
  </w:style>
  <w:style w:type="paragraph" w:styleId="TOC3">
    <w:name w:val="toc 3"/>
    <w:basedOn w:val="Normal"/>
    <w:next w:val="Normal"/>
    <w:autoRedefine/>
    <w:uiPriority w:val="39"/>
    <w:semiHidden/>
    <w:unhideWhenUsed/>
    <w:rsid w:val="006D27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387759">
      <w:bodyDiv w:val="1"/>
      <w:marLeft w:val="0"/>
      <w:marRight w:val="0"/>
      <w:marTop w:val="0"/>
      <w:marBottom w:val="0"/>
      <w:divBdr>
        <w:top w:val="none" w:sz="0" w:space="0" w:color="auto"/>
        <w:left w:val="none" w:sz="0" w:space="0" w:color="auto"/>
        <w:bottom w:val="none" w:sz="0" w:space="0" w:color="auto"/>
        <w:right w:val="none" w:sz="0" w:space="0" w:color="auto"/>
      </w:divBdr>
      <w:divsChild>
        <w:div w:id="704139151">
          <w:marLeft w:val="432"/>
          <w:marRight w:val="0"/>
          <w:marTop w:val="360"/>
          <w:marBottom w:val="0"/>
          <w:divBdr>
            <w:top w:val="none" w:sz="0" w:space="0" w:color="auto"/>
            <w:left w:val="none" w:sz="0" w:space="0" w:color="auto"/>
            <w:bottom w:val="none" w:sz="0" w:space="0" w:color="auto"/>
            <w:right w:val="none" w:sz="0" w:space="0" w:color="auto"/>
          </w:divBdr>
        </w:div>
        <w:div w:id="497497238">
          <w:marLeft w:val="93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7AD2FF-CDD8-4B63-97DE-F7EB9E7105E2}"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DECFFD8A-9AA6-4AC0-BEF8-F9D0FFAE27FB}">
      <dgm:prSet phldrT="[Text]"/>
      <dgm:spPr/>
      <dgm:t>
        <a:bodyPr/>
        <a:lstStyle/>
        <a:p>
          <a:r>
            <a:rPr lang="en-US"/>
            <a:t>Strengths</a:t>
          </a:r>
        </a:p>
        <a:p>
          <a:endParaRPr lang="en-US"/>
        </a:p>
      </dgm:t>
    </dgm:pt>
    <dgm:pt modelId="{18B350D7-0D85-4FA6-911E-32438BC76668}" type="parTrans" cxnId="{7729F655-A24B-439E-AB7F-9590156FA0D1}">
      <dgm:prSet/>
      <dgm:spPr/>
      <dgm:t>
        <a:bodyPr/>
        <a:lstStyle/>
        <a:p>
          <a:endParaRPr lang="en-US"/>
        </a:p>
      </dgm:t>
    </dgm:pt>
    <dgm:pt modelId="{3B157D5B-EBC5-48BB-B04D-F500BB292F4A}" type="sibTrans" cxnId="{7729F655-A24B-439E-AB7F-9590156FA0D1}">
      <dgm:prSet/>
      <dgm:spPr/>
      <dgm:t>
        <a:bodyPr/>
        <a:lstStyle/>
        <a:p>
          <a:endParaRPr lang="en-US"/>
        </a:p>
      </dgm:t>
    </dgm:pt>
    <dgm:pt modelId="{A0C8F585-BE8A-436B-97C8-DF3CCAAD0029}">
      <dgm:prSet phldrT="[Text]"/>
      <dgm:spPr/>
      <dgm:t>
        <a:bodyPr/>
        <a:lstStyle/>
        <a:p>
          <a:r>
            <a:rPr lang="en-US"/>
            <a:t>Weaknesses</a:t>
          </a:r>
        </a:p>
      </dgm:t>
    </dgm:pt>
    <dgm:pt modelId="{732D0639-D326-47C9-9E19-1953CC1B1102}" type="parTrans" cxnId="{5A772EAA-8FC2-4C00-B03B-2B8CF8FEA9FD}">
      <dgm:prSet/>
      <dgm:spPr/>
      <dgm:t>
        <a:bodyPr/>
        <a:lstStyle/>
        <a:p>
          <a:endParaRPr lang="en-US"/>
        </a:p>
      </dgm:t>
    </dgm:pt>
    <dgm:pt modelId="{858A2015-EDD7-4DC0-B617-3C45AB4B1AF3}" type="sibTrans" cxnId="{5A772EAA-8FC2-4C00-B03B-2B8CF8FEA9FD}">
      <dgm:prSet/>
      <dgm:spPr/>
      <dgm:t>
        <a:bodyPr/>
        <a:lstStyle/>
        <a:p>
          <a:endParaRPr lang="en-US"/>
        </a:p>
      </dgm:t>
    </dgm:pt>
    <dgm:pt modelId="{65E876B6-0BD6-4899-B4A1-6E088078AFF2}">
      <dgm:prSet phldrT="[Text]"/>
      <dgm:spPr/>
      <dgm:t>
        <a:bodyPr/>
        <a:lstStyle/>
        <a:p>
          <a:r>
            <a:rPr lang="en-US"/>
            <a:t>Opportunities</a:t>
          </a:r>
        </a:p>
        <a:p>
          <a:endParaRPr lang="en-US"/>
        </a:p>
      </dgm:t>
    </dgm:pt>
    <dgm:pt modelId="{D48BBF3A-0801-4E56-976F-DF0EEC1DEE50}" type="parTrans" cxnId="{274D0E02-C6EE-404B-B6F2-CC3F6B77790D}">
      <dgm:prSet/>
      <dgm:spPr/>
      <dgm:t>
        <a:bodyPr/>
        <a:lstStyle/>
        <a:p>
          <a:endParaRPr lang="en-US"/>
        </a:p>
      </dgm:t>
    </dgm:pt>
    <dgm:pt modelId="{E7A42005-ACA7-46CE-8B5A-5F1A2DB2BA1E}" type="sibTrans" cxnId="{274D0E02-C6EE-404B-B6F2-CC3F6B77790D}">
      <dgm:prSet/>
      <dgm:spPr/>
      <dgm:t>
        <a:bodyPr/>
        <a:lstStyle/>
        <a:p>
          <a:endParaRPr lang="en-US"/>
        </a:p>
      </dgm:t>
    </dgm:pt>
    <dgm:pt modelId="{34FA3EB3-AC74-4B03-B0A1-49190FED6823}">
      <dgm:prSet phldrT="[Text]"/>
      <dgm:spPr/>
      <dgm:t>
        <a:bodyPr/>
        <a:lstStyle/>
        <a:p>
          <a:r>
            <a:rPr lang="en-US"/>
            <a:t>Threats</a:t>
          </a:r>
        </a:p>
        <a:p>
          <a:endParaRPr lang="en-US"/>
        </a:p>
      </dgm:t>
    </dgm:pt>
    <dgm:pt modelId="{AE9D2511-F505-42A7-8B84-82AC6D464720}" type="parTrans" cxnId="{F0C9E15A-91E3-4028-BC61-EF68A6C0B9F0}">
      <dgm:prSet/>
      <dgm:spPr/>
      <dgm:t>
        <a:bodyPr/>
        <a:lstStyle/>
        <a:p>
          <a:endParaRPr lang="en-US"/>
        </a:p>
      </dgm:t>
    </dgm:pt>
    <dgm:pt modelId="{DEFED7B4-EF69-477D-A8B6-F3B52DE95C61}" type="sibTrans" cxnId="{F0C9E15A-91E3-4028-BC61-EF68A6C0B9F0}">
      <dgm:prSet/>
      <dgm:spPr/>
      <dgm:t>
        <a:bodyPr/>
        <a:lstStyle/>
        <a:p>
          <a:endParaRPr lang="en-US"/>
        </a:p>
      </dgm:t>
    </dgm:pt>
    <dgm:pt modelId="{37DB05FA-390F-4A08-912B-FB993590DC40}">
      <dgm:prSet/>
      <dgm:spPr/>
      <dgm:t>
        <a:bodyPr/>
        <a:lstStyle/>
        <a:p>
          <a:r>
            <a:rPr lang="en-US"/>
            <a:t>Superior Product</a:t>
          </a:r>
        </a:p>
      </dgm:t>
    </dgm:pt>
    <dgm:pt modelId="{6A2CD222-4B4C-49B1-B96A-BAA6D5909B4F}" type="parTrans" cxnId="{C891489C-2E9B-4598-BE99-56FBA643B6C3}">
      <dgm:prSet/>
      <dgm:spPr/>
      <dgm:t>
        <a:bodyPr/>
        <a:lstStyle/>
        <a:p>
          <a:endParaRPr lang="en-US"/>
        </a:p>
      </dgm:t>
    </dgm:pt>
    <dgm:pt modelId="{B5197E67-C197-4B6A-A579-181F96A2F092}" type="sibTrans" cxnId="{C891489C-2E9B-4598-BE99-56FBA643B6C3}">
      <dgm:prSet/>
      <dgm:spPr/>
      <dgm:t>
        <a:bodyPr/>
        <a:lstStyle/>
        <a:p>
          <a:endParaRPr lang="en-US"/>
        </a:p>
      </dgm:t>
    </dgm:pt>
    <dgm:pt modelId="{254787CC-A796-4068-BA40-47212D18F520}">
      <dgm:prSet/>
      <dgm:spPr/>
      <dgm:t>
        <a:bodyPr/>
        <a:lstStyle/>
        <a:p>
          <a:r>
            <a:rPr lang="en-US"/>
            <a:t>Established Supply-Chains via EGR valve industry</a:t>
          </a:r>
        </a:p>
      </dgm:t>
    </dgm:pt>
    <dgm:pt modelId="{8F85CE53-9B64-4057-9427-B181DEE67166}" type="parTrans" cxnId="{8B72EC73-C0E9-4B0D-BD22-87240C9DC5B4}">
      <dgm:prSet/>
      <dgm:spPr/>
      <dgm:t>
        <a:bodyPr/>
        <a:lstStyle/>
        <a:p>
          <a:endParaRPr lang="en-US"/>
        </a:p>
      </dgm:t>
    </dgm:pt>
    <dgm:pt modelId="{E793A073-FFF6-4445-BFA9-EDC57D2F1B51}" type="sibTrans" cxnId="{8B72EC73-C0E9-4B0D-BD22-87240C9DC5B4}">
      <dgm:prSet/>
      <dgm:spPr/>
      <dgm:t>
        <a:bodyPr/>
        <a:lstStyle/>
        <a:p>
          <a:endParaRPr lang="en-US"/>
        </a:p>
      </dgm:t>
    </dgm:pt>
    <dgm:pt modelId="{F7361CB4-2B66-4911-BC87-158C95F5C67C}">
      <dgm:prSet/>
      <dgm:spPr/>
      <dgm:t>
        <a:bodyPr/>
        <a:lstStyle/>
        <a:p>
          <a:endParaRPr lang="en-US"/>
        </a:p>
      </dgm:t>
    </dgm:pt>
    <dgm:pt modelId="{CFFD5D09-D1E8-423D-B22D-2D82D12D3CCB}" type="parTrans" cxnId="{30AE6397-DE43-4CE9-91CC-0BF33F869CE4}">
      <dgm:prSet/>
      <dgm:spPr/>
      <dgm:t>
        <a:bodyPr/>
        <a:lstStyle/>
        <a:p>
          <a:endParaRPr lang="en-US"/>
        </a:p>
      </dgm:t>
    </dgm:pt>
    <dgm:pt modelId="{C221451A-79A8-4E51-9D51-218FED781DA4}" type="sibTrans" cxnId="{30AE6397-DE43-4CE9-91CC-0BF33F869CE4}">
      <dgm:prSet/>
      <dgm:spPr/>
      <dgm:t>
        <a:bodyPr/>
        <a:lstStyle/>
        <a:p>
          <a:endParaRPr lang="en-US"/>
        </a:p>
      </dgm:t>
    </dgm:pt>
    <dgm:pt modelId="{C7067924-F672-4058-A152-0D8CEE1D1B87}">
      <dgm:prSet/>
      <dgm:spPr/>
      <dgm:t>
        <a:bodyPr/>
        <a:lstStyle/>
        <a:p>
          <a:r>
            <a:rPr lang="en-US"/>
            <a:t>Heavily reliant on one industry (EGR valve)</a:t>
          </a:r>
        </a:p>
      </dgm:t>
    </dgm:pt>
    <dgm:pt modelId="{3341C694-1C6A-4AE7-81CA-F1AEDC9018C6}" type="parTrans" cxnId="{21327FEE-C662-46FD-839C-565C45C08836}">
      <dgm:prSet/>
      <dgm:spPr/>
      <dgm:t>
        <a:bodyPr/>
        <a:lstStyle/>
        <a:p>
          <a:endParaRPr lang="en-US"/>
        </a:p>
      </dgm:t>
    </dgm:pt>
    <dgm:pt modelId="{83BFA7CC-ED6F-476F-9634-8208844979FB}" type="sibTrans" cxnId="{21327FEE-C662-46FD-839C-565C45C08836}">
      <dgm:prSet/>
      <dgm:spPr/>
      <dgm:t>
        <a:bodyPr/>
        <a:lstStyle/>
        <a:p>
          <a:endParaRPr lang="en-US"/>
        </a:p>
      </dgm:t>
    </dgm:pt>
    <dgm:pt modelId="{1A7F59E5-FEEC-490F-B502-E72D00EF6CD6}">
      <dgm:prSet/>
      <dgm:spPr/>
      <dgm:t>
        <a:bodyPr/>
        <a:lstStyle/>
        <a:p>
          <a:r>
            <a:rPr lang="en-US"/>
            <a:t>No experience in pile-driving industry</a:t>
          </a:r>
        </a:p>
      </dgm:t>
    </dgm:pt>
    <dgm:pt modelId="{2C8978D7-790B-4FB3-BF76-6D397817690C}" type="parTrans" cxnId="{AB6F15E4-CAC2-4191-9592-06C0DEC2CE65}">
      <dgm:prSet/>
      <dgm:spPr/>
      <dgm:t>
        <a:bodyPr/>
        <a:lstStyle/>
        <a:p>
          <a:endParaRPr lang="en-US"/>
        </a:p>
      </dgm:t>
    </dgm:pt>
    <dgm:pt modelId="{53ABEE3E-DAF6-4651-BDC3-99FB0B9BFAD0}" type="sibTrans" cxnId="{AB6F15E4-CAC2-4191-9592-06C0DEC2CE65}">
      <dgm:prSet/>
      <dgm:spPr/>
      <dgm:t>
        <a:bodyPr/>
        <a:lstStyle/>
        <a:p>
          <a:endParaRPr lang="en-US"/>
        </a:p>
      </dgm:t>
    </dgm:pt>
    <dgm:pt modelId="{3FD6BB77-707F-4BDD-A257-26231F74D55E}">
      <dgm:prSet/>
      <dgm:spPr/>
      <dgm:t>
        <a:bodyPr/>
        <a:lstStyle/>
        <a:p>
          <a:r>
            <a:rPr lang="en-US"/>
            <a:t>Little attention paid to cushion pads, no promotion of product</a:t>
          </a:r>
        </a:p>
      </dgm:t>
    </dgm:pt>
    <dgm:pt modelId="{457E40DE-1FA9-4A86-B5D1-52F47E1C5429}" type="parTrans" cxnId="{9D9D3DE4-8CAB-40BF-BA32-BC95A094C41F}">
      <dgm:prSet/>
      <dgm:spPr/>
      <dgm:t>
        <a:bodyPr/>
        <a:lstStyle/>
        <a:p>
          <a:endParaRPr lang="en-US"/>
        </a:p>
      </dgm:t>
    </dgm:pt>
    <dgm:pt modelId="{7F01F47A-4E56-40DB-8B73-CDA562F659D7}" type="sibTrans" cxnId="{9D9D3DE4-8CAB-40BF-BA32-BC95A094C41F}">
      <dgm:prSet/>
      <dgm:spPr/>
      <dgm:t>
        <a:bodyPr/>
        <a:lstStyle/>
        <a:p>
          <a:endParaRPr lang="en-US"/>
        </a:p>
      </dgm:t>
    </dgm:pt>
    <dgm:pt modelId="{ECC088B9-9877-45CB-A307-CB7C4F7961A6}">
      <dgm:prSet/>
      <dgm:spPr/>
      <dgm:t>
        <a:bodyPr/>
        <a:lstStyle/>
        <a:p>
          <a:endParaRPr lang="en-US"/>
        </a:p>
      </dgm:t>
    </dgm:pt>
    <dgm:pt modelId="{F21437EF-C63A-40D4-BC38-A8A4AD22A71C}" type="parTrans" cxnId="{D0AA827F-EA7C-4238-98A1-939437961D19}">
      <dgm:prSet/>
      <dgm:spPr/>
      <dgm:t>
        <a:bodyPr/>
        <a:lstStyle/>
        <a:p>
          <a:endParaRPr lang="en-US"/>
        </a:p>
      </dgm:t>
    </dgm:pt>
    <dgm:pt modelId="{771053B8-8A49-44E1-936C-72D2794F22B3}" type="sibTrans" cxnId="{D0AA827F-EA7C-4238-98A1-939437961D19}">
      <dgm:prSet/>
      <dgm:spPr/>
      <dgm:t>
        <a:bodyPr/>
        <a:lstStyle/>
        <a:p>
          <a:endParaRPr lang="en-US"/>
        </a:p>
      </dgm:t>
    </dgm:pt>
    <dgm:pt modelId="{7C3BD2FF-A823-4F36-A791-ADD81297BF30}">
      <dgm:prSet/>
      <dgm:spPr/>
      <dgm:t>
        <a:bodyPr/>
        <a:lstStyle/>
        <a:p>
          <a:r>
            <a:rPr lang="en-US"/>
            <a:t>Industry becoming weary of asbestos pads</a:t>
          </a:r>
        </a:p>
      </dgm:t>
    </dgm:pt>
    <dgm:pt modelId="{75190B80-5CBD-4BD6-B3B0-4C353DE7D2F5}" type="parTrans" cxnId="{19EC429E-A4C5-4B34-8162-2B888D491F5C}">
      <dgm:prSet/>
      <dgm:spPr/>
      <dgm:t>
        <a:bodyPr/>
        <a:lstStyle/>
        <a:p>
          <a:endParaRPr lang="en-US"/>
        </a:p>
      </dgm:t>
    </dgm:pt>
    <dgm:pt modelId="{E72F2985-0B31-4D81-9C60-A13204529D37}" type="sibTrans" cxnId="{19EC429E-A4C5-4B34-8162-2B888D491F5C}">
      <dgm:prSet/>
      <dgm:spPr/>
      <dgm:t>
        <a:bodyPr/>
        <a:lstStyle/>
        <a:p>
          <a:endParaRPr lang="en-US"/>
        </a:p>
      </dgm:t>
    </dgm:pt>
    <dgm:pt modelId="{2E07FE47-2164-499B-83EE-DCF0747B34CB}">
      <dgm:prSet/>
      <dgm:spPr/>
      <dgm:t>
        <a:bodyPr/>
        <a:lstStyle/>
        <a:p>
          <a:r>
            <a:rPr lang="en-US"/>
            <a:t>Poor performance of traditional pads and distribution is a problem</a:t>
          </a:r>
        </a:p>
      </dgm:t>
    </dgm:pt>
    <dgm:pt modelId="{800A7D77-B518-47B0-AA38-E21C9DC553E3}" type="parTrans" cxnId="{8155421E-C444-4F6D-B949-EC0014E07341}">
      <dgm:prSet/>
      <dgm:spPr/>
      <dgm:t>
        <a:bodyPr/>
        <a:lstStyle/>
        <a:p>
          <a:endParaRPr lang="en-US"/>
        </a:p>
      </dgm:t>
    </dgm:pt>
    <dgm:pt modelId="{D26C66FA-5F4D-4522-9146-7B1E0A0DFE0A}" type="sibTrans" cxnId="{8155421E-C444-4F6D-B949-EC0014E07341}">
      <dgm:prSet/>
      <dgm:spPr/>
      <dgm:t>
        <a:bodyPr/>
        <a:lstStyle/>
        <a:p>
          <a:endParaRPr lang="en-US"/>
        </a:p>
      </dgm:t>
    </dgm:pt>
    <dgm:pt modelId="{22394E95-EA32-447D-9980-622143A0723A}">
      <dgm:prSet/>
      <dgm:spPr/>
      <dgm:t>
        <a:bodyPr/>
        <a:lstStyle/>
        <a:p>
          <a:r>
            <a:rPr lang="en-US"/>
            <a:t>Ability to produce various sizes of pads</a:t>
          </a:r>
        </a:p>
      </dgm:t>
    </dgm:pt>
    <dgm:pt modelId="{5FBC2994-5942-4981-928E-5E355BFBEEB6}" type="parTrans" cxnId="{C82CC520-4A2B-489F-89BC-BE4D6B373EE4}">
      <dgm:prSet/>
      <dgm:spPr/>
      <dgm:t>
        <a:bodyPr/>
        <a:lstStyle/>
        <a:p>
          <a:endParaRPr lang="en-US"/>
        </a:p>
      </dgm:t>
    </dgm:pt>
    <dgm:pt modelId="{9BDD0DAF-4D13-40B2-8A8E-04BAA441095B}" type="sibTrans" cxnId="{C82CC520-4A2B-489F-89BC-BE4D6B373EE4}">
      <dgm:prSet/>
      <dgm:spPr/>
      <dgm:t>
        <a:bodyPr/>
        <a:lstStyle/>
        <a:p>
          <a:endParaRPr lang="en-US"/>
        </a:p>
      </dgm:t>
    </dgm:pt>
    <dgm:pt modelId="{CC4CAE68-6EA9-41CE-812D-497FC6E82492}">
      <dgm:prSet/>
      <dgm:spPr/>
      <dgm:t>
        <a:bodyPr/>
        <a:lstStyle/>
        <a:p>
          <a:r>
            <a:rPr lang="en-US"/>
            <a:t>Limited market information</a:t>
          </a:r>
        </a:p>
      </dgm:t>
    </dgm:pt>
    <dgm:pt modelId="{5A6E523A-2F7B-4F2F-B8EC-EAE844C20031}" type="parTrans" cxnId="{C455B456-A4CE-438C-81DF-457AFD20A388}">
      <dgm:prSet/>
      <dgm:spPr/>
      <dgm:t>
        <a:bodyPr/>
        <a:lstStyle/>
        <a:p>
          <a:endParaRPr lang="en-US"/>
        </a:p>
      </dgm:t>
    </dgm:pt>
    <dgm:pt modelId="{DF8BB7B9-9264-4D91-A78A-17667B72F2C7}" type="sibTrans" cxnId="{C455B456-A4CE-438C-81DF-457AFD20A388}">
      <dgm:prSet/>
      <dgm:spPr/>
      <dgm:t>
        <a:bodyPr/>
        <a:lstStyle/>
        <a:p>
          <a:endParaRPr lang="en-US"/>
        </a:p>
      </dgm:t>
    </dgm:pt>
    <dgm:pt modelId="{1A4F9B36-F23B-4021-BED3-C8A09C4AB4C7}">
      <dgm:prSet/>
      <dgm:spPr/>
      <dgm:t>
        <a:bodyPr/>
        <a:lstStyle/>
        <a:p>
          <a:r>
            <a:rPr lang="en-US"/>
            <a:t>Limited barriers to entry</a:t>
          </a:r>
        </a:p>
      </dgm:t>
    </dgm:pt>
    <dgm:pt modelId="{C8C671D7-1BE7-4229-89B4-C4F40FD56AC4}" type="parTrans" cxnId="{5CB304AF-6BB9-497C-8CCA-82FF53FAD164}">
      <dgm:prSet/>
      <dgm:spPr/>
      <dgm:t>
        <a:bodyPr/>
        <a:lstStyle/>
        <a:p>
          <a:endParaRPr lang="en-US"/>
        </a:p>
      </dgm:t>
    </dgm:pt>
    <dgm:pt modelId="{A998D11D-38DD-4D05-ADB8-98DDC09441FA}" type="sibTrans" cxnId="{5CB304AF-6BB9-497C-8CCA-82FF53FAD164}">
      <dgm:prSet/>
      <dgm:spPr/>
      <dgm:t>
        <a:bodyPr/>
        <a:lstStyle/>
        <a:p>
          <a:endParaRPr lang="en-US"/>
        </a:p>
      </dgm:t>
    </dgm:pt>
    <dgm:pt modelId="{A71EAB94-773A-40CE-9CD1-26C3CDC471BD}">
      <dgm:prSet/>
      <dgm:spPr/>
      <dgm:t>
        <a:bodyPr/>
        <a:lstStyle/>
        <a:p>
          <a:r>
            <a:rPr lang="en-US"/>
            <a:t>Lack of established distribution channels</a:t>
          </a:r>
        </a:p>
      </dgm:t>
    </dgm:pt>
    <dgm:pt modelId="{32580400-C753-4AC2-8704-A8DD77D3DA8C}" type="parTrans" cxnId="{50A2E749-30FD-47B2-8541-93F000DBB6B7}">
      <dgm:prSet/>
      <dgm:spPr/>
      <dgm:t>
        <a:bodyPr/>
        <a:lstStyle/>
        <a:p>
          <a:endParaRPr lang="en-US"/>
        </a:p>
      </dgm:t>
    </dgm:pt>
    <dgm:pt modelId="{AA5F858C-DF91-4243-A4E7-AA93B7C77633}" type="sibTrans" cxnId="{50A2E749-30FD-47B2-8541-93F000DBB6B7}">
      <dgm:prSet/>
      <dgm:spPr/>
      <dgm:t>
        <a:bodyPr/>
        <a:lstStyle/>
        <a:p>
          <a:endParaRPr lang="en-US"/>
        </a:p>
      </dgm:t>
    </dgm:pt>
    <dgm:pt modelId="{815B3C5F-F82A-4D43-8D5E-00F1CA69AA65}">
      <dgm:prSet/>
      <dgm:spPr/>
      <dgm:t>
        <a:bodyPr/>
        <a:lstStyle/>
        <a:p>
          <a:r>
            <a:rPr lang="en-US"/>
            <a:t>Certain channels might have different values and motives</a:t>
          </a:r>
        </a:p>
      </dgm:t>
    </dgm:pt>
    <dgm:pt modelId="{65E5D32A-1A4E-4672-B49A-9B796E0AED54}" type="parTrans" cxnId="{AE3C1FCA-C744-4125-8F79-378F266913A1}">
      <dgm:prSet/>
      <dgm:spPr/>
      <dgm:t>
        <a:bodyPr/>
        <a:lstStyle/>
        <a:p>
          <a:endParaRPr lang="en-US"/>
        </a:p>
      </dgm:t>
    </dgm:pt>
    <dgm:pt modelId="{99136408-D840-48AF-BF5C-CDCCAC1DFF80}" type="sibTrans" cxnId="{AE3C1FCA-C744-4125-8F79-378F266913A1}">
      <dgm:prSet/>
      <dgm:spPr/>
      <dgm:t>
        <a:bodyPr/>
        <a:lstStyle/>
        <a:p>
          <a:endParaRPr lang="en-US"/>
        </a:p>
      </dgm:t>
    </dgm:pt>
    <dgm:pt modelId="{5815E156-3194-450E-B587-26019EE3321D}">
      <dgm:prSet/>
      <dgm:spPr/>
      <dgm:t>
        <a:bodyPr/>
        <a:lstStyle/>
        <a:p>
          <a:r>
            <a:rPr lang="en-US"/>
            <a:t>Limited test information and performance of larger sizes</a:t>
          </a:r>
        </a:p>
      </dgm:t>
    </dgm:pt>
    <dgm:pt modelId="{91397B82-6190-40DE-928E-CECC778E5F34}" type="parTrans" cxnId="{3F538BEE-2B39-41C9-8E4D-D88299942282}">
      <dgm:prSet/>
      <dgm:spPr/>
      <dgm:t>
        <a:bodyPr/>
        <a:lstStyle/>
        <a:p>
          <a:endParaRPr lang="en-US"/>
        </a:p>
      </dgm:t>
    </dgm:pt>
    <dgm:pt modelId="{40B3E5FF-9124-4058-87A6-A2F093BD79F6}" type="sibTrans" cxnId="{3F538BEE-2B39-41C9-8E4D-D88299942282}">
      <dgm:prSet/>
      <dgm:spPr/>
      <dgm:t>
        <a:bodyPr/>
        <a:lstStyle/>
        <a:p>
          <a:endParaRPr lang="en-US"/>
        </a:p>
      </dgm:t>
    </dgm:pt>
    <dgm:pt modelId="{30A3F1D6-1340-4F72-8EC4-2CC009B0E17C}">
      <dgm:prSet/>
      <dgm:spPr/>
      <dgm:t>
        <a:bodyPr/>
        <a:lstStyle/>
        <a:p>
          <a:r>
            <a:rPr lang="en-US"/>
            <a:t>Little understanding on sizes and demand for thickness</a:t>
          </a:r>
        </a:p>
      </dgm:t>
    </dgm:pt>
    <dgm:pt modelId="{79BFB282-1D68-4E67-8262-5D51CFD089F0}" type="parTrans" cxnId="{E4505CC2-6795-4236-9F48-77E1DA6034B3}">
      <dgm:prSet/>
      <dgm:spPr/>
      <dgm:t>
        <a:bodyPr/>
        <a:lstStyle/>
        <a:p>
          <a:endParaRPr lang="en-US"/>
        </a:p>
      </dgm:t>
    </dgm:pt>
    <dgm:pt modelId="{593CF73F-8312-4ABB-8AE3-F73E34B00641}" type="sibTrans" cxnId="{E4505CC2-6795-4236-9F48-77E1DA6034B3}">
      <dgm:prSet/>
      <dgm:spPr/>
      <dgm:t>
        <a:bodyPr/>
        <a:lstStyle/>
        <a:p>
          <a:endParaRPr lang="en-US"/>
        </a:p>
      </dgm:t>
    </dgm:pt>
    <dgm:pt modelId="{BF937E8B-D717-4E5C-9B7E-825901C0EEC9}">
      <dgm:prSet/>
      <dgm:spPr/>
      <dgm:t>
        <a:bodyPr/>
        <a:lstStyle/>
        <a:p>
          <a:r>
            <a:rPr lang="en-US"/>
            <a:t>Proven success evolving to sell value-added products</a:t>
          </a:r>
        </a:p>
      </dgm:t>
    </dgm:pt>
    <dgm:pt modelId="{57135E03-4665-42DA-A735-1F534A8A7022}" type="parTrans" cxnId="{B056FD02-AD0F-406D-82CB-5BF1B1877504}">
      <dgm:prSet/>
      <dgm:spPr/>
      <dgm:t>
        <a:bodyPr/>
        <a:lstStyle/>
        <a:p>
          <a:endParaRPr lang="en-US"/>
        </a:p>
      </dgm:t>
    </dgm:pt>
    <dgm:pt modelId="{539DFBE2-339B-4755-9D8C-A00A9EA801A6}" type="sibTrans" cxnId="{B056FD02-AD0F-406D-82CB-5BF1B1877504}">
      <dgm:prSet/>
      <dgm:spPr/>
      <dgm:t>
        <a:bodyPr/>
        <a:lstStyle/>
        <a:p>
          <a:endParaRPr lang="en-US"/>
        </a:p>
      </dgm:t>
    </dgm:pt>
    <dgm:pt modelId="{C5445CE3-2760-4A67-850C-B5CE9FDDC298}" type="pres">
      <dgm:prSet presAssocID="{CC7AD2FF-CDD8-4B63-97DE-F7EB9E7105E2}" presName="matrix" presStyleCnt="0">
        <dgm:presLayoutVars>
          <dgm:chMax val="1"/>
          <dgm:dir/>
          <dgm:resizeHandles val="exact"/>
        </dgm:presLayoutVars>
      </dgm:prSet>
      <dgm:spPr/>
    </dgm:pt>
    <dgm:pt modelId="{75CEEED7-BDA1-49C0-AEDB-B9416162B501}" type="pres">
      <dgm:prSet presAssocID="{CC7AD2FF-CDD8-4B63-97DE-F7EB9E7105E2}" presName="diamond" presStyleLbl="bgShp" presStyleIdx="0" presStyleCnt="1"/>
      <dgm:spPr/>
    </dgm:pt>
    <dgm:pt modelId="{CA886BB7-CD87-4175-A619-57603F1F2AFF}" type="pres">
      <dgm:prSet presAssocID="{CC7AD2FF-CDD8-4B63-97DE-F7EB9E7105E2}" presName="quad1" presStyleLbl="node1" presStyleIdx="0" presStyleCnt="4">
        <dgm:presLayoutVars>
          <dgm:chMax val="0"/>
          <dgm:chPref val="0"/>
          <dgm:bulletEnabled val="1"/>
        </dgm:presLayoutVars>
      </dgm:prSet>
      <dgm:spPr/>
    </dgm:pt>
    <dgm:pt modelId="{CF4E1C95-E49B-47B9-965B-ACF85CC88D89}" type="pres">
      <dgm:prSet presAssocID="{CC7AD2FF-CDD8-4B63-97DE-F7EB9E7105E2}" presName="quad2" presStyleLbl="node1" presStyleIdx="1" presStyleCnt="4">
        <dgm:presLayoutVars>
          <dgm:chMax val="0"/>
          <dgm:chPref val="0"/>
          <dgm:bulletEnabled val="1"/>
        </dgm:presLayoutVars>
      </dgm:prSet>
      <dgm:spPr/>
    </dgm:pt>
    <dgm:pt modelId="{DB48BEA9-7A73-41A1-BD57-12F16C291326}" type="pres">
      <dgm:prSet presAssocID="{CC7AD2FF-CDD8-4B63-97DE-F7EB9E7105E2}" presName="quad3" presStyleLbl="node1" presStyleIdx="2" presStyleCnt="4">
        <dgm:presLayoutVars>
          <dgm:chMax val="0"/>
          <dgm:chPref val="0"/>
          <dgm:bulletEnabled val="1"/>
        </dgm:presLayoutVars>
      </dgm:prSet>
      <dgm:spPr/>
    </dgm:pt>
    <dgm:pt modelId="{65081C5E-5D21-496D-BF5E-66765B8A3242}" type="pres">
      <dgm:prSet presAssocID="{CC7AD2FF-CDD8-4B63-97DE-F7EB9E7105E2}" presName="quad4" presStyleLbl="node1" presStyleIdx="3" presStyleCnt="4">
        <dgm:presLayoutVars>
          <dgm:chMax val="0"/>
          <dgm:chPref val="0"/>
          <dgm:bulletEnabled val="1"/>
        </dgm:presLayoutVars>
      </dgm:prSet>
      <dgm:spPr/>
    </dgm:pt>
  </dgm:ptLst>
  <dgm:cxnLst>
    <dgm:cxn modelId="{274D0E02-C6EE-404B-B6F2-CC3F6B77790D}" srcId="{CC7AD2FF-CDD8-4B63-97DE-F7EB9E7105E2}" destId="{65E876B6-0BD6-4899-B4A1-6E088078AFF2}" srcOrd="2" destOrd="0" parTransId="{D48BBF3A-0801-4E56-976F-DF0EEC1DEE50}" sibTransId="{E7A42005-ACA7-46CE-8B5A-5F1A2DB2BA1E}"/>
    <dgm:cxn modelId="{B056FD02-AD0F-406D-82CB-5BF1B1877504}" srcId="{DECFFD8A-9AA6-4AC0-BEF8-F9D0FFAE27FB}" destId="{BF937E8B-D717-4E5C-9B7E-825901C0EEC9}" srcOrd="3" destOrd="0" parTransId="{57135E03-4665-42DA-A735-1F534A8A7022}" sibTransId="{539DFBE2-339B-4755-9D8C-A00A9EA801A6}"/>
    <dgm:cxn modelId="{FBE08709-DEAE-4F9C-9375-E01E973BE514}" type="presOf" srcId="{DECFFD8A-9AA6-4AC0-BEF8-F9D0FFAE27FB}" destId="{CA886BB7-CD87-4175-A619-57603F1F2AFF}" srcOrd="0" destOrd="0" presId="urn:microsoft.com/office/officeart/2005/8/layout/matrix3"/>
    <dgm:cxn modelId="{494B8819-411E-4130-B54B-F9F9F5285702}" type="presOf" srcId="{A0C8F585-BE8A-436B-97C8-DF3CCAAD0029}" destId="{CF4E1C95-E49B-47B9-965B-ACF85CC88D89}" srcOrd="0" destOrd="0" presId="urn:microsoft.com/office/officeart/2005/8/layout/matrix3"/>
    <dgm:cxn modelId="{8155421E-C444-4F6D-B949-EC0014E07341}" srcId="{65E876B6-0BD6-4899-B4A1-6E088078AFF2}" destId="{2E07FE47-2164-499B-83EE-DCF0747B34CB}" srcOrd="1" destOrd="0" parTransId="{800A7D77-B518-47B0-AA38-E21C9DC553E3}" sibTransId="{D26C66FA-5F4D-4522-9146-7B1E0A0DFE0A}"/>
    <dgm:cxn modelId="{C82CC520-4A2B-489F-89BC-BE4D6B373EE4}" srcId="{DECFFD8A-9AA6-4AC0-BEF8-F9D0FFAE27FB}" destId="{22394E95-EA32-447D-9980-622143A0723A}" srcOrd="2" destOrd="0" parTransId="{5FBC2994-5942-4981-928E-5E355BFBEEB6}" sibTransId="{9BDD0DAF-4D13-40B2-8A8E-04BAA441095B}"/>
    <dgm:cxn modelId="{A58ECB2A-967B-4659-A714-B5873C03BB56}" type="presOf" srcId="{22394E95-EA32-447D-9980-622143A0723A}" destId="{CA886BB7-CD87-4175-A619-57603F1F2AFF}" srcOrd="0" destOrd="3" presId="urn:microsoft.com/office/officeart/2005/8/layout/matrix3"/>
    <dgm:cxn modelId="{E918332E-C4C6-4CB5-B37B-9A6734684533}" type="presOf" srcId="{1A7F59E5-FEEC-490F-B502-E72D00EF6CD6}" destId="{CF4E1C95-E49B-47B9-965B-ACF85CC88D89}" srcOrd="0" destOrd="3" presId="urn:microsoft.com/office/officeart/2005/8/layout/matrix3"/>
    <dgm:cxn modelId="{5FE0FA30-5480-4B58-A552-BB003FD98C25}" type="presOf" srcId="{3FD6BB77-707F-4BDD-A257-26231F74D55E}" destId="{DB48BEA9-7A73-41A1-BD57-12F16C291326}" srcOrd="0" destOrd="1" presId="urn:microsoft.com/office/officeart/2005/8/layout/matrix3"/>
    <dgm:cxn modelId="{52966B38-A7F5-45EC-B4F0-7C59CA0D8984}" type="presOf" srcId="{2E07FE47-2164-499B-83EE-DCF0747B34CB}" destId="{DB48BEA9-7A73-41A1-BD57-12F16C291326}" srcOrd="0" destOrd="2" presId="urn:microsoft.com/office/officeart/2005/8/layout/matrix3"/>
    <dgm:cxn modelId="{FE968060-7F34-453A-93BE-340037F52D56}" type="presOf" srcId="{BF937E8B-D717-4E5C-9B7E-825901C0EEC9}" destId="{CA886BB7-CD87-4175-A619-57603F1F2AFF}" srcOrd="0" destOrd="4" presId="urn:microsoft.com/office/officeart/2005/8/layout/matrix3"/>
    <dgm:cxn modelId="{CA499B64-CB36-42E8-8139-4B342F0701BB}" type="presOf" srcId="{CC7AD2FF-CDD8-4B63-97DE-F7EB9E7105E2}" destId="{C5445CE3-2760-4A67-850C-B5CE9FDDC298}" srcOrd="0" destOrd="0" presId="urn:microsoft.com/office/officeart/2005/8/layout/matrix3"/>
    <dgm:cxn modelId="{14B52466-23CE-428E-9401-0080BBAA3C93}" type="presOf" srcId="{30A3F1D6-1340-4F72-8EC4-2CC009B0E17C}" destId="{65081C5E-5D21-496D-BF5E-66765B8A3242}" srcOrd="0" destOrd="5" presId="urn:microsoft.com/office/officeart/2005/8/layout/matrix3"/>
    <dgm:cxn modelId="{00DBE468-6036-40C1-A348-3B4F70437024}" type="presOf" srcId="{254787CC-A796-4068-BA40-47212D18F520}" destId="{CA886BB7-CD87-4175-A619-57603F1F2AFF}" srcOrd="0" destOrd="2" presId="urn:microsoft.com/office/officeart/2005/8/layout/matrix3"/>
    <dgm:cxn modelId="{50A2E749-30FD-47B2-8541-93F000DBB6B7}" srcId="{34FA3EB3-AC74-4B03-B0A1-49190FED6823}" destId="{A71EAB94-773A-40CE-9CD1-26C3CDC471BD}" srcOrd="2" destOrd="0" parTransId="{32580400-C753-4AC2-8704-A8DD77D3DA8C}" sibTransId="{AA5F858C-DF91-4243-A4E7-AA93B7C77633}"/>
    <dgm:cxn modelId="{A50CE24F-C5F3-4207-B9A9-0D8AB2272BE0}" type="presOf" srcId="{5815E156-3194-450E-B587-26019EE3321D}" destId="{CF4E1C95-E49B-47B9-965B-ACF85CC88D89}" srcOrd="0" destOrd="4" presId="urn:microsoft.com/office/officeart/2005/8/layout/matrix3"/>
    <dgm:cxn modelId="{8B72EC73-C0E9-4B0D-BD22-87240C9DC5B4}" srcId="{DECFFD8A-9AA6-4AC0-BEF8-F9D0FFAE27FB}" destId="{254787CC-A796-4068-BA40-47212D18F520}" srcOrd="1" destOrd="0" parTransId="{8F85CE53-9B64-4057-9427-B181DEE67166}" sibTransId="{E793A073-FFF6-4445-BFA9-EDC57D2F1B51}"/>
    <dgm:cxn modelId="{7729F655-A24B-439E-AB7F-9590156FA0D1}" srcId="{CC7AD2FF-CDD8-4B63-97DE-F7EB9E7105E2}" destId="{DECFFD8A-9AA6-4AC0-BEF8-F9D0FFAE27FB}" srcOrd="0" destOrd="0" parTransId="{18B350D7-0D85-4FA6-911E-32438BC76668}" sibTransId="{3B157D5B-EBC5-48BB-B04D-F500BB292F4A}"/>
    <dgm:cxn modelId="{C455B456-A4CE-438C-81DF-457AFD20A388}" srcId="{34FA3EB3-AC74-4B03-B0A1-49190FED6823}" destId="{CC4CAE68-6EA9-41CE-812D-497FC6E82492}" srcOrd="0" destOrd="0" parTransId="{5A6E523A-2F7B-4F2F-B8EC-EAE844C20031}" sibTransId="{DF8BB7B9-9264-4D91-A78A-17667B72F2C7}"/>
    <dgm:cxn modelId="{1FF5297A-AAB1-4FB6-8635-C543D41F089C}" type="presOf" srcId="{34FA3EB3-AC74-4B03-B0A1-49190FED6823}" destId="{65081C5E-5D21-496D-BF5E-66765B8A3242}" srcOrd="0" destOrd="0" presId="urn:microsoft.com/office/officeart/2005/8/layout/matrix3"/>
    <dgm:cxn modelId="{F0C9E15A-91E3-4028-BC61-EF68A6C0B9F0}" srcId="{CC7AD2FF-CDD8-4B63-97DE-F7EB9E7105E2}" destId="{34FA3EB3-AC74-4B03-B0A1-49190FED6823}" srcOrd="3" destOrd="0" parTransId="{AE9D2511-F505-42A7-8B84-82AC6D464720}" sibTransId="{DEFED7B4-EF69-477D-A8B6-F3B52DE95C61}"/>
    <dgm:cxn modelId="{D0AA827F-EA7C-4238-98A1-939437961D19}" srcId="{A0C8F585-BE8A-436B-97C8-DF3CCAAD0029}" destId="{ECC088B9-9877-45CB-A307-CB7C4F7961A6}" srcOrd="4" destOrd="0" parTransId="{F21437EF-C63A-40D4-BC38-A8A4AD22A71C}" sibTransId="{771053B8-8A49-44E1-936C-72D2794F22B3}"/>
    <dgm:cxn modelId="{6A5B6880-49D4-4F6E-845B-0667ED144CB4}" type="presOf" srcId="{65E876B6-0BD6-4899-B4A1-6E088078AFF2}" destId="{DB48BEA9-7A73-41A1-BD57-12F16C291326}" srcOrd="0" destOrd="0" presId="urn:microsoft.com/office/officeart/2005/8/layout/matrix3"/>
    <dgm:cxn modelId="{1DF97481-5C86-4F41-B568-CCF0CEEC08B0}" type="presOf" srcId="{F7361CB4-2B66-4911-BC87-158C95F5C67C}" destId="{CF4E1C95-E49B-47B9-965B-ACF85CC88D89}" srcOrd="0" destOrd="1" presId="urn:microsoft.com/office/officeart/2005/8/layout/matrix3"/>
    <dgm:cxn modelId="{3C39CD89-D393-4D2C-BF9C-A614B69741D2}" type="presOf" srcId="{815B3C5F-F82A-4D43-8D5E-00F1CA69AA65}" destId="{65081C5E-5D21-496D-BF5E-66765B8A3242}" srcOrd="0" destOrd="4" presId="urn:microsoft.com/office/officeart/2005/8/layout/matrix3"/>
    <dgm:cxn modelId="{9208A68D-09BA-4428-804B-845586EADB50}" type="presOf" srcId="{1A4F9B36-F23B-4021-BED3-C8A09C4AB4C7}" destId="{65081C5E-5D21-496D-BF5E-66765B8A3242}" srcOrd="0" destOrd="2" presId="urn:microsoft.com/office/officeart/2005/8/layout/matrix3"/>
    <dgm:cxn modelId="{30AE6397-DE43-4CE9-91CC-0BF33F869CE4}" srcId="{A0C8F585-BE8A-436B-97C8-DF3CCAAD0029}" destId="{F7361CB4-2B66-4911-BC87-158C95F5C67C}" srcOrd="0" destOrd="0" parTransId="{CFFD5D09-D1E8-423D-B22D-2D82D12D3CCB}" sibTransId="{C221451A-79A8-4E51-9D51-218FED781DA4}"/>
    <dgm:cxn modelId="{C891489C-2E9B-4598-BE99-56FBA643B6C3}" srcId="{DECFFD8A-9AA6-4AC0-BEF8-F9D0FFAE27FB}" destId="{37DB05FA-390F-4A08-912B-FB993590DC40}" srcOrd="0" destOrd="0" parTransId="{6A2CD222-4B4C-49B1-B96A-BAA6D5909B4F}" sibTransId="{B5197E67-C197-4B6A-A579-181F96A2F092}"/>
    <dgm:cxn modelId="{19EC429E-A4C5-4B34-8162-2B888D491F5C}" srcId="{65E876B6-0BD6-4899-B4A1-6E088078AFF2}" destId="{7C3BD2FF-A823-4F36-A791-ADD81297BF30}" srcOrd="2" destOrd="0" parTransId="{75190B80-5CBD-4BD6-B3B0-4C353DE7D2F5}" sibTransId="{E72F2985-0B31-4D81-9C60-A13204529D37}"/>
    <dgm:cxn modelId="{5A772EAA-8FC2-4C00-B03B-2B8CF8FEA9FD}" srcId="{CC7AD2FF-CDD8-4B63-97DE-F7EB9E7105E2}" destId="{A0C8F585-BE8A-436B-97C8-DF3CCAAD0029}" srcOrd="1" destOrd="0" parTransId="{732D0639-D326-47C9-9E19-1953CC1B1102}" sibTransId="{858A2015-EDD7-4DC0-B617-3C45AB4B1AF3}"/>
    <dgm:cxn modelId="{3C43E5AE-4C78-4072-99D6-D48053327F99}" type="presOf" srcId="{A71EAB94-773A-40CE-9CD1-26C3CDC471BD}" destId="{65081C5E-5D21-496D-BF5E-66765B8A3242}" srcOrd="0" destOrd="3" presId="urn:microsoft.com/office/officeart/2005/8/layout/matrix3"/>
    <dgm:cxn modelId="{5CB304AF-6BB9-497C-8CCA-82FF53FAD164}" srcId="{34FA3EB3-AC74-4B03-B0A1-49190FED6823}" destId="{1A4F9B36-F23B-4021-BED3-C8A09C4AB4C7}" srcOrd="1" destOrd="0" parTransId="{C8C671D7-1BE7-4229-89B4-C4F40FD56AC4}" sibTransId="{A998D11D-38DD-4D05-ADB8-98DDC09441FA}"/>
    <dgm:cxn modelId="{E4505CC2-6795-4236-9F48-77E1DA6034B3}" srcId="{34FA3EB3-AC74-4B03-B0A1-49190FED6823}" destId="{30A3F1D6-1340-4F72-8EC4-2CC009B0E17C}" srcOrd="4" destOrd="0" parTransId="{79BFB282-1D68-4E67-8262-5D51CFD089F0}" sibTransId="{593CF73F-8312-4ABB-8AE3-F73E34B00641}"/>
    <dgm:cxn modelId="{AF4477C2-320D-45B8-AFBB-1F61286CC824}" type="presOf" srcId="{C7067924-F672-4058-A152-0D8CEE1D1B87}" destId="{CF4E1C95-E49B-47B9-965B-ACF85CC88D89}" srcOrd="0" destOrd="2" presId="urn:microsoft.com/office/officeart/2005/8/layout/matrix3"/>
    <dgm:cxn modelId="{586A78C4-BC6E-449F-92DE-DFDB2D7F6CB9}" type="presOf" srcId="{ECC088B9-9877-45CB-A307-CB7C4F7961A6}" destId="{CF4E1C95-E49B-47B9-965B-ACF85CC88D89}" srcOrd="0" destOrd="5" presId="urn:microsoft.com/office/officeart/2005/8/layout/matrix3"/>
    <dgm:cxn modelId="{AE3C1FCA-C744-4125-8F79-378F266913A1}" srcId="{34FA3EB3-AC74-4B03-B0A1-49190FED6823}" destId="{815B3C5F-F82A-4D43-8D5E-00F1CA69AA65}" srcOrd="3" destOrd="0" parTransId="{65E5D32A-1A4E-4672-B49A-9B796E0AED54}" sibTransId="{99136408-D840-48AF-BF5C-CDCCAC1DFF80}"/>
    <dgm:cxn modelId="{F69542DA-6FB1-4CC5-B6F2-85474E965FB9}" type="presOf" srcId="{37DB05FA-390F-4A08-912B-FB993590DC40}" destId="{CA886BB7-CD87-4175-A619-57603F1F2AFF}" srcOrd="0" destOrd="1" presId="urn:microsoft.com/office/officeart/2005/8/layout/matrix3"/>
    <dgm:cxn modelId="{BA19D7E2-9DCC-4505-BA4D-6A70D7D784CB}" type="presOf" srcId="{7C3BD2FF-A823-4F36-A791-ADD81297BF30}" destId="{DB48BEA9-7A73-41A1-BD57-12F16C291326}" srcOrd="0" destOrd="3" presId="urn:microsoft.com/office/officeart/2005/8/layout/matrix3"/>
    <dgm:cxn modelId="{AB6F15E4-CAC2-4191-9592-06C0DEC2CE65}" srcId="{A0C8F585-BE8A-436B-97C8-DF3CCAAD0029}" destId="{1A7F59E5-FEEC-490F-B502-E72D00EF6CD6}" srcOrd="2" destOrd="0" parTransId="{2C8978D7-790B-4FB3-BF76-6D397817690C}" sibTransId="{53ABEE3E-DAF6-4651-BDC3-99FB0B9BFAD0}"/>
    <dgm:cxn modelId="{9D9D3DE4-8CAB-40BF-BA32-BC95A094C41F}" srcId="{65E876B6-0BD6-4899-B4A1-6E088078AFF2}" destId="{3FD6BB77-707F-4BDD-A257-26231F74D55E}" srcOrd="0" destOrd="0" parTransId="{457E40DE-1FA9-4A86-B5D1-52F47E1C5429}" sibTransId="{7F01F47A-4E56-40DB-8B73-CDA562F659D7}"/>
    <dgm:cxn modelId="{21327FEE-C662-46FD-839C-565C45C08836}" srcId="{A0C8F585-BE8A-436B-97C8-DF3CCAAD0029}" destId="{C7067924-F672-4058-A152-0D8CEE1D1B87}" srcOrd="1" destOrd="0" parTransId="{3341C694-1C6A-4AE7-81CA-F1AEDC9018C6}" sibTransId="{83BFA7CC-ED6F-476F-9634-8208844979FB}"/>
    <dgm:cxn modelId="{3F538BEE-2B39-41C9-8E4D-D88299942282}" srcId="{A0C8F585-BE8A-436B-97C8-DF3CCAAD0029}" destId="{5815E156-3194-450E-B587-26019EE3321D}" srcOrd="3" destOrd="0" parTransId="{91397B82-6190-40DE-928E-CECC778E5F34}" sibTransId="{40B3E5FF-9124-4058-87A6-A2F093BD79F6}"/>
    <dgm:cxn modelId="{082580F0-7B69-44B7-A9C0-4FE36D03E166}" type="presOf" srcId="{CC4CAE68-6EA9-41CE-812D-497FC6E82492}" destId="{65081C5E-5D21-496D-BF5E-66765B8A3242}" srcOrd="0" destOrd="1" presId="urn:microsoft.com/office/officeart/2005/8/layout/matrix3"/>
    <dgm:cxn modelId="{533462A3-8069-4E1E-81B6-BE93BBAA0EED}" type="presParOf" srcId="{C5445CE3-2760-4A67-850C-B5CE9FDDC298}" destId="{75CEEED7-BDA1-49C0-AEDB-B9416162B501}" srcOrd="0" destOrd="0" presId="urn:microsoft.com/office/officeart/2005/8/layout/matrix3"/>
    <dgm:cxn modelId="{EACEE917-DE1A-4A29-A398-F4335590CE14}" type="presParOf" srcId="{C5445CE3-2760-4A67-850C-B5CE9FDDC298}" destId="{CA886BB7-CD87-4175-A619-57603F1F2AFF}" srcOrd="1" destOrd="0" presId="urn:microsoft.com/office/officeart/2005/8/layout/matrix3"/>
    <dgm:cxn modelId="{2A656EAE-A729-40DE-9240-3F3E29BD58D1}" type="presParOf" srcId="{C5445CE3-2760-4A67-850C-B5CE9FDDC298}" destId="{CF4E1C95-E49B-47B9-965B-ACF85CC88D89}" srcOrd="2" destOrd="0" presId="urn:microsoft.com/office/officeart/2005/8/layout/matrix3"/>
    <dgm:cxn modelId="{C44356F2-2864-4586-A64C-7971BC1B9747}" type="presParOf" srcId="{C5445CE3-2760-4A67-850C-B5CE9FDDC298}" destId="{DB48BEA9-7A73-41A1-BD57-12F16C291326}" srcOrd="3" destOrd="0" presId="urn:microsoft.com/office/officeart/2005/8/layout/matrix3"/>
    <dgm:cxn modelId="{1DA18EC9-0F11-419F-861F-B8837E809C83}" type="presParOf" srcId="{C5445CE3-2760-4A67-850C-B5CE9FDDC298}" destId="{65081C5E-5D21-496D-BF5E-66765B8A3242}" srcOrd="4" destOrd="0" presId="urn:microsoft.com/office/officeart/2005/8/layout/matrix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E30D03D-1027-40AD-B71D-0996F5501848}"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F387E32C-A51E-4BF5-839A-76199BD0977B}">
      <dgm:prSet phldrT="[Text]"/>
      <dgm:spPr/>
      <dgm:t>
        <a:bodyPr/>
        <a:lstStyle/>
        <a:p>
          <a:r>
            <a:rPr lang="en-US"/>
            <a:t>Product</a:t>
          </a:r>
        </a:p>
        <a:p>
          <a:endParaRPr lang="en-US"/>
        </a:p>
      </dgm:t>
    </dgm:pt>
    <dgm:pt modelId="{6119A9F7-7276-40FB-A964-AB3026385567}" type="parTrans" cxnId="{B478E0B4-848F-47DE-8AE1-9489C674E59B}">
      <dgm:prSet/>
      <dgm:spPr/>
      <dgm:t>
        <a:bodyPr/>
        <a:lstStyle/>
        <a:p>
          <a:endParaRPr lang="en-US"/>
        </a:p>
      </dgm:t>
    </dgm:pt>
    <dgm:pt modelId="{DC2AA2FD-320B-4555-BA7A-032E959FF5C0}" type="sibTrans" cxnId="{B478E0B4-848F-47DE-8AE1-9489C674E59B}">
      <dgm:prSet/>
      <dgm:spPr/>
      <dgm:t>
        <a:bodyPr/>
        <a:lstStyle/>
        <a:p>
          <a:endParaRPr lang="en-US"/>
        </a:p>
      </dgm:t>
    </dgm:pt>
    <dgm:pt modelId="{C59DEE68-828A-45C4-88E7-F052193FD348}">
      <dgm:prSet phldrT="[Text]"/>
      <dgm:spPr/>
      <dgm:t>
        <a:bodyPr/>
        <a:lstStyle/>
        <a:p>
          <a:r>
            <a:rPr lang="en-US"/>
            <a:t>Price</a:t>
          </a:r>
        </a:p>
        <a:p>
          <a:endParaRPr lang="en-US"/>
        </a:p>
      </dgm:t>
    </dgm:pt>
    <dgm:pt modelId="{395E88C4-81E8-4ED0-BC64-2304CEBBB001}" type="parTrans" cxnId="{DB76EE48-14C5-4AE7-80B3-B6F23FE39B86}">
      <dgm:prSet/>
      <dgm:spPr/>
      <dgm:t>
        <a:bodyPr/>
        <a:lstStyle/>
        <a:p>
          <a:endParaRPr lang="en-US"/>
        </a:p>
      </dgm:t>
    </dgm:pt>
    <dgm:pt modelId="{8B35FD45-7686-4A0C-952E-8A2D4E2331CE}" type="sibTrans" cxnId="{DB76EE48-14C5-4AE7-80B3-B6F23FE39B86}">
      <dgm:prSet/>
      <dgm:spPr/>
      <dgm:t>
        <a:bodyPr/>
        <a:lstStyle/>
        <a:p>
          <a:endParaRPr lang="en-US"/>
        </a:p>
      </dgm:t>
    </dgm:pt>
    <dgm:pt modelId="{B304429D-6ECF-4BEF-8592-3DEE647D17F7}">
      <dgm:prSet phldrT="[Text]"/>
      <dgm:spPr/>
      <dgm:t>
        <a:bodyPr/>
        <a:lstStyle/>
        <a:p>
          <a:r>
            <a:rPr lang="en-US"/>
            <a:t>Place</a:t>
          </a:r>
        </a:p>
        <a:p>
          <a:endParaRPr lang="en-US"/>
        </a:p>
      </dgm:t>
    </dgm:pt>
    <dgm:pt modelId="{0CD030CF-6518-4724-911F-218F30223589}" type="parTrans" cxnId="{4E852B09-EE14-417A-934A-17BD966AA240}">
      <dgm:prSet/>
      <dgm:spPr/>
      <dgm:t>
        <a:bodyPr/>
        <a:lstStyle/>
        <a:p>
          <a:endParaRPr lang="en-US"/>
        </a:p>
      </dgm:t>
    </dgm:pt>
    <dgm:pt modelId="{BAE4E154-272A-4021-8063-8E1C8192C8D6}" type="sibTrans" cxnId="{4E852B09-EE14-417A-934A-17BD966AA240}">
      <dgm:prSet/>
      <dgm:spPr/>
      <dgm:t>
        <a:bodyPr/>
        <a:lstStyle/>
        <a:p>
          <a:endParaRPr lang="en-US"/>
        </a:p>
      </dgm:t>
    </dgm:pt>
    <dgm:pt modelId="{81E36A54-D0DD-445D-B88E-B8E959EF2D4F}">
      <dgm:prSet phldrT="[Text]" custT="1"/>
      <dgm:spPr/>
      <dgm:t>
        <a:bodyPr/>
        <a:lstStyle/>
        <a:p>
          <a:r>
            <a:rPr lang="en-US" sz="1000"/>
            <a:t>Promotion</a:t>
          </a:r>
        </a:p>
        <a:p>
          <a:endParaRPr lang="en-US" sz="1000"/>
        </a:p>
      </dgm:t>
    </dgm:pt>
    <dgm:pt modelId="{259EB878-9745-4693-BD43-F241DDACE4AD}" type="parTrans" cxnId="{21A3547B-0A1D-4432-AAD7-CADD0726B9C3}">
      <dgm:prSet/>
      <dgm:spPr/>
      <dgm:t>
        <a:bodyPr/>
        <a:lstStyle/>
        <a:p>
          <a:endParaRPr lang="en-US"/>
        </a:p>
      </dgm:t>
    </dgm:pt>
    <dgm:pt modelId="{F171F18D-7D69-45C8-98A4-098049DA970D}" type="sibTrans" cxnId="{21A3547B-0A1D-4432-AAD7-CADD0726B9C3}">
      <dgm:prSet/>
      <dgm:spPr/>
      <dgm:t>
        <a:bodyPr/>
        <a:lstStyle/>
        <a:p>
          <a:endParaRPr lang="en-US"/>
        </a:p>
      </dgm:t>
    </dgm:pt>
    <dgm:pt modelId="{B25EEB5C-7197-463F-8FE5-580E215F91B0}">
      <dgm:prSet/>
      <dgm:spPr/>
      <dgm:t>
        <a:bodyPr/>
        <a:lstStyle/>
        <a:p>
          <a:r>
            <a:rPr lang="en-US"/>
            <a:t>Curled Metal Cushion Pad</a:t>
          </a:r>
        </a:p>
      </dgm:t>
    </dgm:pt>
    <dgm:pt modelId="{F3474ED2-D24E-4B48-AD21-B44274FFD5DD}" type="parTrans" cxnId="{2CFC68FF-9745-4E6B-B4C3-5E6004BDD8BF}">
      <dgm:prSet/>
      <dgm:spPr/>
      <dgm:t>
        <a:bodyPr/>
        <a:lstStyle/>
        <a:p>
          <a:endParaRPr lang="en-US"/>
        </a:p>
      </dgm:t>
    </dgm:pt>
    <dgm:pt modelId="{28D1BBD0-041C-42FA-9D0C-802DD5EF81BF}" type="sibTrans" cxnId="{2CFC68FF-9745-4E6B-B4C3-5E6004BDD8BF}">
      <dgm:prSet/>
      <dgm:spPr/>
      <dgm:t>
        <a:bodyPr/>
        <a:lstStyle/>
        <a:p>
          <a:endParaRPr lang="en-US"/>
        </a:p>
      </dgm:t>
    </dgm:pt>
    <dgm:pt modelId="{7B6C1BF8-6B1E-4B0A-960C-36AD84DD0BC3}">
      <dgm:prSet/>
      <dgm:spPr/>
      <dgm:t>
        <a:bodyPr/>
        <a:lstStyle/>
        <a:p>
          <a:r>
            <a:rPr lang="en-US"/>
            <a:t>Superior shock and heat absorbtion</a:t>
          </a:r>
        </a:p>
      </dgm:t>
    </dgm:pt>
    <dgm:pt modelId="{CF2E5A5F-CAF5-4845-A81F-CB4CF5053AC7}" type="parTrans" cxnId="{E3C003F6-7112-4DCD-8DF2-84645D128EBA}">
      <dgm:prSet/>
      <dgm:spPr/>
      <dgm:t>
        <a:bodyPr/>
        <a:lstStyle/>
        <a:p>
          <a:endParaRPr lang="en-US"/>
        </a:p>
      </dgm:t>
    </dgm:pt>
    <dgm:pt modelId="{7845B26C-1398-4F09-BCA4-024CD2E287CF}" type="sibTrans" cxnId="{E3C003F6-7112-4DCD-8DF2-84645D128EBA}">
      <dgm:prSet/>
      <dgm:spPr/>
      <dgm:t>
        <a:bodyPr/>
        <a:lstStyle/>
        <a:p>
          <a:endParaRPr lang="en-US"/>
        </a:p>
      </dgm:t>
    </dgm:pt>
    <dgm:pt modelId="{518616AC-13C4-4D26-8DCB-7F9041B0023F}">
      <dgm:prSet/>
      <dgm:spPr/>
      <dgm:t>
        <a:bodyPr/>
        <a:lstStyle/>
        <a:p>
          <a:r>
            <a:rPr lang="en-US"/>
            <a:t>Superior performance and longevity measures</a:t>
          </a:r>
        </a:p>
      </dgm:t>
    </dgm:pt>
    <dgm:pt modelId="{C155A6C0-294F-4084-B74F-FA0C84D24B73}" type="parTrans" cxnId="{1ED40BB6-5CFF-4C3D-B132-02C3C179A396}">
      <dgm:prSet/>
      <dgm:spPr/>
      <dgm:t>
        <a:bodyPr/>
        <a:lstStyle/>
        <a:p>
          <a:endParaRPr lang="en-US"/>
        </a:p>
      </dgm:t>
    </dgm:pt>
    <dgm:pt modelId="{C7EF1E69-E7FC-4F17-AADB-F076903AB48D}" type="sibTrans" cxnId="{1ED40BB6-5CFF-4C3D-B132-02C3C179A396}">
      <dgm:prSet/>
      <dgm:spPr/>
      <dgm:t>
        <a:bodyPr/>
        <a:lstStyle/>
        <a:p>
          <a:endParaRPr lang="en-US"/>
        </a:p>
      </dgm:t>
    </dgm:pt>
    <dgm:pt modelId="{424BDEA6-6CA1-4C31-B990-E96DC978E1BF}">
      <dgm:prSet/>
      <dgm:spPr/>
      <dgm:t>
        <a:bodyPr/>
        <a:lstStyle/>
        <a:p>
          <a:r>
            <a:rPr lang="en-US"/>
            <a:t>Value-based Pricing Model</a:t>
          </a:r>
        </a:p>
      </dgm:t>
    </dgm:pt>
    <dgm:pt modelId="{591D8B3E-0FD8-4252-A6DD-CC7517AC14D5}" type="parTrans" cxnId="{AE0F504D-F5EF-4A83-83B5-2EB356715845}">
      <dgm:prSet/>
      <dgm:spPr/>
      <dgm:t>
        <a:bodyPr/>
        <a:lstStyle/>
        <a:p>
          <a:endParaRPr lang="en-US"/>
        </a:p>
      </dgm:t>
    </dgm:pt>
    <dgm:pt modelId="{620BDEE3-B344-4F6A-BE7D-2B3483D716F2}" type="sibTrans" cxnId="{AE0F504D-F5EF-4A83-83B5-2EB356715845}">
      <dgm:prSet/>
      <dgm:spPr/>
      <dgm:t>
        <a:bodyPr/>
        <a:lstStyle/>
        <a:p>
          <a:endParaRPr lang="en-US"/>
        </a:p>
      </dgm:t>
    </dgm:pt>
    <dgm:pt modelId="{163E129F-0CAC-4579-AE10-C27B341CB420}">
      <dgm:prSet custT="1"/>
      <dgm:spPr/>
      <dgm:t>
        <a:bodyPr/>
        <a:lstStyle/>
        <a:p>
          <a:r>
            <a:rPr lang="en-US" sz="1000"/>
            <a:t>White papers with Professor McCormack of Pennsylvania A&amp;M</a:t>
          </a:r>
        </a:p>
      </dgm:t>
    </dgm:pt>
    <dgm:pt modelId="{ADEB58E3-A6E8-4597-A18B-A3483F563E9F}" type="parTrans" cxnId="{0A76ABBA-9210-49AE-B9B0-5651196BBD9D}">
      <dgm:prSet/>
      <dgm:spPr/>
      <dgm:t>
        <a:bodyPr/>
        <a:lstStyle/>
        <a:p>
          <a:endParaRPr lang="en-US"/>
        </a:p>
      </dgm:t>
    </dgm:pt>
    <dgm:pt modelId="{23DDD21A-3F69-421B-A226-172D3B234A28}" type="sibTrans" cxnId="{0A76ABBA-9210-49AE-B9B0-5651196BBD9D}">
      <dgm:prSet/>
      <dgm:spPr/>
      <dgm:t>
        <a:bodyPr/>
        <a:lstStyle/>
        <a:p>
          <a:endParaRPr lang="en-US"/>
        </a:p>
      </dgm:t>
    </dgm:pt>
    <dgm:pt modelId="{7F511A23-A423-4754-A661-46E92F8ADE6B}">
      <dgm:prSet/>
      <dgm:spPr/>
      <dgm:t>
        <a:bodyPr/>
        <a:lstStyle/>
        <a:p>
          <a:endParaRPr lang="en-US" sz="700"/>
        </a:p>
      </dgm:t>
    </dgm:pt>
    <dgm:pt modelId="{4F3F2164-FAD5-4A36-B9CB-78320C53E5B8}" type="parTrans" cxnId="{8230514F-E47B-4104-BB34-AD2981E58B36}">
      <dgm:prSet/>
      <dgm:spPr/>
      <dgm:t>
        <a:bodyPr/>
        <a:lstStyle/>
        <a:p>
          <a:endParaRPr lang="en-US"/>
        </a:p>
      </dgm:t>
    </dgm:pt>
    <dgm:pt modelId="{864AF5B5-6418-4600-BACA-D91A111F12FE}" type="sibTrans" cxnId="{8230514F-E47B-4104-BB34-AD2981E58B36}">
      <dgm:prSet/>
      <dgm:spPr/>
      <dgm:t>
        <a:bodyPr/>
        <a:lstStyle/>
        <a:p>
          <a:endParaRPr lang="en-US"/>
        </a:p>
      </dgm:t>
    </dgm:pt>
    <dgm:pt modelId="{A3908702-CBAB-4370-8A8E-6416A90C056F}">
      <dgm:prSet/>
      <dgm:spPr/>
      <dgm:t>
        <a:bodyPr/>
        <a:lstStyle/>
        <a:p>
          <a:r>
            <a:rPr lang="en-US"/>
            <a:t>Emphasize increased longevity and efficiency</a:t>
          </a:r>
        </a:p>
      </dgm:t>
    </dgm:pt>
    <dgm:pt modelId="{B68638B7-7DAA-4B54-991A-F29001C7D951}" type="parTrans" cxnId="{5D376248-8C2F-4F3D-BC3C-4331FACE78E0}">
      <dgm:prSet/>
      <dgm:spPr/>
      <dgm:t>
        <a:bodyPr/>
        <a:lstStyle/>
        <a:p>
          <a:endParaRPr lang="en-US"/>
        </a:p>
      </dgm:t>
    </dgm:pt>
    <dgm:pt modelId="{3F7D0094-5BAD-47CF-BD54-109AE84C5BBB}" type="sibTrans" cxnId="{5D376248-8C2F-4F3D-BC3C-4331FACE78E0}">
      <dgm:prSet/>
      <dgm:spPr/>
      <dgm:t>
        <a:bodyPr/>
        <a:lstStyle/>
        <a:p>
          <a:endParaRPr lang="en-US"/>
        </a:p>
      </dgm:t>
    </dgm:pt>
    <dgm:pt modelId="{8E67808B-F7E8-48B1-8A1B-8ACEBEFE60CE}">
      <dgm:prSet custT="1"/>
      <dgm:spPr/>
      <dgm:t>
        <a:bodyPr/>
        <a:lstStyle/>
        <a:p>
          <a:r>
            <a:rPr lang="en-US" sz="1000"/>
            <a:t>Construction oriented magazine ads</a:t>
          </a:r>
        </a:p>
      </dgm:t>
    </dgm:pt>
    <dgm:pt modelId="{1D1460D6-F58E-44AC-8171-E49A25AFF7E8}" type="parTrans" cxnId="{9D230CAB-FDDA-4400-B9C5-B8EA301442A2}">
      <dgm:prSet/>
      <dgm:spPr/>
      <dgm:t>
        <a:bodyPr/>
        <a:lstStyle/>
        <a:p>
          <a:endParaRPr lang="en-US"/>
        </a:p>
      </dgm:t>
    </dgm:pt>
    <dgm:pt modelId="{1A73897D-7EAD-4123-9FC4-63349CAA70C3}" type="sibTrans" cxnId="{9D230CAB-FDDA-4400-B9C5-B8EA301442A2}">
      <dgm:prSet/>
      <dgm:spPr/>
      <dgm:t>
        <a:bodyPr/>
        <a:lstStyle/>
        <a:p>
          <a:endParaRPr lang="en-US"/>
        </a:p>
      </dgm:t>
    </dgm:pt>
    <dgm:pt modelId="{83B96C99-01E4-4D34-BDA7-402FB5AAB2B6}">
      <dgm:prSet/>
      <dgm:spPr/>
      <dgm:t>
        <a:bodyPr/>
        <a:lstStyle/>
        <a:p>
          <a:endParaRPr lang="en-US" sz="700"/>
        </a:p>
      </dgm:t>
    </dgm:pt>
    <dgm:pt modelId="{60F852F6-9B6B-466D-B756-5D91A609BDB1}" type="parTrans" cxnId="{BA62CD19-484E-403A-8F14-DC960304A931}">
      <dgm:prSet/>
      <dgm:spPr/>
      <dgm:t>
        <a:bodyPr/>
        <a:lstStyle/>
        <a:p>
          <a:endParaRPr lang="en-US"/>
        </a:p>
      </dgm:t>
    </dgm:pt>
    <dgm:pt modelId="{81C6548C-16AC-4D67-84BA-B9B89A487D11}" type="sibTrans" cxnId="{BA62CD19-484E-403A-8F14-DC960304A931}">
      <dgm:prSet/>
      <dgm:spPr/>
      <dgm:t>
        <a:bodyPr/>
        <a:lstStyle/>
        <a:p>
          <a:endParaRPr lang="en-US"/>
        </a:p>
      </dgm:t>
    </dgm:pt>
    <dgm:pt modelId="{7EF2276A-749D-4C4B-A124-79EB90F4BAD3}">
      <dgm:prSet custT="1"/>
      <dgm:spPr/>
      <dgm:t>
        <a:bodyPr/>
        <a:lstStyle/>
        <a:p>
          <a:r>
            <a:rPr lang="en-US" sz="1000"/>
            <a:t>Contractors and engineers are major influencers</a:t>
          </a:r>
        </a:p>
      </dgm:t>
    </dgm:pt>
    <dgm:pt modelId="{7BFEA3CA-FD2A-4DB9-AA50-3D1879E5DAF8}" type="parTrans" cxnId="{792D413C-7A50-4220-AD64-02E97D8B6E7F}">
      <dgm:prSet/>
      <dgm:spPr/>
      <dgm:t>
        <a:bodyPr/>
        <a:lstStyle/>
        <a:p>
          <a:endParaRPr lang="en-US"/>
        </a:p>
      </dgm:t>
    </dgm:pt>
    <dgm:pt modelId="{694B49EA-4892-4FF8-A1A1-3A20BD2DA987}" type="sibTrans" cxnId="{792D413C-7A50-4220-AD64-02E97D8B6E7F}">
      <dgm:prSet/>
      <dgm:spPr/>
      <dgm:t>
        <a:bodyPr/>
        <a:lstStyle/>
        <a:p>
          <a:endParaRPr lang="en-US"/>
        </a:p>
      </dgm:t>
    </dgm:pt>
    <dgm:pt modelId="{AD87365D-6DC2-4033-8EBF-7EBAB843A2AF}">
      <dgm:prSet custT="1"/>
      <dgm:spPr/>
      <dgm:t>
        <a:bodyPr/>
        <a:lstStyle/>
        <a:p>
          <a:r>
            <a:rPr lang="en-US" sz="1000"/>
            <a:t>Renting/Distributing companies need to be encouraged on premiums, as the increased efficiency will mean products are returned quicker</a:t>
          </a:r>
        </a:p>
      </dgm:t>
    </dgm:pt>
    <dgm:pt modelId="{3222D15A-1CC2-4F75-BA8E-2314B9D4CCE9}" type="parTrans" cxnId="{6A7DC23A-ADA0-432C-AE17-9F046E35F749}">
      <dgm:prSet/>
      <dgm:spPr/>
      <dgm:t>
        <a:bodyPr/>
        <a:lstStyle/>
        <a:p>
          <a:endParaRPr lang="en-US"/>
        </a:p>
      </dgm:t>
    </dgm:pt>
    <dgm:pt modelId="{A29E0460-EF48-42EF-96F0-931DF0B50856}" type="sibTrans" cxnId="{6A7DC23A-ADA0-432C-AE17-9F046E35F749}">
      <dgm:prSet/>
      <dgm:spPr/>
      <dgm:t>
        <a:bodyPr/>
        <a:lstStyle/>
        <a:p>
          <a:endParaRPr lang="en-US"/>
        </a:p>
      </dgm:t>
    </dgm:pt>
    <dgm:pt modelId="{AD58D0A7-831E-463E-BC43-109EA47209C7}">
      <dgm:prSet/>
      <dgm:spPr/>
      <dgm:t>
        <a:bodyPr/>
        <a:lstStyle/>
        <a:p>
          <a:r>
            <a:rPr lang="en-US"/>
            <a:t>Signing construction-oriented manufacturer's representatives to sell to variety of distributors and supply houses</a:t>
          </a:r>
        </a:p>
      </dgm:t>
    </dgm:pt>
    <dgm:pt modelId="{5A771E4B-58E3-401D-A8D4-C1B8F239F221}" type="parTrans" cxnId="{80D06F3F-8833-47F2-892F-2A7FD496219B}">
      <dgm:prSet/>
      <dgm:spPr/>
      <dgm:t>
        <a:bodyPr/>
        <a:lstStyle/>
        <a:p>
          <a:endParaRPr lang="en-US"/>
        </a:p>
      </dgm:t>
    </dgm:pt>
    <dgm:pt modelId="{B8D72F31-6E80-4AD4-B2C1-AB0FE6D44392}" type="sibTrans" cxnId="{80D06F3F-8833-47F2-892F-2A7FD496219B}">
      <dgm:prSet/>
      <dgm:spPr/>
      <dgm:t>
        <a:bodyPr/>
        <a:lstStyle/>
        <a:p>
          <a:endParaRPr lang="en-US"/>
        </a:p>
      </dgm:t>
    </dgm:pt>
    <dgm:pt modelId="{8988E9EE-2C11-4FF4-B411-9E1C72BB3D7E}">
      <dgm:prSet/>
      <dgm:spPr/>
      <dgm:t>
        <a:bodyPr/>
        <a:lstStyle/>
        <a:p>
          <a:endParaRPr lang="en-US"/>
        </a:p>
      </dgm:t>
    </dgm:pt>
    <dgm:pt modelId="{9C51BC88-340D-40A9-8545-910C3E06E112}" type="parTrans" cxnId="{DEB550E8-D01F-4631-AAD1-1BD9C95EBA25}">
      <dgm:prSet/>
      <dgm:spPr/>
      <dgm:t>
        <a:bodyPr/>
        <a:lstStyle/>
        <a:p>
          <a:endParaRPr lang="en-US"/>
        </a:p>
      </dgm:t>
    </dgm:pt>
    <dgm:pt modelId="{2BF52418-19D6-4D11-A2EB-972493883946}" type="sibTrans" cxnId="{DEB550E8-D01F-4631-AAD1-1BD9C95EBA25}">
      <dgm:prSet/>
      <dgm:spPr/>
      <dgm:t>
        <a:bodyPr/>
        <a:lstStyle/>
        <a:p>
          <a:endParaRPr lang="en-US"/>
        </a:p>
      </dgm:t>
    </dgm:pt>
    <dgm:pt modelId="{9E096417-91E5-4261-8784-6ADF014B08B2}">
      <dgm:prSet/>
      <dgm:spPr/>
      <dgm:t>
        <a:bodyPr/>
        <a:lstStyle/>
        <a:p>
          <a:r>
            <a:rPr lang="en-US"/>
            <a:t>Inital barrier and skeptisicm from outlets, but managmeent believes wholesalers and will eventually clamor for the product</a:t>
          </a:r>
        </a:p>
      </dgm:t>
    </dgm:pt>
    <dgm:pt modelId="{2ABF7A9C-0A57-4C08-AF32-113CDEB0E9AF}" type="parTrans" cxnId="{6ED19FBC-A216-4C21-A697-F60F82BABCF0}">
      <dgm:prSet/>
      <dgm:spPr/>
      <dgm:t>
        <a:bodyPr/>
        <a:lstStyle/>
        <a:p>
          <a:endParaRPr lang="en-US"/>
        </a:p>
      </dgm:t>
    </dgm:pt>
    <dgm:pt modelId="{462A55FB-30F8-4E21-804E-5F2D8CE82CAC}" type="sibTrans" cxnId="{6ED19FBC-A216-4C21-A697-F60F82BABCF0}">
      <dgm:prSet/>
      <dgm:spPr/>
      <dgm:t>
        <a:bodyPr/>
        <a:lstStyle/>
        <a:p>
          <a:endParaRPr lang="en-US"/>
        </a:p>
      </dgm:t>
    </dgm:pt>
    <dgm:pt modelId="{69DDB1E6-5B7E-444B-A08C-949EC0E0BA15}">
      <dgm:prSet/>
      <dgm:spPr/>
      <dgm:t>
        <a:bodyPr/>
        <a:lstStyle/>
        <a:p>
          <a:r>
            <a:rPr lang="en-US"/>
            <a:t>Independent Rental/Distribution companies</a:t>
          </a:r>
        </a:p>
      </dgm:t>
    </dgm:pt>
    <dgm:pt modelId="{37E4DEA9-6BB2-453F-B3DD-D3DF37804E1D}" type="parTrans" cxnId="{EF94344E-B213-4570-B17E-C5744EC52927}">
      <dgm:prSet/>
      <dgm:spPr/>
      <dgm:t>
        <a:bodyPr/>
        <a:lstStyle/>
        <a:p>
          <a:endParaRPr lang="en-US"/>
        </a:p>
      </dgm:t>
    </dgm:pt>
    <dgm:pt modelId="{BE60DDA6-8D05-461E-AAA8-53D7FE483560}" type="sibTrans" cxnId="{EF94344E-B213-4570-B17E-C5744EC52927}">
      <dgm:prSet/>
      <dgm:spPr/>
      <dgm:t>
        <a:bodyPr/>
        <a:lstStyle/>
        <a:p>
          <a:endParaRPr lang="en-US"/>
        </a:p>
      </dgm:t>
    </dgm:pt>
    <dgm:pt modelId="{5C4EDA6E-F369-49AD-BE5F-53E273D2E636}">
      <dgm:prSet custT="1"/>
      <dgm:spPr/>
      <dgm:t>
        <a:bodyPr/>
        <a:lstStyle/>
        <a:p>
          <a:r>
            <a:rPr lang="en-US" sz="1000"/>
            <a:t>Pile hammer manufacturers</a:t>
          </a:r>
        </a:p>
      </dgm:t>
    </dgm:pt>
    <dgm:pt modelId="{DC6554E0-68CC-47D4-95FA-FA13C8647CD4}" type="parTrans" cxnId="{35EE7188-EB89-4557-86C9-0C16C1452770}">
      <dgm:prSet/>
      <dgm:spPr/>
      <dgm:t>
        <a:bodyPr/>
        <a:lstStyle/>
        <a:p>
          <a:endParaRPr lang="en-US"/>
        </a:p>
      </dgm:t>
    </dgm:pt>
    <dgm:pt modelId="{EC786E0C-6858-43F2-BAC5-DF1D27E53A04}" type="sibTrans" cxnId="{35EE7188-EB89-4557-86C9-0C16C1452770}">
      <dgm:prSet/>
      <dgm:spPr/>
      <dgm:t>
        <a:bodyPr/>
        <a:lstStyle/>
        <a:p>
          <a:endParaRPr lang="en-US"/>
        </a:p>
      </dgm:t>
    </dgm:pt>
    <dgm:pt modelId="{6B41E084-5626-439E-867E-D8709C40E776}" type="pres">
      <dgm:prSet presAssocID="{CE30D03D-1027-40AD-B71D-0996F5501848}" presName="diagram" presStyleCnt="0">
        <dgm:presLayoutVars>
          <dgm:dir/>
          <dgm:resizeHandles val="exact"/>
        </dgm:presLayoutVars>
      </dgm:prSet>
      <dgm:spPr/>
    </dgm:pt>
    <dgm:pt modelId="{AD0D5A59-0BA5-439E-9AFA-1D97A2657277}" type="pres">
      <dgm:prSet presAssocID="{F387E32C-A51E-4BF5-839A-76199BD0977B}" presName="node" presStyleLbl="node1" presStyleIdx="0" presStyleCnt="4">
        <dgm:presLayoutVars>
          <dgm:bulletEnabled val="1"/>
        </dgm:presLayoutVars>
      </dgm:prSet>
      <dgm:spPr/>
    </dgm:pt>
    <dgm:pt modelId="{EB98A035-2CDC-4803-8D16-E221ADD645AE}" type="pres">
      <dgm:prSet presAssocID="{DC2AA2FD-320B-4555-BA7A-032E959FF5C0}" presName="sibTrans" presStyleCnt="0"/>
      <dgm:spPr/>
    </dgm:pt>
    <dgm:pt modelId="{3D1AE200-C85B-4C4B-9270-146EC5158F30}" type="pres">
      <dgm:prSet presAssocID="{C59DEE68-828A-45C4-88E7-F052193FD348}" presName="node" presStyleLbl="node1" presStyleIdx="1" presStyleCnt="4">
        <dgm:presLayoutVars>
          <dgm:bulletEnabled val="1"/>
        </dgm:presLayoutVars>
      </dgm:prSet>
      <dgm:spPr/>
    </dgm:pt>
    <dgm:pt modelId="{B6D98D13-BF0E-48E3-AA56-61B71C8F6199}" type="pres">
      <dgm:prSet presAssocID="{8B35FD45-7686-4A0C-952E-8A2D4E2331CE}" presName="sibTrans" presStyleCnt="0"/>
      <dgm:spPr/>
    </dgm:pt>
    <dgm:pt modelId="{BFD703E0-79A7-4A74-9225-CFF980F423BB}" type="pres">
      <dgm:prSet presAssocID="{B304429D-6ECF-4BEF-8592-3DEE647D17F7}" presName="node" presStyleLbl="node1" presStyleIdx="2" presStyleCnt="4">
        <dgm:presLayoutVars>
          <dgm:bulletEnabled val="1"/>
        </dgm:presLayoutVars>
      </dgm:prSet>
      <dgm:spPr/>
    </dgm:pt>
    <dgm:pt modelId="{9B22D11C-BEA4-4A57-BCE3-456AED8ADB4E}" type="pres">
      <dgm:prSet presAssocID="{BAE4E154-272A-4021-8063-8E1C8192C8D6}" presName="sibTrans" presStyleCnt="0"/>
      <dgm:spPr/>
    </dgm:pt>
    <dgm:pt modelId="{91CE7103-67AC-45CA-9A96-F91195CF4192}" type="pres">
      <dgm:prSet presAssocID="{81E36A54-D0DD-445D-B88E-B8E959EF2D4F}" presName="node" presStyleLbl="node1" presStyleIdx="3" presStyleCnt="4">
        <dgm:presLayoutVars>
          <dgm:bulletEnabled val="1"/>
        </dgm:presLayoutVars>
      </dgm:prSet>
      <dgm:spPr/>
    </dgm:pt>
  </dgm:ptLst>
  <dgm:cxnLst>
    <dgm:cxn modelId="{D796EB05-4DBA-4E3B-85E8-E8CEE6CCE4F5}" type="presOf" srcId="{B304429D-6ECF-4BEF-8592-3DEE647D17F7}" destId="{BFD703E0-79A7-4A74-9225-CFF980F423BB}" srcOrd="0" destOrd="0" presId="urn:microsoft.com/office/officeart/2005/8/layout/default"/>
    <dgm:cxn modelId="{4E852B09-EE14-417A-934A-17BD966AA240}" srcId="{CE30D03D-1027-40AD-B71D-0996F5501848}" destId="{B304429D-6ECF-4BEF-8592-3DEE647D17F7}" srcOrd="2" destOrd="0" parTransId="{0CD030CF-6518-4724-911F-218F30223589}" sibTransId="{BAE4E154-272A-4021-8063-8E1C8192C8D6}"/>
    <dgm:cxn modelId="{86054D12-BD3A-4B1E-A8A5-1E30B4A345DC}" type="presOf" srcId="{AD58D0A7-831E-463E-BC43-109EA47209C7}" destId="{BFD703E0-79A7-4A74-9225-CFF980F423BB}" srcOrd="0" destOrd="1" presId="urn:microsoft.com/office/officeart/2005/8/layout/default"/>
    <dgm:cxn modelId="{DEA05F15-42D1-486F-BD76-ADA66371443A}" type="presOf" srcId="{5C4EDA6E-F369-49AD-BE5F-53E273D2E636}" destId="{91CE7103-67AC-45CA-9A96-F91195CF4192}" srcOrd="0" destOrd="4" presId="urn:microsoft.com/office/officeart/2005/8/layout/default"/>
    <dgm:cxn modelId="{BA62CD19-484E-403A-8F14-DC960304A931}" srcId="{81E36A54-D0DD-445D-B88E-B8E959EF2D4F}" destId="{83B96C99-01E4-4D34-BDA7-402FB5AAB2B6}" srcOrd="5" destOrd="0" parTransId="{60F852F6-9B6B-466D-B756-5D91A609BDB1}" sibTransId="{81C6548C-16AC-4D67-84BA-B9B89A487D11}"/>
    <dgm:cxn modelId="{1A296520-FB1C-4044-B721-7A76B8F89FD3}" type="presOf" srcId="{424BDEA6-6CA1-4C31-B990-E96DC978E1BF}" destId="{3D1AE200-C85B-4C4B-9270-146EC5158F30}" srcOrd="0" destOrd="1" presId="urn:microsoft.com/office/officeart/2005/8/layout/default"/>
    <dgm:cxn modelId="{54F1A430-E9F7-4555-8250-DCD51088D84D}" type="presOf" srcId="{7B6C1BF8-6B1E-4B0A-960C-36AD84DD0BC3}" destId="{AD0D5A59-0BA5-439E-9AFA-1D97A2657277}" srcOrd="0" destOrd="2" presId="urn:microsoft.com/office/officeart/2005/8/layout/default"/>
    <dgm:cxn modelId="{6A7DC23A-ADA0-432C-AE17-9F046E35F749}" srcId="{81E36A54-D0DD-445D-B88E-B8E959EF2D4F}" destId="{AD87365D-6DC2-4033-8EBF-7EBAB843A2AF}" srcOrd="4" destOrd="0" parTransId="{3222D15A-1CC2-4F75-BA8E-2314B9D4CCE9}" sibTransId="{A29E0460-EF48-42EF-96F0-931DF0B50856}"/>
    <dgm:cxn modelId="{792D413C-7A50-4220-AD64-02E97D8B6E7F}" srcId="{81E36A54-D0DD-445D-B88E-B8E959EF2D4F}" destId="{7EF2276A-749D-4C4B-A124-79EB90F4BAD3}" srcOrd="2" destOrd="0" parTransId="{7BFEA3CA-FD2A-4DB9-AA50-3D1879E5DAF8}" sibTransId="{694B49EA-4892-4FF8-A1A1-3A20BD2DA987}"/>
    <dgm:cxn modelId="{80D06F3F-8833-47F2-892F-2A7FD496219B}" srcId="{B304429D-6ECF-4BEF-8592-3DEE647D17F7}" destId="{AD58D0A7-831E-463E-BC43-109EA47209C7}" srcOrd="0" destOrd="0" parTransId="{5A771E4B-58E3-401D-A8D4-C1B8F239F221}" sibTransId="{B8D72F31-6E80-4AD4-B2C1-AB0FE6D44392}"/>
    <dgm:cxn modelId="{1E260A64-2944-4874-8F58-5AB60607ED33}" type="presOf" srcId="{8E67808B-F7E8-48B1-8A1B-8ACEBEFE60CE}" destId="{91CE7103-67AC-45CA-9A96-F91195CF4192}" srcOrd="0" destOrd="2" presId="urn:microsoft.com/office/officeart/2005/8/layout/default"/>
    <dgm:cxn modelId="{1F7DC646-2F4D-4FBF-9909-FA4B8C90CF26}" type="presOf" srcId="{7EF2276A-749D-4C4B-A124-79EB90F4BAD3}" destId="{91CE7103-67AC-45CA-9A96-F91195CF4192}" srcOrd="0" destOrd="3" presId="urn:microsoft.com/office/officeart/2005/8/layout/default"/>
    <dgm:cxn modelId="{5D376248-8C2F-4F3D-BC3C-4331FACE78E0}" srcId="{C59DEE68-828A-45C4-88E7-F052193FD348}" destId="{A3908702-CBAB-4370-8A8E-6416A90C056F}" srcOrd="1" destOrd="0" parTransId="{B68638B7-7DAA-4B54-991A-F29001C7D951}" sibTransId="{3F7D0094-5BAD-47CF-BD54-109AE84C5BBB}"/>
    <dgm:cxn modelId="{DB76EE48-14C5-4AE7-80B3-B6F23FE39B86}" srcId="{CE30D03D-1027-40AD-B71D-0996F5501848}" destId="{C59DEE68-828A-45C4-88E7-F052193FD348}" srcOrd="1" destOrd="0" parTransId="{395E88C4-81E8-4ED0-BC64-2304CEBBB001}" sibTransId="{8B35FD45-7686-4A0C-952E-8A2D4E2331CE}"/>
    <dgm:cxn modelId="{890EBC4A-58B3-4B32-944D-A7EAE2EF984B}" type="presOf" srcId="{9E096417-91E5-4261-8784-6ADF014B08B2}" destId="{BFD703E0-79A7-4A74-9225-CFF980F423BB}" srcOrd="0" destOrd="2" presId="urn:microsoft.com/office/officeart/2005/8/layout/default"/>
    <dgm:cxn modelId="{DE00934B-5D7F-47DA-A548-D4643391C200}" type="presOf" srcId="{C59DEE68-828A-45C4-88E7-F052193FD348}" destId="{3D1AE200-C85B-4C4B-9270-146EC5158F30}" srcOrd="0" destOrd="0" presId="urn:microsoft.com/office/officeart/2005/8/layout/default"/>
    <dgm:cxn modelId="{AE0F504D-F5EF-4A83-83B5-2EB356715845}" srcId="{C59DEE68-828A-45C4-88E7-F052193FD348}" destId="{424BDEA6-6CA1-4C31-B990-E96DC978E1BF}" srcOrd="0" destOrd="0" parTransId="{591D8B3E-0FD8-4252-A6DD-CC7517AC14D5}" sibTransId="{620BDEE3-B344-4F6A-BE7D-2B3483D716F2}"/>
    <dgm:cxn modelId="{EF94344E-B213-4570-B17E-C5744EC52927}" srcId="{B304429D-6ECF-4BEF-8592-3DEE647D17F7}" destId="{69DDB1E6-5B7E-444B-A08C-949EC0E0BA15}" srcOrd="2" destOrd="0" parTransId="{37E4DEA9-6BB2-453F-B3DD-D3DF37804E1D}" sibTransId="{BE60DDA6-8D05-461E-AAA8-53D7FE483560}"/>
    <dgm:cxn modelId="{E1836B4E-5882-494E-AFE8-7530A7B26127}" type="presOf" srcId="{B25EEB5C-7197-463F-8FE5-580E215F91B0}" destId="{AD0D5A59-0BA5-439E-9AFA-1D97A2657277}" srcOrd="0" destOrd="1" presId="urn:microsoft.com/office/officeart/2005/8/layout/default"/>
    <dgm:cxn modelId="{8230514F-E47B-4104-BB34-AD2981E58B36}" srcId="{81E36A54-D0DD-445D-B88E-B8E959EF2D4F}" destId="{7F511A23-A423-4754-A661-46E92F8ADE6B}" srcOrd="6" destOrd="0" parTransId="{4F3F2164-FAD5-4A36-B9CB-78320C53E5B8}" sibTransId="{864AF5B5-6418-4600-BACA-D91A111F12FE}"/>
    <dgm:cxn modelId="{04717052-1AE7-4851-8D18-8A3E9E74DB2D}" type="presOf" srcId="{7F511A23-A423-4754-A661-46E92F8ADE6B}" destId="{91CE7103-67AC-45CA-9A96-F91195CF4192}" srcOrd="0" destOrd="7" presId="urn:microsoft.com/office/officeart/2005/8/layout/default"/>
    <dgm:cxn modelId="{D7747474-66A4-4C86-AAD5-3D8A3DF38C9B}" type="presOf" srcId="{83B96C99-01E4-4D34-BDA7-402FB5AAB2B6}" destId="{91CE7103-67AC-45CA-9A96-F91195CF4192}" srcOrd="0" destOrd="6" presId="urn:microsoft.com/office/officeart/2005/8/layout/default"/>
    <dgm:cxn modelId="{EB61CA58-8332-4B5A-A251-572574F38E2D}" type="presOf" srcId="{518616AC-13C4-4D26-8DCB-7F9041B0023F}" destId="{AD0D5A59-0BA5-439E-9AFA-1D97A2657277}" srcOrd="0" destOrd="3" presId="urn:microsoft.com/office/officeart/2005/8/layout/default"/>
    <dgm:cxn modelId="{21A3547B-0A1D-4432-AAD7-CADD0726B9C3}" srcId="{CE30D03D-1027-40AD-B71D-0996F5501848}" destId="{81E36A54-D0DD-445D-B88E-B8E959EF2D4F}" srcOrd="3" destOrd="0" parTransId="{259EB878-9745-4693-BD43-F241DDACE4AD}" sibTransId="{F171F18D-7D69-45C8-98A4-098049DA970D}"/>
    <dgm:cxn modelId="{A1B0FE7D-DE2E-4AF5-87C0-08FE5191FBB4}" type="presOf" srcId="{163E129F-0CAC-4579-AE10-C27B341CB420}" destId="{91CE7103-67AC-45CA-9A96-F91195CF4192}" srcOrd="0" destOrd="1" presId="urn:microsoft.com/office/officeart/2005/8/layout/default"/>
    <dgm:cxn modelId="{35EE7188-EB89-4557-86C9-0C16C1452770}" srcId="{81E36A54-D0DD-445D-B88E-B8E959EF2D4F}" destId="{5C4EDA6E-F369-49AD-BE5F-53E273D2E636}" srcOrd="3" destOrd="0" parTransId="{DC6554E0-68CC-47D4-95FA-FA13C8647CD4}" sibTransId="{EC786E0C-6858-43F2-BAC5-DF1D27E53A04}"/>
    <dgm:cxn modelId="{89C65A88-CC94-487F-BEDF-D4640C365716}" type="presOf" srcId="{CE30D03D-1027-40AD-B71D-0996F5501848}" destId="{6B41E084-5626-439E-867E-D8709C40E776}" srcOrd="0" destOrd="0" presId="urn:microsoft.com/office/officeart/2005/8/layout/default"/>
    <dgm:cxn modelId="{9D230CAB-FDDA-4400-B9C5-B8EA301442A2}" srcId="{81E36A54-D0DD-445D-B88E-B8E959EF2D4F}" destId="{8E67808B-F7E8-48B1-8A1B-8ACEBEFE60CE}" srcOrd="1" destOrd="0" parTransId="{1D1460D6-F58E-44AC-8171-E49A25AFF7E8}" sibTransId="{1A73897D-7EAD-4123-9FC4-63349CAA70C3}"/>
    <dgm:cxn modelId="{B478E0B4-848F-47DE-8AE1-9489C674E59B}" srcId="{CE30D03D-1027-40AD-B71D-0996F5501848}" destId="{F387E32C-A51E-4BF5-839A-76199BD0977B}" srcOrd="0" destOrd="0" parTransId="{6119A9F7-7276-40FB-A964-AB3026385567}" sibTransId="{DC2AA2FD-320B-4555-BA7A-032E959FF5C0}"/>
    <dgm:cxn modelId="{1ED40BB6-5CFF-4C3D-B132-02C3C179A396}" srcId="{F387E32C-A51E-4BF5-839A-76199BD0977B}" destId="{518616AC-13C4-4D26-8DCB-7F9041B0023F}" srcOrd="2" destOrd="0" parTransId="{C155A6C0-294F-4084-B74F-FA0C84D24B73}" sibTransId="{C7EF1E69-E7FC-4F17-AADB-F076903AB48D}"/>
    <dgm:cxn modelId="{0A76ABBA-9210-49AE-B9B0-5651196BBD9D}" srcId="{81E36A54-D0DD-445D-B88E-B8E959EF2D4F}" destId="{163E129F-0CAC-4579-AE10-C27B341CB420}" srcOrd="0" destOrd="0" parTransId="{ADEB58E3-A6E8-4597-A18B-A3483F563E9F}" sibTransId="{23DDD21A-3F69-421B-A226-172D3B234A28}"/>
    <dgm:cxn modelId="{6ED19FBC-A216-4C21-A697-F60F82BABCF0}" srcId="{B304429D-6ECF-4BEF-8592-3DEE647D17F7}" destId="{9E096417-91E5-4261-8784-6ADF014B08B2}" srcOrd="1" destOrd="0" parTransId="{2ABF7A9C-0A57-4C08-AF32-113CDEB0E9AF}" sibTransId="{462A55FB-30F8-4E21-804E-5F2D8CE82CAC}"/>
    <dgm:cxn modelId="{734D80CF-929E-46A2-B06F-5A68D42AA357}" type="presOf" srcId="{AD87365D-6DC2-4033-8EBF-7EBAB843A2AF}" destId="{91CE7103-67AC-45CA-9A96-F91195CF4192}" srcOrd="0" destOrd="5" presId="urn:microsoft.com/office/officeart/2005/8/layout/default"/>
    <dgm:cxn modelId="{54273FD6-49D9-4B97-980C-B2F02DB9D53C}" type="presOf" srcId="{69DDB1E6-5B7E-444B-A08C-949EC0E0BA15}" destId="{BFD703E0-79A7-4A74-9225-CFF980F423BB}" srcOrd="0" destOrd="3" presId="urn:microsoft.com/office/officeart/2005/8/layout/default"/>
    <dgm:cxn modelId="{EE4411DA-7953-48E1-9A45-929B9191B5FD}" type="presOf" srcId="{81E36A54-D0DD-445D-B88E-B8E959EF2D4F}" destId="{91CE7103-67AC-45CA-9A96-F91195CF4192}" srcOrd="0" destOrd="0" presId="urn:microsoft.com/office/officeart/2005/8/layout/default"/>
    <dgm:cxn modelId="{DEB550E8-D01F-4631-AAD1-1BD9C95EBA25}" srcId="{B304429D-6ECF-4BEF-8592-3DEE647D17F7}" destId="{8988E9EE-2C11-4FF4-B411-9E1C72BB3D7E}" srcOrd="3" destOrd="0" parTransId="{9C51BC88-340D-40A9-8545-910C3E06E112}" sibTransId="{2BF52418-19D6-4D11-A2EB-972493883946}"/>
    <dgm:cxn modelId="{B41661EE-1982-47FC-ABEA-3069E9FB2DD1}" type="presOf" srcId="{8988E9EE-2C11-4FF4-B411-9E1C72BB3D7E}" destId="{BFD703E0-79A7-4A74-9225-CFF980F423BB}" srcOrd="0" destOrd="4" presId="urn:microsoft.com/office/officeart/2005/8/layout/default"/>
    <dgm:cxn modelId="{1FC8AAF0-8701-46C7-88EC-E63E94BF3A49}" type="presOf" srcId="{A3908702-CBAB-4370-8A8E-6416A90C056F}" destId="{3D1AE200-C85B-4C4B-9270-146EC5158F30}" srcOrd="0" destOrd="2" presId="urn:microsoft.com/office/officeart/2005/8/layout/default"/>
    <dgm:cxn modelId="{484C38F4-B459-447B-A689-82DC0805E7A9}" type="presOf" srcId="{F387E32C-A51E-4BF5-839A-76199BD0977B}" destId="{AD0D5A59-0BA5-439E-9AFA-1D97A2657277}" srcOrd="0" destOrd="0" presId="urn:microsoft.com/office/officeart/2005/8/layout/default"/>
    <dgm:cxn modelId="{E3C003F6-7112-4DCD-8DF2-84645D128EBA}" srcId="{F387E32C-A51E-4BF5-839A-76199BD0977B}" destId="{7B6C1BF8-6B1E-4B0A-960C-36AD84DD0BC3}" srcOrd="1" destOrd="0" parTransId="{CF2E5A5F-CAF5-4845-A81F-CB4CF5053AC7}" sibTransId="{7845B26C-1398-4F09-BCA4-024CD2E287CF}"/>
    <dgm:cxn modelId="{2CFC68FF-9745-4E6B-B4C3-5E6004BDD8BF}" srcId="{F387E32C-A51E-4BF5-839A-76199BD0977B}" destId="{B25EEB5C-7197-463F-8FE5-580E215F91B0}" srcOrd="0" destOrd="0" parTransId="{F3474ED2-D24E-4B48-AD21-B44274FFD5DD}" sibTransId="{28D1BBD0-041C-42FA-9D0C-802DD5EF81BF}"/>
    <dgm:cxn modelId="{39D4C6CC-BA46-42B8-B4B2-D22E4D8100C8}" type="presParOf" srcId="{6B41E084-5626-439E-867E-D8709C40E776}" destId="{AD0D5A59-0BA5-439E-9AFA-1D97A2657277}" srcOrd="0" destOrd="0" presId="urn:microsoft.com/office/officeart/2005/8/layout/default"/>
    <dgm:cxn modelId="{9C56004E-4C22-4531-AFC1-824E703A8C19}" type="presParOf" srcId="{6B41E084-5626-439E-867E-D8709C40E776}" destId="{EB98A035-2CDC-4803-8D16-E221ADD645AE}" srcOrd="1" destOrd="0" presId="urn:microsoft.com/office/officeart/2005/8/layout/default"/>
    <dgm:cxn modelId="{9C623D38-2693-433E-A6D8-BAE8B066E8CE}" type="presParOf" srcId="{6B41E084-5626-439E-867E-D8709C40E776}" destId="{3D1AE200-C85B-4C4B-9270-146EC5158F30}" srcOrd="2" destOrd="0" presId="urn:microsoft.com/office/officeart/2005/8/layout/default"/>
    <dgm:cxn modelId="{310622F8-94D4-47F7-9138-278744A84633}" type="presParOf" srcId="{6B41E084-5626-439E-867E-D8709C40E776}" destId="{B6D98D13-BF0E-48E3-AA56-61B71C8F6199}" srcOrd="3" destOrd="0" presId="urn:microsoft.com/office/officeart/2005/8/layout/default"/>
    <dgm:cxn modelId="{69D91352-BB9B-45F2-94E0-42BD1B00C256}" type="presParOf" srcId="{6B41E084-5626-439E-867E-D8709C40E776}" destId="{BFD703E0-79A7-4A74-9225-CFF980F423BB}" srcOrd="4" destOrd="0" presId="urn:microsoft.com/office/officeart/2005/8/layout/default"/>
    <dgm:cxn modelId="{1E67879A-FB25-4889-B0AF-14AD6B580DF5}" type="presParOf" srcId="{6B41E084-5626-439E-867E-D8709C40E776}" destId="{9B22D11C-BEA4-4A57-BCE3-456AED8ADB4E}" srcOrd="5" destOrd="0" presId="urn:microsoft.com/office/officeart/2005/8/layout/default"/>
    <dgm:cxn modelId="{7ADAFA6A-C07B-405D-B86F-60078EEFD2F8}" type="presParOf" srcId="{6B41E084-5626-439E-867E-D8709C40E776}" destId="{91CE7103-67AC-45CA-9A96-F91195CF4192}" srcOrd="6" destOrd="0" presId="urn:microsoft.com/office/officeart/2005/8/layout/defaul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C5015D3-B4FF-49E8-8983-3E914FC82644}"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US"/>
        </a:p>
      </dgm:t>
    </dgm:pt>
    <dgm:pt modelId="{6E6C479C-2D5C-4E23-976F-0F0D169E36DA}">
      <dgm:prSet phldrT="[Text]"/>
      <dgm:spPr/>
      <dgm:t>
        <a:bodyPr/>
        <a:lstStyle/>
        <a:p>
          <a:r>
            <a:rPr lang="en-US"/>
            <a:t>Competition &amp; Rivalry</a:t>
          </a:r>
        </a:p>
      </dgm:t>
    </dgm:pt>
    <dgm:pt modelId="{3CBACC20-99D2-4B24-AF82-D6C9FF4A32F9}" type="parTrans" cxnId="{F6320840-142F-4C1A-8950-EA291D837C87}">
      <dgm:prSet/>
      <dgm:spPr/>
      <dgm:t>
        <a:bodyPr/>
        <a:lstStyle/>
        <a:p>
          <a:endParaRPr lang="en-US"/>
        </a:p>
      </dgm:t>
    </dgm:pt>
    <dgm:pt modelId="{AD819A71-72A9-4AAE-A1FA-8DDB0F5128AE}" type="sibTrans" cxnId="{F6320840-142F-4C1A-8950-EA291D837C87}">
      <dgm:prSet/>
      <dgm:spPr/>
      <dgm:t>
        <a:bodyPr/>
        <a:lstStyle/>
        <a:p>
          <a:endParaRPr lang="en-US"/>
        </a:p>
      </dgm:t>
    </dgm:pt>
    <dgm:pt modelId="{4E217965-75F1-4E66-9650-3E7679C6F8E5}">
      <dgm:prSet phldrT="[Text]"/>
      <dgm:spPr/>
      <dgm:t>
        <a:bodyPr/>
        <a:lstStyle/>
        <a:p>
          <a:r>
            <a:rPr lang="en-US"/>
            <a:t>Barriers to Entry</a:t>
          </a:r>
        </a:p>
        <a:p>
          <a:endParaRPr lang="en-US"/>
        </a:p>
      </dgm:t>
    </dgm:pt>
    <dgm:pt modelId="{D0A6968C-3509-46D7-B2A3-3F261B38F9F5}" type="parTrans" cxnId="{2B8E28E7-A24B-4B2F-A533-198A56DBD25A}">
      <dgm:prSet/>
      <dgm:spPr/>
      <dgm:t>
        <a:bodyPr/>
        <a:lstStyle/>
        <a:p>
          <a:endParaRPr lang="en-US"/>
        </a:p>
      </dgm:t>
    </dgm:pt>
    <dgm:pt modelId="{514FD983-EBA5-4B6B-9D2E-E13C0A5CFE8E}" type="sibTrans" cxnId="{2B8E28E7-A24B-4B2F-A533-198A56DBD25A}">
      <dgm:prSet/>
      <dgm:spPr/>
      <dgm:t>
        <a:bodyPr/>
        <a:lstStyle/>
        <a:p>
          <a:endParaRPr lang="en-US"/>
        </a:p>
      </dgm:t>
    </dgm:pt>
    <dgm:pt modelId="{2458747F-C3A8-444A-A70F-B430F4C8BD8A}">
      <dgm:prSet phldrT="[Text]"/>
      <dgm:spPr/>
      <dgm:t>
        <a:bodyPr/>
        <a:lstStyle/>
        <a:p>
          <a:r>
            <a:rPr lang="en-US"/>
            <a:t>Bargaining Power - Buyers</a:t>
          </a:r>
        </a:p>
      </dgm:t>
    </dgm:pt>
    <dgm:pt modelId="{94ED62A1-51BE-4463-AB6D-9436C2BE7BB5}" type="parTrans" cxnId="{3F8B5393-31A1-4D63-98D7-7734CE8BCC07}">
      <dgm:prSet/>
      <dgm:spPr/>
      <dgm:t>
        <a:bodyPr/>
        <a:lstStyle/>
        <a:p>
          <a:endParaRPr lang="en-US"/>
        </a:p>
      </dgm:t>
    </dgm:pt>
    <dgm:pt modelId="{BA27563B-AD80-4353-A561-D92FC4AD63A3}" type="sibTrans" cxnId="{3F8B5393-31A1-4D63-98D7-7734CE8BCC07}">
      <dgm:prSet/>
      <dgm:spPr/>
      <dgm:t>
        <a:bodyPr/>
        <a:lstStyle/>
        <a:p>
          <a:endParaRPr lang="en-US"/>
        </a:p>
      </dgm:t>
    </dgm:pt>
    <dgm:pt modelId="{E6EE7D51-BAE8-49C8-AA03-258AE8425366}">
      <dgm:prSet phldrT="[Text]"/>
      <dgm:spPr/>
      <dgm:t>
        <a:bodyPr/>
        <a:lstStyle/>
        <a:p>
          <a:r>
            <a:rPr lang="en-US"/>
            <a:t>Threat of Substitutes</a:t>
          </a:r>
        </a:p>
      </dgm:t>
    </dgm:pt>
    <dgm:pt modelId="{9F26B4B3-4B0D-47FD-9516-75FD92BCE306}" type="parTrans" cxnId="{20D4559F-286E-4E74-9AAD-293DD7E1FE99}">
      <dgm:prSet/>
      <dgm:spPr/>
      <dgm:t>
        <a:bodyPr/>
        <a:lstStyle/>
        <a:p>
          <a:endParaRPr lang="en-US"/>
        </a:p>
      </dgm:t>
    </dgm:pt>
    <dgm:pt modelId="{70746058-B3E6-42A1-A58B-B5729225FCB2}" type="sibTrans" cxnId="{20D4559F-286E-4E74-9AAD-293DD7E1FE99}">
      <dgm:prSet/>
      <dgm:spPr/>
      <dgm:t>
        <a:bodyPr/>
        <a:lstStyle/>
        <a:p>
          <a:endParaRPr lang="en-US"/>
        </a:p>
      </dgm:t>
    </dgm:pt>
    <dgm:pt modelId="{334EA20D-FFE6-436D-8561-11E4D714C7AA}">
      <dgm:prSet phldrT="[Text]"/>
      <dgm:spPr/>
      <dgm:t>
        <a:bodyPr/>
        <a:lstStyle/>
        <a:p>
          <a:r>
            <a:rPr lang="en-US"/>
            <a:t>Bargaining Power -Suppiers</a:t>
          </a:r>
        </a:p>
      </dgm:t>
    </dgm:pt>
    <dgm:pt modelId="{8276A1C1-F53F-41E4-A103-B3304DF7F398}" type="parTrans" cxnId="{E9936C6B-CC0F-43FF-9C3C-C0F321C4F169}">
      <dgm:prSet/>
      <dgm:spPr/>
      <dgm:t>
        <a:bodyPr/>
        <a:lstStyle/>
        <a:p>
          <a:endParaRPr lang="en-US"/>
        </a:p>
      </dgm:t>
    </dgm:pt>
    <dgm:pt modelId="{608F6ECC-BAC3-44D2-A06C-00141202198F}" type="sibTrans" cxnId="{E9936C6B-CC0F-43FF-9C3C-C0F321C4F169}">
      <dgm:prSet/>
      <dgm:spPr/>
      <dgm:t>
        <a:bodyPr/>
        <a:lstStyle/>
        <a:p>
          <a:endParaRPr lang="en-US"/>
        </a:p>
      </dgm:t>
    </dgm:pt>
    <dgm:pt modelId="{6C125DAF-F1CB-4FAC-A348-10B9DEB3F076}">
      <dgm:prSet/>
      <dgm:spPr/>
      <dgm:t>
        <a:bodyPr/>
        <a:lstStyle/>
        <a:p>
          <a:endParaRPr lang="en-US"/>
        </a:p>
      </dgm:t>
    </dgm:pt>
    <dgm:pt modelId="{2AF496AD-7B70-4A77-A5FB-27293724EA71}" type="parTrans" cxnId="{8A1EB683-1EE5-430B-AE88-367B7029CA7A}">
      <dgm:prSet/>
      <dgm:spPr/>
    </dgm:pt>
    <dgm:pt modelId="{FBC8B1EA-0E7C-4186-86F4-E1D81B49D9A1}" type="sibTrans" cxnId="{8A1EB683-1EE5-430B-AE88-367B7029CA7A}">
      <dgm:prSet/>
      <dgm:spPr/>
    </dgm:pt>
    <dgm:pt modelId="{26B2091F-C035-49DA-A2E3-0FD55BC6B970}" type="pres">
      <dgm:prSet presAssocID="{6C5015D3-B4FF-49E8-8983-3E914FC82644}" presName="cycle" presStyleCnt="0">
        <dgm:presLayoutVars>
          <dgm:chMax val="1"/>
          <dgm:dir/>
          <dgm:animLvl val="ctr"/>
          <dgm:resizeHandles val="exact"/>
        </dgm:presLayoutVars>
      </dgm:prSet>
      <dgm:spPr/>
    </dgm:pt>
    <dgm:pt modelId="{B4E087C7-879F-4A15-992F-FE10A637A604}" type="pres">
      <dgm:prSet presAssocID="{6E6C479C-2D5C-4E23-976F-0F0D169E36DA}" presName="centerShape" presStyleLbl="node0" presStyleIdx="0" presStyleCnt="1"/>
      <dgm:spPr/>
    </dgm:pt>
    <dgm:pt modelId="{C4A66856-17D9-4686-8759-76FFA9203B1B}" type="pres">
      <dgm:prSet presAssocID="{D0A6968C-3509-46D7-B2A3-3F261B38F9F5}" presName="Name9" presStyleLbl="parChTrans1D2" presStyleIdx="0" presStyleCnt="4"/>
      <dgm:spPr/>
    </dgm:pt>
    <dgm:pt modelId="{13AC5687-AC16-4CBB-8F44-CA60A840DC8E}" type="pres">
      <dgm:prSet presAssocID="{D0A6968C-3509-46D7-B2A3-3F261B38F9F5}" presName="connTx" presStyleLbl="parChTrans1D2" presStyleIdx="0" presStyleCnt="4"/>
      <dgm:spPr/>
    </dgm:pt>
    <dgm:pt modelId="{05F74737-F2BC-4F8E-BC53-6FCA4A839F8E}" type="pres">
      <dgm:prSet presAssocID="{4E217965-75F1-4E66-9650-3E7679C6F8E5}" presName="node" presStyleLbl="node1" presStyleIdx="0" presStyleCnt="4">
        <dgm:presLayoutVars>
          <dgm:bulletEnabled val="1"/>
        </dgm:presLayoutVars>
      </dgm:prSet>
      <dgm:spPr/>
    </dgm:pt>
    <dgm:pt modelId="{7337085B-5185-4736-A596-450208929EE0}" type="pres">
      <dgm:prSet presAssocID="{94ED62A1-51BE-4463-AB6D-9436C2BE7BB5}" presName="Name9" presStyleLbl="parChTrans1D2" presStyleIdx="1" presStyleCnt="4"/>
      <dgm:spPr/>
    </dgm:pt>
    <dgm:pt modelId="{E94C4A64-8A63-4133-96A1-7187C2C516E5}" type="pres">
      <dgm:prSet presAssocID="{94ED62A1-51BE-4463-AB6D-9436C2BE7BB5}" presName="connTx" presStyleLbl="parChTrans1D2" presStyleIdx="1" presStyleCnt="4"/>
      <dgm:spPr/>
    </dgm:pt>
    <dgm:pt modelId="{E0925679-B747-4D44-91EA-142089D87007}" type="pres">
      <dgm:prSet presAssocID="{2458747F-C3A8-444A-A70F-B430F4C8BD8A}" presName="node" presStyleLbl="node1" presStyleIdx="1" presStyleCnt="4">
        <dgm:presLayoutVars>
          <dgm:bulletEnabled val="1"/>
        </dgm:presLayoutVars>
      </dgm:prSet>
      <dgm:spPr/>
    </dgm:pt>
    <dgm:pt modelId="{E68BAB63-5D5F-4ECD-988F-99AEA321E434}" type="pres">
      <dgm:prSet presAssocID="{9F26B4B3-4B0D-47FD-9516-75FD92BCE306}" presName="Name9" presStyleLbl="parChTrans1D2" presStyleIdx="2" presStyleCnt="4"/>
      <dgm:spPr/>
    </dgm:pt>
    <dgm:pt modelId="{C05083E6-7FB8-4EF9-B003-B8E181045AC4}" type="pres">
      <dgm:prSet presAssocID="{9F26B4B3-4B0D-47FD-9516-75FD92BCE306}" presName="connTx" presStyleLbl="parChTrans1D2" presStyleIdx="2" presStyleCnt="4"/>
      <dgm:spPr/>
    </dgm:pt>
    <dgm:pt modelId="{646CC38E-84FB-460E-B56E-87B16CCEBA3E}" type="pres">
      <dgm:prSet presAssocID="{E6EE7D51-BAE8-49C8-AA03-258AE8425366}" presName="node" presStyleLbl="node1" presStyleIdx="2" presStyleCnt="4">
        <dgm:presLayoutVars>
          <dgm:bulletEnabled val="1"/>
        </dgm:presLayoutVars>
      </dgm:prSet>
      <dgm:spPr/>
    </dgm:pt>
    <dgm:pt modelId="{714D4F67-252B-4683-B041-9FFF1AF35D8D}" type="pres">
      <dgm:prSet presAssocID="{8276A1C1-F53F-41E4-A103-B3304DF7F398}" presName="Name9" presStyleLbl="parChTrans1D2" presStyleIdx="3" presStyleCnt="4"/>
      <dgm:spPr/>
    </dgm:pt>
    <dgm:pt modelId="{ADBB60A5-C8B4-4779-BCE8-B4F64CBE3F36}" type="pres">
      <dgm:prSet presAssocID="{8276A1C1-F53F-41E4-A103-B3304DF7F398}" presName="connTx" presStyleLbl="parChTrans1D2" presStyleIdx="3" presStyleCnt="4"/>
      <dgm:spPr/>
    </dgm:pt>
    <dgm:pt modelId="{67BA6601-4F12-47C4-A9E9-135A9CE54C35}" type="pres">
      <dgm:prSet presAssocID="{334EA20D-FFE6-436D-8561-11E4D714C7AA}" presName="node" presStyleLbl="node1" presStyleIdx="3" presStyleCnt="4">
        <dgm:presLayoutVars>
          <dgm:bulletEnabled val="1"/>
        </dgm:presLayoutVars>
      </dgm:prSet>
      <dgm:spPr/>
    </dgm:pt>
  </dgm:ptLst>
  <dgm:cxnLst>
    <dgm:cxn modelId="{56413D0A-9D47-496F-9928-75455875BE7C}" type="presOf" srcId="{94ED62A1-51BE-4463-AB6D-9436C2BE7BB5}" destId="{7337085B-5185-4736-A596-450208929EE0}" srcOrd="0" destOrd="0" presId="urn:microsoft.com/office/officeart/2005/8/layout/radial1"/>
    <dgm:cxn modelId="{3545600D-4AA9-4C39-927A-C19A9E2FF4C4}" type="presOf" srcId="{9F26B4B3-4B0D-47FD-9516-75FD92BCE306}" destId="{C05083E6-7FB8-4EF9-B003-B8E181045AC4}" srcOrd="1" destOrd="0" presId="urn:microsoft.com/office/officeart/2005/8/layout/radial1"/>
    <dgm:cxn modelId="{1C19DC1A-C10E-4C88-90CD-BCF4EC1A9E4C}" type="presOf" srcId="{94ED62A1-51BE-4463-AB6D-9436C2BE7BB5}" destId="{E94C4A64-8A63-4133-96A1-7187C2C516E5}" srcOrd="1" destOrd="0" presId="urn:microsoft.com/office/officeart/2005/8/layout/radial1"/>
    <dgm:cxn modelId="{E4AC2D29-45DC-4ACE-9991-3D7D70C82096}" type="presOf" srcId="{4E217965-75F1-4E66-9650-3E7679C6F8E5}" destId="{05F74737-F2BC-4F8E-BC53-6FCA4A839F8E}" srcOrd="0" destOrd="0" presId="urn:microsoft.com/office/officeart/2005/8/layout/radial1"/>
    <dgm:cxn modelId="{AB0C6B37-32A9-45F4-B71A-37B25127A4CB}" type="presOf" srcId="{6E6C479C-2D5C-4E23-976F-0F0D169E36DA}" destId="{B4E087C7-879F-4A15-992F-FE10A637A604}" srcOrd="0" destOrd="0" presId="urn:microsoft.com/office/officeart/2005/8/layout/radial1"/>
    <dgm:cxn modelId="{F6320840-142F-4C1A-8950-EA291D837C87}" srcId="{6C5015D3-B4FF-49E8-8983-3E914FC82644}" destId="{6E6C479C-2D5C-4E23-976F-0F0D169E36DA}" srcOrd="0" destOrd="0" parTransId="{3CBACC20-99D2-4B24-AF82-D6C9FF4A32F9}" sibTransId="{AD819A71-72A9-4AAE-A1FA-8DDB0F5128AE}"/>
    <dgm:cxn modelId="{F1EA1763-4DF6-4975-84B1-470085CA7386}" type="presOf" srcId="{D0A6968C-3509-46D7-B2A3-3F261B38F9F5}" destId="{13AC5687-AC16-4CBB-8F44-CA60A840DC8E}" srcOrd="1" destOrd="0" presId="urn:microsoft.com/office/officeart/2005/8/layout/radial1"/>
    <dgm:cxn modelId="{E9936C6B-CC0F-43FF-9C3C-C0F321C4F169}" srcId="{6E6C479C-2D5C-4E23-976F-0F0D169E36DA}" destId="{334EA20D-FFE6-436D-8561-11E4D714C7AA}" srcOrd="3" destOrd="0" parTransId="{8276A1C1-F53F-41E4-A103-B3304DF7F398}" sibTransId="{608F6ECC-BAC3-44D2-A06C-00141202198F}"/>
    <dgm:cxn modelId="{CC814A4C-8639-4EF0-90F4-E335E6AA5BFE}" type="presOf" srcId="{8276A1C1-F53F-41E4-A103-B3304DF7F398}" destId="{ADBB60A5-C8B4-4779-BCE8-B4F64CBE3F36}" srcOrd="1" destOrd="0" presId="urn:microsoft.com/office/officeart/2005/8/layout/radial1"/>
    <dgm:cxn modelId="{16CC3771-97ED-456E-B364-77113433CC2A}" type="presOf" srcId="{6C5015D3-B4FF-49E8-8983-3E914FC82644}" destId="{26B2091F-C035-49DA-A2E3-0FD55BC6B970}" srcOrd="0" destOrd="0" presId="urn:microsoft.com/office/officeart/2005/8/layout/radial1"/>
    <dgm:cxn modelId="{8A1EB683-1EE5-430B-AE88-367B7029CA7A}" srcId="{4E217965-75F1-4E66-9650-3E7679C6F8E5}" destId="{6C125DAF-F1CB-4FAC-A348-10B9DEB3F076}" srcOrd="0" destOrd="0" parTransId="{2AF496AD-7B70-4A77-A5FB-27293724EA71}" sibTransId="{FBC8B1EA-0E7C-4186-86F4-E1D81B49D9A1}"/>
    <dgm:cxn modelId="{957C8B84-23E5-4E91-A120-43ACA0D0AB06}" type="presOf" srcId="{8276A1C1-F53F-41E4-A103-B3304DF7F398}" destId="{714D4F67-252B-4683-B041-9FFF1AF35D8D}" srcOrd="0" destOrd="0" presId="urn:microsoft.com/office/officeart/2005/8/layout/radial1"/>
    <dgm:cxn modelId="{3F8B5393-31A1-4D63-98D7-7734CE8BCC07}" srcId="{6E6C479C-2D5C-4E23-976F-0F0D169E36DA}" destId="{2458747F-C3A8-444A-A70F-B430F4C8BD8A}" srcOrd="1" destOrd="0" parTransId="{94ED62A1-51BE-4463-AB6D-9436C2BE7BB5}" sibTransId="{BA27563B-AD80-4353-A561-D92FC4AD63A3}"/>
    <dgm:cxn modelId="{20D4559F-286E-4E74-9AAD-293DD7E1FE99}" srcId="{6E6C479C-2D5C-4E23-976F-0F0D169E36DA}" destId="{E6EE7D51-BAE8-49C8-AA03-258AE8425366}" srcOrd="2" destOrd="0" parTransId="{9F26B4B3-4B0D-47FD-9516-75FD92BCE306}" sibTransId="{70746058-B3E6-42A1-A58B-B5729225FCB2}"/>
    <dgm:cxn modelId="{14BBE9A8-D796-4F4F-8FA0-9B6A139901FE}" type="presOf" srcId="{2458747F-C3A8-444A-A70F-B430F4C8BD8A}" destId="{E0925679-B747-4D44-91EA-142089D87007}" srcOrd="0" destOrd="0" presId="urn:microsoft.com/office/officeart/2005/8/layout/radial1"/>
    <dgm:cxn modelId="{45FE38C9-ACCF-42AB-BC67-45C3B9441B7C}" type="presOf" srcId="{E6EE7D51-BAE8-49C8-AA03-258AE8425366}" destId="{646CC38E-84FB-460E-B56E-87B16CCEBA3E}" srcOrd="0" destOrd="0" presId="urn:microsoft.com/office/officeart/2005/8/layout/radial1"/>
    <dgm:cxn modelId="{4AA0D1CC-4AD1-4782-91ED-BC6F406D8370}" type="presOf" srcId="{6C125DAF-F1CB-4FAC-A348-10B9DEB3F076}" destId="{05F74737-F2BC-4F8E-BC53-6FCA4A839F8E}" srcOrd="0" destOrd="1" presId="urn:microsoft.com/office/officeart/2005/8/layout/radial1"/>
    <dgm:cxn modelId="{F08C8DDC-9CA5-45F4-8F93-163185CE722C}" type="presOf" srcId="{9F26B4B3-4B0D-47FD-9516-75FD92BCE306}" destId="{E68BAB63-5D5F-4ECD-988F-99AEA321E434}" srcOrd="0" destOrd="0" presId="urn:microsoft.com/office/officeart/2005/8/layout/radial1"/>
    <dgm:cxn modelId="{5C6E25E4-E998-4F6A-8878-AAF783A32486}" type="presOf" srcId="{D0A6968C-3509-46D7-B2A3-3F261B38F9F5}" destId="{C4A66856-17D9-4686-8759-76FFA9203B1B}" srcOrd="0" destOrd="0" presId="urn:microsoft.com/office/officeart/2005/8/layout/radial1"/>
    <dgm:cxn modelId="{2B8E28E7-A24B-4B2F-A533-198A56DBD25A}" srcId="{6E6C479C-2D5C-4E23-976F-0F0D169E36DA}" destId="{4E217965-75F1-4E66-9650-3E7679C6F8E5}" srcOrd="0" destOrd="0" parTransId="{D0A6968C-3509-46D7-B2A3-3F261B38F9F5}" sibTransId="{514FD983-EBA5-4B6B-9D2E-E13C0A5CFE8E}"/>
    <dgm:cxn modelId="{7296BEEA-BD0E-483C-9E60-4FD645C7EFBF}" type="presOf" srcId="{334EA20D-FFE6-436D-8561-11E4D714C7AA}" destId="{67BA6601-4F12-47C4-A9E9-135A9CE54C35}" srcOrd="0" destOrd="0" presId="urn:microsoft.com/office/officeart/2005/8/layout/radial1"/>
    <dgm:cxn modelId="{8D831893-B96A-497C-837F-B2A247C2860D}" type="presParOf" srcId="{26B2091F-C035-49DA-A2E3-0FD55BC6B970}" destId="{B4E087C7-879F-4A15-992F-FE10A637A604}" srcOrd="0" destOrd="0" presId="urn:microsoft.com/office/officeart/2005/8/layout/radial1"/>
    <dgm:cxn modelId="{C4AC1CBC-8FEC-48E7-8469-2DB38AA78FBA}" type="presParOf" srcId="{26B2091F-C035-49DA-A2E3-0FD55BC6B970}" destId="{C4A66856-17D9-4686-8759-76FFA9203B1B}" srcOrd="1" destOrd="0" presId="urn:microsoft.com/office/officeart/2005/8/layout/radial1"/>
    <dgm:cxn modelId="{20D52E4A-0468-46B5-85DA-90FB21BA6E7A}" type="presParOf" srcId="{C4A66856-17D9-4686-8759-76FFA9203B1B}" destId="{13AC5687-AC16-4CBB-8F44-CA60A840DC8E}" srcOrd="0" destOrd="0" presId="urn:microsoft.com/office/officeart/2005/8/layout/radial1"/>
    <dgm:cxn modelId="{6E5B484A-7B03-4C34-B836-8E0E082FBFE0}" type="presParOf" srcId="{26B2091F-C035-49DA-A2E3-0FD55BC6B970}" destId="{05F74737-F2BC-4F8E-BC53-6FCA4A839F8E}" srcOrd="2" destOrd="0" presId="urn:microsoft.com/office/officeart/2005/8/layout/radial1"/>
    <dgm:cxn modelId="{D4A7325A-93DD-4194-BE30-7B0DB180366A}" type="presParOf" srcId="{26B2091F-C035-49DA-A2E3-0FD55BC6B970}" destId="{7337085B-5185-4736-A596-450208929EE0}" srcOrd="3" destOrd="0" presId="urn:microsoft.com/office/officeart/2005/8/layout/radial1"/>
    <dgm:cxn modelId="{4DDD7410-08D0-4FEF-876F-8DA98277FAB4}" type="presParOf" srcId="{7337085B-5185-4736-A596-450208929EE0}" destId="{E94C4A64-8A63-4133-96A1-7187C2C516E5}" srcOrd="0" destOrd="0" presId="urn:microsoft.com/office/officeart/2005/8/layout/radial1"/>
    <dgm:cxn modelId="{F0A071D7-2EDE-4602-92A0-AE869F9E5ED4}" type="presParOf" srcId="{26B2091F-C035-49DA-A2E3-0FD55BC6B970}" destId="{E0925679-B747-4D44-91EA-142089D87007}" srcOrd="4" destOrd="0" presId="urn:microsoft.com/office/officeart/2005/8/layout/radial1"/>
    <dgm:cxn modelId="{52B9EBA7-6A2C-406C-BE11-06A9FC16F4D8}" type="presParOf" srcId="{26B2091F-C035-49DA-A2E3-0FD55BC6B970}" destId="{E68BAB63-5D5F-4ECD-988F-99AEA321E434}" srcOrd="5" destOrd="0" presId="urn:microsoft.com/office/officeart/2005/8/layout/radial1"/>
    <dgm:cxn modelId="{05D5836E-8CEA-4E80-8693-EDAF9B4413A4}" type="presParOf" srcId="{E68BAB63-5D5F-4ECD-988F-99AEA321E434}" destId="{C05083E6-7FB8-4EF9-B003-B8E181045AC4}" srcOrd="0" destOrd="0" presId="urn:microsoft.com/office/officeart/2005/8/layout/radial1"/>
    <dgm:cxn modelId="{8A12C363-65A5-4FB7-A3BE-D516F68FA211}" type="presParOf" srcId="{26B2091F-C035-49DA-A2E3-0FD55BC6B970}" destId="{646CC38E-84FB-460E-B56E-87B16CCEBA3E}" srcOrd="6" destOrd="0" presId="urn:microsoft.com/office/officeart/2005/8/layout/radial1"/>
    <dgm:cxn modelId="{4529B698-97D9-42E3-954F-7CDF6EACDDDC}" type="presParOf" srcId="{26B2091F-C035-49DA-A2E3-0FD55BC6B970}" destId="{714D4F67-252B-4683-B041-9FFF1AF35D8D}" srcOrd="7" destOrd="0" presId="urn:microsoft.com/office/officeart/2005/8/layout/radial1"/>
    <dgm:cxn modelId="{E0168D90-C3E3-40A7-842B-C62AA0ACF331}" type="presParOf" srcId="{714D4F67-252B-4683-B041-9FFF1AF35D8D}" destId="{ADBB60A5-C8B4-4779-BCE8-B4F64CBE3F36}" srcOrd="0" destOrd="0" presId="urn:microsoft.com/office/officeart/2005/8/layout/radial1"/>
    <dgm:cxn modelId="{C084EC0E-717E-409A-BEB0-8B3B56DC0C24}" type="presParOf" srcId="{26B2091F-C035-49DA-A2E3-0FD55BC6B970}" destId="{67BA6601-4F12-47C4-A9E9-135A9CE54C35}" srcOrd="8"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CEEED7-BDA1-49C0-AEDB-B9416162B501}">
      <dsp:nvSpPr>
        <dsp:cNvPr id="0" name=""/>
        <dsp:cNvSpPr/>
      </dsp:nvSpPr>
      <dsp:spPr>
        <a:xfrm>
          <a:off x="1262062" y="0"/>
          <a:ext cx="4352925" cy="4352925"/>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886BB7-CD87-4175-A619-57603F1F2AFF}">
      <dsp:nvSpPr>
        <dsp:cNvPr id="0" name=""/>
        <dsp:cNvSpPr/>
      </dsp:nvSpPr>
      <dsp:spPr>
        <a:xfrm>
          <a:off x="1675590" y="413527"/>
          <a:ext cx="1697640" cy="1697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Strengths</a:t>
          </a:r>
        </a:p>
        <a:p>
          <a:pPr marL="0" lvl="0" indent="0" algn="l" defTabSz="444500">
            <a:lnSpc>
              <a:spcPct val="90000"/>
            </a:lnSpc>
            <a:spcBef>
              <a:spcPct val="0"/>
            </a:spcBef>
            <a:spcAft>
              <a:spcPct val="35000"/>
            </a:spcAft>
            <a:buNone/>
          </a:pPr>
          <a:endParaRPr lang="en-US" sz="1000" kern="1200"/>
        </a:p>
        <a:p>
          <a:pPr marL="57150" lvl="1" indent="-57150" algn="l" defTabSz="355600">
            <a:lnSpc>
              <a:spcPct val="90000"/>
            </a:lnSpc>
            <a:spcBef>
              <a:spcPct val="0"/>
            </a:spcBef>
            <a:spcAft>
              <a:spcPct val="15000"/>
            </a:spcAft>
            <a:buChar char="•"/>
          </a:pPr>
          <a:r>
            <a:rPr lang="en-US" sz="800" kern="1200"/>
            <a:t>Superior Product</a:t>
          </a:r>
        </a:p>
        <a:p>
          <a:pPr marL="57150" lvl="1" indent="-57150" algn="l" defTabSz="355600">
            <a:lnSpc>
              <a:spcPct val="90000"/>
            </a:lnSpc>
            <a:spcBef>
              <a:spcPct val="0"/>
            </a:spcBef>
            <a:spcAft>
              <a:spcPct val="15000"/>
            </a:spcAft>
            <a:buChar char="•"/>
          </a:pPr>
          <a:r>
            <a:rPr lang="en-US" sz="800" kern="1200"/>
            <a:t>Established Supply-Chains via EGR valve industry</a:t>
          </a:r>
        </a:p>
        <a:p>
          <a:pPr marL="57150" lvl="1" indent="-57150" algn="l" defTabSz="355600">
            <a:lnSpc>
              <a:spcPct val="90000"/>
            </a:lnSpc>
            <a:spcBef>
              <a:spcPct val="0"/>
            </a:spcBef>
            <a:spcAft>
              <a:spcPct val="15000"/>
            </a:spcAft>
            <a:buChar char="•"/>
          </a:pPr>
          <a:r>
            <a:rPr lang="en-US" sz="800" kern="1200"/>
            <a:t>Ability to produce various sizes of pads</a:t>
          </a:r>
        </a:p>
        <a:p>
          <a:pPr marL="57150" lvl="1" indent="-57150" algn="l" defTabSz="355600">
            <a:lnSpc>
              <a:spcPct val="90000"/>
            </a:lnSpc>
            <a:spcBef>
              <a:spcPct val="0"/>
            </a:spcBef>
            <a:spcAft>
              <a:spcPct val="15000"/>
            </a:spcAft>
            <a:buChar char="•"/>
          </a:pPr>
          <a:r>
            <a:rPr lang="en-US" sz="800" kern="1200"/>
            <a:t>Proven success evolving to sell value-added products</a:t>
          </a:r>
        </a:p>
      </dsp:txBody>
      <dsp:txXfrm>
        <a:off x="1758462" y="496399"/>
        <a:ext cx="1531896" cy="1531896"/>
      </dsp:txXfrm>
    </dsp:sp>
    <dsp:sp modelId="{CF4E1C95-E49B-47B9-965B-ACF85CC88D89}">
      <dsp:nvSpPr>
        <dsp:cNvPr id="0" name=""/>
        <dsp:cNvSpPr/>
      </dsp:nvSpPr>
      <dsp:spPr>
        <a:xfrm>
          <a:off x="3503818" y="413527"/>
          <a:ext cx="1697640" cy="1697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Weaknesses</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Heavily reliant on one industry (EGR valve)</a:t>
          </a:r>
        </a:p>
        <a:p>
          <a:pPr marL="57150" lvl="1" indent="-57150" algn="l" defTabSz="355600">
            <a:lnSpc>
              <a:spcPct val="90000"/>
            </a:lnSpc>
            <a:spcBef>
              <a:spcPct val="0"/>
            </a:spcBef>
            <a:spcAft>
              <a:spcPct val="15000"/>
            </a:spcAft>
            <a:buChar char="•"/>
          </a:pPr>
          <a:r>
            <a:rPr lang="en-US" sz="800" kern="1200"/>
            <a:t>No experience in pile-driving industry</a:t>
          </a:r>
        </a:p>
        <a:p>
          <a:pPr marL="57150" lvl="1" indent="-57150" algn="l" defTabSz="355600">
            <a:lnSpc>
              <a:spcPct val="90000"/>
            </a:lnSpc>
            <a:spcBef>
              <a:spcPct val="0"/>
            </a:spcBef>
            <a:spcAft>
              <a:spcPct val="15000"/>
            </a:spcAft>
            <a:buChar char="•"/>
          </a:pPr>
          <a:r>
            <a:rPr lang="en-US" sz="800" kern="1200"/>
            <a:t>Limited test information and performance of larger sizes</a:t>
          </a:r>
        </a:p>
        <a:p>
          <a:pPr marL="57150" lvl="1" indent="-57150" algn="l" defTabSz="355600">
            <a:lnSpc>
              <a:spcPct val="90000"/>
            </a:lnSpc>
            <a:spcBef>
              <a:spcPct val="0"/>
            </a:spcBef>
            <a:spcAft>
              <a:spcPct val="15000"/>
            </a:spcAft>
            <a:buChar char="•"/>
          </a:pPr>
          <a:endParaRPr lang="en-US" sz="800" kern="1200"/>
        </a:p>
      </dsp:txBody>
      <dsp:txXfrm>
        <a:off x="3586690" y="496399"/>
        <a:ext cx="1531896" cy="1531896"/>
      </dsp:txXfrm>
    </dsp:sp>
    <dsp:sp modelId="{DB48BEA9-7A73-41A1-BD57-12F16C291326}">
      <dsp:nvSpPr>
        <dsp:cNvPr id="0" name=""/>
        <dsp:cNvSpPr/>
      </dsp:nvSpPr>
      <dsp:spPr>
        <a:xfrm>
          <a:off x="1675590" y="2241756"/>
          <a:ext cx="1697640" cy="1697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Opportunities</a:t>
          </a:r>
        </a:p>
        <a:p>
          <a:pPr marL="0" lvl="0" indent="0" algn="l" defTabSz="444500">
            <a:lnSpc>
              <a:spcPct val="90000"/>
            </a:lnSpc>
            <a:spcBef>
              <a:spcPct val="0"/>
            </a:spcBef>
            <a:spcAft>
              <a:spcPct val="35000"/>
            </a:spcAft>
            <a:buNone/>
          </a:pPr>
          <a:endParaRPr lang="en-US" sz="1000" kern="1200"/>
        </a:p>
        <a:p>
          <a:pPr marL="57150" lvl="1" indent="-57150" algn="l" defTabSz="355600">
            <a:lnSpc>
              <a:spcPct val="90000"/>
            </a:lnSpc>
            <a:spcBef>
              <a:spcPct val="0"/>
            </a:spcBef>
            <a:spcAft>
              <a:spcPct val="15000"/>
            </a:spcAft>
            <a:buChar char="•"/>
          </a:pPr>
          <a:r>
            <a:rPr lang="en-US" sz="800" kern="1200"/>
            <a:t>Little attention paid to cushion pads, no promotion of product</a:t>
          </a:r>
        </a:p>
        <a:p>
          <a:pPr marL="57150" lvl="1" indent="-57150" algn="l" defTabSz="355600">
            <a:lnSpc>
              <a:spcPct val="90000"/>
            </a:lnSpc>
            <a:spcBef>
              <a:spcPct val="0"/>
            </a:spcBef>
            <a:spcAft>
              <a:spcPct val="15000"/>
            </a:spcAft>
            <a:buChar char="•"/>
          </a:pPr>
          <a:r>
            <a:rPr lang="en-US" sz="800" kern="1200"/>
            <a:t>Poor performance of traditional pads and distribution is a problem</a:t>
          </a:r>
        </a:p>
        <a:p>
          <a:pPr marL="57150" lvl="1" indent="-57150" algn="l" defTabSz="355600">
            <a:lnSpc>
              <a:spcPct val="90000"/>
            </a:lnSpc>
            <a:spcBef>
              <a:spcPct val="0"/>
            </a:spcBef>
            <a:spcAft>
              <a:spcPct val="15000"/>
            </a:spcAft>
            <a:buChar char="•"/>
          </a:pPr>
          <a:r>
            <a:rPr lang="en-US" sz="800" kern="1200"/>
            <a:t>Industry becoming weary of asbestos pads</a:t>
          </a:r>
        </a:p>
      </dsp:txBody>
      <dsp:txXfrm>
        <a:off x="1758462" y="2324628"/>
        <a:ext cx="1531896" cy="1531896"/>
      </dsp:txXfrm>
    </dsp:sp>
    <dsp:sp modelId="{65081C5E-5D21-496D-BF5E-66765B8A3242}">
      <dsp:nvSpPr>
        <dsp:cNvPr id="0" name=""/>
        <dsp:cNvSpPr/>
      </dsp:nvSpPr>
      <dsp:spPr>
        <a:xfrm>
          <a:off x="3503818" y="2241756"/>
          <a:ext cx="1697640" cy="1697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Threats</a:t>
          </a:r>
        </a:p>
        <a:p>
          <a:pPr marL="0" lvl="0" indent="0" algn="l" defTabSz="444500">
            <a:lnSpc>
              <a:spcPct val="90000"/>
            </a:lnSpc>
            <a:spcBef>
              <a:spcPct val="0"/>
            </a:spcBef>
            <a:spcAft>
              <a:spcPct val="35000"/>
            </a:spcAft>
            <a:buNone/>
          </a:pPr>
          <a:endParaRPr lang="en-US" sz="1000" kern="1200"/>
        </a:p>
        <a:p>
          <a:pPr marL="57150" lvl="1" indent="-57150" algn="l" defTabSz="355600">
            <a:lnSpc>
              <a:spcPct val="90000"/>
            </a:lnSpc>
            <a:spcBef>
              <a:spcPct val="0"/>
            </a:spcBef>
            <a:spcAft>
              <a:spcPct val="15000"/>
            </a:spcAft>
            <a:buChar char="•"/>
          </a:pPr>
          <a:r>
            <a:rPr lang="en-US" sz="800" kern="1200"/>
            <a:t>Limited market information</a:t>
          </a:r>
        </a:p>
        <a:p>
          <a:pPr marL="57150" lvl="1" indent="-57150" algn="l" defTabSz="355600">
            <a:lnSpc>
              <a:spcPct val="90000"/>
            </a:lnSpc>
            <a:spcBef>
              <a:spcPct val="0"/>
            </a:spcBef>
            <a:spcAft>
              <a:spcPct val="15000"/>
            </a:spcAft>
            <a:buChar char="•"/>
          </a:pPr>
          <a:r>
            <a:rPr lang="en-US" sz="800" kern="1200"/>
            <a:t>Limited barriers to entry</a:t>
          </a:r>
        </a:p>
        <a:p>
          <a:pPr marL="57150" lvl="1" indent="-57150" algn="l" defTabSz="355600">
            <a:lnSpc>
              <a:spcPct val="90000"/>
            </a:lnSpc>
            <a:spcBef>
              <a:spcPct val="0"/>
            </a:spcBef>
            <a:spcAft>
              <a:spcPct val="15000"/>
            </a:spcAft>
            <a:buChar char="•"/>
          </a:pPr>
          <a:r>
            <a:rPr lang="en-US" sz="800" kern="1200"/>
            <a:t>Lack of established distribution channels</a:t>
          </a:r>
        </a:p>
        <a:p>
          <a:pPr marL="57150" lvl="1" indent="-57150" algn="l" defTabSz="355600">
            <a:lnSpc>
              <a:spcPct val="90000"/>
            </a:lnSpc>
            <a:spcBef>
              <a:spcPct val="0"/>
            </a:spcBef>
            <a:spcAft>
              <a:spcPct val="15000"/>
            </a:spcAft>
            <a:buChar char="•"/>
          </a:pPr>
          <a:r>
            <a:rPr lang="en-US" sz="800" kern="1200"/>
            <a:t>Certain channels might have different values and motives</a:t>
          </a:r>
        </a:p>
        <a:p>
          <a:pPr marL="57150" lvl="1" indent="-57150" algn="l" defTabSz="355600">
            <a:lnSpc>
              <a:spcPct val="90000"/>
            </a:lnSpc>
            <a:spcBef>
              <a:spcPct val="0"/>
            </a:spcBef>
            <a:spcAft>
              <a:spcPct val="15000"/>
            </a:spcAft>
            <a:buChar char="•"/>
          </a:pPr>
          <a:r>
            <a:rPr lang="en-US" sz="800" kern="1200"/>
            <a:t>Little understanding on sizes and demand for thickness</a:t>
          </a:r>
        </a:p>
      </dsp:txBody>
      <dsp:txXfrm>
        <a:off x="3586690" y="2324628"/>
        <a:ext cx="1531896" cy="15318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0D5A59-0BA5-439E-9AFA-1D97A2657277}">
      <dsp:nvSpPr>
        <dsp:cNvPr id="0" name=""/>
        <dsp:cNvSpPr/>
      </dsp:nvSpPr>
      <dsp:spPr>
        <a:xfrm>
          <a:off x="738" y="4765"/>
          <a:ext cx="2879475" cy="1727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Product</a:t>
          </a:r>
        </a:p>
        <a:p>
          <a:pPr marL="0" lvl="0" indent="0" algn="l" defTabSz="533400">
            <a:lnSpc>
              <a:spcPct val="90000"/>
            </a:lnSpc>
            <a:spcBef>
              <a:spcPct val="0"/>
            </a:spcBef>
            <a:spcAft>
              <a:spcPct val="35000"/>
            </a:spcAft>
            <a:buNone/>
          </a:pPr>
          <a:endParaRPr lang="en-US" sz="1200" kern="1200"/>
        </a:p>
        <a:p>
          <a:pPr marL="57150" lvl="1" indent="-57150" algn="l" defTabSz="400050">
            <a:lnSpc>
              <a:spcPct val="90000"/>
            </a:lnSpc>
            <a:spcBef>
              <a:spcPct val="0"/>
            </a:spcBef>
            <a:spcAft>
              <a:spcPct val="15000"/>
            </a:spcAft>
            <a:buChar char="•"/>
          </a:pPr>
          <a:r>
            <a:rPr lang="en-US" sz="900" kern="1200"/>
            <a:t>Curled Metal Cushion Pad</a:t>
          </a:r>
        </a:p>
        <a:p>
          <a:pPr marL="57150" lvl="1" indent="-57150" algn="l" defTabSz="400050">
            <a:lnSpc>
              <a:spcPct val="90000"/>
            </a:lnSpc>
            <a:spcBef>
              <a:spcPct val="0"/>
            </a:spcBef>
            <a:spcAft>
              <a:spcPct val="15000"/>
            </a:spcAft>
            <a:buChar char="•"/>
          </a:pPr>
          <a:r>
            <a:rPr lang="en-US" sz="900" kern="1200"/>
            <a:t>Superior shock and heat absorbtion</a:t>
          </a:r>
        </a:p>
        <a:p>
          <a:pPr marL="57150" lvl="1" indent="-57150" algn="l" defTabSz="400050">
            <a:lnSpc>
              <a:spcPct val="90000"/>
            </a:lnSpc>
            <a:spcBef>
              <a:spcPct val="0"/>
            </a:spcBef>
            <a:spcAft>
              <a:spcPct val="15000"/>
            </a:spcAft>
            <a:buChar char="•"/>
          </a:pPr>
          <a:r>
            <a:rPr lang="en-US" sz="900" kern="1200"/>
            <a:t>Superior performance and longevity measures</a:t>
          </a:r>
        </a:p>
      </dsp:txBody>
      <dsp:txXfrm>
        <a:off x="738" y="4765"/>
        <a:ext cx="2879475" cy="1727685"/>
      </dsp:txXfrm>
    </dsp:sp>
    <dsp:sp modelId="{3D1AE200-C85B-4C4B-9270-146EC5158F30}">
      <dsp:nvSpPr>
        <dsp:cNvPr id="0" name=""/>
        <dsp:cNvSpPr/>
      </dsp:nvSpPr>
      <dsp:spPr>
        <a:xfrm>
          <a:off x="3168161" y="4765"/>
          <a:ext cx="2879475" cy="1727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Price</a:t>
          </a:r>
        </a:p>
        <a:p>
          <a:pPr marL="0" lvl="0" indent="0" algn="l" defTabSz="533400">
            <a:lnSpc>
              <a:spcPct val="90000"/>
            </a:lnSpc>
            <a:spcBef>
              <a:spcPct val="0"/>
            </a:spcBef>
            <a:spcAft>
              <a:spcPct val="35000"/>
            </a:spcAft>
            <a:buNone/>
          </a:pPr>
          <a:endParaRPr lang="en-US" sz="1200" kern="1200"/>
        </a:p>
        <a:p>
          <a:pPr marL="57150" lvl="1" indent="-57150" algn="l" defTabSz="400050">
            <a:lnSpc>
              <a:spcPct val="90000"/>
            </a:lnSpc>
            <a:spcBef>
              <a:spcPct val="0"/>
            </a:spcBef>
            <a:spcAft>
              <a:spcPct val="15000"/>
            </a:spcAft>
            <a:buChar char="•"/>
          </a:pPr>
          <a:r>
            <a:rPr lang="en-US" sz="900" kern="1200"/>
            <a:t>Value-based Pricing Model</a:t>
          </a:r>
        </a:p>
        <a:p>
          <a:pPr marL="57150" lvl="1" indent="-57150" algn="l" defTabSz="400050">
            <a:lnSpc>
              <a:spcPct val="90000"/>
            </a:lnSpc>
            <a:spcBef>
              <a:spcPct val="0"/>
            </a:spcBef>
            <a:spcAft>
              <a:spcPct val="15000"/>
            </a:spcAft>
            <a:buChar char="•"/>
          </a:pPr>
          <a:r>
            <a:rPr lang="en-US" sz="900" kern="1200"/>
            <a:t>Emphasize increased longevity and efficiency</a:t>
          </a:r>
        </a:p>
      </dsp:txBody>
      <dsp:txXfrm>
        <a:off x="3168161" y="4765"/>
        <a:ext cx="2879475" cy="1727685"/>
      </dsp:txXfrm>
    </dsp:sp>
    <dsp:sp modelId="{BFD703E0-79A7-4A74-9225-CFF980F423BB}">
      <dsp:nvSpPr>
        <dsp:cNvPr id="0" name=""/>
        <dsp:cNvSpPr/>
      </dsp:nvSpPr>
      <dsp:spPr>
        <a:xfrm>
          <a:off x="738" y="2020398"/>
          <a:ext cx="2879475" cy="1727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Place</a:t>
          </a:r>
        </a:p>
        <a:p>
          <a:pPr marL="0" lvl="0" indent="0" algn="l" defTabSz="533400">
            <a:lnSpc>
              <a:spcPct val="90000"/>
            </a:lnSpc>
            <a:spcBef>
              <a:spcPct val="0"/>
            </a:spcBef>
            <a:spcAft>
              <a:spcPct val="35000"/>
            </a:spcAft>
            <a:buNone/>
          </a:pPr>
          <a:endParaRPr lang="en-US" sz="1200" kern="1200"/>
        </a:p>
        <a:p>
          <a:pPr marL="57150" lvl="1" indent="-57150" algn="l" defTabSz="400050">
            <a:lnSpc>
              <a:spcPct val="90000"/>
            </a:lnSpc>
            <a:spcBef>
              <a:spcPct val="0"/>
            </a:spcBef>
            <a:spcAft>
              <a:spcPct val="15000"/>
            </a:spcAft>
            <a:buChar char="•"/>
          </a:pPr>
          <a:r>
            <a:rPr lang="en-US" sz="900" kern="1200"/>
            <a:t>Signing construction-oriented manufacturer's representatives to sell to variety of distributors and supply houses</a:t>
          </a:r>
        </a:p>
        <a:p>
          <a:pPr marL="57150" lvl="1" indent="-57150" algn="l" defTabSz="400050">
            <a:lnSpc>
              <a:spcPct val="90000"/>
            </a:lnSpc>
            <a:spcBef>
              <a:spcPct val="0"/>
            </a:spcBef>
            <a:spcAft>
              <a:spcPct val="15000"/>
            </a:spcAft>
            <a:buChar char="•"/>
          </a:pPr>
          <a:r>
            <a:rPr lang="en-US" sz="900" kern="1200"/>
            <a:t>Inital barrier and skeptisicm from outlets, but managmeent believes wholesalers and will eventually clamor for the product</a:t>
          </a:r>
        </a:p>
        <a:p>
          <a:pPr marL="57150" lvl="1" indent="-57150" algn="l" defTabSz="400050">
            <a:lnSpc>
              <a:spcPct val="90000"/>
            </a:lnSpc>
            <a:spcBef>
              <a:spcPct val="0"/>
            </a:spcBef>
            <a:spcAft>
              <a:spcPct val="15000"/>
            </a:spcAft>
            <a:buChar char="•"/>
          </a:pPr>
          <a:r>
            <a:rPr lang="en-US" sz="900" kern="1200"/>
            <a:t>Independent Rental/Distribution companies</a:t>
          </a:r>
        </a:p>
        <a:p>
          <a:pPr marL="57150" lvl="1" indent="-57150" algn="l" defTabSz="400050">
            <a:lnSpc>
              <a:spcPct val="90000"/>
            </a:lnSpc>
            <a:spcBef>
              <a:spcPct val="0"/>
            </a:spcBef>
            <a:spcAft>
              <a:spcPct val="15000"/>
            </a:spcAft>
            <a:buChar char="•"/>
          </a:pPr>
          <a:endParaRPr lang="en-US" sz="900" kern="1200"/>
        </a:p>
      </dsp:txBody>
      <dsp:txXfrm>
        <a:off x="738" y="2020398"/>
        <a:ext cx="2879475" cy="1727685"/>
      </dsp:txXfrm>
    </dsp:sp>
    <dsp:sp modelId="{91CE7103-67AC-45CA-9A96-F91195CF4192}">
      <dsp:nvSpPr>
        <dsp:cNvPr id="0" name=""/>
        <dsp:cNvSpPr/>
      </dsp:nvSpPr>
      <dsp:spPr>
        <a:xfrm>
          <a:off x="3168161" y="2020398"/>
          <a:ext cx="2879475" cy="1727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Promotion</a:t>
          </a:r>
        </a:p>
        <a:p>
          <a:pPr marL="0" lvl="0" indent="0" algn="l" defTabSz="444500">
            <a:lnSpc>
              <a:spcPct val="90000"/>
            </a:lnSpc>
            <a:spcBef>
              <a:spcPct val="0"/>
            </a:spcBef>
            <a:spcAft>
              <a:spcPct val="35000"/>
            </a:spcAft>
            <a:buNone/>
          </a:pPr>
          <a:endParaRPr lang="en-US" sz="1000" kern="1200"/>
        </a:p>
        <a:p>
          <a:pPr marL="57150" lvl="1" indent="-57150" algn="l" defTabSz="444500">
            <a:lnSpc>
              <a:spcPct val="90000"/>
            </a:lnSpc>
            <a:spcBef>
              <a:spcPct val="0"/>
            </a:spcBef>
            <a:spcAft>
              <a:spcPct val="15000"/>
            </a:spcAft>
            <a:buChar char="•"/>
          </a:pPr>
          <a:r>
            <a:rPr lang="en-US" sz="1000" kern="1200"/>
            <a:t>White papers with Professor McCormack of Pennsylvania A&amp;M</a:t>
          </a:r>
        </a:p>
        <a:p>
          <a:pPr marL="57150" lvl="1" indent="-57150" algn="l" defTabSz="444500">
            <a:lnSpc>
              <a:spcPct val="90000"/>
            </a:lnSpc>
            <a:spcBef>
              <a:spcPct val="0"/>
            </a:spcBef>
            <a:spcAft>
              <a:spcPct val="15000"/>
            </a:spcAft>
            <a:buChar char="•"/>
          </a:pPr>
          <a:r>
            <a:rPr lang="en-US" sz="1000" kern="1200"/>
            <a:t>Construction oriented magazine ads</a:t>
          </a:r>
        </a:p>
        <a:p>
          <a:pPr marL="57150" lvl="1" indent="-57150" algn="l" defTabSz="444500">
            <a:lnSpc>
              <a:spcPct val="90000"/>
            </a:lnSpc>
            <a:spcBef>
              <a:spcPct val="0"/>
            </a:spcBef>
            <a:spcAft>
              <a:spcPct val="15000"/>
            </a:spcAft>
            <a:buChar char="•"/>
          </a:pPr>
          <a:r>
            <a:rPr lang="en-US" sz="1000" kern="1200"/>
            <a:t>Contractors and engineers are major influencers</a:t>
          </a:r>
        </a:p>
        <a:p>
          <a:pPr marL="57150" lvl="1" indent="-57150" algn="l" defTabSz="444500">
            <a:lnSpc>
              <a:spcPct val="90000"/>
            </a:lnSpc>
            <a:spcBef>
              <a:spcPct val="0"/>
            </a:spcBef>
            <a:spcAft>
              <a:spcPct val="15000"/>
            </a:spcAft>
            <a:buChar char="•"/>
          </a:pPr>
          <a:r>
            <a:rPr lang="en-US" sz="1000" kern="1200"/>
            <a:t>Pile hammer manufacturers</a:t>
          </a:r>
        </a:p>
        <a:p>
          <a:pPr marL="57150" lvl="1" indent="-57150" algn="l" defTabSz="444500">
            <a:lnSpc>
              <a:spcPct val="90000"/>
            </a:lnSpc>
            <a:spcBef>
              <a:spcPct val="0"/>
            </a:spcBef>
            <a:spcAft>
              <a:spcPct val="15000"/>
            </a:spcAft>
            <a:buChar char="•"/>
          </a:pPr>
          <a:r>
            <a:rPr lang="en-US" sz="1000" kern="1200"/>
            <a:t>Renting/Distributing companies need to be encouraged on premiums, as the increased efficiency will mean products are returned quicker</a:t>
          </a:r>
        </a:p>
        <a:p>
          <a:pPr marL="57150" lvl="1" indent="-57150" algn="l" defTabSz="311150">
            <a:lnSpc>
              <a:spcPct val="90000"/>
            </a:lnSpc>
            <a:spcBef>
              <a:spcPct val="0"/>
            </a:spcBef>
            <a:spcAft>
              <a:spcPct val="15000"/>
            </a:spcAft>
            <a:buChar char="•"/>
          </a:pPr>
          <a:endParaRPr lang="en-US" sz="700" kern="1200"/>
        </a:p>
        <a:p>
          <a:pPr marL="57150" lvl="1" indent="-57150" algn="l" defTabSz="311150">
            <a:lnSpc>
              <a:spcPct val="90000"/>
            </a:lnSpc>
            <a:spcBef>
              <a:spcPct val="0"/>
            </a:spcBef>
            <a:spcAft>
              <a:spcPct val="15000"/>
            </a:spcAft>
            <a:buChar char="•"/>
          </a:pPr>
          <a:endParaRPr lang="en-US" sz="700" kern="1200"/>
        </a:p>
      </dsp:txBody>
      <dsp:txXfrm>
        <a:off x="3168161" y="2020398"/>
        <a:ext cx="2879475" cy="172768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E087C7-879F-4A15-992F-FE10A637A604}">
      <dsp:nvSpPr>
        <dsp:cNvPr id="0" name=""/>
        <dsp:cNvSpPr/>
      </dsp:nvSpPr>
      <dsp:spPr>
        <a:xfrm>
          <a:off x="2464946" y="1283846"/>
          <a:ext cx="975606" cy="97560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Competition &amp; Rivalry</a:t>
          </a:r>
        </a:p>
      </dsp:txBody>
      <dsp:txXfrm>
        <a:off x="2607820" y="1426720"/>
        <a:ext cx="689858" cy="689858"/>
      </dsp:txXfrm>
    </dsp:sp>
    <dsp:sp modelId="{C4A66856-17D9-4686-8759-76FFA9203B1B}">
      <dsp:nvSpPr>
        <dsp:cNvPr id="0" name=""/>
        <dsp:cNvSpPr/>
      </dsp:nvSpPr>
      <dsp:spPr>
        <a:xfrm rot="16200000">
          <a:off x="2805335" y="1121563"/>
          <a:ext cx="294828" cy="29736"/>
        </a:xfrm>
        <a:custGeom>
          <a:avLst/>
          <a:gdLst/>
          <a:ahLst/>
          <a:cxnLst/>
          <a:rect l="0" t="0" r="0" b="0"/>
          <a:pathLst>
            <a:path>
              <a:moveTo>
                <a:pt x="0" y="14868"/>
              </a:moveTo>
              <a:lnTo>
                <a:pt x="294828" y="148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5379" y="1129061"/>
        <a:ext cx="14741" cy="14741"/>
      </dsp:txXfrm>
    </dsp:sp>
    <dsp:sp modelId="{05F74737-F2BC-4F8E-BC53-6FCA4A839F8E}">
      <dsp:nvSpPr>
        <dsp:cNvPr id="0" name=""/>
        <dsp:cNvSpPr/>
      </dsp:nvSpPr>
      <dsp:spPr>
        <a:xfrm>
          <a:off x="2464946" y="13411"/>
          <a:ext cx="975606" cy="97560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n-US" sz="1000" kern="1200"/>
            <a:t>Barriers to Entry</a:t>
          </a:r>
        </a:p>
        <a:p>
          <a:pPr marL="0" lvl="0" indent="0" algn="l" defTabSz="444500">
            <a:lnSpc>
              <a:spcPct val="90000"/>
            </a:lnSpc>
            <a:spcBef>
              <a:spcPct val="0"/>
            </a:spcBef>
            <a:spcAft>
              <a:spcPct val="35000"/>
            </a:spcAft>
            <a:buNone/>
          </a:pPr>
          <a:endParaRPr lang="en-US" sz="1000" kern="1200"/>
        </a:p>
        <a:p>
          <a:pPr marL="57150" lvl="1" indent="-57150" algn="l" defTabSz="355600">
            <a:lnSpc>
              <a:spcPct val="90000"/>
            </a:lnSpc>
            <a:spcBef>
              <a:spcPct val="0"/>
            </a:spcBef>
            <a:spcAft>
              <a:spcPct val="15000"/>
            </a:spcAft>
            <a:buChar char="•"/>
          </a:pPr>
          <a:endParaRPr lang="en-US" sz="800" kern="1200"/>
        </a:p>
      </dsp:txBody>
      <dsp:txXfrm>
        <a:off x="2607820" y="156285"/>
        <a:ext cx="689858" cy="689858"/>
      </dsp:txXfrm>
    </dsp:sp>
    <dsp:sp modelId="{7337085B-5185-4736-A596-450208929EE0}">
      <dsp:nvSpPr>
        <dsp:cNvPr id="0" name=""/>
        <dsp:cNvSpPr/>
      </dsp:nvSpPr>
      <dsp:spPr>
        <a:xfrm>
          <a:off x="3440553" y="1756781"/>
          <a:ext cx="294828" cy="29736"/>
        </a:xfrm>
        <a:custGeom>
          <a:avLst/>
          <a:gdLst/>
          <a:ahLst/>
          <a:cxnLst/>
          <a:rect l="0" t="0" r="0" b="0"/>
          <a:pathLst>
            <a:path>
              <a:moveTo>
                <a:pt x="0" y="14868"/>
              </a:moveTo>
              <a:lnTo>
                <a:pt x="294828" y="148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0597" y="1764279"/>
        <a:ext cx="14741" cy="14741"/>
      </dsp:txXfrm>
    </dsp:sp>
    <dsp:sp modelId="{E0925679-B747-4D44-91EA-142089D87007}">
      <dsp:nvSpPr>
        <dsp:cNvPr id="0" name=""/>
        <dsp:cNvSpPr/>
      </dsp:nvSpPr>
      <dsp:spPr>
        <a:xfrm>
          <a:off x="3735382" y="1283846"/>
          <a:ext cx="975606" cy="97560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Bargaining Power - Buyers</a:t>
          </a:r>
        </a:p>
      </dsp:txBody>
      <dsp:txXfrm>
        <a:off x="3878256" y="1426720"/>
        <a:ext cx="689858" cy="689858"/>
      </dsp:txXfrm>
    </dsp:sp>
    <dsp:sp modelId="{E68BAB63-5D5F-4ECD-988F-99AEA321E434}">
      <dsp:nvSpPr>
        <dsp:cNvPr id="0" name=""/>
        <dsp:cNvSpPr/>
      </dsp:nvSpPr>
      <dsp:spPr>
        <a:xfrm rot="5400000">
          <a:off x="2805335" y="2391999"/>
          <a:ext cx="294828" cy="29736"/>
        </a:xfrm>
        <a:custGeom>
          <a:avLst/>
          <a:gdLst/>
          <a:ahLst/>
          <a:cxnLst/>
          <a:rect l="0" t="0" r="0" b="0"/>
          <a:pathLst>
            <a:path>
              <a:moveTo>
                <a:pt x="0" y="14868"/>
              </a:moveTo>
              <a:lnTo>
                <a:pt x="294828" y="148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5379" y="2399497"/>
        <a:ext cx="14741" cy="14741"/>
      </dsp:txXfrm>
    </dsp:sp>
    <dsp:sp modelId="{646CC38E-84FB-460E-B56E-87B16CCEBA3E}">
      <dsp:nvSpPr>
        <dsp:cNvPr id="0" name=""/>
        <dsp:cNvSpPr/>
      </dsp:nvSpPr>
      <dsp:spPr>
        <a:xfrm>
          <a:off x="2464946" y="2554282"/>
          <a:ext cx="975606" cy="97560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Threat of Substitutes</a:t>
          </a:r>
        </a:p>
      </dsp:txBody>
      <dsp:txXfrm>
        <a:off x="2607820" y="2697156"/>
        <a:ext cx="689858" cy="689858"/>
      </dsp:txXfrm>
    </dsp:sp>
    <dsp:sp modelId="{714D4F67-252B-4683-B041-9FFF1AF35D8D}">
      <dsp:nvSpPr>
        <dsp:cNvPr id="0" name=""/>
        <dsp:cNvSpPr/>
      </dsp:nvSpPr>
      <dsp:spPr>
        <a:xfrm rot="10800000">
          <a:off x="2170117" y="1756781"/>
          <a:ext cx="294828" cy="29736"/>
        </a:xfrm>
        <a:custGeom>
          <a:avLst/>
          <a:gdLst/>
          <a:ahLst/>
          <a:cxnLst/>
          <a:rect l="0" t="0" r="0" b="0"/>
          <a:pathLst>
            <a:path>
              <a:moveTo>
                <a:pt x="0" y="14868"/>
              </a:moveTo>
              <a:lnTo>
                <a:pt x="294828" y="148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310161" y="1764279"/>
        <a:ext cx="14741" cy="14741"/>
      </dsp:txXfrm>
    </dsp:sp>
    <dsp:sp modelId="{67BA6601-4F12-47C4-A9E9-135A9CE54C35}">
      <dsp:nvSpPr>
        <dsp:cNvPr id="0" name=""/>
        <dsp:cNvSpPr/>
      </dsp:nvSpPr>
      <dsp:spPr>
        <a:xfrm>
          <a:off x="1194511" y="1283846"/>
          <a:ext cx="975606" cy="97560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Bargaining Power -Suppiers</a:t>
          </a:r>
        </a:p>
      </dsp:txBody>
      <dsp:txXfrm>
        <a:off x="1337385" y="1426720"/>
        <a:ext cx="689858" cy="689858"/>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6E675ADC9B4F1284B737DF010B8D05"/>
        <w:category>
          <w:name w:val="General"/>
          <w:gallery w:val="placeholder"/>
        </w:category>
        <w:types>
          <w:type w:val="bbPlcHdr"/>
        </w:types>
        <w:behaviors>
          <w:behavior w:val="content"/>
        </w:behaviors>
        <w:guid w:val="{C21F5243-ADC3-4C32-8015-47F00CADBD08}"/>
      </w:docPartPr>
      <w:docPartBody>
        <w:p w:rsidR="002F7A60" w:rsidRDefault="00130EA4" w:rsidP="00130EA4">
          <w:pPr>
            <w:pStyle w:val="536E675ADC9B4F1284B737DF010B8D05"/>
          </w:pPr>
          <w:r>
            <w:rPr>
              <w:webHidden/>
            </w:rPr>
            <w:t>#</w:t>
          </w:r>
        </w:p>
      </w:docPartBody>
    </w:docPart>
    <w:docPart>
      <w:docPartPr>
        <w:name w:val="57013DFA19F747BE83DF19371CAB7EEA"/>
        <w:category>
          <w:name w:val="General"/>
          <w:gallery w:val="placeholder"/>
        </w:category>
        <w:types>
          <w:type w:val="bbPlcHdr"/>
        </w:types>
        <w:behaviors>
          <w:behavior w:val="content"/>
        </w:behaviors>
        <w:guid w:val="{13C69218-3689-4DFE-9E23-C373D7E2BB95}"/>
      </w:docPartPr>
      <w:docPartBody>
        <w:p w:rsidR="002F7A60" w:rsidRDefault="00130EA4" w:rsidP="00130EA4">
          <w:pPr>
            <w:pStyle w:val="57013DFA19F747BE83DF19371CAB7EEA"/>
          </w:pPr>
          <w:r>
            <w:rPr>
              <w:webHidden/>
            </w:rPr>
            <w:t>#</w:t>
          </w:r>
        </w:p>
      </w:docPartBody>
    </w:docPart>
    <w:docPart>
      <w:docPartPr>
        <w:name w:val="AC76BBC2BDFD40CB9CCEA4275E6D1C12"/>
        <w:category>
          <w:name w:val="General"/>
          <w:gallery w:val="placeholder"/>
        </w:category>
        <w:types>
          <w:type w:val="bbPlcHdr"/>
        </w:types>
        <w:behaviors>
          <w:behavior w:val="content"/>
        </w:behaviors>
        <w:guid w:val="{8FA6E350-A356-4782-9F6E-BD0FEE63E073}"/>
      </w:docPartPr>
      <w:docPartBody>
        <w:p w:rsidR="002F7A60" w:rsidRDefault="00130EA4" w:rsidP="00130EA4">
          <w:pPr>
            <w:pStyle w:val="AC76BBC2BDFD40CB9CCEA4275E6D1C12"/>
          </w:pPr>
          <w:r>
            <w:rPr>
              <w:webHidden/>
            </w:rPr>
            <w:t>#</w:t>
          </w:r>
        </w:p>
      </w:docPartBody>
    </w:docPart>
    <w:docPart>
      <w:docPartPr>
        <w:name w:val="5AE1F4EB1B244C24A349B74B160B8576"/>
        <w:category>
          <w:name w:val="General"/>
          <w:gallery w:val="placeholder"/>
        </w:category>
        <w:types>
          <w:type w:val="bbPlcHdr"/>
        </w:types>
        <w:behaviors>
          <w:behavior w:val="content"/>
        </w:behaviors>
        <w:guid w:val="{0C1A8A7E-B94F-4B5C-A97A-E96F67D6CD77}"/>
      </w:docPartPr>
      <w:docPartBody>
        <w:p w:rsidR="002F7A60" w:rsidRDefault="00130EA4" w:rsidP="00130EA4">
          <w:pPr>
            <w:pStyle w:val="5AE1F4EB1B244C24A349B74B160B8576"/>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A4"/>
    <w:rsid w:val="00130EA4"/>
    <w:rsid w:val="002F7A60"/>
    <w:rsid w:val="00A85FFF"/>
    <w:rsid w:val="00E77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91405D4C3844F7BCDEE01B53A3A16B">
    <w:name w:val="0791405D4C3844F7BCDEE01B53A3A16B"/>
    <w:rsid w:val="00130EA4"/>
  </w:style>
  <w:style w:type="paragraph" w:customStyle="1" w:styleId="31CF2C88F72C469BA0E5F21E01807CED">
    <w:name w:val="31CF2C88F72C469BA0E5F21E01807CED"/>
    <w:rsid w:val="00130EA4"/>
  </w:style>
  <w:style w:type="paragraph" w:customStyle="1" w:styleId="692215A9624D49349468F75DBD59F4FD">
    <w:name w:val="692215A9624D49349468F75DBD59F4FD"/>
    <w:rsid w:val="00130EA4"/>
  </w:style>
  <w:style w:type="paragraph" w:customStyle="1" w:styleId="DC49DC309F89421089395E177A5798DD">
    <w:name w:val="DC49DC309F89421089395E177A5798DD"/>
    <w:rsid w:val="00130EA4"/>
  </w:style>
  <w:style w:type="paragraph" w:customStyle="1" w:styleId="8EE95AA4A57E481ABCDFC1D3DB417498">
    <w:name w:val="8EE95AA4A57E481ABCDFC1D3DB417498"/>
    <w:rsid w:val="00130EA4"/>
  </w:style>
  <w:style w:type="paragraph" w:customStyle="1" w:styleId="DAD35D4C2BB54F249CC8276F6808C65D">
    <w:name w:val="DAD35D4C2BB54F249CC8276F6808C65D"/>
    <w:rsid w:val="00130EA4"/>
  </w:style>
  <w:style w:type="paragraph" w:customStyle="1" w:styleId="5BBD3B2CB17746E2A47F3FB59D1AE902">
    <w:name w:val="5BBD3B2CB17746E2A47F3FB59D1AE902"/>
    <w:rsid w:val="00130EA4"/>
  </w:style>
  <w:style w:type="paragraph" w:customStyle="1" w:styleId="E3F77972B8324398A443BB95173FBFA4">
    <w:name w:val="E3F77972B8324398A443BB95173FBFA4"/>
    <w:rsid w:val="00130EA4"/>
  </w:style>
  <w:style w:type="paragraph" w:customStyle="1" w:styleId="2061B75511DB482CB05761D7C3C1BBB6">
    <w:name w:val="2061B75511DB482CB05761D7C3C1BBB6"/>
    <w:rsid w:val="00130EA4"/>
  </w:style>
  <w:style w:type="paragraph" w:customStyle="1" w:styleId="3877E500C39B4E88B9F419290A1D6FEA">
    <w:name w:val="3877E500C39B4E88B9F419290A1D6FEA"/>
    <w:rsid w:val="00130EA4"/>
  </w:style>
  <w:style w:type="paragraph" w:customStyle="1" w:styleId="90EFDCCBDA0F4383A9585D1024540012">
    <w:name w:val="90EFDCCBDA0F4383A9585D1024540012"/>
    <w:rsid w:val="00130EA4"/>
  </w:style>
  <w:style w:type="paragraph" w:customStyle="1" w:styleId="C78CC9BD7C2747AD9F59AFAF253E1377">
    <w:name w:val="C78CC9BD7C2747AD9F59AFAF253E1377"/>
    <w:rsid w:val="00130EA4"/>
  </w:style>
  <w:style w:type="paragraph" w:customStyle="1" w:styleId="7DBD112576424727AC97482E076F7E06">
    <w:name w:val="7DBD112576424727AC97482E076F7E06"/>
    <w:rsid w:val="00130EA4"/>
  </w:style>
  <w:style w:type="paragraph" w:customStyle="1" w:styleId="EA09A1E71CED4C49B42598686C979F2E">
    <w:name w:val="EA09A1E71CED4C49B42598686C979F2E"/>
    <w:rsid w:val="00130EA4"/>
  </w:style>
  <w:style w:type="paragraph" w:customStyle="1" w:styleId="D00D8D6A909C4272B5995F34133B9F93">
    <w:name w:val="D00D8D6A909C4272B5995F34133B9F93"/>
    <w:rsid w:val="00130EA4"/>
  </w:style>
  <w:style w:type="paragraph" w:customStyle="1" w:styleId="536E675ADC9B4F1284B737DF010B8D05">
    <w:name w:val="536E675ADC9B4F1284B737DF010B8D05"/>
    <w:rsid w:val="00130EA4"/>
  </w:style>
  <w:style w:type="paragraph" w:customStyle="1" w:styleId="CF6F095735854F8DBC82A757065D3398">
    <w:name w:val="CF6F095735854F8DBC82A757065D3398"/>
    <w:rsid w:val="00130EA4"/>
  </w:style>
  <w:style w:type="paragraph" w:customStyle="1" w:styleId="32473B1A8B704400828E082EE8EC6A2B">
    <w:name w:val="32473B1A8B704400828E082EE8EC6A2B"/>
    <w:rsid w:val="00130EA4"/>
  </w:style>
  <w:style w:type="paragraph" w:customStyle="1" w:styleId="D54492921E894C5CBC69795E720B750E">
    <w:name w:val="D54492921E894C5CBC69795E720B750E"/>
    <w:rsid w:val="00130EA4"/>
  </w:style>
  <w:style w:type="paragraph" w:customStyle="1" w:styleId="224B57B2DB554CD5A9E4D8C9334E06E2">
    <w:name w:val="224B57B2DB554CD5A9E4D8C9334E06E2"/>
    <w:rsid w:val="00130EA4"/>
  </w:style>
  <w:style w:type="paragraph" w:customStyle="1" w:styleId="7CD9B32928324D64B5D2C5596295819C">
    <w:name w:val="7CD9B32928324D64B5D2C5596295819C"/>
    <w:rsid w:val="00130EA4"/>
  </w:style>
  <w:style w:type="paragraph" w:customStyle="1" w:styleId="B6C295F144D74559947BF45C11B7E025">
    <w:name w:val="B6C295F144D74559947BF45C11B7E025"/>
    <w:rsid w:val="00130EA4"/>
  </w:style>
  <w:style w:type="paragraph" w:customStyle="1" w:styleId="BA3D52DE0A9C46BD9BB9AE992EA9FDF5">
    <w:name w:val="BA3D52DE0A9C46BD9BB9AE992EA9FDF5"/>
    <w:rsid w:val="00130EA4"/>
  </w:style>
  <w:style w:type="paragraph" w:customStyle="1" w:styleId="FD1091C8BDDB4A3884083F668CE19348">
    <w:name w:val="FD1091C8BDDB4A3884083F668CE19348"/>
    <w:rsid w:val="00130EA4"/>
  </w:style>
  <w:style w:type="paragraph" w:customStyle="1" w:styleId="1C854147ED674D70B86454F35507F228">
    <w:name w:val="1C854147ED674D70B86454F35507F228"/>
    <w:rsid w:val="00130EA4"/>
  </w:style>
  <w:style w:type="paragraph" w:customStyle="1" w:styleId="FB3B014E5C3448C7A9DDC89FC3DD8A7B">
    <w:name w:val="FB3B014E5C3448C7A9DDC89FC3DD8A7B"/>
    <w:rsid w:val="00130EA4"/>
  </w:style>
  <w:style w:type="paragraph" w:customStyle="1" w:styleId="1BA497E65EB547AC885C1C092D353C06">
    <w:name w:val="1BA497E65EB547AC885C1C092D353C06"/>
    <w:rsid w:val="00130EA4"/>
  </w:style>
  <w:style w:type="paragraph" w:customStyle="1" w:styleId="395E6E9D7BD14DB2AC348565FBBAE404">
    <w:name w:val="395E6E9D7BD14DB2AC348565FBBAE404"/>
    <w:rsid w:val="00130EA4"/>
  </w:style>
  <w:style w:type="paragraph" w:customStyle="1" w:styleId="CF6647C333AF4BE5893606E3C1B92C45">
    <w:name w:val="CF6647C333AF4BE5893606E3C1B92C45"/>
    <w:rsid w:val="00130EA4"/>
  </w:style>
  <w:style w:type="paragraph" w:customStyle="1" w:styleId="57013DFA19F747BE83DF19371CAB7EEA">
    <w:name w:val="57013DFA19F747BE83DF19371CAB7EEA"/>
    <w:rsid w:val="00130EA4"/>
  </w:style>
  <w:style w:type="paragraph" w:customStyle="1" w:styleId="8290B6550BA5477EAEC64A0A735CE312">
    <w:name w:val="8290B6550BA5477EAEC64A0A735CE312"/>
    <w:rsid w:val="00130EA4"/>
  </w:style>
  <w:style w:type="paragraph" w:customStyle="1" w:styleId="01AA757593E948A782BD852482EF4178">
    <w:name w:val="01AA757593E948A782BD852482EF4178"/>
    <w:rsid w:val="00130EA4"/>
  </w:style>
  <w:style w:type="paragraph" w:customStyle="1" w:styleId="819D00BFD7AE471FAB8721D43718D2D6">
    <w:name w:val="819D00BFD7AE471FAB8721D43718D2D6"/>
    <w:rsid w:val="00130EA4"/>
  </w:style>
  <w:style w:type="paragraph" w:customStyle="1" w:styleId="2051B7EDF78B4D2ABEA72BCF44EAEC59">
    <w:name w:val="2051B7EDF78B4D2ABEA72BCF44EAEC59"/>
    <w:rsid w:val="00130EA4"/>
  </w:style>
  <w:style w:type="paragraph" w:customStyle="1" w:styleId="4C77D44B4554402CBF1F8DD3D36E3A95">
    <w:name w:val="4C77D44B4554402CBF1F8DD3D36E3A95"/>
    <w:rsid w:val="00130EA4"/>
  </w:style>
  <w:style w:type="paragraph" w:customStyle="1" w:styleId="7A54106306DB479FAE5391245155CECB">
    <w:name w:val="7A54106306DB479FAE5391245155CECB"/>
    <w:rsid w:val="00130EA4"/>
  </w:style>
  <w:style w:type="paragraph" w:customStyle="1" w:styleId="68845A7CF38F4CB495479E84A9091C83">
    <w:name w:val="68845A7CF38F4CB495479E84A9091C83"/>
    <w:rsid w:val="00130EA4"/>
  </w:style>
  <w:style w:type="paragraph" w:customStyle="1" w:styleId="C7CE91F2F27745BE83946C841E6645D5">
    <w:name w:val="C7CE91F2F27745BE83946C841E6645D5"/>
    <w:rsid w:val="00130EA4"/>
  </w:style>
  <w:style w:type="paragraph" w:customStyle="1" w:styleId="8A00EB17B8F04FBC934F1D7E39E73602">
    <w:name w:val="8A00EB17B8F04FBC934F1D7E39E73602"/>
    <w:rsid w:val="00130EA4"/>
  </w:style>
  <w:style w:type="paragraph" w:customStyle="1" w:styleId="BC14419CF4A34A3EBC0F779AFAB15D02">
    <w:name w:val="BC14419CF4A34A3EBC0F779AFAB15D02"/>
    <w:rsid w:val="00130EA4"/>
  </w:style>
  <w:style w:type="paragraph" w:customStyle="1" w:styleId="87AB9F6C542A49B6981CDBC18B897C1D">
    <w:name w:val="87AB9F6C542A49B6981CDBC18B897C1D"/>
    <w:rsid w:val="00130EA4"/>
  </w:style>
  <w:style w:type="paragraph" w:customStyle="1" w:styleId="2307294FE19B4CE7B98D3F196D3E6129">
    <w:name w:val="2307294FE19B4CE7B98D3F196D3E6129"/>
    <w:rsid w:val="00130EA4"/>
  </w:style>
  <w:style w:type="paragraph" w:customStyle="1" w:styleId="AC76BBC2BDFD40CB9CCEA4275E6D1C12">
    <w:name w:val="AC76BBC2BDFD40CB9CCEA4275E6D1C12"/>
    <w:rsid w:val="00130EA4"/>
  </w:style>
  <w:style w:type="paragraph" w:customStyle="1" w:styleId="8E9F2C4171BA44FCA75FA14614914865">
    <w:name w:val="8E9F2C4171BA44FCA75FA14614914865"/>
    <w:rsid w:val="00130EA4"/>
  </w:style>
  <w:style w:type="paragraph" w:customStyle="1" w:styleId="532E9C4AD7C6487293CA171F2246F439">
    <w:name w:val="532E9C4AD7C6487293CA171F2246F439"/>
    <w:rsid w:val="00130EA4"/>
  </w:style>
  <w:style w:type="paragraph" w:customStyle="1" w:styleId="5AE1F4EB1B244C24A349B74B160B8576">
    <w:name w:val="5AE1F4EB1B244C24A349B74B160B8576"/>
    <w:rsid w:val="00130EA4"/>
  </w:style>
  <w:style w:type="paragraph" w:customStyle="1" w:styleId="4D9A3AC70CB54E878A31A3B7A14940AD">
    <w:name w:val="4D9A3AC70CB54E878A31A3B7A14940AD"/>
    <w:rsid w:val="00130EA4"/>
  </w:style>
  <w:style w:type="paragraph" w:customStyle="1" w:styleId="AB1FF603F0974F158CC22ED62A85543E">
    <w:name w:val="AB1FF603F0974F158CC22ED62A85543E"/>
    <w:rsid w:val="00130EA4"/>
  </w:style>
  <w:style w:type="paragraph" w:customStyle="1" w:styleId="2788B96E6BCC4B6D821C47CD1FE542DA">
    <w:name w:val="2788B96E6BCC4B6D821C47CD1FE542DA"/>
    <w:rsid w:val="00130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OMBA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2787</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Cumberland metal industries case study</dc:title>
  <dc:subject>Case Study</dc:subject>
  <dc:creator>Nathan Ewing</dc:creator>
  <cp:keywords/>
  <dc:description/>
  <cp:lastModifiedBy>Ewing, Nathan</cp:lastModifiedBy>
  <cp:revision>2</cp:revision>
  <dcterms:created xsi:type="dcterms:W3CDTF">2020-08-16T18:23:00Z</dcterms:created>
  <dcterms:modified xsi:type="dcterms:W3CDTF">2020-08-16T18:23:00Z</dcterms:modified>
</cp:coreProperties>
</file>