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天、累计天数；</w:t>
      </w:r>
      <w:r>
        <w:rPr>
          <w:bCs/>
          <w:b/>
        </w:rPr>
        <w:t xml:space="preserve">打卡提醒</w:t>
      </w:r>
      <w:r>
        <w:t xml:space="preserve">（开关 + 时间，调用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申请授权，推送需服务端，见上线指引 4.4）。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2026-10-10T13:43:35Z</dcterms:created>
  <dcterms:modified xsi:type="dcterms:W3CDTF">2026-10-10T13:43:35Z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