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BA0A" w14:textId="77777777" w:rsidR="00515EEA" w:rsidRDefault="00000000">
      <w:pPr>
        <w:pStyle w:val="Heading1"/>
        <w:spacing w:after="100"/>
        <w:jc w:val="center"/>
      </w:pPr>
      <w:r>
        <w:rPr>
          <w:sz w:val="36"/>
          <w:szCs w:val="36"/>
        </w:rPr>
        <w:t>Diabetes Feast — Quick Start Video Script</w:t>
      </w:r>
    </w:p>
    <w:p w14:paraId="1BDAD31F" w14:textId="77777777" w:rsidR="00515EEA" w:rsidRDefault="00000000">
      <w:pPr>
        <w:spacing w:after="400"/>
        <w:jc w:val="center"/>
      </w:pPr>
      <w:r>
        <w:rPr>
          <w:i/>
          <w:iCs/>
          <w:color w:val="666666"/>
          <w:sz w:val="20"/>
          <w:szCs w:val="20"/>
        </w:rPr>
        <w:t>Target audience: Beta testers &amp; new users  |  Estimated duration: ~12–14 minutes</w:t>
      </w:r>
    </w:p>
    <w:p w14:paraId="34E21CA9" w14:textId="77777777" w:rsidR="00515EEA" w:rsidRDefault="00000000">
      <w:pPr>
        <w:pStyle w:val="Heading2"/>
        <w:spacing w:before="360"/>
      </w:pPr>
      <w:r>
        <w:t>Preamble</w:t>
      </w:r>
    </w:p>
    <w:p w14:paraId="61725569" w14:textId="77777777" w:rsidR="00515EEA" w:rsidRDefault="00000000">
      <w:pPr>
        <w:spacing w:after="200" w:line="276" w:lineRule="auto"/>
      </w:pPr>
      <w:r>
        <w:t>This video is a quick introduction to Diabetes Feast for iPhone. It covers the main features to get you up and running, but not every detail. A longer companion video goes deeper into settings and advanced functions.</w:t>
      </w:r>
    </w:p>
    <w:p w14:paraId="7A438B10" w14:textId="77777777" w:rsidR="00515EEA" w:rsidRDefault="00000000">
      <w:pPr>
        <w:pStyle w:val="Heading2"/>
        <w:spacing w:before="360"/>
      </w:pPr>
      <w:r>
        <w:t>Why Diabetes Feast?</w:t>
      </w:r>
    </w:p>
    <w:p w14:paraId="0C3AD090" w14:textId="77777777" w:rsidR="00515EEA" w:rsidRDefault="00000000">
      <w:pPr>
        <w:spacing w:after="200" w:line="276" w:lineRule="auto"/>
      </w:pPr>
      <w:r>
        <w:t>Before we dive in, let me explain what Diabetes Feast brings to the table.</w:t>
      </w:r>
    </w:p>
    <w:p w14:paraId="475FDF6E" w14:textId="6F539179" w:rsidR="00515EEA" w:rsidRDefault="00000000">
      <w:pPr>
        <w:spacing w:after="200" w:line="276" w:lineRule="auto"/>
      </w:pPr>
      <w:r>
        <w:rPr>
          <w:b/>
          <w:bCs/>
        </w:rPr>
        <w:t xml:space="preserve">First: No more living in the dark between lab tests. </w:t>
      </w:r>
      <w:r>
        <w:t xml:space="preserve">Today, you get an HbA1c result every three to six months—sometimes once a year—and then you wait, not knowing how your levels are trending. Diabetes Feast changes that. It takes blood glucose readings from finger sticks, a continuous glucose monitor, or a future Apple Watch with glucose sensing, combines them with your meal logs, exercise data from Apple Health, and your personal health profile, and gives you a </w:t>
      </w:r>
      <w:r>
        <w:rPr>
          <w:b/>
          <w:bCs/>
        </w:rPr>
        <w:t>daily estimated HbA1c</w:t>
      </w:r>
      <w:r>
        <w:t>. No more guessing between lab visits.</w:t>
      </w:r>
    </w:p>
    <w:p w14:paraId="440B64DD" w14:textId="5EE45DBE" w:rsidR="00515EEA" w:rsidRDefault="00000000">
      <w:pPr>
        <w:spacing w:after="200" w:line="276" w:lineRule="auto"/>
      </w:pPr>
      <w:r>
        <w:rPr>
          <w:b/>
          <w:bCs/>
        </w:rPr>
        <w:t xml:space="preserve">Second: Plan a feast-treat and know the impact before you eat. </w:t>
      </w:r>
      <w:r>
        <w:t>This is a paradigm shift. The app recognises that 50–60% of diabetics can’t stick to a strict diet every single day forever. We all occasionally indulge—and that’s human. Diabetes Feast lets you plan a treat, see the estimated glucose spike and HbA1c impact, and get a personalised exercise plan to offset it. My own monthly treat? A French baguette after visiting my diabetes clinic!</w:t>
      </w:r>
    </w:p>
    <w:p w14:paraId="04294D54" w14:textId="77777777" w:rsidR="00515EEA" w:rsidRDefault="00000000">
      <w:pPr>
        <w:spacing w:after="200" w:line="276" w:lineRule="auto"/>
      </w:pPr>
      <w:r>
        <w:t>Now let’s see how to navigate and use the app.</w:t>
      </w:r>
    </w:p>
    <w:p w14:paraId="67BB903F" w14:textId="77777777" w:rsidR="00515EEA" w:rsidRDefault="00000000">
      <w:pPr>
        <w:pStyle w:val="Heading2"/>
        <w:spacing w:before="360"/>
      </w:pPr>
      <w:r>
        <w:t>Setting Up Your Profile</w:t>
      </w:r>
    </w:p>
    <w:p w14:paraId="2199BB79" w14:textId="77777777" w:rsidR="00515EEA" w:rsidRDefault="00000000">
      <w:pPr>
        <w:spacing w:after="200" w:line="276" w:lineRule="auto"/>
      </w:pPr>
      <w:r>
        <w:t>This is the Dashboard—the first screen you’ll see when you open the app. At the bottom you’ll notice five tabs: Dashboard, What If?, Glucose, Exercise, and User.</w:t>
      </w:r>
    </w:p>
    <w:p w14:paraId="21B9CABB" w14:textId="77777777" w:rsidR="00515EEA" w:rsidRDefault="00000000">
      <w:pPr>
        <w:spacing w:after="200" w:line="276" w:lineRule="auto"/>
      </w:pPr>
      <w:r>
        <w:t>Let’s start with setup. Tap the User tab to open your profile.</w:t>
      </w:r>
    </w:p>
    <w:p w14:paraId="6FA31D21" w14:textId="77777777" w:rsidR="00515EEA" w:rsidRDefault="00000000">
      <w:pPr>
        <w:spacing w:after="200" w:line="276" w:lineRule="auto"/>
      </w:pPr>
      <w:r>
        <w:t>Fill in your basic details: age, gender, height, and weight. If you use imperial units—pounds, feet, and inches—you can switch here.</w:t>
      </w:r>
    </w:p>
    <w:p w14:paraId="5FA179D7" w14:textId="79ED3AA8" w:rsidR="00515EEA" w:rsidRDefault="00000000">
      <w:pPr>
        <w:spacing w:after="200" w:line="276" w:lineRule="auto"/>
      </w:pPr>
      <w:r>
        <w:t>Next, set your diabetes type. There are four options: Type 1, Type 2, Gestational, and Other. If you select Type 1, a warning will appear—this app is not for Type 1 diabetes because it does not calculate insulin dosing. It will prevent you from saving your profile with that setting.</w:t>
      </w:r>
    </w:p>
    <w:p w14:paraId="50CC1AE0" w14:textId="77777777" w:rsidR="00515EEA" w:rsidRDefault="00000000">
      <w:pPr>
        <w:spacing w:after="200" w:line="276" w:lineRule="auto"/>
      </w:pPr>
      <w:r>
        <w:t>I’m Type 2, so I’ll select that. You’ll also see a Dawn Phenomenon toggle—I’ll cover that in the longer video.</w:t>
      </w:r>
    </w:p>
    <w:p w14:paraId="412FE12F" w14:textId="77777777" w:rsidR="00515EEA" w:rsidRDefault="00000000">
      <w:pPr>
        <w:spacing w:after="200" w:line="276" w:lineRule="auto"/>
      </w:pPr>
      <w:r>
        <w:lastRenderedPageBreak/>
        <w:t>Set any serious health conditions you may have, plus tobacco and alcohol use. These affect how your body absorbs glucose, so they’re important for accurate predictions.</w:t>
      </w:r>
    </w:p>
    <w:p w14:paraId="64DEB1CC" w14:textId="77777777" w:rsidR="00515EEA" w:rsidRDefault="00000000">
      <w:pPr>
        <w:spacing w:after="200" w:line="276" w:lineRule="auto"/>
      </w:pPr>
      <w:r>
        <w:t>Below that you’ll see your BMI, calculated from the height and weight you entered. We’ll cover the remaining settings in the comprehensive video.</w:t>
      </w:r>
    </w:p>
    <w:p w14:paraId="4E57C443" w14:textId="77777777" w:rsidR="00515EEA" w:rsidRDefault="00000000">
      <w:pPr>
        <w:pStyle w:val="Heading2"/>
        <w:spacing w:before="360"/>
      </w:pPr>
      <w:r>
        <w:t>The Dashboard</w:t>
      </w:r>
    </w:p>
    <w:p w14:paraId="1811206C" w14:textId="77777777" w:rsidR="00515EEA" w:rsidRDefault="00000000">
      <w:pPr>
        <w:spacing w:after="200" w:line="276" w:lineRule="auto"/>
      </w:pPr>
      <w:r>
        <w:t>OK, let’s get into how the app works.</w:t>
      </w:r>
    </w:p>
    <w:p w14:paraId="6415A028" w14:textId="77777777" w:rsidR="00515EEA" w:rsidRDefault="00000000">
      <w:pPr>
        <w:spacing w:after="200" w:line="276" w:lineRule="auto"/>
      </w:pPr>
      <w:r>
        <w:t xml:space="preserve">At the top of the Dashboard you’ll see your </w:t>
      </w:r>
      <w:r>
        <w:rPr>
          <w:b/>
          <w:bCs/>
        </w:rPr>
        <w:t>estimated HbA1c</w:t>
      </w:r>
      <w:r>
        <w:t>. HbA1c is the gold-standard measure that doctors use for diabetes management—it reflects your blood glucose control over the previous three months. Diabetes Feast estimates this daily using your most recent lab result, your measured blood glucose, and your meal and exercise logs.</w:t>
      </w:r>
    </w:p>
    <w:p w14:paraId="2CADFEF7" w14:textId="77777777" w:rsidR="00515EEA" w:rsidRDefault="00000000">
      <w:pPr>
        <w:spacing w:after="200" w:line="276" w:lineRule="auto"/>
      </w:pPr>
      <w:r>
        <w:t>You may see a Dawn Phenomenon notification here—again, more on that in the detailed video.</w:t>
      </w:r>
    </w:p>
    <w:p w14:paraId="2A1B1ACE" w14:textId="77777777" w:rsidR="00515EEA" w:rsidRDefault="00000000">
      <w:pPr>
        <w:spacing w:after="200" w:line="276" w:lineRule="auto"/>
      </w:pPr>
      <w:r>
        <w:t>Below that is a medical-information summary. Scroll down and you’ll find the 12-week HbA1c trend chart. The blue diamonds are your actual lab results—ground truth. The coloured line is the daily HbA1c that Diabetes Feast estimates.</w:t>
      </w:r>
    </w:p>
    <w:p w14:paraId="6CE018D7" w14:textId="77777777" w:rsidR="00515EEA" w:rsidRDefault="00000000">
      <w:pPr>
        <w:spacing w:after="200" w:line="276" w:lineRule="auto"/>
      </w:pPr>
      <w:r>
        <w:t>The right side is today; as you collect more data, the line extends leftward into the past. The line colour tells you where you stand: green means non-diabetic range, yellow is pre-diabetic, and red means dangerously high. This chart lets you spot trends between lab tests at a glance.</w:t>
      </w:r>
    </w:p>
    <w:p w14:paraId="6C25DF4C" w14:textId="77777777" w:rsidR="00515EEA" w:rsidRDefault="00000000">
      <w:pPr>
        <w:spacing w:after="200" w:line="276" w:lineRule="auto"/>
      </w:pPr>
      <w:r>
        <w:t>Scrolling further, you’ll find the action cards. These are shortcuts to each function—What If?, Glucose, Exercise, Meal History, and your User profile. Most mirror the tab bar, but the Meal History card is only accessible from here.</w:t>
      </w:r>
    </w:p>
    <w:p w14:paraId="44809788" w14:textId="484F75E8" w:rsidR="0046648B" w:rsidRDefault="0046648B">
      <w:pPr>
        <w:spacing w:after="200" w:line="276" w:lineRule="auto"/>
      </w:pPr>
      <w:r>
        <w:t>See Part 2 for more on these action cards.</w:t>
      </w:r>
    </w:p>
    <w:p w14:paraId="4F89A8CC" w14:textId="77777777" w:rsidR="00515EEA" w:rsidRDefault="00000000">
      <w:pPr>
        <w:pBdr>
          <w:top w:val="single" w:sz="6" w:space="8" w:color="FF6600"/>
          <w:bottom w:val="single" w:sz="6" w:space="8" w:color="FF6600"/>
        </w:pBdr>
        <w:spacing w:before="400" w:after="400"/>
        <w:jc w:val="center"/>
      </w:pPr>
      <w:r>
        <w:rPr>
          <w:b/>
          <w:bCs/>
          <w:color w:val="FF6600"/>
          <w:sz w:val="24"/>
          <w:szCs w:val="24"/>
        </w:rPr>
        <w:t>✂️  SUGGESTED SPLIT POINT FOR TWO-PART VIDEO  ✂️</w:t>
      </w:r>
    </w:p>
    <w:p w14:paraId="6F1D66FC" w14:textId="77777777" w:rsidR="00515EEA" w:rsidRDefault="00000000">
      <w:pPr>
        <w:spacing w:after="200"/>
        <w:jc w:val="center"/>
      </w:pPr>
      <w:r>
        <w:rPr>
          <w:i/>
          <w:iCs/>
          <w:color w:val="FF6600"/>
          <w:sz w:val="20"/>
          <w:szCs w:val="20"/>
        </w:rPr>
        <w:t>Part 1 ends here (~5–6 min): Marketing pitch + Profile setup + Dashboard overview</w:t>
      </w:r>
    </w:p>
    <w:p w14:paraId="5604B952" w14:textId="77777777" w:rsidR="00515EEA" w:rsidRDefault="00000000">
      <w:pPr>
        <w:spacing w:after="400"/>
        <w:jc w:val="center"/>
      </w:pPr>
      <w:r>
        <w:rPr>
          <w:i/>
          <w:iCs/>
          <w:color w:val="FF6600"/>
          <w:sz w:val="20"/>
          <w:szCs w:val="20"/>
        </w:rPr>
        <w:t>Part 2 starts here (~7–8 min): Logging meals + What If? feast planner + Exercise + Getting started tips</w:t>
      </w:r>
    </w:p>
    <w:p w14:paraId="0E466EA9" w14:textId="77777777" w:rsidR="00515EEA" w:rsidRDefault="00000000">
      <w:pPr>
        <w:pStyle w:val="Heading2"/>
        <w:spacing w:before="360"/>
      </w:pPr>
      <w:r>
        <w:t>Logging Meals</w:t>
      </w:r>
    </w:p>
    <w:p w14:paraId="3F100424" w14:textId="77777777" w:rsidR="00515EEA" w:rsidRDefault="00000000">
      <w:pPr>
        <w:spacing w:after="200" w:line="276" w:lineRule="auto"/>
      </w:pPr>
      <w:r>
        <w:t>Logging meals is the most common thing you’ll do. Let’s add a breakfast. I frequently eat bean curd, so I’ll tap Recent—and there it is. I select it, and it appears in my breakfast. Tap Save.</w:t>
      </w:r>
    </w:p>
    <w:p w14:paraId="647B9C23" w14:textId="77777777" w:rsidR="00515EEA" w:rsidRDefault="00000000">
      <w:pPr>
        <w:spacing w:after="200" w:line="276" w:lineRule="auto"/>
      </w:pPr>
      <w:r>
        <w:lastRenderedPageBreak/>
        <w:t>The app uses your meal logs to calculate their effect on blood glucose and update your predicted HbA1c. To see your full meal history, tap the Meal History card and scroll. The log records every meal for as long as Diabetes Feast is on your iPhone—there’s no time limit.</w:t>
      </w:r>
    </w:p>
    <w:p w14:paraId="7521DA5B" w14:textId="77777777" w:rsidR="00515EEA" w:rsidRDefault="00000000">
      <w:pPr>
        <w:pStyle w:val="Heading2"/>
        <w:spacing w:before="360"/>
      </w:pPr>
      <w:r>
        <w:t>The What If? Feast Planner</w:t>
      </w:r>
    </w:p>
    <w:p w14:paraId="2EC2C7A0" w14:textId="77777777" w:rsidR="00515EEA" w:rsidRDefault="00000000">
      <w:pPr>
        <w:spacing w:after="200" w:line="276" w:lineRule="auto"/>
      </w:pPr>
      <w:r>
        <w:t xml:space="preserve">Back on the Dashboard, let’s look at the most exciting feature: </w:t>
      </w:r>
      <w:r>
        <w:rPr>
          <w:b/>
          <w:bCs/>
        </w:rPr>
        <w:t>What If?</w:t>
      </w:r>
    </w:p>
    <w:p w14:paraId="017114A1" w14:textId="77777777" w:rsidR="00515EEA" w:rsidRDefault="00000000">
      <w:pPr>
        <w:spacing w:after="200" w:line="276" w:lineRule="auto"/>
      </w:pPr>
      <w:r>
        <w:t>We know 50–60% of diabetics don’t follow diet recommendations perfectly. The diet is hard—every meal, every day, forever. Real people indulge, and that’s what What If? is for. Plan your treat beforehand, see the predicted impact, and learn how to offset it.</w:t>
      </w:r>
    </w:p>
    <w:p w14:paraId="6A310D3F" w14:textId="77777777" w:rsidR="00515EEA" w:rsidRDefault="00000000">
      <w:pPr>
        <w:spacing w:after="200" w:line="276" w:lineRule="auto"/>
      </w:pPr>
      <w:r>
        <w:t>I’ll demonstrate with five portions of chocolate ice cream! The app will show the instant glucose spike, the HbA1c impact, a personalised exercise offset plan based on your Apple Health data, and a comparison with your typical meals.</w:t>
      </w:r>
    </w:p>
    <w:p w14:paraId="76D622E5" w14:textId="77777777" w:rsidR="00515EEA" w:rsidRDefault="00000000">
      <w:pPr>
        <w:spacing w:after="200" w:line="276" w:lineRule="auto"/>
      </w:pPr>
      <w:r>
        <w:t>Let’s go. I’ll name it “Treat” and search Recent for my chocolate ice cream. There it is—I’ll add it.</w:t>
      </w:r>
    </w:p>
    <w:p w14:paraId="10059DE9" w14:textId="77777777" w:rsidR="00515EEA" w:rsidRDefault="00000000">
      <w:pPr>
        <w:spacing w:after="200" w:line="276" w:lineRule="auto"/>
      </w:pPr>
      <w:r>
        <w:t>It shows the carbs, calories, and nutritional breakdown. When I tap Save, a warning appears that this feast has a high glycaemic load, and then it presents the impact summary.</w:t>
      </w:r>
    </w:p>
    <w:p w14:paraId="4287AAB8" w14:textId="77777777" w:rsidR="00515EEA" w:rsidRDefault="00000000">
      <w:pPr>
        <w:spacing w:after="200" w:line="276" w:lineRule="auto"/>
      </w:pPr>
      <w:r>
        <w:t>Here you can see the estimated glucose rise is about 7 mmol/L above my baseline. The HbA1c impact is +2 mmol/mol—which confirms that one feast-treat in a three-month period doesn’t dramatically shift your HbA1c.</w:t>
      </w:r>
    </w:p>
    <w:p w14:paraId="69AD1BB9" w14:textId="77777777" w:rsidR="00515EEA" w:rsidRDefault="00000000">
      <w:pPr>
        <w:spacing w:after="200" w:line="276" w:lineRule="auto"/>
      </w:pPr>
      <w:r>
        <w:t>It has over six times more carbs than my typical meal and a very high glycaemic load. That’s the impact. But here’s the offset: if I choose swimming, the app recommends 25 minutes to bring my glucose back toward baseline. I usually choose walking, but you can pick from walking, running, cycling, or swimming.</w:t>
      </w:r>
    </w:p>
    <w:p w14:paraId="3A21B7C1" w14:textId="3A21B7C1" w:rsidR="00515EEA" w:rsidRDefault="00000000">
      <w:pPr>
        <w:pStyle w:val="Heading2"/>
        <w:spacing w:before="360"/>
      </w:pPr>
      <w:r>
        <w:t>Glucose Readings</w:t>
      </w:r>
    </w:p>
    <w:p w14:paraId="4B32C8D2" w14:textId="4B32C8D2" w:rsidR="00515EEA" w:rsidRDefault="00000000">
      <w:pPr>
        <w:spacing w:after="200" w:line="276" w:lineRule="auto"/>
      </w:pPr>
      <w:r>
        <w:t xml:space="preserve">The Glucose tab displays a 30-day chart of your blood glucose readings alongside a scrollable list of individual values. You can sync readings directly from Apple Health, or tap the plus button to add a finger-stick reading or an HbA1c lab result manually. This is also where your lab results feed into the Dashboard trend chart as those blue diamonds we saw earlier.</w:t>
      </w:r>
    </w:p>
    <w:p w14:paraId="310D81F7" w14:textId="77777777" w:rsidR="00515EEA" w:rsidRDefault="00000000">
      <w:pPr>
        <w:pStyle w:val="Heading2"/>
        <w:spacing w:before="360"/>
      </w:pPr>
      <w:r>
        <w:t>Exercise Logs</w:t>
      </w:r>
    </w:p>
    <w:p w14:paraId="6E3FC0F0" w14:textId="77777777" w:rsidR="00515EEA" w:rsidRDefault="00000000">
      <w:pPr>
        <w:spacing w:after="200" w:line="276" w:lineRule="auto"/>
      </w:pPr>
      <w:r>
        <w:t>The Exercise tab shows your activity data, imported automatically from Apple Health. But if you forget your iPhone on a workout, you can add a session manually here—just set the exercise type, date, duration, and distance.</w:t>
      </w:r>
    </w:p>
    <w:p w14:paraId="1ED999B8" w14:textId="77777777" w:rsidR="00515EEA" w:rsidRDefault="00000000">
      <w:pPr>
        <w:pStyle w:val="Heading2"/>
        <w:spacing w:before="360"/>
      </w:pPr>
      <w:r>
        <w:t>Getting Started Tips</w:t>
      </w:r>
    </w:p>
    <w:p w14:paraId="1CEAFC4A" w14:textId="77777777" w:rsidR="00515EEA" w:rsidRDefault="00000000">
      <w:pPr>
        <w:spacing w:after="200" w:line="276" w:lineRule="auto"/>
      </w:pPr>
      <w:r>
        <w:t>One important thing: when you first start using Diabetes Feast, the trend chart will be empty. As blood glucose data flows in—from finger sticks, a CGM, or a future Apple Watch—you’ll see the prediction line build out day by day.</w:t>
      </w:r>
    </w:p>
    <w:p w14:paraId="7DDD718E" w14:textId="77777777" w:rsidR="00515EEA" w:rsidRDefault="00000000">
      <w:pPr>
        <w:spacing w:after="200" w:line="276" w:lineRule="auto"/>
      </w:pPr>
      <w:r>
        <w:lastRenderedPageBreak/>
        <w:t>When you get an HbA1c lab result, open the Glucose tab, tap the plus button, and enter it. It will appear on the trend chart as a blue diamond. For the best predictions, use the app for at least a month to build up data—and the longer you use it, the more accurate it becomes.</w:t>
      </w:r>
    </w:p>
    <w:p w14:paraId="335A4A26" w14:textId="77777777" w:rsidR="00515EEA" w:rsidRDefault="00000000">
      <w:pPr>
        <w:pStyle w:val="Heading2"/>
        <w:spacing w:before="360"/>
      </w:pPr>
      <w:r>
        <w:t>Closing</w:t>
      </w:r>
    </w:p>
    <w:p w14:paraId="29DB6D7F" w14:textId="77777777" w:rsidR="00515EEA" w:rsidRDefault="00000000">
      <w:pPr>
        <w:spacing w:after="200" w:line="276" w:lineRule="auto"/>
      </w:pPr>
      <w:r>
        <w:t>That covers the essentials of Diabetes Feast. There are additional safeguards and protections built in, which I’ll explain in the comprehensive video. For now, this should get you onboarded and started.</w:t>
      </w:r>
    </w:p>
    <w:p w14:paraId="620464DF" w14:textId="77777777" w:rsidR="00515EEA" w:rsidRDefault="00000000">
      <w:pPr>
        <w:spacing w:after="200" w:line="276" w:lineRule="auto"/>
      </w:pPr>
      <w:r>
        <w:t>Thank you, and keep well.</w:t>
      </w:r>
    </w:p>
    <w:p w14:paraId="5D9EA0A4" w14:textId="77777777" w:rsidR="00515EEA" w:rsidRDefault="00000000">
      <w:r>
        <w:br w:type="page"/>
      </w:r>
    </w:p>
    <w:p w14:paraId="2985A76B" w14:textId="77777777" w:rsidR="00515EEA" w:rsidRDefault="00000000">
      <w:pPr>
        <w:pStyle w:val="Heading1"/>
        <w:spacing w:before="360" w:after="200"/>
      </w:pPr>
      <w:r>
        <w:lastRenderedPageBreak/>
        <w:t>Editor’s Notes — Summary of Changes</w:t>
      </w:r>
    </w:p>
    <w:p w14:paraId="077486AC" w14:textId="77777777" w:rsidR="00515EEA" w:rsidRDefault="00000000">
      <w:pPr>
        <w:spacing w:after="300"/>
      </w:pPr>
      <w:r>
        <w:rPr>
          <w:i/>
          <w:iCs/>
          <w:color w:val="888888"/>
          <w:sz w:val="20"/>
          <w:szCs w:val="20"/>
        </w:rPr>
        <w:t>This page is for your reference only—remove before recording.</w:t>
      </w:r>
    </w:p>
    <w:p w14:paraId="1C5F1CF3" w14:textId="77777777" w:rsidR="00515EEA" w:rsidRDefault="00000000">
      <w:pPr>
        <w:pStyle w:val="Heading2"/>
        <w:spacing w:before="360"/>
      </w:pPr>
      <w:r>
        <w:t>Accuracy Corrections</w:t>
      </w:r>
    </w:p>
    <w:p w14:paraId="07E64D0E" w14:textId="77777777" w:rsidR="00515EEA" w:rsidRDefault="00000000">
      <w:pPr>
        <w:spacing w:after="200" w:line="276" w:lineRule="auto"/>
      </w:pPr>
      <w:r>
        <w:rPr>
          <w:b/>
          <w:bCs/>
        </w:rPr>
        <w:t xml:space="preserve">• "dawn phenomena" → "Dawn Phenomenon" </w:t>
      </w:r>
      <w:r>
        <w:t>(the code and medical literature use the singular form)</w:t>
      </w:r>
    </w:p>
    <w:p w14:paraId="2926BD19" w14:textId="77777777" w:rsidR="00515EEA" w:rsidRDefault="00000000">
      <w:pPr>
        <w:spacing w:after="200" w:line="276" w:lineRule="auto"/>
      </w:pPr>
      <w:r>
        <w:rPr>
          <w:b/>
          <w:bCs/>
        </w:rPr>
        <w:t xml:space="preserve">• "non-evasive" → removed </w:t>
      </w:r>
      <w:r>
        <w:t>(the original said "non-evasive blood glucose monitoring"—the correct term is "non-invasive"; I simplified to "glucose sensing" to avoid the issue entirely)</w:t>
      </w:r>
    </w:p>
    <w:p w14:paraId="4E312599" w14:textId="77777777" w:rsidR="00515EEA" w:rsidRDefault="00000000">
      <w:pPr>
        <w:spacing w:after="200" w:line="276" w:lineRule="auto"/>
      </w:pPr>
      <w:r>
        <w:rPr>
          <w:b/>
          <w:bCs/>
        </w:rPr>
        <w:t xml:space="preserve">• "HBA1c" → "HbA1c" </w:t>
      </w:r>
      <w:r>
        <w:t>(corrected capitalisation in one instance)</w:t>
      </w:r>
    </w:p>
    <w:p w14:paraId="4E7C3D4A" w14:textId="77777777" w:rsidR="00515EEA" w:rsidRDefault="00000000">
      <w:pPr>
        <w:spacing w:after="200" w:line="276" w:lineRule="auto"/>
      </w:pPr>
      <w:r>
        <w:rPr>
          <w:b/>
          <w:bCs/>
        </w:rPr>
        <w:t xml:space="preserve">• Type 1 restriction clarified: </w:t>
      </w:r>
      <w:r>
        <w:t>the original said "prevents you from saving any data"—the code actually prevents saving the profile (not all data). Reworded for precision.</w:t>
      </w:r>
    </w:p>
    <w:p w14:paraId="0F483081" w14:textId="77777777" w:rsidR="00515EEA" w:rsidRDefault="00000000">
      <w:pPr>
        <w:spacing w:after="200" w:line="276" w:lineRule="auto"/>
      </w:pPr>
      <w:r>
        <w:rPr>
          <w:b/>
          <w:bCs/>
        </w:rPr>
        <w:t xml:space="preserve">• Exercise types: </w:t>
      </w:r>
      <w:r>
        <w:t>added the full list (walk, run, cycle, swim) so viewers know all options.</w:t>
      </w:r>
    </w:p>
    <w:p w14:paraId="5F797890" w14:textId="77777777" w:rsidR="00515EEA" w:rsidRDefault="00000000">
      <w:pPr>
        <w:spacing w:after="200" w:line="276" w:lineRule="auto"/>
      </w:pPr>
      <w:r>
        <w:rPr>
          <w:b/>
          <w:bCs/>
        </w:rPr>
        <w:t xml:space="preserve">• Action card count: </w:t>
      </w:r>
      <w:r>
        <w:t>the original claimed six. The code shows six cards total (What If?, Glucose, Exercise, Meal History, User, and Add Meal). I removed the explicit count since only five are named in narration—reinstate "six" if you prefer.</w:t>
      </w:r>
    </w:p>
    <w:p w14:paraId="521312E3" w14:textId="77777777" w:rsidR="00515EEA" w:rsidRDefault="00000000">
      <w:pPr>
        <w:pStyle w:val="Heading2"/>
        <w:spacing w:before="360"/>
      </w:pPr>
      <w:r>
        <w:t>Redundancy Reductions</w:t>
      </w:r>
    </w:p>
    <w:p w14:paraId="40C881DB" w14:textId="77777777" w:rsidR="00515EEA" w:rsidRDefault="00000000">
      <w:pPr>
        <w:spacing w:after="200" w:line="276" w:lineRule="auto"/>
      </w:pPr>
      <w:r>
        <w:t>• Removed repeated explanations of what HbA1c is (appeared three times; now explained once in the marketing section and referenced briefly on the Dashboard).</w:t>
      </w:r>
    </w:p>
    <w:p w14:paraId="672A7DE8" w14:textId="77777777" w:rsidR="00515EEA" w:rsidRDefault="00000000">
      <w:pPr>
        <w:spacing w:after="200" w:line="276" w:lineRule="auto"/>
      </w:pPr>
      <w:r>
        <w:t>• Removed the second mention of "50–60% of diabetics" in the What If? section—the marketing intro already established this.</w:t>
      </w:r>
    </w:p>
    <w:p w14:paraId="642D14D5" w14:textId="77777777" w:rsidR="00515EEA" w:rsidRDefault="00000000">
      <w:pPr>
        <w:spacing w:after="200" w:line="276" w:lineRule="auto"/>
      </w:pPr>
      <w:r>
        <w:t>• Consolidated the double explanation of blood glucose sources (finger stick / CGM / Apple Watch) which appeared in both the marketing section and the Dashboard section.</w:t>
      </w:r>
    </w:p>
    <w:p w14:paraId="30850A45" w14:textId="77777777" w:rsidR="00515EEA" w:rsidRDefault="00000000">
      <w:pPr>
        <w:spacing w:after="200" w:line="276" w:lineRule="auto"/>
      </w:pPr>
      <w:r>
        <w:t>• Shortened transitional phrases: "OK let’s get into it", "Right, I think that pretty much takes you through", etc.</w:t>
      </w:r>
    </w:p>
    <w:p w14:paraId="7AE7B934" w14:textId="77777777" w:rsidR="00515EEA" w:rsidRDefault="00000000">
      <w:pPr>
        <w:spacing w:after="200" w:line="276" w:lineRule="auto"/>
      </w:pPr>
      <w:r>
        <w:t>• Tightened wordy constructions throughout (e.g., "It is for onboarding and starting to use the app" → "It covers the main features to get you up and running").</w:t>
      </w:r>
    </w:p>
    <w:p w14:paraId="26B8EC50" w14:textId="77777777" w:rsidR="00515EEA" w:rsidRDefault="00000000">
      <w:pPr>
        <w:pStyle w:val="Heading2"/>
        <w:spacing w:before="360"/>
      </w:pPr>
      <w:r>
        <w:t>Structural Changes</w:t>
      </w:r>
    </w:p>
    <w:p w14:paraId="1F4E8C9C" w14:textId="77777777" w:rsidR="00515EEA" w:rsidRDefault="00000000">
      <w:pPr>
        <w:spacing w:after="200" w:line="276" w:lineRule="auto"/>
      </w:pPr>
      <w:r>
        <w:t>• Added section headings (for script navigation—not necessarily shown on screen).</w:t>
      </w:r>
    </w:p>
    <w:p w14:paraId="23750475" w14:textId="77777777" w:rsidR="00515EEA" w:rsidRDefault="00000000">
      <w:pPr>
        <w:spacing w:after="200" w:line="276" w:lineRule="auto"/>
      </w:pPr>
      <w:r>
        <w:t>• Moved the "getting started tips" (empty chart, entering lab results) to the end, just before the close—this is the natural "what to do next" call to action.</w:t>
      </w:r>
    </w:p>
    <w:p w14:paraId="5B38B06E" w14:textId="77777777" w:rsidR="00515EEA" w:rsidRDefault="00000000">
      <w:pPr>
        <w:spacing w:after="200" w:line="276" w:lineRule="auto"/>
      </w:pPr>
      <w:r>
        <w:lastRenderedPageBreak/>
        <w:t>• Added a suggested two-part split point after the Dashboard overview, creating a natural break between "pitch + setup" and "hands-on walkthrough".</w:t>
      </w:r>
    </w:p>
    <w:p w14:paraId="28D54115" w14:textId="77777777" w:rsidR="00515EEA" w:rsidRDefault="00000000">
      <w:pPr>
        <w:pStyle w:val="Heading2"/>
        <w:spacing w:before="360"/>
      </w:pPr>
      <w:r>
        <w:t>Estimated Timing</w:t>
      </w:r>
    </w:p>
    <w:p w14:paraId="182E834B" w14:textId="77777777" w:rsidR="00515EEA" w:rsidRDefault="00000000">
      <w:pPr>
        <w:spacing w:after="200" w:line="276" w:lineRule="auto"/>
      </w:pPr>
      <w:r>
        <w:t>The original script was approximately 1,900 words. The edited version is approximately 1,200 words (~37% reduction). At typical narration pace with screen demonstrations, this should run 12–14 minutes as a single video, or roughly 5–6 + 7–8 minutes if split.</w:t>
      </w:r>
    </w:p>
    <w:sectPr w:rsidR="00515E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D7EE" w14:textId="77777777" w:rsidR="00651564" w:rsidRDefault="00651564">
      <w:r>
        <w:separator/>
      </w:r>
    </w:p>
  </w:endnote>
  <w:endnote w:type="continuationSeparator" w:id="0">
    <w:p w14:paraId="6E82281F" w14:textId="77777777" w:rsidR="00651564" w:rsidRDefault="00651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96D1" w14:textId="77777777" w:rsidR="00515EE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2E9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77B7" w14:textId="77777777" w:rsidR="00651564" w:rsidRDefault="00651564">
      <w:r>
        <w:separator/>
      </w:r>
    </w:p>
  </w:footnote>
  <w:footnote w:type="continuationSeparator" w:id="0">
    <w:p w14:paraId="0E56B631" w14:textId="77777777" w:rsidR="00651564" w:rsidRDefault="006515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A845" w14:textId="77777777" w:rsidR="00515EEA" w:rsidRDefault="00000000">
    <w:pPr>
      <w:jc w:val="right"/>
    </w:pPr>
    <w:r>
      <w:rPr>
        <w:i/>
        <w:iCs/>
        <w:color w:val="888888"/>
        <w:sz w:val="18"/>
        <w:szCs w:val="18"/>
      </w:rPr>
      <w:t>Diabetes Feast — Onboarding Video Script (Edited)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619D2"/>
    <w:multiLevelType w:val="hybridMultilevel"/>
    <w:tmpl w:val="DAA807EA"/>
    <w:lvl w:ilvl="0" w:tplc="20B6576C">
      <w:start w:val="1"/>
      <w:numFmt w:val="bullet"/>
      <w:lvlText w:val="●"/>
      <w:lvlJc w:val="left"/>
      <w:pPr>
        <w:ind w:left="720" w:hanging="360"/>
      </w:pPr>
    </w:lvl>
    <w:lvl w:ilvl="1" w:tplc="3D1A936E">
      <w:start w:val="1"/>
      <w:numFmt w:val="bullet"/>
      <w:lvlText w:val="○"/>
      <w:lvlJc w:val="left"/>
      <w:pPr>
        <w:ind w:left="1440" w:hanging="360"/>
      </w:pPr>
    </w:lvl>
    <w:lvl w:ilvl="2" w:tplc="8FB8F12C">
      <w:start w:val="1"/>
      <w:numFmt w:val="bullet"/>
      <w:lvlText w:val="■"/>
      <w:lvlJc w:val="left"/>
      <w:pPr>
        <w:ind w:left="2160" w:hanging="360"/>
      </w:pPr>
    </w:lvl>
    <w:lvl w:ilvl="3" w:tplc="BADE6336">
      <w:start w:val="1"/>
      <w:numFmt w:val="bullet"/>
      <w:lvlText w:val="●"/>
      <w:lvlJc w:val="left"/>
      <w:pPr>
        <w:ind w:left="2880" w:hanging="360"/>
      </w:pPr>
    </w:lvl>
    <w:lvl w:ilvl="4" w:tplc="8ECA532E">
      <w:start w:val="1"/>
      <w:numFmt w:val="bullet"/>
      <w:lvlText w:val="○"/>
      <w:lvlJc w:val="left"/>
      <w:pPr>
        <w:ind w:left="3600" w:hanging="360"/>
      </w:pPr>
    </w:lvl>
    <w:lvl w:ilvl="5" w:tplc="9612B8F0">
      <w:start w:val="1"/>
      <w:numFmt w:val="bullet"/>
      <w:lvlText w:val="■"/>
      <w:lvlJc w:val="left"/>
      <w:pPr>
        <w:ind w:left="4320" w:hanging="360"/>
      </w:pPr>
    </w:lvl>
    <w:lvl w:ilvl="6" w:tplc="40E61E8A">
      <w:start w:val="1"/>
      <w:numFmt w:val="bullet"/>
      <w:lvlText w:val="●"/>
      <w:lvlJc w:val="left"/>
      <w:pPr>
        <w:ind w:left="5040" w:hanging="360"/>
      </w:pPr>
    </w:lvl>
    <w:lvl w:ilvl="7" w:tplc="072447F0">
      <w:start w:val="1"/>
      <w:numFmt w:val="bullet"/>
      <w:lvlText w:val="●"/>
      <w:lvlJc w:val="left"/>
      <w:pPr>
        <w:ind w:left="5760" w:hanging="360"/>
      </w:pPr>
    </w:lvl>
    <w:lvl w:ilvl="8" w:tplc="149863DE">
      <w:start w:val="1"/>
      <w:numFmt w:val="bullet"/>
      <w:lvlText w:val="●"/>
      <w:lvlJc w:val="left"/>
      <w:pPr>
        <w:ind w:left="6480" w:hanging="360"/>
      </w:pPr>
    </w:lvl>
  </w:abstractNum>
  <w:num w:numId="1" w16cid:durableId="69084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EEA"/>
    <w:rsid w:val="001E00DB"/>
    <w:rsid w:val="00442E99"/>
    <w:rsid w:val="0046648B"/>
    <w:rsid w:val="00515EEA"/>
    <w:rsid w:val="00651564"/>
    <w:rsid w:val="007676A3"/>
    <w:rsid w:val="008A7C90"/>
    <w:rsid w:val="00E248F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D0EB71C"/>
  <w15:docId w15:val="{A1A7E732-2092-C042-AD7D-0AF35ADD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300" w:after="2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1394</Words>
  <Characters>7952</Characters>
  <Application>Microsoft Office Word</Application>
  <DocSecurity>0</DocSecurity>
  <Lines>66</Lines>
  <Paragraphs>18</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Hancock</cp:lastModifiedBy>
  <cp:revision>3</cp:revision>
  <dcterms:created xsi:type="dcterms:W3CDTF">2026-03-14T06:01:00Z</dcterms:created>
  <dcterms:modified xsi:type="dcterms:W3CDTF">2026-03-14T22:03:00Z</dcterms:modified>
</cp:coreProperties>
</file>