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引用文献：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Enhanced proangiogenic potential of mesenchymal stem cell-derived exosomes stimulated by a nitric oxide releasing polymer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="00CE32F4" w:rsidRPr="00B80EFA">
        <w:rPr>
          <w:sz w:val="20"/>
          <w:szCs w:val="20"/>
        </w:rPr>
        <w:t>C (Han, Zhongchao); Kong, DL (Kong, Deling); Zhao, Q (Zhao, Qiang); Li, ZJ (Li, Zongjin)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133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70-81  DOI: 10.1016/j.biomaterials.2017.04.030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Systematic Analysis of Known and Candidate Lysine Demethylases in the Regulation of Myoblast Differentiation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Munehira, Y (Munehira, Yoichi); Yang, Z (Yang, Ze); Gozani, O (Gozani, Or)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2055-2065  DOI: 10.1016/j.jmb.2016.10.004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30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Long Non-Protein-Coding RNAs in Osteo-Adipogenic Lineage Commitment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Yoshioka, H (Yoshioka, Hirotaka); Yoshiko, Y (Yoshiko, Yuji)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1236  DOI: 10.3390/ijms18061236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Stress Regulates Bone Metabolism Through MicroRNAs</w:t>
      </w:r>
    </w:p>
    <w:p w:rsidR="00CE32F4" w:rsidRPr="00B80EFA" w:rsidRDefault="00A613ED" w:rsidP="00CE32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创建者</w:t>
      </w:r>
      <w:r w:rsidR="00CE32F4" w:rsidRPr="00B80EFA">
        <w:rPr>
          <w:rFonts w:hint="eastAsia"/>
          <w:sz w:val="20"/>
          <w:szCs w:val="20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="00CE32F4" w:rsidRPr="00B80EFA">
        <w:rPr>
          <w:sz w:val="20"/>
          <w:szCs w:val="20"/>
        </w:rPr>
        <w:t>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1239-1245  DOI: 10.1002/jcp.25688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791527" w:rsidRPr="00B80EFA" w:rsidRDefault="00791527" w:rsidP="00CE32F4">
      <w:pPr>
        <w:rPr>
          <w:sz w:val="20"/>
          <w:szCs w:val="20"/>
        </w:rPr>
      </w:pPr>
    </w:p>
    <w:sectPr w:rsidR="00791527" w:rsidRPr="00B80EFA" w:rsidSect="00B80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472" w:rsidRDefault="00236472" w:rsidP="00F81CDB">
      <w:r>
        <w:separator/>
      </w:r>
    </w:p>
  </w:endnote>
  <w:endnote w:type="continuationSeparator" w:id="0">
    <w:p w:rsidR="00236472" w:rsidRDefault="00236472" w:rsidP="00F81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472" w:rsidRDefault="00236472" w:rsidP="00F81CDB">
      <w:r>
        <w:separator/>
      </w:r>
    </w:p>
  </w:footnote>
  <w:footnote w:type="continuationSeparator" w:id="0">
    <w:p w:rsidR="00236472" w:rsidRDefault="00236472" w:rsidP="00F81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2F4"/>
    <w:rsid w:val="000A112A"/>
    <w:rsid w:val="0017380F"/>
    <w:rsid w:val="001A316C"/>
    <w:rsid w:val="00236472"/>
    <w:rsid w:val="00791527"/>
    <w:rsid w:val="00A613ED"/>
    <w:rsid w:val="00B80EFA"/>
    <w:rsid w:val="00CE32F4"/>
    <w:rsid w:val="00D750DF"/>
    <w:rsid w:val="00F8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C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7</cp:revision>
  <dcterms:created xsi:type="dcterms:W3CDTF">2018-04-13T15:22:00Z</dcterms:created>
  <dcterms:modified xsi:type="dcterms:W3CDTF">2018-04-14T17:32:00Z</dcterms:modified>
</cp:coreProperties>
</file>