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C492" w14:textId="77777777" w:rsidR="00F01F5C" w:rsidRPr="00860150" w:rsidRDefault="009024F9" w:rsidP="00F01F5C">
      <w:pPr>
        <w:jc w:val="center"/>
        <w:rPr>
          <w:rFonts w:ascii="KaiTi" w:eastAsia="KaiTi" w:hAnsi="KaiTi"/>
          <w:b/>
          <w:sz w:val="40"/>
          <w:szCs w:val="40"/>
        </w:rPr>
      </w:pPr>
      <w:r w:rsidRPr="00860150">
        <w:rPr>
          <w:rFonts w:ascii="KaiTi" w:eastAsia="KaiTi" w:hAnsi="KaiTi" w:hint="eastAsia"/>
          <w:b/>
          <w:sz w:val="40"/>
          <w:szCs w:val="40"/>
        </w:rPr>
        <w:t>教育部全國大專校院人工智慧競賽(</w:t>
      </w:r>
      <w:r w:rsidR="00F01F5C" w:rsidRPr="00860150">
        <w:rPr>
          <w:rFonts w:ascii="KaiTi" w:eastAsia="KaiTi" w:hAnsi="KaiTi"/>
          <w:b/>
          <w:sz w:val="40"/>
          <w:szCs w:val="40"/>
        </w:rPr>
        <w:t>AI</w:t>
      </w:r>
      <w:r w:rsidRPr="00860150">
        <w:rPr>
          <w:rFonts w:ascii="KaiTi" w:eastAsia="KaiTi" w:hAnsi="KaiTi" w:hint="eastAsia"/>
          <w:b/>
          <w:sz w:val="40"/>
          <w:szCs w:val="40"/>
        </w:rPr>
        <w:t xml:space="preserve"> </w:t>
      </w:r>
      <w:r w:rsidR="00F01F5C" w:rsidRPr="00860150">
        <w:rPr>
          <w:rFonts w:ascii="KaiTi" w:eastAsia="KaiTi" w:hAnsi="KaiTi"/>
          <w:b/>
          <w:sz w:val="40"/>
          <w:szCs w:val="40"/>
        </w:rPr>
        <w:t>CUP</w:t>
      </w:r>
      <w:r w:rsidRPr="00860150">
        <w:rPr>
          <w:rFonts w:ascii="KaiTi" w:eastAsia="KaiTi" w:hAnsi="KaiTi" w:hint="eastAsia"/>
          <w:b/>
          <w:sz w:val="40"/>
          <w:szCs w:val="40"/>
        </w:rPr>
        <w:t>)</w:t>
      </w:r>
      <w:r w:rsidR="0067539E" w:rsidRPr="00860150">
        <w:rPr>
          <w:rFonts w:ascii="KaiTi" w:eastAsia="KaiTi" w:hAnsi="KaiTi"/>
          <w:b/>
          <w:sz w:val="40"/>
          <w:szCs w:val="40"/>
        </w:rPr>
        <w:t xml:space="preserve"> </w:t>
      </w:r>
    </w:p>
    <w:p w14:paraId="6884D540" w14:textId="77777777" w:rsidR="00D44801" w:rsidRPr="00860150" w:rsidRDefault="009024F9" w:rsidP="00D44801">
      <w:pPr>
        <w:jc w:val="center"/>
        <w:rPr>
          <w:rFonts w:ascii="KaiTi" w:eastAsia="KaiTi" w:hAnsi="KaiTi"/>
          <w:b/>
          <w:sz w:val="40"/>
          <w:szCs w:val="40"/>
        </w:rPr>
      </w:pPr>
      <w:r w:rsidRPr="00860150">
        <w:rPr>
          <w:rFonts w:ascii="KaiTi" w:eastAsia="KaiTi" w:hAnsi="KaiTi" w:hint="eastAsia"/>
          <w:b/>
          <w:sz w:val="40"/>
          <w:szCs w:val="40"/>
        </w:rPr>
        <w:t>機器閱讀紀錄-課程挑戰賽</w:t>
      </w:r>
    </w:p>
    <w:p w14:paraId="4AF5EBA4" w14:textId="237B5731" w:rsidR="00F01F5C" w:rsidRPr="00C55A4D" w:rsidRDefault="00F01F5C">
      <w:pPr>
        <w:rPr>
          <w:rFonts w:ascii="Times New Roman" w:eastAsia="KaiTi" w:hAnsi="Times New Roman"/>
          <w:color w:val="000000" w:themeColor="text1"/>
          <w:szCs w:val="24"/>
        </w:rPr>
      </w:pP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>隊伍</w:t>
      </w: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 xml:space="preserve">: </w:t>
      </w:r>
      <w:r w:rsidR="00860150" w:rsidRPr="00C55A4D">
        <w:rPr>
          <w:rFonts w:ascii="Times New Roman" w:eastAsia="KaiTi" w:hAnsi="Times New Roman" w:cs="Times New Roman"/>
          <w:color w:val="000000" w:themeColor="text1"/>
          <w:szCs w:val="24"/>
        </w:rPr>
        <w:t>ha</w:t>
      </w:r>
    </w:p>
    <w:p w14:paraId="575DC1ED" w14:textId="1C5BF5ED" w:rsidR="00F01F5C" w:rsidRPr="00C55A4D" w:rsidRDefault="00F01F5C">
      <w:pPr>
        <w:rPr>
          <w:rFonts w:ascii="Times New Roman" w:eastAsia="KaiTi" w:hAnsi="Times New Roman"/>
          <w:color w:val="000000" w:themeColor="text1"/>
          <w:szCs w:val="24"/>
        </w:rPr>
      </w:pP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>成員</w:t>
      </w:r>
      <w:r w:rsidRPr="00C55A4D">
        <w:rPr>
          <w:rFonts w:ascii="Times New Roman" w:eastAsia="KaiTi" w:hAnsi="Times New Roman" w:hint="eastAsia"/>
          <w:color w:val="000000" w:themeColor="text1"/>
          <w:szCs w:val="24"/>
        </w:rPr>
        <w:t xml:space="preserve">: </w:t>
      </w:r>
      <w:r w:rsidR="00860150" w:rsidRPr="00C55A4D">
        <w:rPr>
          <w:rFonts w:ascii="Times New Roman" w:eastAsia="KaiTi" w:hAnsi="Times New Roman" w:hint="eastAsia"/>
          <w:color w:val="000000" w:themeColor="text1"/>
          <w:szCs w:val="24"/>
        </w:rPr>
        <w:t>姜立垣</w:t>
      </w:r>
    </w:p>
    <w:p w14:paraId="37E7F006" w14:textId="77777777" w:rsidR="001956FD" w:rsidRPr="00A82481" w:rsidRDefault="001956FD" w:rsidP="00A82481">
      <w:pPr>
        <w:rPr>
          <w:rFonts w:ascii="Times New Roman" w:eastAsia="KaiTi" w:hAnsi="Times New Roman" w:cs="Times New Roman"/>
          <w:szCs w:val="24"/>
        </w:rPr>
      </w:pPr>
    </w:p>
    <w:p w14:paraId="57EFDA5D" w14:textId="3E0C5769" w:rsidR="00F01F5C" w:rsidRPr="002766B9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2766B9">
        <w:rPr>
          <w:rFonts w:ascii="Times New Roman" w:eastAsia="KaiTi" w:hAnsi="Times New Roman" w:hint="eastAsia"/>
          <w:szCs w:val="24"/>
        </w:rPr>
        <w:t>環境</w:t>
      </w:r>
    </w:p>
    <w:p w14:paraId="42A42B12" w14:textId="1DE70E5C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google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colab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環境訓練，相關套件</w:t>
      </w:r>
      <w:r w:rsidR="00E90942">
        <w:rPr>
          <w:rFonts w:ascii="Times New Roman" w:eastAsia="KaiTi" w:hAnsi="Times New Roman" w:hint="eastAsia"/>
          <w:color w:val="000000" w:themeColor="text1"/>
          <w:szCs w:val="24"/>
        </w:rPr>
        <w:t>版本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如下：</w:t>
      </w:r>
    </w:p>
    <w:p w14:paraId="36842A89" w14:textId="50D97D2E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pandas==1.1.5</w:t>
      </w:r>
    </w:p>
    <w:p w14:paraId="237D1EF1" w14:textId="1813C1F5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numpy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==1.19.5</w:t>
      </w:r>
    </w:p>
    <w:p w14:paraId="49049797" w14:textId="5C611510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tqdm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==4.41.1</w:t>
      </w:r>
    </w:p>
    <w:p w14:paraId="1371E11B" w14:textId="74AFF925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scikit-learn==0.22.</w:t>
      </w:r>
      <w:proofErr w:type="gramStart"/>
      <w:r w:rsidRPr="00A82481">
        <w:rPr>
          <w:rFonts w:ascii="Times New Roman" w:eastAsia="KaiTi" w:hAnsi="Times New Roman"/>
          <w:color w:val="000000" w:themeColor="text1"/>
          <w:szCs w:val="24"/>
        </w:rPr>
        <w:t>2.post</w:t>
      </w:r>
      <w:proofErr w:type="gramEnd"/>
      <w:r w:rsidRPr="00A82481">
        <w:rPr>
          <w:rFonts w:ascii="Times New Roman" w:eastAsia="KaiTi" w:hAnsi="Times New Roman"/>
          <w:color w:val="000000" w:themeColor="text1"/>
          <w:szCs w:val="24"/>
        </w:rPr>
        <w:t>1</w:t>
      </w:r>
    </w:p>
    <w:p w14:paraId="1DF5EA3E" w14:textId="4B449286" w:rsidR="00860150" w:rsidRPr="00A82481" w:rsidRDefault="00860150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torch==1.7.0+cu101</w:t>
      </w:r>
    </w:p>
    <w:p w14:paraId="20B5EBEF" w14:textId="4C4C31B3" w:rsidR="00860150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tensorflow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==2.4.0</w:t>
      </w:r>
    </w:p>
    <w:p w14:paraId="221B76B9" w14:textId="1145B6D7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Keras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==2.4.3</w:t>
      </w:r>
    </w:p>
    <w:p w14:paraId="3A840A7B" w14:textId="498595A2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nlpaug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==1.1.1</w:t>
      </w:r>
    </w:p>
    <w:p w14:paraId="3A7372D4" w14:textId="5BA4049E" w:rsidR="005D50DE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matplotlib==3.2.2</w:t>
      </w:r>
    </w:p>
    <w:p w14:paraId="5E3C4F6E" w14:textId="57E03EE3" w:rsidR="00860150" w:rsidRPr="00860150" w:rsidRDefault="005D50DE" w:rsidP="005D50DE">
      <w:pPr>
        <w:pStyle w:val="ListParagraph"/>
        <w:ind w:leftChars="0"/>
        <w:rPr>
          <w:rFonts w:ascii="Times New Roman" w:eastAsia="KaiTi" w:hAnsi="Times New Roman" w:cs="Courier New"/>
          <w:color w:val="000000" w:themeColor="text1"/>
          <w:kern w:val="0"/>
          <w:szCs w:val="24"/>
          <w:lang w:val="en-TW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t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ransformers=4.1.1</w:t>
      </w:r>
    </w:p>
    <w:p w14:paraId="183B41B0" w14:textId="76DBCB40" w:rsidR="00860150" w:rsidRPr="00A82481" w:rsidRDefault="005D50DE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除上述套件之外，預訓練模型使用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>[1]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34A92766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資料處理</w:t>
      </w:r>
    </w:p>
    <w:p w14:paraId="58594919" w14:textId="6F4D6BA4" w:rsidR="00F01F5C" w:rsidRPr="00A82481" w:rsidRDefault="00F01F5C" w:rsidP="00F01F5C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使用哪些資料、對資料做了那些刪減或增補</w:t>
      </w:r>
      <w:r w:rsidR="002D064E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05B4B5F2" w14:textId="77777777" w:rsidR="00234071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前處理：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>使用比賽預設提供資料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D50DE" w:rsidRPr="00A82481">
        <w:rPr>
          <w:rFonts w:ascii="Times New Roman" w:eastAsia="KaiTi" w:hAnsi="Times New Roman"/>
          <w:color w:val="000000" w:themeColor="text1"/>
          <w:szCs w:val="24"/>
        </w:rPr>
        <w:t>Train.csv</w:t>
      </w:r>
      <w:r w:rsidR="005D50DE" w:rsidRPr="00A82481">
        <w:rPr>
          <w:rFonts w:ascii="Times New Roman" w:eastAsia="KaiTi" w:hAnsi="Times New Roman" w:hint="eastAsia"/>
          <w:color w:val="000000" w:themeColor="text1"/>
          <w:szCs w:val="24"/>
        </w:rPr>
        <w:t>，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合併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T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i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tle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與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Abstract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，並把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$$$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取代為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[SEP]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分隔符，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稱為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2471D373" w14:textId="3B05B10A" w:rsidR="00234071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資料擴充：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 xml:space="preserve">back translation 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技術擴增資料，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將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輸入到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MarianMT</w:t>
      </w:r>
      <w:proofErr w:type="spellEnd"/>
      <w:r w:rsidR="00D47ECE" w:rsidRPr="00A82481">
        <w:rPr>
          <w:rFonts w:ascii="Times New Roman" w:eastAsia="KaiTi" w:hAnsi="Times New Roman"/>
          <w:color w:val="000000" w:themeColor="text1"/>
          <w:szCs w:val="24"/>
        </w:rPr>
        <w:t>[2]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的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opus-mt-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en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-ROMANCE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翻譯成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data_other_lang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，再將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data_other_lang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輸入到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MarianMT</w:t>
      </w:r>
      <w:proofErr w:type="spellEnd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的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Helsinki-NLP/opus-mt-ROMANCE-</w:t>
      </w:r>
      <w:proofErr w:type="spellStart"/>
      <w:r w:rsidR="000D558B" w:rsidRPr="00A82481">
        <w:rPr>
          <w:rFonts w:ascii="Times New Roman" w:eastAsia="KaiTi" w:hAnsi="Times New Roman"/>
          <w:color w:val="000000" w:themeColor="text1"/>
          <w:szCs w:val="24"/>
        </w:rPr>
        <w:t>en</w:t>
      </w:r>
      <w:proofErr w:type="spellEnd"/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0D558B" w:rsidRPr="00A82481">
        <w:rPr>
          <w:rFonts w:ascii="Times New Roman" w:eastAsia="KaiTi" w:hAnsi="Times New Roman" w:hint="eastAsia"/>
          <w:color w:val="000000" w:themeColor="text1"/>
          <w:szCs w:val="24"/>
        </w:rPr>
        <w:t>翻譯為英文</w:t>
      </w:r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，稱為</w:t>
      </w:r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proofErr w:type="spellStart"/>
      <w:r w:rsidR="00691632"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082760CD" w14:textId="54A8CA0A" w:rsidR="005D50DE" w:rsidRPr="00A8248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和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輸入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 tokenizer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後，只取前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400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個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="005368E3" w:rsidRPr="00A82481">
        <w:rPr>
          <w:rFonts w:ascii="Times New Roman" w:eastAsia="KaiTi" w:hAnsi="Times New Roman"/>
          <w:color w:val="000000" w:themeColor="text1"/>
          <w:szCs w:val="24"/>
        </w:rPr>
        <w:t xml:space="preserve">token </w:t>
      </w:r>
      <w:r w:rsidR="005368E3" w:rsidRPr="00A82481">
        <w:rPr>
          <w:rFonts w:ascii="Times New Roman" w:eastAsia="KaiTi" w:hAnsi="Times New Roman" w:hint="eastAsia"/>
          <w:color w:val="000000" w:themeColor="text1"/>
          <w:szCs w:val="24"/>
        </w:rPr>
        <w:t>作為模型輸入。</w:t>
      </w:r>
    </w:p>
    <w:p w14:paraId="6A5BD4B8" w14:textId="63850184" w:rsidR="00234071" w:rsidRDefault="00234071" w:rsidP="000D558B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資料分割：取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75%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資料作為訓練集，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15%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作為驗證集，需注意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data_orig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與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data_backtranslated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為配對分割，即來源相同之句子需在同一個集合中，避免某種程度上的資料污染。</w:t>
      </w:r>
    </w:p>
    <w:p w14:paraId="0098192C" w14:textId="3C661B7D" w:rsidR="00E85D87" w:rsidRPr="00A82481" w:rsidRDefault="00E85D87" w:rsidP="000D558B">
      <w:pPr>
        <w:pStyle w:val="ListParagraph"/>
        <w:ind w:leftChars="0"/>
        <w:rPr>
          <w:rFonts w:ascii="Times New Roman" w:eastAsia="KaiTi" w:hAnsi="Times New Roman" w:hint="eastAsia"/>
          <w:color w:val="000000" w:themeColor="text1"/>
          <w:szCs w:val="24"/>
        </w:rPr>
      </w:pPr>
      <w:r>
        <w:rPr>
          <w:rFonts w:ascii="Times New Roman" w:eastAsia="KaiTi" w:hAnsi="Times New Roman" w:hint="eastAsia"/>
          <w:color w:val="000000" w:themeColor="text1"/>
          <w:szCs w:val="24"/>
        </w:rPr>
        <w:t>標籤重製：將</w:t>
      </w:r>
      <w:r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KaiTi" w:hAnsi="Times New Roman"/>
          <w:color w:val="000000" w:themeColor="text1"/>
          <w:szCs w:val="24"/>
        </w:rPr>
        <w:t xml:space="preserve">4 </w:t>
      </w:r>
      <w:r>
        <w:rPr>
          <w:rFonts w:ascii="Times New Roman" w:eastAsia="KaiTi" w:hAnsi="Times New Roman" w:hint="eastAsia"/>
          <w:color w:val="000000" w:themeColor="text1"/>
          <w:szCs w:val="24"/>
        </w:rPr>
        <w:t>類別分類轉為</w:t>
      </w:r>
      <w:r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KaiTi" w:hAnsi="Times New Roman"/>
          <w:color w:val="000000" w:themeColor="text1"/>
          <w:szCs w:val="24"/>
        </w:rPr>
        <w:t xml:space="preserve">3 </w:t>
      </w:r>
      <w:r>
        <w:rPr>
          <w:rFonts w:ascii="Times New Roman" w:eastAsia="KaiTi" w:hAnsi="Times New Roman" w:hint="eastAsia"/>
          <w:color w:val="000000" w:themeColor="text1"/>
          <w:szCs w:val="24"/>
        </w:rPr>
        <w:t>類別，預測完後需再把三者皆輸出</w:t>
      </w:r>
      <w:r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KaiTi" w:hAnsi="Times New Roman"/>
          <w:color w:val="000000" w:themeColor="text1"/>
          <w:szCs w:val="24"/>
        </w:rPr>
        <w:t xml:space="preserve">0 </w:t>
      </w:r>
      <w:r>
        <w:rPr>
          <w:rFonts w:ascii="Times New Roman" w:eastAsia="KaiTi" w:hAnsi="Times New Roman" w:hint="eastAsia"/>
          <w:color w:val="000000" w:themeColor="text1"/>
          <w:szCs w:val="24"/>
        </w:rPr>
        <w:t>的樣本轉為</w:t>
      </w:r>
      <w:r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KaiTi" w:hAnsi="Times New Roman"/>
          <w:color w:val="000000" w:themeColor="text1"/>
          <w:szCs w:val="24"/>
        </w:rPr>
        <w:t xml:space="preserve">Others </w:t>
      </w:r>
      <w:r>
        <w:rPr>
          <w:rFonts w:ascii="Times New Roman" w:eastAsia="KaiTi" w:hAnsi="Times New Roman" w:hint="eastAsia"/>
          <w:color w:val="000000" w:themeColor="text1"/>
          <w:szCs w:val="24"/>
        </w:rPr>
        <w:t>類別以符合</w:t>
      </w:r>
      <w:r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KaiTi" w:hAnsi="Times New Roman"/>
          <w:color w:val="000000" w:themeColor="text1"/>
          <w:szCs w:val="24"/>
        </w:rPr>
        <w:t xml:space="preserve">submission </w:t>
      </w:r>
      <w:r>
        <w:rPr>
          <w:rFonts w:ascii="Times New Roman" w:eastAsia="KaiTi" w:hAnsi="Times New Roman" w:hint="eastAsia"/>
          <w:color w:val="000000" w:themeColor="text1"/>
          <w:szCs w:val="24"/>
        </w:rPr>
        <w:t>格式。</w:t>
      </w:r>
    </w:p>
    <w:p w14:paraId="74562423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模型架構</w:t>
      </w:r>
    </w:p>
    <w:p w14:paraId="44F22838" w14:textId="3077CB15" w:rsidR="005368E3" w:rsidRPr="00A82481" w:rsidRDefault="005368E3" w:rsidP="00D23980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架構遵循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="00691632"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71719C2B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訓練方式</w:t>
      </w:r>
    </w:p>
    <w:p w14:paraId="43DD6B5F" w14:textId="654E43DF" w:rsidR="00691632" w:rsidRPr="00A82481" w:rsidRDefault="00234071" w:rsidP="00D23980">
      <w:pPr>
        <w:pStyle w:val="ListParagraph"/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lastRenderedPageBreak/>
        <w:t>e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p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och 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>設為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cs="Apple Color Emoji"/>
          <w:color w:val="000000" w:themeColor="text1"/>
          <w:szCs w:val="24"/>
        </w:rPr>
        <w:t>6</w:t>
      </w:r>
      <w:r w:rsidRPr="00A82481">
        <w:rPr>
          <w:rFonts w:ascii="Times New Roman" w:eastAsia="KaiTi" w:hAnsi="Times New Roman" w:cs="Apple Color Emoji" w:hint="eastAsia"/>
          <w:color w:val="000000" w:themeColor="text1"/>
          <w:szCs w:val="24"/>
        </w:rPr>
        <w:t>，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s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igmoid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輸出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1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門檻設為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0.4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Adam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lr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設為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2e-6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。</w:t>
      </w:r>
    </w:p>
    <w:p w14:paraId="2898EDE4" w14:textId="77777777" w:rsidR="00F01F5C" w:rsidRPr="00A82481" w:rsidRDefault="00F01F5C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分析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&amp;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結論</w:t>
      </w:r>
    </w:p>
    <w:p w14:paraId="2CB235AE" w14:textId="6FE23B3A" w:rsidR="00234071" w:rsidRPr="00A82481" w:rsidRDefault="00234071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因為更符合科學文獻，對比一開始使用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結果，有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3~4%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提升。</w:t>
      </w:r>
    </w:p>
    <w:p w14:paraId="5507073F" w14:textId="14BFB714" w:rsidR="00234071" w:rsidRPr="00A82481" w:rsidRDefault="00234071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back translation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擴增資料增加資料多樣性，本意是希望得到語意相近的擴增句。</w:t>
      </w:r>
    </w:p>
    <w:p w14:paraId="19DF3DB4" w14:textId="065552E6" w:rsidR="00234071" w:rsidRPr="00A82481" w:rsidRDefault="00D47ECE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>f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i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netuned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時不需很多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epoch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，從實驗結果來看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10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個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epoch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一定足夠，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lr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可設低一點，因模型信心不足，所以我們這邊手動實驗門檻調整，設為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0.4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為佳。</w:t>
      </w:r>
    </w:p>
    <w:p w14:paraId="013751F5" w14:textId="77777777" w:rsidR="00D47ECE" w:rsidRPr="00A82481" w:rsidRDefault="00D47ECE" w:rsidP="00234071">
      <w:pPr>
        <w:pStyle w:val="ListParagraph"/>
        <w:numPr>
          <w:ilvl w:val="0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未來可嘗試</w:t>
      </w:r>
    </w:p>
    <w:p w14:paraId="4F23D6E8" w14:textId="424FC606" w:rsidR="00D47ECE" w:rsidRPr="00A82481" w:rsidRDefault="00D47ECE" w:rsidP="00D47ECE">
      <w:pPr>
        <w:pStyle w:val="ListParagraph"/>
        <w:numPr>
          <w:ilvl w:val="1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其他模型，但使用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 xml:space="preserve"> </w:t>
      </w:r>
      <w:proofErr w:type="spellStart"/>
      <w:r w:rsidRPr="00A82481">
        <w:rPr>
          <w:rFonts w:ascii="Times New Roman" w:eastAsia="KaiTi" w:hAnsi="Times New Roman"/>
          <w:color w:val="000000" w:themeColor="text1"/>
          <w:szCs w:val="24"/>
        </w:rPr>
        <w:t>scibert</w:t>
      </w:r>
      <w:proofErr w:type="spellEnd"/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 </w:t>
      </w:r>
      <w:r w:rsidRPr="00A82481">
        <w:rPr>
          <w:rFonts w:ascii="Times New Roman" w:eastAsia="KaiTi" w:hAnsi="Times New Roman" w:hint="eastAsia"/>
          <w:color w:val="000000" w:themeColor="text1"/>
          <w:szCs w:val="24"/>
        </w:rPr>
        <w:t>字典</w:t>
      </w:r>
    </w:p>
    <w:p w14:paraId="096C997E" w14:textId="583F72A8" w:rsidR="00D47ECE" w:rsidRPr="00A82481" w:rsidRDefault="00D47ECE" w:rsidP="00D47ECE">
      <w:pPr>
        <w:pStyle w:val="ListParagraph"/>
        <w:numPr>
          <w:ilvl w:val="1"/>
          <w:numId w:val="6"/>
        </w:numPr>
        <w:ind w:leftChars="0"/>
        <w:rPr>
          <w:rFonts w:ascii="Times New Roman" w:eastAsia="KaiTi" w:hAnsi="Times New Roman"/>
          <w:color w:val="000000" w:themeColor="text1"/>
          <w:szCs w:val="24"/>
        </w:rPr>
      </w:pPr>
      <w:r w:rsidRPr="00A82481">
        <w:rPr>
          <w:rFonts w:ascii="Times New Roman" w:eastAsia="KaiTi" w:hAnsi="Times New Roman"/>
          <w:color w:val="000000" w:themeColor="text1"/>
          <w:szCs w:val="24"/>
        </w:rPr>
        <w:t xml:space="preserve">Supervised Contrastive </w:t>
      </w:r>
      <w:r w:rsidR="0049626C" w:rsidRPr="00A82481">
        <w:rPr>
          <w:rFonts w:ascii="Times New Roman" w:eastAsia="KaiTi" w:hAnsi="Times New Roman"/>
          <w:color w:val="000000" w:themeColor="text1"/>
          <w:szCs w:val="24"/>
        </w:rPr>
        <w:t>Learning [</w:t>
      </w:r>
      <w:r w:rsidRPr="00A82481">
        <w:rPr>
          <w:rFonts w:ascii="Times New Roman" w:eastAsia="KaiTi" w:hAnsi="Times New Roman"/>
          <w:color w:val="000000" w:themeColor="text1"/>
          <w:szCs w:val="24"/>
        </w:rPr>
        <w:t>3]</w:t>
      </w:r>
    </w:p>
    <w:p w14:paraId="0A82D87C" w14:textId="77777777" w:rsidR="00D23980" w:rsidRPr="00C55A4D" w:rsidRDefault="00D23980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C55A4D">
        <w:rPr>
          <w:rFonts w:ascii="Times New Roman" w:eastAsia="KaiTi" w:hAnsi="Times New Roman" w:hint="eastAsia"/>
          <w:szCs w:val="24"/>
        </w:rPr>
        <w:t>程式碼</w:t>
      </w:r>
    </w:p>
    <w:p w14:paraId="35F3A1DF" w14:textId="41634A0F" w:rsidR="00CD4B9D" w:rsidRPr="00CD4B9D" w:rsidRDefault="00CD4B9D" w:rsidP="00CD4B9D">
      <w:pPr>
        <w:pStyle w:val="ListParagraph"/>
        <w:ind w:leftChars="0"/>
        <w:rPr>
          <w:rFonts w:ascii="Times New Roman" w:eastAsia="KaiTi" w:hAnsi="Times New Roman"/>
          <w:szCs w:val="24"/>
        </w:rPr>
      </w:pPr>
      <w:r>
        <w:rPr>
          <w:rFonts w:ascii="Times New Roman" w:eastAsia="KaiTi" w:hAnsi="Times New Roman" w:hint="eastAsia"/>
          <w:szCs w:val="24"/>
        </w:rPr>
        <w:t>詳細程式碼請參考</w:t>
      </w:r>
      <w:r>
        <w:rPr>
          <w:rFonts w:ascii="Times New Roman" w:eastAsia="KaiTi" w:hAnsi="Times New Roman"/>
          <w:szCs w:val="24"/>
        </w:rPr>
        <w:fldChar w:fldCharType="begin"/>
      </w:r>
      <w:r>
        <w:rPr>
          <w:rFonts w:ascii="Times New Roman" w:eastAsia="KaiTi" w:hAnsi="Times New Roman"/>
          <w:szCs w:val="24"/>
        </w:rPr>
        <w:instrText xml:space="preserve"> HYPERLINK "</w:instrText>
      </w:r>
      <w:r w:rsidRPr="00CD4B9D">
        <w:rPr>
          <w:rFonts w:ascii="Times New Roman" w:eastAsia="KaiTi" w:hAnsi="Times New Roman"/>
          <w:szCs w:val="24"/>
        </w:rPr>
        <w:instrText>https://github.com/newman1234/thesis_reading</w:instrText>
      </w:r>
      <w:r>
        <w:rPr>
          <w:rFonts w:ascii="Times New Roman" w:eastAsia="KaiTi" w:hAnsi="Times New Roman"/>
          <w:szCs w:val="24"/>
        </w:rPr>
        <w:instrText xml:space="preserve">" </w:instrText>
      </w:r>
      <w:r>
        <w:rPr>
          <w:rFonts w:ascii="Times New Roman" w:eastAsia="KaiTi" w:hAnsi="Times New Roman"/>
          <w:szCs w:val="24"/>
        </w:rPr>
        <w:fldChar w:fldCharType="separate"/>
      </w:r>
      <w:r w:rsidRPr="008B3A02">
        <w:rPr>
          <w:rStyle w:val="Hyperlink"/>
          <w:rFonts w:ascii="Times New Roman" w:eastAsia="KaiTi" w:hAnsi="Times New Roman"/>
          <w:szCs w:val="24"/>
        </w:rPr>
        <w:t>https://github.com/newman1234/thesis_reading</w:t>
      </w:r>
      <w:r>
        <w:rPr>
          <w:rFonts w:ascii="Times New Roman" w:eastAsia="KaiTi" w:hAnsi="Times New Roman"/>
          <w:szCs w:val="24"/>
        </w:rPr>
        <w:fldChar w:fldCharType="end"/>
      </w:r>
      <w:r>
        <w:rPr>
          <w:rFonts w:ascii="Times New Roman" w:eastAsia="KaiTi" w:hAnsi="Times New Roman" w:hint="eastAsia"/>
          <w:szCs w:val="24"/>
        </w:rPr>
        <w:t>，使用說明參照其中的</w:t>
      </w:r>
      <w:r>
        <w:rPr>
          <w:rFonts w:ascii="Times New Roman" w:eastAsia="KaiTi" w:hAnsi="Times New Roman"/>
          <w:szCs w:val="24"/>
        </w:rPr>
        <w:t xml:space="preserve"> README.md</w:t>
      </w:r>
      <w:r>
        <w:rPr>
          <w:rFonts w:ascii="Times New Roman" w:eastAsia="KaiTi" w:hAnsi="Times New Roman" w:hint="eastAsia"/>
          <w:szCs w:val="24"/>
        </w:rPr>
        <w:t>。</w:t>
      </w:r>
    </w:p>
    <w:p w14:paraId="1DB1F739" w14:textId="77777777" w:rsidR="001956FD" w:rsidRPr="00C55A4D" w:rsidRDefault="001956FD" w:rsidP="00F01F5C">
      <w:pPr>
        <w:pStyle w:val="ListParagraph"/>
        <w:numPr>
          <w:ilvl w:val="0"/>
          <w:numId w:val="1"/>
        </w:numPr>
        <w:ind w:leftChars="0"/>
        <w:rPr>
          <w:rFonts w:ascii="Times New Roman" w:eastAsia="KaiTi" w:hAnsi="Times New Roman"/>
          <w:szCs w:val="24"/>
        </w:rPr>
      </w:pPr>
      <w:r w:rsidRPr="00C55A4D">
        <w:rPr>
          <w:rFonts w:ascii="Times New Roman" w:eastAsia="KaiTi" w:hAnsi="Times New Roman" w:hint="eastAsia"/>
          <w:szCs w:val="24"/>
        </w:rPr>
        <w:t>使用的外部資源與參考文獻</w:t>
      </w:r>
    </w:p>
    <w:p w14:paraId="694449D0" w14:textId="64659C81" w:rsidR="005D50DE" w:rsidRPr="00C55A4D" w:rsidRDefault="005D50DE" w:rsidP="005D50DE">
      <w:pPr>
        <w:pStyle w:val="ListParagraph"/>
        <w:ind w:leftChars="0"/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</w:pP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[1] 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  <w:t>Beltagy, I., Lo, K., &amp; Cohan, A. (2019). SciBERT: A pretrained language model for scientific text. </w:t>
      </w:r>
      <w:r w:rsidRPr="00C55A4D">
        <w:rPr>
          <w:rFonts w:ascii="Times New Roman" w:eastAsia="KaiTi" w:hAnsi="Times New Roman" w:cs="Arial"/>
          <w:i/>
          <w:iCs/>
          <w:color w:val="222222"/>
          <w:kern w:val="0"/>
          <w:szCs w:val="24"/>
          <w:lang w:val="en-TW"/>
        </w:rPr>
        <w:t>arXiv preprint arXiv:1903.10676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  <w:lang w:val="en-TW"/>
        </w:rPr>
        <w:t>.</w:t>
      </w:r>
    </w:p>
    <w:p w14:paraId="2931F2D5" w14:textId="25A99699" w:rsidR="00D47ECE" w:rsidRPr="00C55A4D" w:rsidRDefault="00D47ECE" w:rsidP="005D50DE">
      <w:pPr>
        <w:pStyle w:val="ListParagraph"/>
        <w:ind w:leftChars="0"/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</w:pPr>
      <w:r w:rsidRPr="00C55A4D">
        <w:rPr>
          <w:rFonts w:ascii="Times New Roman" w:eastAsia="KaiTi" w:hAnsi="Times New Roman" w:cs="Arial" w:hint="eastAsia"/>
          <w:color w:val="222222"/>
          <w:kern w:val="0"/>
          <w:szCs w:val="24"/>
          <w:shd w:val="clear" w:color="auto" w:fill="FFFFFF"/>
          <w:lang w:val="en-TW"/>
        </w:rPr>
        <w:t>[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2]</w:t>
      </w:r>
      <w:r w:rsidRPr="00C55A4D">
        <w:rPr>
          <w:rFonts w:ascii="Times New Roman" w:eastAsia="KaiTi" w:hAnsi="Times New Roman"/>
          <w:szCs w:val="24"/>
        </w:rPr>
        <w:t xml:space="preserve">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Junczys-Dowmunt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M.,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Grundkiewicz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R.,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Dwojak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T.,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Heafield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H. H. K.,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Neckermann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T.,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Seide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, F., ... &amp; Birch, A. Marian: Fast Neural Machine Translation in C+.</w:t>
      </w:r>
    </w:p>
    <w:p w14:paraId="08EF547E" w14:textId="0E388932" w:rsidR="005D50DE" w:rsidRPr="00C55A4D" w:rsidRDefault="00D47ECE" w:rsidP="00D47ECE">
      <w:pPr>
        <w:pStyle w:val="ListParagraph"/>
        <w:ind w:leftChars="0"/>
        <w:rPr>
          <w:rFonts w:ascii="Times New Roman" w:eastAsia="KaiTi" w:hAnsi="Times New Roman"/>
          <w:color w:val="FF0000"/>
          <w:szCs w:val="24"/>
        </w:rPr>
      </w:pPr>
      <w:r w:rsidRPr="00C55A4D">
        <w:rPr>
          <w:rFonts w:ascii="Times New Roman" w:eastAsia="KaiTi" w:hAnsi="Times New Roman" w:cs="Arial" w:hint="eastAsia"/>
          <w:color w:val="222222"/>
          <w:kern w:val="0"/>
          <w:szCs w:val="24"/>
          <w:shd w:val="clear" w:color="auto" w:fill="FFFFFF"/>
        </w:rPr>
        <w:t>[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3]</w:t>
      </w:r>
      <w:r w:rsidRPr="00C55A4D">
        <w:rPr>
          <w:rFonts w:ascii="Times New Roman" w:eastAsia="KaiTi" w:hAnsi="Times New Roman"/>
          <w:szCs w:val="24"/>
        </w:rPr>
        <w:t xml:space="preserve"> </w:t>
      </w:r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Khosla, P.,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Teterwak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, P., Wang, C., Sarna, A., Tian, Y., Isola, P., ... &amp; Krishnan, D. (2020). Supervised contrastive learning. </w:t>
      </w:r>
      <w:proofErr w:type="spellStart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>arXiv</w:t>
      </w:r>
      <w:proofErr w:type="spellEnd"/>
      <w:r w:rsidRPr="00C55A4D">
        <w:rPr>
          <w:rFonts w:ascii="Times New Roman" w:eastAsia="KaiTi" w:hAnsi="Times New Roman" w:cs="Arial"/>
          <w:color w:val="222222"/>
          <w:kern w:val="0"/>
          <w:szCs w:val="24"/>
          <w:shd w:val="clear" w:color="auto" w:fill="FFFFFF"/>
        </w:rPr>
        <w:t xml:space="preserve"> preprint arXiv:2004.11362.</w:t>
      </w:r>
    </w:p>
    <w:sectPr w:rsidR="005D50DE" w:rsidRPr="00C55A4D" w:rsidSect="00C55A4D">
      <w:pgSz w:w="11906" w:h="16838"/>
      <w:pgMar w:top="1440" w:right="1701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F4CD3" w14:textId="77777777" w:rsidR="00684AE7" w:rsidRDefault="00684AE7" w:rsidP="00F01F5C">
      <w:r>
        <w:separator/>
      </w:r>
    </w:p>
  </w:endnote>
  <w:endnote w:type="continuationSeparator" w:id="0">
    <w:p w14:paraId="3F4D9826" w14:textId="77777777" w:rsidR="00684AE7" w:rsidRDefault="00684AE7" w:rsidP="00F0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0856" w14:textId="77777777" w:rsidR="00684AE7" w:rsidRDefault="00684AE7" w:rsidP="00F01F5C">
      <w:r>
        <w:separator/>
      </w:r>
    </w:p>
  </w:footnote>
  <w:footnote w:type="continuationSeparator" w:id="0">
    <w:p w14:paraId="54291E36" w14:textId="77777777" w:rsidR="00684AE7" w:rsidRDefault="00684AE7" w:rsidP="00F0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EA8C"/>
      </v:shape>
    </w:pict>
  </w:numPicBullet>
  <w:abstractNum w:abstractNumId="0" w15:restartNumberingAfterBreak="0">
    <w:nsid w:val="0D8561C0"/>
    <w:multiLevelType w:val="hybridMultilevel"/>
    <w:tmpl w:val="5600944A"/>
    <w:lvl w:ilvl="0" w:tplc="978A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1ED"/>
    <w:multiLevelType w:val="hybridMultilevel"/>
    <w:tmpl w:val="620A6E5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92620"/>
    <w:multiLevelType w:val="hybridMultilevel"/>
    <w:tmpl w:val="C04829A8"/>
    <w:lvl w:ilvl="0" w:tplc="9628295C">
      <w:start w:val="1"/>
      <w:numFmt w:val="bullet"/>
      <w:lvlText w:val="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18C4B13"/>
    <w:multiLevelType w:val="hybridMultilevel"/>
    <w:tmpl w:val="A3C0AB1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97216B"/>
    <w:multiLevelType w:val="hybridMultilevel"/>
    <w:tmpl w:val="A3A804A0"/>
    <w:lvl w:ilvl="0" w:tplc="60D2F1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FDB39F9"/>
    <w:multiLevelType w:val="hybridMultilevel"/>
    <w:tmpl w:val="A69ADDC0"/>
    <w:lvl w:ilvl="0" w:tplc="0E3A2A2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A"/>
    <w:rsid w:val="00053699"/>
    <w:rsid w:val="000D558B"/>
    <w:rsid w:val="001573D7"/>
    <w:rsid w:val="001956FD"/>
    <w:rsid w:val="00234071"/>
    <w:rsid w:val="002766B9"/>
    <w:rsid w:val="002D064E"/>
    <w:rsid w:val="0030036A"/>
    <w:rsid w:val="003F4313"/>
    <w:rsid w:val="0049626C"/>
    <w:rsid w:val="004B4847"/>
    <w:rsid w:val="005368E3"/>
    <w:rsid w:val="00580379"/>
    <w:rsid w:val="005D50DE"/>
    <w:rsid w:val="0061089D"/>
    <w:rsid w:val="00613D7C"/>
    <w:rsid w:val="0067539E"/>
    <w:rsid w:val="00684AE7"/>
    <w:rsid w:val="00691632"/>
    <w:rsid w:val="007A27F1"/>
    <w:rsid w:val="007D4128"/>
    <w:rsid w:val="00860150"/>
    <w:rsid w:val="008E47BB"/>
    <w:rsid w:val="009024F9"/>
    <w:rsid w:val="0092442C"/>
    <w:rsid w:val="00A82481"/>
    <w:rsid w:val="00A9566B"/>
    <w:rsid w:val="00AC0E45"/>
    <w:rsid w:val="00B109F5"/>
    <w:rsid w:val="00C55A4D"/>
    <w:rsid w:val="00C65ED5"/>
    <w:rsid w:val="00CD4B9D"/>
    <w:rsid w:val="00CF2864"/>
    <w:rsid w:val="00D23980"/>
    <w:rsid w:val="00D44801"/>
    <w:rsid w:val="00D47ECE"/>
    <w:rsid w:val="00E85D87"/>
    <w:rsid w:val="00E90942"/>
    <w:rsid w:val="00F01F5C"/>
    <w:rsid w:val="00F0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4324"/>
  <w15:chartTrackingRefBased/>
  <w15:docId w15:val="{F0FFC4D5-01A9-46D6-AA1E-01336F23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01F5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01F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01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F5C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5D50DE"/>
  </w:style>
  <w:style w:type="character" w:styleId="Hyperlink">
    <w:name w:val="Hyperlink"/>
    <w:basedOn w:val="DefaultParagraphFont"/>
    <w:uiPriority w:val="99"/>
    <w:unhideWhenUsed/>
    <w:rsid w:val="00CD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F9A0E4-CBC2-D242-A28B-B36E3BE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Newman Chiang 姜立垣</cp:lastModifiedBy>
  <cp:revision>10</cp:revision>
  <dcterms:created xsi:type="dcterms:W3CDTF">2021-01-12T06:52:00Z</dcterms:created>
  <dcterms:modified xsi:type="dcterms:W3CDTF">2021-01-14T15:03:00Z</dcterms:modified>
</cp:coreProperties>
</file>