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90B39">
      <w:pPr>
        <w:pStyle w:val="4"/>
        <w:tabs>
          <w:tab w:val="right" w:pos="8789"/>
        </w:tabs>
        <w:spacing w:line="0" w:lineRule="atLeast"/>
        <w:ind w:firstLine="0" w:firstLineChars="0"/>
        <w:rPr>
          <w:sz w:val="15"/>
        </w:rPr>
      </w:pPr>
      <w:r>
        <w:rPr>
          <w:rFonts w:hint="eastAsia"/>
          <w:sz w:val="15"/>
        </w:rPr>
        <w:t>西南财经大学计算机与人工智能学院</w:t>
      </w:r>
      <w:r>
        <w:rPr>
          <w:rFonts w:hint="eastAsia"/>
          <w:sz w:val="15"/>
        </w:rPr>
        <w:tab/>
      </w:r>
    </w:p>
    <w:p w14:paraId="0E9078AE">
      <w:pPr>
        <w:pStyle w:val="4"/>
        <w:tabs>
          <w:tab w:val="right" w:pos="8789"/>
        </w:tabs>
        <w:spacing w:line="0" w:lineRule="atLeast"/>
        <w:ind w:firstLine="0" w:firstLineChars="0"/>
        <w:rPr>
          <w:sz w:val="15"/>
        </w:rPr>
      </w:pPr>
      <w:r>
        <w:rPr>
          <w:sz w:val="15"/>
        </w:rPr>
        <w:t xml:space="preserve">School of Computing and Artificial Intelligence, </w:t>
      </w:r>
      <w:r>
        <w:rPr>
          <w:rFonts w:hint="eastAsia"/>
          <w:sz w:val="15"/>
        </w:rPr>
        <w:t>SWUFE</w:t>
      </w:r>
    </w:p>
    <w:p w14:paraId="57725F0F">
      <w:pPr>
        <w:pStyle w:val="4"/>
        <w:tabs>
          <w:tab w:val="right" w:pos="8789"/>
        </w:tabs>
        <w:spacing w:line="0" w:lineRule="atLeast"/>
        <w:ind w:firstLine="0" w:firstLineChars="0"/>
        <w:rPr>
          <w:sz w:val="15"/>
        </w:rPr>
      </w:pPr>
      <w:r>
        <w:rPr>
          <w:rFonts w:hint="eastAsia"/>
          <w:sz w:val="15"/>
        </w:rPr>
        <w:t xml:space="preserve">人工智能实训 </w:t>
      </w:r>
      <w:r>
        <w:rPr>
          <w:sz w:val="15"/>
        </w:rPr>
        <w:t>202</w:t>
      </w:r>
      <w:r>
        <w:rPr>
          <w:rFonts w:hint="eastAsia"/>
          <w:sz w:val="15"/>
        </w:rPr>
        <w:t>4/</w:t>
      </w:r>
      <w:r>
        <w:rPr>
          <w:sz w:val="15"/>
        </w:rPr>
        <w:t>12</w:t>
      </w:r>
      <w:r>
        <w:rPr>
          <w:rFonts w:hint="eastAsia"/>
          <w:sz w:val="15"/>
        </w:rPr>
        <w:tab/>
      </w:r>
    </w:p>
    <w:p w14:paraId="59B5B6F6">
      <w:pPr>
        <w:pStyle w:val="64"/>
        <w:spacing w:before="0"/>
        <w:rPr>
          <w:sz w:val="28"/>
        </w:rPr>
      </w:pPr>
    </w:p>
    <w:p w14:paraId="2B38E684">
      <w:pPr>
        <w:pStyle w:val="64"/>
      </w:pPr>
      <w:r>
        <w:rPr>
          <w:rFonts w:hint="eastAsia"/>
        </w:rPr>
        <w:t>基于多种模型的中文短文本的情感分析方法</w:t>
      </w:r>
    </w:p>
    <w:p w14:paraId="40F0260D">
      <w:pPr>
        <w:pStyle w:val="65"/>
        <w:rPr>
          <w:sz w:val="24"/>
        </w:rPr>
      </w:pPr>
      <w:r>
        <w:rPr>
          <w:rFonts w:hint="eastAsia"/>
          <w:sz w:val="24"/>
        </w:rPr>
        <w:t>叶巧妍</w:t>
      </w:r>
      <w:r>
        <w:rPr>
          <w:rFonts w:hint="eastAsia"/>
          <w:sz w:val="24"/>
          <w:vertAlign w:val="superscript"/>
        </w:rPr>
        <w:t>1</w:t>
      </w:r>
      <w:r>
        <w:rPr>
          <w:rFonts w:hint="eastAsia"/>
          <w:sz w:val="24"/>
        </w:rPr>
        <w:t>,  陈瑾</w:t>
      </w:r>
      <w:r>
        <w:rPr>
          <w:sz w:val="24"/>
          <w:vertAlign w:val="superscript"/>
        </w:rPr>
        <w:t>2</w:t>
      </w:r>
      <w:r>
        <w:rPr>
          <w:rFonts w:hint="eastAsia"/>
          <w:sz w:val="24"/>
        </w:rPr>
        <w:t>,  曹嘉毅</w:t>
      </w:r>
      <w:r>
        <w:rPr>
          <w:spacing w:val="-20"/>
          <w:sz w:val="24"/>
          <w:vertAlign w:val="superscript"/>
        </w:rPr>
        <w:t>3</w:t>
      </w:r>
      <w:r>
        <w:rPr>
          <w:rFonts w:hint="eastAsia"/>
          <w:sz w:val="24"/>
        </w:rPr>
        <w:t xml:space="preserve">  </w:t>
      </w:r>
    </w:p>
    <w:p w14:paraId="57F0A13B">
      <w:pPr>
        <w:pStyle w:val="66"/>
        <w:ind w:left="116" w:hanging="116"/>
        <w:rPr>
          <w:sz w:val="16"/>
        </w:rPr>
      </w:pPr>
      <w:r>
        <w:rPr>
          <w:sz w:val="16"/>
          <w:vertAlign w:val="superscript"/>
        </w:rPr>
        <w:t>1</w:t>
      </w:r>
      <w:r>
        <w:rPr>
          <w:rFonts w:hint="eastAsia"/>
          <w:sz w:val="16"/>
        </w:rPr>
        <w:t>(42227042，叶巧妍，负责感知机、注意力机制基础知识</w:t>
      </w:r>
      <w:r>
        <w:rPr>
          <w:rFonts w:hint="eastAsia"/>
          <w:sz w:val="16"/>
          <w:lang w:val="en-US" w:eastAsia="zh-CN"/>
        </w:rPr>
        <w:t>论文</w:t>
      </w:r>
      <w:r>
        <w:rPr>
          <w:rFonts w:hint="eastAsia"/>
          <w:sz w:val="16"/>
        </w:rPr>
        <w:t>攥写，logistic实验及对比代码)</w:t>
      </w:r>
    </w:p>
    <w:p w14:paraId="45662C79">
      <w:pPr>
        <w:pStyle w:val="66"/>
        <w:ind w:left="116" w:hanging="116"/>
        <w:rPr>
          <w:sz w:val="16"/>
        </w:rPr>
      </w:pPr>
      <w:r>
        <w:rPr>
          <w:sz w:val="16"/>
          <w:vertAlign w:val="superscript"/>
        </w:rPr>
        <w:t>2</w:t>
      </w:r>
      <w:r>
        <w:rPr>
          <w:rFonts w:hint="eastAsia"/>
          <w:sz w:val="16"/>
        </w:rPr>
        <w:t>(42211110，陈瑾，负责深度学习部分自注意力机制的情感分析模型实验及代码，论文格式的校对与编排)</w:t>
      </w:r>
    </w:p>
    <w:p w14:paraId="7BC50834">
      <w:pPr>
        <w:pStyle w:val="66"/>
        <w:ind w:left="116" w:hanging="116"/>
        <w:rPr>
          <w:sz w:val="16"/>
        </w:rPr>
      </w:pPr>
      <w:r>
        <w:rPr>
          <w:sz w:val="16"/>
          <w:vertAlign w:val="superscript"/>
        </w:rPr>
        <w:t>3</w:t>
      </w:r>
      <w:r>
        <w:rPr>
          <w:rFonts w:hint="eastAsia"/>
          <w:sz w:val="16"/>
        </w:rPr>
        <w:t>(42211126，曹嘉毅，负责RNN、GLU结构基础知识论文攥写与修订)</w:t>
      </w:r>
    </w:p>
    <w:p w14:paraId="50D8A275">
      <w:pPr>
        <w:pStyle w:val="66"/>
        <w:ind w:left="116" w:hanging="116"/>
        <w:rPr>
          <w:bCs/>
          <w:sz w:val="16"/>
        </w:rPr>
      </w:pPr>
    </w:p>
    <w:p w14:paraId="21DD4E2E">
      <w:pPr>
        <w:pStyle w:val="66"/>
        <w:ind w:left="116" w:hanging="116"/>
        <w:rPr>
          <w:sz w:val="16"/>
        </w:rPr>
      </w:pPr>
    </w:p>
    <w:p w14:paraId="0515BA5C">
      <w:pPr>
        <w:pStyle w:val="143"/>
        <w:tabs>
          <w:tab w:val="clear" w:pos="798"/>
        </w:tabs>
        <w:rPr>
          <w:rFonts w:hint="eastAsia"/>
        </w:rPr>
      </w:pPr>
      <w:r>
        <w:rPr>
          <w:rFonts w:hint="eastAsia" w:eastAsia="黑体"/>
        </w:rPr>
        <w:t>摘  要</w:t>
      </w:r>
      <w:r>
        <w:rPr>
          <w:rFonts w:hint="eastAsia"/>
        </w:rPr>
        <w:t>:</w:t>
      </w:r>
      <w:r>
        <w:rPr>
          <w:rFonts w:hint="eastAsia"/>
        </w:rPr>
        <w:tab/>
      </w:r>
      <w:r>
        <w:rPr>
          <w:rFonts w:hint="eastAsia"/>
        </w:rPr>
        <w:t xml:space="preserve"> </w:t>
      </w:r>
      <w:r>
        <w:t>情感分析是自然语言处理（NLP）中的一项重要任务，旨在通过分析文本内容识别其情感倾向，通常分类为积极、消极或中性。随着深度学习技术的发展，传统的情感分析方法，如支持向量机（SVM）和逻辑回归，虽然在一些任务中取得了较好效果，但仍存在对长程依赖和上下文信息处理能力不足的局限。本文提出并评估了多种机器学习和深度学习方法在中文短文本情感分析中的应用，重点关注了循环神经网络（RNN）、长短时记忆网络（LSTM）以及基于注意力机制（Attention Mechanisms）的模型。实验结果表明，传统的逻辑回归模型在准确率方面表现出色，达到了77%的准确率，并且在情感分类的平衡性方面也表现较为均衡。然而，深度学习模型，尤其是基于LSTM和Attention机制的模型，在处理复杂的长程依赖和上下文信息方面表现出了更高的潜力。最终，基于BERT模型的多层注意力机制的引入，有望进一步提升情感分析的准确性和效果。本文的研究结果不仅展示了不同机器学习与深度学习方法在中文情感分析任务中的表现差异，也为未来的研究提供了有价值的思路，尤其是如何结合先进的注意力机制与Transformer模型来进一步推动情感分析领域的发展。</w:t>
      </w:r>
    </w:p>
    <w:p w14:paraId="053457F3">
      <w:pPr>
        <w:pStyle w:val="144"/>
        <w:tabs>
          <w:tab w:val="clear" w:pos="798"/>
        </w:tabs>
        <w:ind w:left="1055" w:hanging="1055"/>
        <w:rPr>
          <w:b/>
          <w:bCs/>
        </w:rPr>
      </w:pPr>
      <w:r>
        <w:rPr>
          <w:rFonts w:eastAsia="黑体"/>
        </w:rPr>
        <w:t>关键词</w:t>
      </w:r>
      <w:r>
        <w:t>:</w:t>
      </w:r>
      <w:r>
        <w:rPr>
          <w:rFonts w:hint="eastAsia"/>
        </w:rPr>
        <w:t xml:space="preserve"> </w:t>
      </w:r>
      <w:r>
        <w:rPr>
          <w:b/>
          <w:bCs/>
        </w:rPr>
        <w:t>情感分析</w:t>
      </w:r>
      <w:r>
        <w:rPr>
          <w:rFonts w:hint="eastAsia"/>
          <w:b/>
          <w:bCs/>
        </w:rPr>
        <w:t xml:space="preserve"> </w:t>
      </w:r>
      <w:r>
        <w:rPr>
          <w:b/>
          <w:bCs/>
        </w:rPr>
        <w:t>自然语言处理 </w:t>
      </w:r>
      <w:r>
        <w:rPr>
          <w:rFonts w:hint="eastAsia"/>
          <w:b/>
          <w:bCs/>
        </w:rPr>
        <w:t xml:space="preserve"> </w:t>
      </w:r>
      <w:r>
        <w:rPr>
          <w:b/>
          <w:bCs/>
        </w:rPr>
        <w:t>逻辑回归</w:t>
      </w:r>
      <w:r>
        <w:rPr>
          <w:rFonts w:hint="eastAsia"/>
          <w:b/>
          <w:bCs/>
        </w:rPr>
        <w:t xml:space="preserve"> 注意力机制 </w:t>
      </w:r>
      <w:r>
        <w:rPr>
          <w:b/>
          <w:bCs/>
        </w:rPr>
        <w:t>Transformer</w:t>
      </w:r>
    </w:p>
    <w:p w14:paraId="2DC69434">
      <w:pPr>
        <w:pStyle w:val="145"/>
        <w:rPr>
          <w:rFonts w:hint="eastAsia"/>
        </w:rPr>
      </w:pPr>
    </w:p>
    <w:p w14:paraId="441EB994">
      <w:pPr>
        <w:pStyle w:val="3"/>
        <w:rPr>
          <w:color w:val="C00000"/>
        </w:rPr>
      </w:pPr>
      <w:r>
        <w:rPr>
          <w:rFonts w:hint="eastAsia"/>
        </w:rPr>
        <w:t>引言</w:t>
      </w:r>
    </w:p>
    <w:p w14:paraId="69C2345C">
      <w:pPr>
        <w:pStyle w:val="4"/>
        <w:ind w:firstLine="492"/>
      </w:pPr>
      <w:r>
        <w:rPr>
          <w:rFonts w:hint="eastAsia"/>
        </w:rPr>
        <w:t>情感分析是自然语言处理（NLP）中的一个重要任务，旨在自动分析文本中的情感倾向，广泛应用于社交媒体监控、产品评价分析、舆情监测等领域。然而，情感分析任务充满挑战，因为文本中常常包含着复杂的上下文信息、多义性和隐含的情感表达。传统的情感分析方法，如基于机器学习的逻辑回归和支持向量机（SVM），通常依赖人工特征提取，并且在处理长距离依赖和复杂语义时存在局限。为了克服这些局限，深度学习方法，特别是循环神经网络（RNN）和长短期记忆网络（LSTM），逐渐成为情感分析的主流方法。RNN和LSTM通过其强大的序列建模能力，可以捕捉文本中的时序依赖关系，然而它们仍然存在梯度消失、计算效率低等问题。近年来，自注意力机制（Self-Attention）在NLP任务中取得了显著的进展，尤其是在处理长距离依赖时表现出色。自注意力机制使得模型能够在输入序列的不同部分之间建立直接的联系，进一步提高了上下文建模能力。基于自注意力机制的模型在情感分析等任务中取得了令人瞩目的成果。</w:t>
      </w:r>
    </w:p>
    <w:p w14:paraId="5A5FA634">
      <w:pPr>
        <w:pStyle w:val="4"/>
        <w:ind w:firstLine="492"/>
      </w:pPr>
      <w:r>
        <w:rPr>
          <w:rFonts w:hint="eastAsia"/>
        </w:rPr>
        <w:t>本文提出了一种基于自注意力机制的情感分析模型，并将其与传统机器学习方法（逻辑回归、支持向量机）以及深度学习方法（RNN、LSTM）进行比较。通过实验证明，基于自注意力机制的模型在处理长文本和复杂情感表达时具有更高的准确率和更好的泛化能力。本文的目标是验证自注意力机制在情感分析任务中的有效性，并为未来的情感分析研究提供新的思路。</w:t>
      </w:r>
    </w:p>
    <w:p w14:paraId="2278119A">
      <w:pPr>
        <w:pStyle w:val="3"/>
      </w:pPr>
      <w:r>
        <w:t>相关工作</w:t>
      </w:r>
    </w:p>
    <w:p w14:paraId="73480C52">
      <w:pPr>
        <w:pStyle w:val="4"/>
        <w:ind w:firstLine="492"/>
      </w:pPr>
      <w:r>
        <w:rPr>
          <w:rFonts w:hint="eastAsia"/>
        </w:rPr>
        <w:t>2.1 情感分类任务的背景与挑战</w:t>
      </w:r>
    </w:p>
    <w:p w14:paraId="2E0D9BA7">
      <w:pPr>
        <w:pStyle w:val="4"/>
        <w:ind w:firstLine="492"/>
      </w:pPr>
      <w:r>
        <w:rPr>
          <w:rFonts w:hint="eastAsia"/>
        </w:rPr>
        <w:t>情感分类任务旨在识别文本中的情感极性（如正面、负面或中性），并被广泛应用于社交媒体分析、产品评论、电影评论等多个领域。尽管情感分类看似简单，但它面临诸多挑战：首先，情感表达往往是隐晦和多样化的，同一词语在不同上下文中的情感含义可能完全不同；其次，情感分类需要捕捉长距离的依赖关系，特别是在处理长文本时，情感信息可能分散在不同部分。</w:t>
      </w:r>
    </w:p>
    <w:p w14:paraId="5B1924DE">
      <w:pPr>
        <w:pStyle w:val="4"/>
        <w:ind w:firstLine="492"/>
      </w:pPr>
      <w:r>
        <w:rPr>
          <w:rFonts w:hint="eastAsia"/>
        </w:rPr>
        <w:t>2.2 传统情感分类方法</w:t>
      </w:r>
    </w:p>
    <w:p w14:paraId="6EA83243">
      <w:pPr>
        <w:pStyle w:val="4"/>
        <w:ind w:firstLine="492"/>
      </w:pPr>
      <w:r>
        <w:rPr>
          <w:rFonts w:hint="eastAsia"/>
        </w:rPr>
        <w:t>早期的情感分类研究主要依赖传统的机器学习方法。典型的做法是通过手工提取特征（如TF-IDF、词袋模型、n-gram等）进行分类。</w:t>
      </w:r>
    </w:p>
    <w:p w14:paraId="459D1778">
      <w:pPr>
        <w:pStyle w:val="4"/>
        <w:ind w:firstLine="0" w:firstLineChars="0"/>
      </w:pPr>
      <w:r>
        <w:rPr>
          <w:rFonts w:hint="eastAsia"/>
        </w:rPr>
        <w:tab/>
      </w:r>
      <w:r>
        <w:rPr>
          <w:rFonts w:hint="eastAsia"/>
        </w:rPr>
        <w:t>支持向量机（SVM）与朴素贝叶斯（Naive Bayes）：SVM被广泛应用于情感分类任务，并且在小规模数据集上表现良好。其通过学习一个超平面来区分正负情感。然而，传统机器学习方法通常依赖手工特征，并且难以处理复杂的情感表达和上下文依赖。</w:t>
      </w:r>
    </w:p>
    <w:p w14:paraId="369A3C6C">
      <w:pPr>
        <w:pStyle w:val="4"/>
        <w:ind w:firstLine="0" w:firstLineChars="0"/>
      </w:pPr>
      <w:r>
        <w:rPr>
          <w:rFonts w:hint="eastAsia"/>
        </w:rPr>
        <w:tab/>
      </w:r>
      <w:r>
        <w:rPr>
          <w:rFonts w:hint="eastAsia"/>
        </w:rPr>
        <w:t>2.3 深度学习方法</w:t>
      </w:r>
    </w:p>
    <w:p w14:paraId="560CCF4E">
      <w:pPr>
        <w:pStyle w:val="4"/>
        <w:ind w:firstLine="492"/>
      </w:pPr>
      <w:r>
        <w:rPr>
          <w:rFonts w:hint="eastAsia"/>
        </w:rPr>
        <w:t>递归神经网络（RNN）及其变种（LSTM、GRU）：RNN系列模型特别适用于处理序列数据，它们能够通过循环连接传递信息，从而捕捉时间序列中的依赖关系。长短期记忆（LSTM）和门控循环单元（GRU）是RNN的变种，它们通过引入门控机制来缓解传统RNN的梯度消失问题。尽管这些模型在情感分类任务中取得了一定的成功，但在处理长文本时，RNN仍然面临梯度消失和长距离依赖捕捉困难的问题。</w:t>
      </w:r>
    </w:p>
    <w:p w14:paraId="4479B588">
      <w:pPr>
        <w:pStyle w:val="4"/>
        <w:ind w:firstLine="492"/>
      </w:pPr>
      <w:r>
        <w:rPr>
          <w:rFonts w:hint="eastAsia"/>
        </w:rPr>
        <w:t>2.4注意力机制</w:t>
      </w:r>
    </w:p>
    <w:p w14:paraId="0C360637">
      <w:pPr>
        <w:pStyle w:val="4"/>
        <w:ind w:firstLine="492"/>
      </w:pPr>
      <w:r>
        <w:rPr>
          <w:rFonts w:hint="eastAsia"/>
        </w:rPr>
        <w:t>随着深度学习的发展，基于Transformer的模型逐渐成为情感分类领域的主流。Transformer最早由Vaswani等人于2017年提出，其核心创新是通过自注意力机制（Self-Attention）捕捉输入序列中各个位置之间的关系。与传统的RNN模型不同，Transformer能够并行处理序列数据，极大提高了计算效率。</w:t>
      </w:r>
    </w:p>
    <w:p w14:paraId="0F991D5D">
      <w:pPr>
        <w:pStyle w:val="4"/>
        <w:ind w:firstLine="492"/>
      </w:pPr>
      <w:r>
        <w:rPr>
          <w:rFonts w:hint="eastAsia"/>
        </w:rPr>
        <w:t>Transformer模型的优势：Transformer模型的最大特点是其自注意力机制，可以通过动态计算每个词与其他词之间的相关性，捕捉全局依赖关系。这使得Transformer能够在长文本中有效地建模情感信息，避免了RNN在长序列中面临的梯度消失问题。此外，Transformer的并行计算特性使得其在训练速度上远超RNN系列模型。</w:t>
      </w:r>
    </w:p>
    <w:p w14:paraId="000820CD">
      <w:pPr>
        <w:pStyle w:val="4"/>
        <w:ind w:firstLine="492"/>
      </w:pPr>
      <w:r>
        <w:rPr>
          <w:rFonts w:hint="eastAsia"/>
        </w:rPr>
        <w:t>自注意力机制最早由Vaswani等人于2017年提出，作为Transformer模型的核心组件，彻底改变了序列建模的方式。相比于传统的循环神经网络（RNN）和卷积神经网络（CNN），自注意力机制能够并行处理序列数据，并且能够捕捉长距离依赖关系。近年来，自注意力机制被广泛应用于机器翻译、文本生成、图像分类等任务中，并衍生出多种变体，如多头注意力和稀疏注意力。</w:t>
      </w:r>
    </w:p>
    <w:p w14:paraId="52DF0BCC">
      <w:pPr>
        <w:pStyle w:val="3"/>
      </w:pPr>
      <w:r>
        <w:t>基础知识</w:t>
      </w:r>
    </w:p>
    <w:p w14:paraId="51D47B35">
      <w:pPr>
        <w:pStyle w:val="4"/>
        <w:ind w:firstLine="492"/>
      </w:pPr>
      <w:r>
        <w:rPr>
          <w:rFonts w:hint="eastAsia"/>
        </w:rPr>
        <w:t>（一）感知机是一种二分类的线性分类模型，其基本思想是通过一个线性函数将输入数据分为两类。感知机的训练过程通过调整权重和偏置，使得分类错误最小化。感知机的激活函数通常为符号函数，其输出为1或-1，分别代表两类。</w:t>
      </w:r>
    </w:p>
    <w:p w14:paraId="5F878F85">
      <w:pPr>
        <w:pStyle w:val="4"/>
        <w:ind w:firstLine="492"/>
      </w:pPr>
      <w:r>
        <w:rPr>
          <w:rFonts w:hint="eastAsia"/>
        </w:rPr>
        <w:t>（二）多层感知机（MLP）是一种前馈神经网络，包含输入层、隐藏层和输出层。每层由多个神经元组成，神经元通过权重和偏置连接。MLP 通过非线性激活函数（如ReLU、Sigmoid 或 Tanh）实现非线性映射。误差反传算法（BP）用于训练神经网络，通过计算损失函数对权重的梯度，利用梯度下降法更新权重和偏置，逐步减少误差。多层感知机 (MLP) 模型结合误差反传 (BP) 算法训练神经网络, 是目前神经网络最成功的应用之一。</w:t>
      </w:r>
    </w:p>
    <w:p w14:paraId="6E99D767">
      <w:pPr>
        <w:pStyle w:val="4"/>
        <w:ind w:firstLine="492"/>
      </w:pPr>
      <w:r>
        <w:rPr>
          <w:rFonts w:hint="eastAsia"/>
        </w:rPr>
        <w:t>多层全联接感知机网络可分为隐藏层部分和输出层部分，具体形式如下图所示：</w:t>
      </w:r>
    </w:p>
    <w:p w14:paraId="1EE96E73">
      <w:pPr>
        <w:pStyle w:val="4"/>
        <w:spacing w:line="240" w:lineRule="auto"/>
        <w:ind w:firstLine="0" w:firstLineChars="0"/>
        <w:jc w:val="center"/>
      </w:pPr>
    </w:p>
    <w:p w14:paraId="7C3EF822">
      <w:pPr>
        <w:pStyle w:val="4"/>
        <w:spacing w:line="240" w:lineRule="auto"/>
        <w:ind w:firstLine="0" w:firstLineChars="0"/>
        <w:jc w:val="center"/>
      </w:pPr>
      <w:r>
        <w:drawing>
          <wp:inline distT="0" distB="0" distL="114300" distR="114300">
            <wp:extent cx="5574030" cy="4559935"/>
            <wp:effectExtent l="0" t="0" r="3810" b="12065"/>
            <wp:docPr id="3" name="图片 4" descr="v2-d941f81cc02991dd00d4af4bec1e0c79_144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v2-d941f81cc02991dd00d4af4bec1e0c79_1440w"/>
                    <pic:cNvPicPr>
                      <a:picLocks noChangeAspect="1"/>
                    </pic:cNvPicPr>
                  </pic:nvPicPr>
                  <pic:blipFill>
                    <a:blip r:embed="rId11"/>
                    <a:stretch>
                      <a:fillRect/>
                    </a:stretch>
                  </pic:blipFill>
                  <pic:spPr>
                    <a:xfrm>
                      <a:off x="0" y="0"/>
                      <a:ext cx="5574030" cy="4559935"/>
                    </a:xfrm>
                    <a:prstGeom prst="rect">
                      <a:avLst/>
                    </a:prstGeom>
                    <a:noFill/>
                    <a:ln>
                      <a:noFill/>
                    </a:ln>
                  </pic:spPr>
                </pic:pic>
              </a:graphicData>
            </a:graphic>
          </wp:inline>
        </w:drawing>
      </w:r>
    </w:p>
    <w:p w14:paraId="16C21FB3">
      <w:pPr>
        <w:pStyle w:val="4"/>
        <w:spacing w:line="240" w:lineRule="auto"/>
        <w:ind w:firstLine="0" w:firstLineChars="0"/>
        <w:jc w:val="center"/>
        <w:rPr>
          <w:sz w:val="21"/>
          <w:szCs w:val="16"/>
        </w:rPr>
      </w:pPr>
      <w:r>
        <w:rPr>
          <w:rFonts w:hint="eastAsia"/>
          <w:sz w:val="21"/>
          <w:szCs w:val="16"/>
        </w:rPr>
        <w:t>图1 多层感知机网络结构示意图</w:t>
      </w:r>
    </w:p>
    <w:p w14:paraId="3046C682">
      <w:pPr>
        <w:pStyle w:val="4"/>
        <w:spacing w:line="240" w:lineRule="auto"/>
        <w:ind w:left="357" w:firstLine="0" w:firstLineChars="0"/>
      </w:pPr>
      <w:r>
        <w:rPr>
          <w:rFonts w:hint="eastAsia"/>
        </w:rPr>
        <w:t>1.MLP模型结构</w:t>
      </w:r>
    </w:p>
    <w:p w14:paraId="263A30B6">
      <w:pPr>
        <w:pStyle w:val="4"/>
        <w:spacing w:line="240" w:lineRule="auto"/>
        <w:ind w:firstLine="0" w:firstLineChars="0"/>
      </w:pPr>
      <w:r>
        <w:rPr>
          <w:rFonts w:hint="eastAsia"/>
        </w:rPr>
        <w:tab/>
      </w:r>
      <w:r>
        <w:rPr>
          <w:rFonts w:hint="eastAsia"/>
        </w:rPr>
        <w:t>1.1隐藏层结构</w:t>
      </w:r>
    </w:p>
    <w:p w14:paraId="216B7489">
      <w:pPr>
        <w:pStyle w:val="4"/>
        <w:spacing w:line="240" w:lineRule="auto"/>
        <w:ind w:firstLine="0" w:firstLineChars="0"/>
      </w:pPr>
      <w:r>
        <w:rPr>
          <w:rFonts w:hint="eastAsia"/>
        </w:rPr>
        <w:tab/>
      </w:r>
      <w:r>
        <w:rPr>
          <w:rFonts w:hint="eastAsia"/>
        </w:rPr>
        <w:t>上方整体示意图中所示为n层的全连接神经网络（MLP）。其中每层网络由一个输入向量 X、一个权重矩阵W、一个偏置向量b、一个用来得到下一层输入向量的隐藏层中间向量P。</w:t>
      </w:r>
    </w:p>
    <w:p w14:paraId="32626B03">
      <w:pPr>
        <w:pStyle w:val="4"/>
        <w:spacing w:line="240" w:lineRule="auto"/>
        <w:ind w:firstLine="0" w:firstLineChars="0"/>
        <w:jc w:val="center"/>
        <w:rPr>
          <w:rFonts w:hAnsi="Cambria Math"/>
        </w:rPr>
      </w:pPr>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r>
                        <m:e>
                          <m:r>
                            <m:rPr/>
                            <w:rPr>
                              <w:rFonts w:ascii="Cambria Math" w:hAnsi="Cambria Math"/>
                            </w:rPr>
                            <m:t>⋮</m:t>
                          </m:r>
                          <m:ctrlPr>
                            <w:rPr>
                              <w:rFonts w:ascii="Cambria Math" w:hAnsi="Cambria Math"/>
                              <w:i/>
                            </w:rPr>
                          </m:ctrlPr>
                        </m:e>
                      </m:mr>
                    </m:m>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eqArr>
                <m:ctrlPr>
                  <w:rPr>
                    <w:rFonts w:ascii="Cambria Math" w:hAnsi="Cambria Math"/>
                    <w:i/>
                  </w:rPr>
                </m:ctrlPr>
              </m:e>
            </m:d>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×1</m:t>
            </m:r>
            <m:ctrlPr>
              <w:rPr>
                <w:rFonts w:ascii="Cambria Math" w:hAnsi="Cambria Math"/>
                <w:i/>
              </w:rPr>
            </m:ctrlPr>
          </m:sub>
        </m:sSub>
      </m:oMath>
      <w:r>
        <w:rPr>
          <w:rFonts w:hint="eastAsia" w:hAnsi="Cambria Math"/>
        </w:rPr>
        <w:t xml:space="preserve">  </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1,1</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1,2</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r>
                          <m:e>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1,1</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1,2</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
                      <m:ctrlPr>
                        <w:rPr>
                          <w:rFonts w:ascii="Cambria Math" w:hAnsi="Cambria Math"/>
                          <w:i/>
                        </w:rPr>
                      </m:ctrlPr>
                    </m:e>
                    <m:e>
                      <m:m>
                        <m:mPr>
                          <m:mcs>
                            <m:mc>
                              <m:mcPr>
                                <m:count m:val="2"/>
                                <m:mcJc m:val="center"/>
                              </m:mcPr>
                            </m:mc>
                          </m:mcs>
                          <m:ctrlPr>
                            <w:rPr>
                              <w:rFonts w:ascii="Cambria Math" w:hAnsi="Cambria Math"/>
                              <w:i/>
                            </w:rPr>
                          </m:ctrlPr>
                        </m:mPr>
                        <m:mr>
                          <m:e>
                            <m:r>
                              <m:rPr/>
                              <w:rPr>
                                <w:rFonts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1,</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k−1</m:t>
                                    </m:r>
                                    <m:ctrlPr>
                                      <w:rPr>
                                        <w:rFonts w:ascii="Cambria Math" w:hAnsi="Cambria Math"/>
                                        <w:i/>
                                      </w:rPr>
                                    </m:ctrlPr>
                                  </m:sub>
                                </m:sSub>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r>
                          <m:e>
                            <m:r>
                              <m:rPr/>
                              <w:rPr>
                                <w:rFonts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1,</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k−1</m:t>
                                    </m:r>
                                    <m:ctrlPr>
                                      <w:rPr>
                                        <w:rFonts w:ascii="Cambria Math" w:hAnsi="Cambria Math"/>
                                        <w:i/>
                                      </w:rPr>
                                    </m:ctrlPr>
                                  </m:sub>
                                </m:sSub>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
                      <m:ctrlPr>
                        <w:rPr>
                          <w:rFonts w:ascii="Cambria Math" w:hAnsi="Cambria Math"/>
                          <w:i/>
                        </w:rPr>
                      </m:ctrlPr>
                    </m:e>
                  </m:mr>
                  <m:mr>
                    <m:e>
                      <m:m>
                        <m:mPr>
                          <m:mcs>
                            <m:mc>
                              <m:mcPr>
                                <m:count m:val="2"/>
                                <m:mcJc m:val="center"/>
                              </m:mcPr>
                            </m:mc>
                          </m:mcs>
                          <m:ctrlPr>
                            <w:rPr>
                              <w:rFonts w:ascii="Cambria Math" w:hAnsi="Cambria Math"/>
                              <w:i/>
                            </w:rPr>
                          </m:ctrlPr>
                        </m:mPr>
                        <m:mr>
                          <m:e>
                            <m:r>
                              <m:rPr/>
                              <w:rPr>
                                <w:rFonts w:ascii="Cambria Math" w:hAnsi="Cambria Math"/>
                              </w:rPr>
                              <m:t>⋮</m:t>
                            </m:r>
                            <m:ctrlPr>
                              <w:rPr>
                                <w:rFonts w:ascii="Cambria Math" w:hAnsi="Cambria Math"/>
                                <w:i/>
                              </w:rPr>
                            </m:ctrlPr>
                          </m:e>
                          <m:e>
                            <m:r>
                              <m:rPr/>
                              <w:rPr>
                                <w:rFonts w:ascii="Cambria Math" w:hAnsi="Cambria Math"/>
                              </w:rPr>
                              <m:t>⋮</m:t>
                            </m:r>
                            <m:ctrlPr>
                              <w:rPr>
                                <w:rFonts w:ascii="Cambria Math" w:hAnsi="Cambria Math"/>
                                <w:i/>
                              </w:rPr>
                            </m:ctrlPr>
                          </m:e>
                        </m:mr>
                        <m:mr>
                          <m:e>
                            <m:sSubSup>
                              <m:sSubSupPr>
                                <m:ctrlPr>
                                  <w:rPr>
                                    <w:rFonts w:ascii="Cambria Math" w:hAnsi="Cambria Math"/>
                                    <w:i/>
                                  </w:rPr>
                                </m:ctrlPr>
                              </m:sSubSupPr>
                              <m:e>
                                <m:r>
                                  <m:rPr/>
                                  <w:rPr>
                                    <w:rFonts w:ascii="Cambria Math" w:hAnsi="Cambria Math"/>
                                  </w:rPr>
                                  <m:t>W</m:t>
                                </m:r>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,1</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W</m:t>
                                </m:r>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,2</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
                      <m:ctrlPr>
                        <w:rPr>
                          <w:rFonts w:ascii="Cambria Math" w:hAnsi="Cambria Math"/>
                          <w:i/>
                        </w:rPr>
                      </m:ctrlPr>
                    </m:e>
                    <m:e>
                      <m:m>
                        <m:mPr>
                          <m:mcs>
                            <m:mc>
                              <m:mcPr>
                                <m:count m:val="2"/>
                                <m:mcJc m:val="center"/>
                              </m:mcPr>
                            </m:mc>
                          </m:mcs>
                          <m:ctrlPr>
                            <w:rPr>
                              <w:rFonts w:ascii="Cambria Math" w:hAnsi="Cambria Math"/>
                              <w:i/>
                            </w:rPr>
                          </m:ctrlPr>
                        </m:mPr>
                        <m:mr>
                          <m:e>
                            <m:r>
                              <m:rPr/>
                              <w:rPr>
                                <w:rFonts w:ascii="Cambria Math" w:hAnsi="Cambria Math"/>
                              </w:rPr>
                              <m:t>⋱</m:t>
                            </m:r>
                            <m:ctrlPr>
                              <w:rPr>
                                <w:rFonts w:ascii="Cambria Math" w:hAnsi="Cambria Math"/>
                                <w:i/>
                              </w:rPr>
                            </m:ctrlPr>
                          </m:e>
                          <m:e>
                            <m:r>
                              <m:rPr/>
                              <w:rPr>
                                <w:rFonts w:ascii="Cambria Math" w:hAnsi="Cambria Math"/>
                              </w:rPr>
                              <m:t>⋮</m:t>
                            </m:r>
                            <m:ctrlPr>
                              <w:rPr>
                                <w:rFonts w:ascii="Cambria Math" w:hAnsi="Cambria Math"/>
                                <w:i/>
                              </w:rPr>
                            </m:ctrlPr>
                          </m:e>
                        </m:mr>
                        <m:mr>
                          <m:e>
                            <m:r>
                              <m:rPr/>
                              <w:rPr>
                                <w:rFonts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W</m:t>
                                </m:r>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k−1</m:t>
                                    </m:r>
                                    <m:ctrlPr>
                                      <w:rPr>
                                        <w:rFonts w:ascii="Cambria Math" w:hAnsi="Cambria Math"/>
                                        <w:i/>
                                      </w:rPr>
                                    </m:ctrlPr>
                                  </m:sub>
                                </m:sSub>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
                      <m:ctrlPr>
                        <w:rPr>
                          <w:rFonts w:ascii="Cambria Math" w:hAnsi="Cambria Math"/>
                          <w:i/>
                        </w:rPr>
                      </m:ctrlPr>
                    </m:e>
                  </m:mr>
                </m:m>
                <m:ctrlPr>
                  <w:rPr>
                    <w:rFonts w:ascii="Cambria Math" w:hAnsi="Cambria Math"/>
                    <w:i/>
                  </w:rPr>
                </m:ctrlPr>
              </m:e>
            </m:d>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k−1</m:t>
                </m:r>
                <m:ctrlPr>
                  <w:rPr>
                    <w:rFonts w:ascii="Cambria Math" w:hAnsi="Cambria Math"/>
                    <w:i/>
                  </w:rPr>
                </m:ctrlPr>
              </m:sub>
            </m:sSub>
            <m:ctrlPr>
              <w:rPr>
                <w:rFonts w:ascii="Cambria Math" w:hAnsi="Cambria Math"/>
                <w:i/>
              </w:rPr>
            </m:ctrlPr>
          </m:sub>
        </m:sSub>
      </m:oMath>
    </w:p>
    <w:p w14:paraId="04B01142">
      <w:pPr>
        <w:pStyle w:val="4"/>
        <w:spacing w:line="240" w:lineRule="auto"/>
        <w:ind w:firstLine="0" w:firstLineChars="0"/>
        <w:jc w:val="center"/>
      </w:pPr>
      <m:oMath>
        <m:sSup>
          <m:sSupPr>
            <m:ctrlPr>
              <w:rPr>
                <w:rFonts w:ascii="Cambria Math" w:hAnsi="Cambria Math"/>
                <w:i/>
              </w:rPr>
            </m:ctrlPr>
          </m:sSupPr>
          <m:e>
            <m:r>
              <m:rPr/>
              <w:rPr>
                <w:rFonts w:ascii="Cambria Math" w:hAnsi="Cambria Math"/>
              </w:rPr>
              <m:t>b</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Sup>
                            <m:sSubSupPr>
                              <m:ctrlPr>
                                <w:rPr>
                                  <w:rFonts w:ascii="Cambria Math" w:hAnsi="Cambria Math"/>
                                  <w:i/>
                                </w:rPr>
                              </m:ctrlPr>
                            </m:sSubSupPr>
                            <m:e>
                              <m:r>
                                <m:rPr/>
                                <w:rPr>
                                  <w:rFonts w:ascii="Cambria Math" w:hAnsi="Cambria Math"/>
                                </w:rPr>
                                <m:t>b</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r>
                        <m:e>
                          <m:sSubSup>
                            <m:sSubSupPr>
                              <m:ctrlPr>
                                <w:rPr>
                                  <w:rFonts w:ascii="Cambria Math" w:hAnsi="Cambria Math"/>
                                  <w:i/>
                                </w:rPr>
                              </m:ctrlPr>
                            </m:sSubSupPr>
                            <m:e>
                              <m:r>
                                <m:rPr/>
                                <w:rPr>
                                  <w:rFonts w:ascii="Cambria Math" w:hAnsi="Cambria Math"/>
                                </w:rPr>
                                <m:t>b</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
                    <m:ctrlPr>
                      <w:rPr>
                        <w:rFonts w:ascii="Cambria Math" w:hAnsi="Cambria Math"/>
                        <w:i/>
                      </w:rPr>
                    </m:ctrlPr>
                  </m:e>
                  <m:e>
                    <m:r>
                      <m:rPr/>
                      <w:rPr>
                        <w:rFonts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b</m:t>
                        </m:r>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eqArr>
                <m:ctrlPr>
                  <w:rPr>
                    <w:rFonts w:ascii="Cambria Math" w:hAnsi="Cambria Math"/>
                    <w:i/>
                  </w:rPr>
                </m:ctrlPr>
              </m:e>
            </m:d>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×1</m:t>
            </m:r>
            <m:ctrlPr>
              <w:rPr>
                <w:rFonts w:ascii="Cambria Math" w:hAnsi="Cambria Math"/>
                <w:i/>
              </w:rPr>
            </m:ctrlPr>
          </m:sub>
        </m:sSub>
      </m:oMath>
      <w:r>
        <w:rPr>
          <w:rFonts w:hint="eastAsia" w:hAnsi="Cambria Math"/>
        </w:rPr>
        <w:t xml:space="preserve">  </w:t>
      </w:r>
      <m:oMath>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r>
                        <m:e>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
                    <m:ctrlPr>
                      <w:rPr>
                        <w:rFonts w:ascii="Cambria Math" w:hAnsi="Cambria Math"/>
                        <w:i/>
                      </w:rPr>
                    </m:ctrlPr>
                  </m:e>
                  <m:e>
                    <m:r>
                      <m:rPr/>
                      <w:rPr>
                        <w:rFonts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P</m:t>
                        </m:r>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eqArr>
                <m:ctrlPr>
                  <w:rPr>
                    <w:rFonts w:ascii="Cambria Math" w:hAnsi="Cambria Math"/>
                    <w:i/>
                  </w:rPr>
                </m:ctrlPr>
              </m:e>
            </m:d>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×1</m:t>
            </m:r>
            <m:ctrlPr>
              <w:rPr>
                <w:rFonts w:ascii="Cambria Math" w:hAnsi="Cambria Math"/>
                <w:i/>
              </w:rPr>
            </m:ctrlPr>
          </m:sub>
        </m:sSub>
      </m:oMath>
    </w:p>
    <w:p w14:paraId="7192C92C">
      <w:pPr>
        <w:pStyle w:val="4"/>
        <w:ind w:firstLine="492"/>
      </w:pPr>
      <w:r>
        <w:rPr>
          <w:rFonts w:hint="eastAsia"/>
        </w:rPr>
        <w:t>其中，右上角标k代表向量所在的网络层数。我们将</w:t>
      </w:r>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k−1</m:t>
            </m:r>
            <m:ctrlPr>
              <w:rPr>
                <w:rFonts w:ascii="Cambria Math" w:hAnsi="Cambria Math"/>
                <w:i/>
              </w:rPr>
            </m:ctrlPr>
          </m:sup>
        </m:sSup>
      </m:oMath>
      <w:r>
        <w:rPr>
          <w:rFonts w:hint="eastAsia"/>
        </w:rPr>
        <w:t>、</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k</m:t>
            </m:r>
            <m:ctrlPr>
              <w:rPr>
                <w:rFonts w:ascii="Cambria Math" w:hAnsi="Cambria Math"/>
                <w:i/>
              </w:rPr>
            </m:ctrlPr>
          </m:sup>
        </m:sSup>
      </m:oMath>
      <w:r>
        <w:rPr>
          <w:rFonts w:hint="eastAsia"/>
        </w:rPr>
        <w:t>、</w:t>
      </w:r>
      <m:oMath>
        <m:sSup>
          <m:sSupPr>
            <m:ctrlPr>
              <w:rPr>
                <w:rFonts w:ascii="Cambria Math" w:hAnsi="Cambria Math"/>
                <w:i/>
              </w:rPr>
            </m:ctrlPr>
          </m:sSupPr>
          <m:e>
            <m:r>
              <m:rPr/>
              <w:rPr>
                <w:rFonts w:ascii="Cambria Math" w:hAnsi="Cambria Math"/>
              </w:rPr>
              <m:t>b</m:t>
            </m:r>
            <m:ctrlPr>
              <w:rPr>
                <w:rFonts w:ascii="Cambria Math" w:hAnsi="Cambria Math"/>
                <w:i/>
              </w:rPr>
            </m:ctrlPr>
          </m:e>
          <m:sup>
            <m:r>
              <m:rPr/>
              <w:rPr>
                <w:rFonts w:ascii="Cambria Math" w:hAnsi="Cambria Math"/>
              </w:rPr>
              <m:t>k</m:t>
            </m:r>
            <m:ctrlPr>
              <w:rPr>
                <w:rFonts w:ascii="Cambria Math" w:hAnsi="Cambria Math"/>
                <w:i/>
              </w:rPr>
            </m:ctrlPr>
          </m:sup>
        </m:sSup>
      </m:oMath>
      <w:r>
        <w:rPr>
          <w:rFonts w:hint="eastAsia"/>
        </w:rPr>
        <w:t>和</w:t>
      </w:r>
      <m:oMath>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oMath>
      <w:r>
        <w:rPr>
          <w:rFonts w:hint="eastAsia"/>
        </w:rPr>
        <w:t>组成的一个整体视为第k层全连接网络。另外，</w:t>
      </w:r>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0</m:t>
            </m:r>
            <m:ctrlPr>
              <w:rPr>
                <w:rFonts w:ascii="Cambria Math" w:hAnsi="Cambria Math"/>
                <w:i/>
              </w:rPr>
            </m:ctrlPr>
          </m:sup>
        </m:sSup>
      </m:oMath>
      <w:r>
        <w:rPr>
          <w:rFonts w:hint="eastAsia"/>
        </w:rPr>
        <w:t>为输入向量。右下角标表示元素在向量中的位置。我们使用n维向量</w:t>
      </w:r>
      <m:oMath>
        <m:r>
          <m:rPr>
            <m:sty m:val="p"/>
          </m:rPr>
          <w:rPr>
            <w:rFonts w:ascii="Cambria Math" w:hAnsi="Cambria Math"/>
          </w:rPr>
          <m:t>D=</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 xml:space="preserve"> </m:t>
                </m:r>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rPr>
                </m:ctrlPr>
              </m:e>
            </m:d>
            <m:ctrlPr>
              <w:rPr>
                <w:rFonts w:ascii="Cambria Math" w:hAnsi="Cambria Math"/>
              </w:rPr>
            </m:ctrlPr>
          </m:e>
          <m:sub>
            <m:r>
              <m:rPr>
                <m:sty m:val="p"/>
              </m:rPr>
              <w:rPr>
                <w:rFonts w:ascii="Cambria Math" w:hAnsi="Cambria Math"/>
              </w:rPr>
              <m:t>1×n</m:t>
            </m:r>
            <m:ctrlPr>
              <w:rPr>
                <w:rFonts w:ascii="Cambria Math" w:hAnsi="Cambria Math"/>
              </w:rPr>
            </m:ctrlPr>
          </m:sub>
        </m:sSub>
      </m:oMath>
      <w:r>
        <w:rPr>
          <w:rFonts w:hint="eastAsia" w:hAnsi="Cambria Math"/>
        </w:rPr>
        <w:t xml:space="preserve"> </w:t>
      </w:r>
      <w:r>
        <w:rPr>
          <w:rFonts w:hint="eastAsia"/>
        </w:rPr>
        <w:t>储存MLP中每层神经元的个数。也就是说，</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rPr>
        <w:t>为第k层网络中神经元的个数，</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为输入特征的维数。</w:t>
      </w:r>
    </w:p>
    <w:p w14:paraId="56FA7F23">
      <w:pPr>
        <w:pStyle w:val="4"/>
        <w:ind w:firstLine="492"/>
        <w:rPr>
          <w:rFonts w:hint="eastAsia"/>
        </w:rPr>
      </w:pPr>
      <w:r>
        <w:rPr>
          <w:rFonts w:hint="eastAsia"/>
        </w:rPr>
        <w:t>以第k层网络为例，我们有以下关系：</w:t>
      </w:r>
    </w:p>
    <w:p w14:paraId="3F333FD8">
      <w:pPr>
        <w:pStyle w:val="4"/>
        <w:ind w:firstLine="492"/>
        <w:rPr>
          <w:rFonts w:hint="eastAsia"/>
        </w:rPr>
      </w:pPr>
    </w:p>
    <w:p w14:paraId="1E8CC78A">
      <w:pPr>
        <w:pStyle w:val="4"/>
        <w:ind w:firstLine="492"/>
        <w:rPr>
          <w:rFonts w:hAnsi="Cambria Math"/>
          <w:i w:val="0"/>
        </w:rPr>
      </w:pPr>
      <m:oMathPara>
        <m:oMath>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k</m:t>
              </m:r>
              <m:ctrlPr>
                <w:rPr>
                  <w:rFonts w:ascii="Cambria Math" w:hAnsi="Cambria Math"/>
                  <w:i/>
                </w:rPr>
              </m:ctrlPr>
            </m:sup>
          </m:sSup>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k−1</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b</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r>
                      <m:e>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mr>
                  </m:m>
                  <m:ctrlPr>
                    <w:rPr>
                      <w:rFonts w:ascii="Cambria Math" w:hAnsi="Cambria Math"/>
                      <w:i/>
                    </w:rPr>
                  </m:ctrlPr>
                </m:e>
                <m:e>
                  <m:r>
                    <m:rPr/>
                    <w:rPr>
                      <w:rFonts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P</m:t>
                      </m:r>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up>
                      <m:r>
                        <m:rPr/>
                        <w:rPr>
                          <w:rFonts w:ascii="Cambria Math" w:hAnsi="Cambria Math"/>
                        </w:rPr>
                        <m:t>k</m:t>
                      </m:r>
                      <m:ctrlPr>
                        <w:rPr>
                          <w:rFonts w:ascii="Cambria Math" w:hAnsi="Cambria Math"/>
                          <w:i/>
                        </w:rPr>
                      </m:ctrlPr>
                    </m:sup>
                  </m:sSubSup>
                  <m:ctrlPr>
                    <w:rPr>
                      <w:rFonts w:ascii="Cambria Math" w:hAnsi="Cambria Math"/>
                      <w:i/>
                    </w:rPr>
                  </m:ctrlPr>
                </m:e>
              </m:eqArr>
              <m:ctrlPr>
                <w:rPr>
                  <w:rFonts w:ascii="Cambria Math" w:hAnsi="Cambria Math"/>
                  <w:i/>
                </w:rPr>
              </m:ctrlPr>
            </m:e>
          </m:d>
        </m:oMath>
      </m:oMathPara>
    </w:p>
    <w:p w14:paraId="63F6A71E">
      <w:pPr>
        <w:pStyle w:val="4"/>
        <w:ind w:firstLine="492"/>
        <w:rPr>
          <w:rFonts w:hint="eastAsia" w:hAnsi="Cambria Math"/>
          <w:i w:val="0"/>
        </w:rPr>
      </w:pPr>
    </w:p>
    <w:p w14:paraId="53C698AC">
      <w:pPr>
        <w:pStyle w:val="4"/>
        <w:ind w:firstLine="492"/>
        <w:rPr>
          <w:rFonts w:hint="eastAsia" w:hAnsi="Cambria Math"/>
        </w:rPr>
      </w:pPr>
      <w:r>
        <w:rPr>
          <w:rFonts w:hint="eastAsia"/>
        </w:rPr>
        <w:t>在得到第k层的隐藏层向量</w:t>
      </w:r>
      <m:oMath>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oMath>
      <w:r>
        <w:rPr>
          <w:rFonts w:hint="eastAsia" w:hAnsi="Cambria Math"/>
        </w:rPr>
        <w:t>后，我们通过如下的计算得到下一层的输入</w:t>
      </w:r>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k+1</m:t>
            </m:r>
            <m:ctrlPr>
              <w:rPr>
                <w:rFonts w:ascii="Cambria Math" w:hAnsi="Cambria Math"/>
                <w:i/>
              </w:rPr>
            </m:ctrlPr>
          </m:sup>
        </m:sSup>
      </m:oMath>
      <w:r>
        <w:rPr>
          <w:rFonts w:hint="eastAsia" w:hAnsi="Cambria Math"/>
        </w:rPr>
        <w:t>：</w:t>
      </w:r>
    </w:p>
    <w:p w14:paraId="035F7ECD">
      <w:pPr>
        <w:pStyle w:val="4"/>
        <w:ind w:firstLine="492"/>
        <w:rPr>
          <w:rFonts w:hAnsi="Cambria Math"/>
          <w:i w:val="0"/>
        </w:rPr>
      </w:pPr>
      <m:oMathPara>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k+1</m:t>
              </m:r>
              <m:ctrlPr>
                <w:rPr>
                  <w:rFonts w:ascii="Cambria Math" w:hAnsi="Cambria Math"/>
                  <w:i/>
                </w:rPr>
              </m:ctrlPr>
            </m:sup>
          </m:sSup>
          <m:r>
            <m:rPr/>
            <w:rPr>
              <w:rFonts w:ascii="Cambria Math" w:hAnsi="Cambria Math"/>
            </w:rPr>
            <m:t>=f(</m:t>
          </m:r>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
                          <m:sSubPr>
                            <m:ctrlPr>
                              <w:rPr>
                                <w:rFonts w:ascii="Cambria Math" w:hAnsi="Cambria Math"/>
                                <w:i/>
                              </w:rPr>
                            </m:ctrlPr>
                          </m:sSubPr>
                          <m:e>
                            <m:r>
                              <m:rPr/>
                              <w:rPr>
                                <w:rFonts w:ascii="Cambria Math" w:hAnsi="Cambria Math"/>
                              </w:rPr>
                              <m:t>f(</m:t>
                            </m:r>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w:rPr>
                                <w:rFonts w:ascii="Cambria Math" w:hAnsi="Cambria Math"/>
                              </w:rPr>
                              <m:t>f(</m:t>
                            </m:r>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mr>
                  </m:m>
                  <m:ctrlPr>
                    <w:rPr>
                      <w:rFonts w:ascii="Cambria Math" w:hAnsi="Cambria Math"/>
                      <w:i/>
                    </w:rPr>
                  </m:ctrlPr>
                </m:e>
                <m:e>
                  <m:r>
                    <m:rPr/>
                    <w:rPr>
                      <w:rFonts w:ascii="Cambria Math" w:hAnsi="Cambria Math"/>
                    </w:rPr>
                    <m:t>⋮</m:t>
                  </m:r>
                  <m:ctrlPr>
                    <w:rPr>
                      <w:rFonts w:ascii="Cambria Math" w:hAnsi="Cambria Math"/>
                      <w:i/>
                    </w:rPr>
                  </m:ctrlPr>
                </m:e>
                <m:e>
                  <m:sSub>
                    <m:sSubPr>
                      <m:ctrlPr>
                        <w:rPr>
                          <w:rFonts w:ascii="Cambria Math" w:hAnsi="Cambria Math"/>
                          <w:i/>
                        </w:rPr>
                      </m:ctrlPr>
                    </m:sSubPr>
                    <m:e>
                      <m:r>
                        <m:rPr/>
                        <w:rPr>
                          <w:rFonts w:ascii="Cambria Math" w:hAnsi="Cambria Math"/>
                        </w:rPr>
                        <m:t>f(</m:t>
                      </m:r>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r>
                        <m:rPr/>
                        <w:rPr>
                          <w:rFonts w:ascii="Cambria Math" w:hAnsi="Cambria Math"/>
                        </w:rPr>
                        <m:t>)</m:t>
                      </m:r>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Sub>
                  <m:ctrlPr>
                    <w:rPr>
                      <w:rFonts w:ascii="Cambria Math" w:hAnsi="Cambria Math"/>
                      <w:i/>
                    </w:rPr>
                  </m:ctrlPr>
                </m:e>
              </m:eqArr>
              <m:ctrlPr>
                <w:rPr>
                  <w:rFonts w:ascii="Cambria Math" w:hAnsi="Cambria Math"/>
                  <w:i/>
                </w:rPr>
              </m:ctrlPr>
            </m:e>
          </m:d>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Sup>
                          <m:sSubSupPr>
                            <m:ctrlPr>
                              <w:rPr>
                                <w:rFonts w:ascii="Cambria Math" w:hAnsi="Cambria Math"/>
                                <w:i/>
                              </w:rPr>
                            </m:ctrlPr>
                          </m:sSubSupPr>
                          <m:e>
                            <m:r>
                              <m:rPr/>
                              <w:rPr>
                                <w:rFonts w:ascii="Cambria Math" w:hAnsi="Cambria Math"/>
                              </w:rPr>
                              <m:t>f(P</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k</m:t>
                            </m:r>
                            <m:ctrlPr>
                              <w:rPr>
                                <w:rFonts w:ascii="Cambria Math" w:hAnsi="Cambria Math"/>
                                <w:i/>
                              </w:rPr>
                            </m:ctrlPr>
                          </m:sup>
                        </m:sSubSup>
                        <m:r>
                          <m:rPr/>
                          <w:rPr>
                            <w:rFonts w:ascii="Cambria Math" w:hAnsi="Cambria Math"/>
                          </w:rPr>
                          <m:t>)</m:t>
                        </m:r>
                        <m:ctrlPr>
                          <w:rPr>
                            <w:rFonts w:ascii="Cambria Math" w:hAnsi="Cambria Math"/>
                            <w:i/>
                          </w:rPr>
                        </m:ctrlPr>
                      </m:e>
                    </m:mr>
                    <m:mr>
                      <m:e>
                        <m:r>
                          <m:rPr/>
                          <w:rPr>
                            <w:rFonts w:ascii="Cambria Math" w:hAnsi="Cambria Math"/>
                          </w:rPr>
                          <m:t>f(</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k</m:t>
                            </m:r>
                            <m:ctrlPr>
                              <w:rPr>
                                <w:rFonts w:ascii="Cambria Math" w:hAnsi="Cambria Math"/>
                                <w:i/>
                              </w:rPr>
                            </m:ctrlPr>
                          </m:sup>
                        </m:sSubSup>
                        <m:r>
                          <m:rPr/>
                          <w:rPr>
                            <w:rFonts w:ascii="Cambria Math" w:hAnsi="Cambria Math"/>
                          </w:rPr>
                          <m:t>)</m:t>
                        </m:r>
                        <m:ctrlPr>
                          <w:rPr>
                            <w:rFonts w:ascii="Cambria Math" w:hAnsi="Cambria Math"/>
                            <w:i/>
                          </w:rPr>
                        </m:ctrlPr>
                      </m:e>
                    </m:mr>
                  </m:m>
                  <m:ctrlPr>
                    <w:rPr>
                      <w:rFonts w:ascii="Cambria Math" w:hAnsi="Cambria Math"/>
                      <w:i/>
                    </w:rPr>
                  </m:ctrlPr>
                </m:e>
                <m:e>
                  <m:r>
                    <m:rPr/>
                    <w:rPr>
                      <w:rFonts w:ascii="Cambria Math" w:hAnsi="Cambria Math"/>
                    </w:rPr>
                    <m:t>⋮</m:t>
                  </m:r>
                  <m:ctrlPr>
                    <w:rPr>
                      <w:rFonts w:ascii="Cambria Math" w:hAnsi="Cambria Math"/>
                      <w:i/>
                    </w:rPr>
                  </m:ctrlPr>
                </m:e>
                <m:e>
                  <m:r>
                    <m:rPr/>
                    <w:rPr>
                      <w:rFonts w:ascii="Cambria Math" w:hAnsi="Cambria Math"/>
                    </w:rPr>
                    <m:t>f(</m:t>
                  </m:r>
                  <m:sSubSup>
                    <m:sSubSupPr>
                      <m:ctrlPr>
                        <w:rPr>
                          <w:rFonts w:ascii="Cambria Math" w:hAnsi="Cambria Math"/>
                          <w:i/>
                        </w:rPr>
                      </m:ctrlPr>
                    </m:sSubSupPr>
                    <m:e>
                      <m:r>
                        <m:rPr/>
                        <w:rPr>
                          <w:rFonts w:ascii="Cambria Math" w:hAnsi="Cambria Math"/>
                        </w:rPr>
                        <m:t>P</m:t>
                      </m:r>
                      <m:ctrlPr>
                        <w:rPr>
                          <w:rFonts w:ascii="Cambria Math" w:hAnsi="Cambria Math"/>
                          <w:i/>
                        </w:rPr>
                      </m:ctrlPr>
                    </m:e>
                    <m: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sub>
                    <m:sup>
                      <m:r>
                        <m:rPr/>
                        <w:rPr>
                          <w:rFonts w:ascii="Cambria Math" w:hAnsi="Cambria Math"/>
                        </w:rPr>
                        <m:t>k</m:t>
                      </m:r>
                      <m:ctrlPr>
                        <w:rPr>
                          <w:rFonts w:ascii="Cambria Math" w:hAnsi="Cambria Math"/>
                          <w:i/>
                        </w:rPr>
                      </m:ctrlPr>
                    </m:sup>
                  </m:sSubSup>
                  <m:r>
                    <m:rPr/>
                    <w:rPr>
                      <w:rFonts w:ascii="Cambria Math" w:hAnsi="Cambria Math"/>
                    </w:rPr>
                    <m:t>)</m:t>
                  </m:r>
                  <m:ctrlPr>
                    <w:rPr>
                      <w:rFonts w:ascii="Cambria Math" w:hAnsi="Cambria Math"/>
                      <w:i/>
                    </w:rPr>
                  </m:ctrlPr>
                </m:e>
              </m:eqArr>
              <m:ctrlPr>
                <w:rPr>
                  <w:rFonts w:ascii="Cambria Math" w:hAnsi="Cambria Math"/>
                  <w:i/>
                </w:rPr>
              </m:ctrlPr>
            </m:e>
          </m:d>
        </m:oMath>
      </m:oMathPara>
    </w:p>
    <w:p w14:paraId="3178D201">
      <w:pPr>
        <w:pStyle w:val="4"/>
        <w:ind w:firstLine="492"/>
        <w:rPr>
          <w:rFonts w:hint="eastAsia" w:hAnsi="Cambria Math"/>
          <w:i w:val="0"/>
        </w:rPr>
      </w:pPr>
    </w:p>
    <w:p w14:paraId="01902032">
      <w:pPr>
        <w:pStyle w:val="4"/>
        <w:ind w:firstLine="492"/>
      </w:pPr>
      <w:r>
        <w:rPr>
          <w:rFonts w:hint="eastAsia"/>
        </w:rPr>
        <w:t>其中f表示两层之间的激活函数，这个函数一般是一个element-wise函数，例如ReLU、Sigmoid，或者是直接连接。</w:t>
      </w:r>
    </w:p>
    <w:p w14:paraId="112FC79A">
      <w:pPr>
        <w:pStyle w:val="4"/>
        <w:ind w:firstLine="492"/>
      </w:pPr>
      <w:r>
        <w:rPr>
          <w:rFonts w:hint="eastAsia"/>
        </w:rPr>
        <w:t>1.2输出层结构</w:t>
      </w:r>
    </w:p>
    <w:p w14:paraId="71092394">
      <w:pPr>
        <w:pStyle w:val="4"/>
        <w:ind w:firstLine="492"/>
        <w:rPr>
          <w:rFonts w:hAnsi="Cambria Math"/>
        </w:rPr>
      </w:pPr>
      <w:r>
        <w:t>第</w:t>
      </w:r>
      <w:r>
        <w:rPr>
          <w:rFonts w:hint="eastAsia"/>
        </w:rPr>
        <w:t>n</w:t>
      </w:r>
      <w:r>
        <w:t>层（输出层）的参数向量将通过一个</w:t>
      </w:r>
      <m:oMath>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n</m:t>
            </m:r>
            <m:ctrlPr>
              <w:rPr>
                <w:rFonts w:ascii="Cambria Math" w:hAnsi="Cambria Math"/>
                <w:i/>
              </w:rPr>
            </m:ctrlPr>
          </m:sup>
        </m:sSup>
      </m:oMath>
      <w:r>
        <w:rPr>
          <w:rFonts w:hint="eastAsia" w:hAnsi="Cambria Math"/>
        </w:rPr>
        <w:t>将通过一个</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Output</m:t>
            </m:r>
            <m:ctrlPr>
              <w:rPr>
                <w:rFonts w:ascii="Cambria Math" w:hAnsi="Cambria Math"/>
                <w:i/>
              </w:rPr>
            </m:ctrlPr>
          </m:sub>
        </m:sSub>
      </m:oMath>
      <w:r>
        <w:t>，例如Softmax，得到分类结果。网络预测的分类结果用</w:t>
      </w:r>
      <w:r>
        <w:rPr>
          <w:rFonts w:hint="eastAsia"/>
        </w:rPr>
        <w:t>y</w:t>
      </w:r>
      <w:r>
        <w:t>表示，输入数据所标注的真实标签则用</w:t>
      </w:r>
      <w:r>
        <w:rPr>
          <w:rFonts w:hint="eastAsia"/>
        </w:rPr>
        <w:t>Y</w:t>
      </w:r>
      <w:r>
        <w:t>表示。随后，我们将真实结果</w:t>
      </w:r>
      <w:r>
        <w:rPr>
          <w:rFonts w:hint="eastAsia"/>
        </w:rPr>
        <w:t>Y</w:t>
      </w:r>
      <w:r>
        <w:t>与预测结果</w:t>
      </w:r>
      <w:r>
        <w:rPr>
          <w:rFonts w:hint="eastAsia"/>
        </w:rPr>
        <w:t>y</w:t>
      </w:r>
      <w:r>
        <w:t>放进一个损失函数</w:t>
      </w:r>
      <w:r>
        <w:rPr>
          <w:rFonts w:hint="eastAsia"/>
        </w:rPr>
        <w:t>Loss()</w:t>
      </w:r>
      <w:r>
        <w:t>，以得到本次预测的误差/损失</w:t>
      </w:r>
      <m:oMath>
        <m:r>
          <m:rPr>
            <m:sty m:val="p"/>
            <m:scr m:val="script"/>
          </m:rPr>
          <w:rPr>
            <w:rFonts w:ascii="Cambria Math" w:hAnsi="Cambria Math"/>
          </w:rPr>
          <m:t>ℒ</m:t>
        </m:r>
      </m:oMath>
      <w:r>
        <w:rPr>
          <w:rFonts w:hint="eastAsia" w:hAnsi="Cambria Math"/>
        </w:rPr>
        <w:t>。计算公式如下：</w:t>
      </w:r>
    </w:p>
    <w:p w14:paraId="06A6D8CC">
      <w:pPr>
        <w:pStyle w:val="4"/>
        <w:ind w:firstLine="492"/>
        <w:jc w:val="center"/>
        <w:rPr>
          <w:rFonts w:hAnsi="Cambria Math"/>
        </w:rPr>
      </w:pPr>
      <m:oMath>
        <m:r>
          <m:rPr>
            <m:sty m:val="p"/>
          </m:rPr>
          <w:rPr>
            <w:rFonts w:hint="eastAsia"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Output</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P</m:t>
            </m:r>
            <m:ctrlPr>
              <w:rPr>
                <w:rFonts w:ascii="Cambria Math" w:hAnsi="Cambria Math"/>
              </w:rPr>
            </m:ctrlPr>
          </m:e>
          <m:sup>
            <m:r>
              <m:rPr>
                <m:sty m:val="p"/>
              </m:rPr>
              <w:rPr>
                <w:rFonts w:ascii="Cambria Math" w:hAnsi="Cambria Math"/>
              </w:rPr>
              <m:t>n</m:t>
            </m:r>
            <m:ctrlPr>
              <w:rPr>
                <w:rFonts w:ascii="Cambria Math" w:hAnsi="Cambria Math"/>
              </w:rPr>
            </m:ctrlPr>
          </m:sup>
        </m:sSup>
        <m:r>
          <m:rPr>
            <m:sty m:val="p"/>
          </m:rPr>
          <w:rPr>
            <w:rFonts w:ascii="Cambria Math" w:hAnsi="Cambria Math"/>
          </w:rPr>
          <m:t xml:space="preserve">)     </m:t>
        </m:r>
        <m:r>
          <m:rPr>
            <m:sty m:val="p"/>
            <m:scr m:val="script"/>
          </m:rPr>
          <w:rPr>
            <w:rFonts w:ascii="Cambria Math" w:hAnsi="Cambria Math" w:cs="Cambria Math"/>
          </w:rPr>
          <m:t>ℒ</m:t>
        </m:r>
        <m:r>
          <m:rPr>
            <m:sty m:val="p"/>
          </m:rPr>
          <w:rPr>
            <w:rFonts w:ascii="Cambria Math" w:hAnsi="Cambria Math"/>
          </w:rPr>
          <m:t>=</m:t>
        </m:r>
      </m:oMath>
      <w:r>
        <w:rPr>
          <w:rFonts w:hint="eastAsia" w:hAnsi="Cambria Math"/>
        </w:rPr>
        <w:t>Loss(Y,y)</w:t>
      </w:r>
    </w:p>
    <w:p w14:paraId="49D7B4E5">
      <w:pPr>
        <w:pStyle w:val="4"/>
        <w:ind w:firstLine="492"/>
        <w:rPr>
          <w:rFonts w:hAnsi="Cambria Math"/>
        </w:rPr>
      </w:pPr>
      <w:r>
        <w:rPr>
          <w:rFonts w:hint="eastAsia" w:hAnsi="Cambria Math"/>
        </w:rPr>
        <w:t>至此，输入的特征向量已经经过一次网络，得到了一批结果和一个误差值，也就是一次“正向传播”。我们将用这个结果进行反向传播，更新网络中的每个权重矩阵W和偏置向量b，也就是使用损失函数进行梯度下降的反向传播过程。</w:t>
      </w:r>
    </w:p>
    <w:p w14:paraId="7343842A">
      <w:pPr>
        <w:pStyle w:val="4"/>
        <w:ind w:firstLine="492"/>
        <w:rPr>
          <w:rFonts w:hAnsi="Cambria Math"/>
        </w:rPr>
      </w:pPr>
      <w:r>
        <w:rPr>
          <w:rFonts w:hint="eastAsia" w:hAnsi="Cambria Math"/>
        </w:rPr>
        <w:t>2.BP推导</w:t>
      </w:r>
    </w:p>
    <w:p w14:paraId="00322A56">
      <w:pPr>
        <w:pStyle w:val="4"/>
        <w:ind w:firstLine="492"/>
        <w:rPr>
          <w:rFonts w:hAnsi="Cambria Math"/>
        </w:rPr>
      </w:pPr>
      <w:r>
        <w:rPr>
          <w:rFonts w:hAnsi="Cambria Math"/>
        </w:rPr>
        <w:t>计算梯度下降也就是计算</w:t>
      </w:r>
      <m:oMath>
        <m:r>
          <m:rPr>
            <m:sty m:val="p"/>
            <m:scr m:val="script"/>
          </m:rPr>
          <w:rPr>
            <w:rFonts w:ascii="Cambria Math" w:hAnsi="Cambria Math"/>
          </w:rPr>
          <m:t>ℒ</m:t>
        </m:r>
      </m:oMath>
      <w:r>
        <w:rPr>
          <w:rFonts w:hAnsi="Cambria Math"/>
        </w:rPr>
        <w:t>对于每一个</w:t>
      </w:r>
      <w:r>
        <w:rPr>
          <w:rFonts w:hint="eastAsia" w:hAnsi="Cambria Math"/>
        </w:rPr>
        <w:t>W</w:t>
      </w:r>
      <w:r>
        <w:rPr>
          <w:rFonts w:hAnsi="Cambria Math"/>
        </w:rPr>
        <w:t>和</w:t>
      </w:r>
      <w:r>
        <w:rPr>
          <w:rFonts w:hint="eastAsia" w:hAnsi="Cambria Math"/>
        </w:rPr>
        <w:t>b</w:t>
      </w:r>
      <w:r>
        <w:rPr>
          <w:rFonts w:hAnsi="Cambria Math"/>
        </w:rPr>
        <w:t>中的每个元素的偏导数。</w:t>
      </w:r>
      <w:r>
        <w:rPr>
          <w:rFonts w:hint="eastAsia" w:hAnsi="Cambria Math"/>
        </w:rPr>
        <w:t>我们需求的目标如下：</w:t>
      </w:r>
    </w:p>
    <w:p w14:paraId="439EB93A">
      <w:pPr>
        <w:pStyle w:val="4"/>
        <w:spacing w:line="240" w:lineRule="auto"/>
        <w:ind w:firstLine="492"/>
        <w:rPr>
          <w:rFonts w:hint="eastAsia" w:hAnsi="Cambria Math"/>
        </w:rPr>
      </w:pPr>
      <m:oMathPara>
        <m:oMath>
          <m:f>
            <m:fPr>
              <m:ctrlPr>
                <w:rPr>
                  <w:rFonts w:ascii="Cambria Math" w:hAnsi="Cambria Math"/>
                  <w:i/>
                </w:rPr>
              </m:ctrlPr>
            </m:fPr>
            <m:num>
              <m:r>
                <m:rPr/>
                <w:rPr>
                  <w:rFonts w:ascii="Cambria Math" w:hAnsi="Cambria Math"/>
                </w:rPr>
                <m:t>∂</m:t>
              </m:r>
              <m:r>
                <m:rPr>
                  <m:scr m:val="script"/>
                </m:rPr>
                <w:rPr>
                  <w:rFonts w:ascii="Cambria Math" w:hAnsi="Cambria Math"/>
                </w:rPr>
                <m:t>ℒ</m:t>
              </m:r>
              <m:ctrlPr>
                <w:rPr>
                  <w:rFonts w:ascii="Cambria Math" w:hAnsi="Cambria Math"/>
                  <w:i/>
                </w:rPr>
              </m:ctrlPr>
            </m:num>
            <m:den>
              <m:r>
                <m:rPr/>
                <w:rPr>
                  <w:rFonts w:ascii="Cambria Math" w:hAnsi="Cambria Math"/>
                </w:rPr>
                <m:t>∂</m:t>
              </m:r>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k</m:t>
                  </m:r>
                  <m:ctrlPr>
                    <w:rPr>
                      <w:rFonts w:ascii="Cambria Math" w:hAnsi="Cambria Math"/>
                      <w:i/>
                    </w:rPr>
                  </m:ctrlPr>
                </m:sup>
              </m:sSup>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m:t>
              </m:r>
              <m:r>
                <m:rPr>
                  <m:scr m:val="script"/>
                </m:rPr>
                <w:rPr>
                  <w:rFonts w:ascii="Cambria Math" w:hAnsi="Cambria Math"/>
                </w:rPr>
                <m:t>ℒ</m:t>
              </m:r>
              <m:ctrlPr>
                <w:rPr>
                  <w:rFonts w:ascii="Cambria Math" w:hAnsi="Cambria Math"/>
                  <w:i/>
                </w:rPr>
              </m:ctrlPr>
            </m:num>
            <m:den>
              <m:r>
                <m:rPr/>
                <w:rPr>
                  <w:rFonts w:ascii="Cambria Math" w:hAnsi="Cambria Math"/>
                </w:rPr>
                <m:t>∂</m:t>
              </m:r>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ctrlPr>
                <w:rPr>
                  <w:rFonts w:ascii="Cambria Math" w:hAnsi="Cambria Math"/>
                  <w:i/>
                </w:rPr>
              </m:ctrlPr>
            </m:den>
          </m:f>
          <m:r>
            <m:rPr/>
            <w:rPr>
              <w:rFonts w:ascii="Cambria Math" w:hAnsi="Cambria Math" w:cs="Cambria Math"/>
            </w:rPr>
            <m:t>∙</m:t>
          </m:r>
          <m:f>
            <m:fPr>
              <m:ctrlPr>
                <w:rPr>
                  <w:rFonts w:ascii="Cambria Math" w:hAnsi="Cambria Math" w:cs="Cambria Math"/>
                  <w:i/>
                </w:rPr>
              </m:ctrlPr>
            </m:fPr>
            <m:num>
              <m:sSup>
                <m:sSupPr>
                  <m:ctrlPr>
                    <w:rPr>
                      <w:rFonts w:ascii="Cambria Math" w:hAnsi="Cambria Math" w:cs="Cambria Math"/>
                      <w:i/>
                    </w:rPr>
                  </m:ctrlPr>
                </m:sSupPr>
                <m:e>
                  <m:r>
                    <m:rPr/>
                    <w:rPr>
                      <w:rFonts w:ascii="Cambria Math" w:hAnsi="Cambria Math" w:cs="Cambria Math"/>
                    </w:rPr>
                    <m:t>∂P</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num>
            <m:den>
              <m:sSup>
                <m:sSupPr>
                  <m:ctrlPr>
                    <w:rPr>
                      <w:rFonts w:ascii="Cambria Math" w:hAnsi="Cambria Math" w:cs="Cambria Math"/>
                      <w:i/>
                    </w:rPr>
                  </m:ctrlPr>
                </m:sSupPr>
                <m:e>
                  <m:r>
                    <m:rPr/>
                    <w:rPr>
                      <w:rFonts w:ascii="Cambria Math" w:hAnsi="Cambria Math" w:cs="Cambria Math"/>
                    </w:rPr>
                    <m:t>∂W</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den>
          </m:f>
          <m:r>
            <m:rPr/>
            <w:rPr>
              <w:rFonts w:ascii="Cambria Math" w:hAnsi="Cambria Math" w:cs="Cambria Math"/>
            </w:rPr>
            <m:t xml:space="preserve">      </m:t>
          </m:r>
          <m:f>
            <m:fPr>
              <m:ctrlPr>
                <w:rPr>
                  <w:rFonts w:ascii="Cambria Math" w:hAnsi="Cambria Math" w:cs="Cambria Math"/>
                  <w:i/>
                </w:rPr>
              </m:ctrlPr>
            </m:fPr>
            <m:num>
              <m:r>
                <m:rPr/>
                <w:rPr>
                  <w:rFonts w:ascii="Cambria Math" w:hAnsi="Cambria Math" w:cs="Cambria Math"/>
                </w:rPr>
                <m:t>∂</m:t>
              </m:r>
              <m:r>
                <m:rPr>
                  <m:scr m:val="script"/>
                </m:rPr>
                <w:rPr>
                  <w:rFonts w:ascii="Cambria Math" w:hAnsi="Cambria Math" w:cs="Cambria Math"/>
                </w:rPr>
                <m:t>ℒ</m:t>
              </m:r>
              <m:ctrlPr>
                <w:rPr>
                  <w:rFonts w:ascii="Cambria Math" w:hAnsi="Cambria Math" w:cs="Cambria Math"/>
                  <w:i/>
                </w:rPr>
              </m:ctrlPr>
            </m:num>
            <m:den>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b</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den>
          </m:f>
          <m:r>
            <m:rPr/>
            <w:rPr>
              <w:rFonts w:ascii="Cambria Math" w:hAnsi="Cambria Math" w:cs="Cambria Math"/>
            </w:rPr>
            <m:t>=</m:t>
          </m:r>
          <m:f>
            <m:fPr>
              <m:ctrlPr>
                <w:rPr>
                  <w:rFonts w:ascii="Cambria Math" w:hAnsi="Cambria Math" w:cs="Cambria Math"/>
                  <w:i/>
                </w:rPr>
              </m:ctrlPr>
            </m:fPr>
            <m:num>
              <m:r>
                <m:rPr/>
                <w:rPr>
                  <w:rFonts w:ascii="Cambria Math" w:hAnsi="Cambria Math" w:cs="Cambria Math"/>
                </w:rPr>
                <m:t>∂L</m:t>
              </m:r>
              <m:ctrlPr>
                <w:rPr>
                  <w:rFonts w:ascii="Cambria Math" w:hAnsi="Cambria Math" w:cs="Cambria Math"/>
                  <w:i/>
                </w:rPr>
              </m:ctrlPr>
            </m:num>
            <m:den>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P</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den>
          </m:f>
          <m:r>
            <m:rPr/>
            <w:rPr>
              <w:rFonts w:ascii="Cambria Math" w:hAnsi="Cambria Math" w:cs="Cambria Math"/>
            </w:rPr>
            <m:t>∙</m:t>
          </m:r>
          <m:f>
            <m:fPr>
              <m:ctrlPr>
                <w:rPr>
                  <w:rFonts w:ascii="Cambria Math" w:hAnsi="Cambria Math" w:cs="Cambria Math"/>
                  <w:i/>
                </w:rPr>
              </m:ctrlPr>
            </m:fPr>
            <m:num>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P</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num>
            <m:den>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b</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den>
          </m:f>
        </m:oMath>
      </m:oMathPara>
    </w:p>
    <w:p w14:paraId="4F960F73">
      <w:pPr>
        <w:pStyle w:val="4"/>
        <w:ind w:firstLine="492"/>
        <w:rPr>
          <w:rFonts w:hint="eastAsia" w:hAnsi="Cambria Math"/>
        </w:rPr>
      </w:pPr>
      <w:r>
        <w:rPr>
          <w:rFonts w:hint="eastAsia" w:hAnsi="Cambria Math"/>
        </w:rPr>
        <w:t>BP过程为反向更新，因此需要先计算输出层的</w:t>
      </w:r>
      <m:oMath>
        <m:sSup>
          <m:sSupPr>
            <m:ctrlPr>
              <w:rPr>
                <w:rFonts w:ascii="Cambria Math" w:hAnsi="Cambria Math"/>
                <w:i/>
              </w:rPr>
            </m:ctrlPr>
          </m:sSupPr>
          <m:e>
            <m:r>
              <m:rPr/>
              <w:rPr>
                <w:rFonts w:ascii="Cambria Math" w:hAnsi="Cambria Math"/>
              </w:rPr>
              <m:t>δ</m:t>
            </m:r>
            <m:ctrlPr>
              <w:rPr>
                <w:rFonts w:ascii="Cambria Math" w:hAnsi="Cambria Math"/>
                <w:i/>
              </w:rPr>
            </m:ctrlPr>
          </m:e>
          <m:sup>
            <m:r>
              <m:rPr/>
              <w:rPr>
                <w:rFonts w:ascii="Cambria Math" w:hAnsi="Cambria Math"/>
              </w:rPr>
              <m:t>n</m:t>
            </m:r>
            <m:ctrlPr>
              <w:rPr>
                <w:rFonts w:ascii="Cambria Math" w:hAnsi="Cambria Math"/>
                <w:i/>
              </w:rPr>
            </m:ctrlPr>
          </m:sup>
        </m:sSup>
      </m:oMath>
      <w:r>
        <w:rPr>
          <w:rFonts w:hint="eastAsia" w:hAnsi="Cambria Math"/>
        </w:rPr>
        <w:t>作为初始状态：</w:t>
      </w:r>
    </w:p>
    <w:p w14:paraId="315FD920">
      <w:pPr>
        <w:pStyle w:val="4"/>
        <w:spacing w:line="240" w:lineRule="auto"/>
        <w:ind w:firstLine="492"/>
        <w:rPr>
          <w:rFonts w:hint="eastAsia" w:hAnsi="Cambria Math"/>
        </w:rPr>
      </w:pPr>
      <m:oMathPara>
        <m:oMath>
          <m:sSup>
            <m:sSupPr>
              <m:ctrlPr>
                <w:rPr>
                  <w:rFonts w:ascii="Cambria Math" w:hAnsi="Cambria Math"/>
                  <w:i/>
                </w:rPr>
              </m:ctrlPr>
            </m:sSupPr>
            <m:e>
              <m:r>
                <m:rPr/>
                <w:rPr>
                  <w:rFonts w:ascii="Cambria Math" w:hAnsi="Cambria Math"/>
                </w:rPr>
                <m:t>δ</m:t>
              </m:r>
              <m:ctrlPr>
                <w:rPr>
                  <w:rFonts w:ascii="Cambria Math" w:hAnsi="Cambria Math"/>
                  <w:i/>
                </w:rPr>
              </m:ctrlPr>
            </m:e>
            <m:sup>
              <m:r>
                <m:rPr/>
                <w:rPr>
                  <w:rFonts w:ascii="Cambria Math" w:hAnsi="Cambria Math"/>
                </w:rPr>
                <m:t>n</m:t>
              </m:r>
              <m:ctrlPr>
                <w:rPr>
                  <w:rFonts w:ascii="Cambria Math" w:hAnsi="Cambria Math"/>
                  <w:i/>
                </w:rPr>
              </m:ctrlPr>
            </m:sup>
          </m:sSup>
          <m:r>
            <m:rPr/>
            <w:rPr>
              <w:rFonts w:ascii="Cambria Math" w:hAnsi="Cambria Math"/>
            </w:rPr>
            <m:t>=</m:t>
          </m:r>
          <m:f>
            <m:fPr>
              <m:ctrlPr>
                <w:rPr>
                  <w:rFonts w:ascii="Cambria Math" w:hAnsi="Cambria Math"/>
                  <w:i/>
                </w:rPr>
              </m:ctrlPr>
            </m:fPr>
            <m:num>
              <m:r>
                <m:rPr/>
                <w:rPr>
                  <w:rFonts w:ascii="Cambria Math" w:hAnsi="Cambria Math"/>
                </w:rPr>
                <m:t>∂</m:t>
              </m:r>
              <m:r>
                <m:rPr>
                  <m:scr m:val="script"/>
                </m:rPr>
                <w:rPr>
                  <w:rFonts w:ascii="Cambria Math" w:hAnsi="Cambria Math"/>
                </w:rPr>
                <m:t>ℒ</m:t>
              </m:r>
              <m:ctrlPr>
                <w:rPr>
                  <w:rFonts w:ascii="Cambria Math" w:hAnsi="Cambria Math"/>
                  <w:i/>
                </w:rPr>
              </m:ctrlPr>
            </m:num>
            <m:den>
              <m:r>
                <m:rPr/>
                <w:rPr>
                  <w:rFonts w:ascii="Cambria Math" w:hAnsi="Cambria Math"/>
                </w:rPr>
                <m:t>∂</m:t>
              </m:r>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n</m:t>
                  </m:r>
                  <m:ctrlPr>
                    <w:rPr>
                      <w:rFonts w:ascii="Cambria Math" w:hAnsi="Cambria Math"/>
                      <w:i/>
                    </w:rPr>
                  </m:ctrlPr>
                </m:sup>
              </m:sSup>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m:t>
              </m:r>
              <m:r>
                <m:rPr>
                  <m:scr m:val="script"/>
                </m:rPr>
                <w:rPr>
                  <w:rFonts w:ascii="Cambria Math" w:hAnsi="Cambria Math"/>
                </w:rPr>
                <m:t>ℒ</m:t>
              </m:r>
              <m:ctrlPr>
                <w:rPr>
                  <w:rFonts w:ascii="Cambria Math" w:hAnsi="Cambria Math"/>
                  <w:i/>
                </w:rPr>
              </m:ctrlPr>
            </m:num>
            <m:den>
              <m:r>
                <m:rPr/>
                <w:rPr>
                  <w:rFonts w:ascii="Cambria Math" w:hAnsi="Cambria Math"/>
                </w:rPr>
                <m:t>∂y</m:t>
              </m:r>
              <m:ctrlPr>
                <w:rPr>
                  <w:rFonts w:ascii="Cambria Math" w:hAnsi="Cambria Math"/>
                  <w:i/>
                </w:rPr>
              </m:ctrlPr>
            </m:den>
          </m:f>
          <m:r>
            <m:rPr/>
            <w:rPr>
              <w:rFonts w:ascii="Cambria Math" w:hAnsi="Cambria Math" w:cs="Cambria Math"/>
            </w:rPr>
            <m:t>∙</m:t>
          </m:r>
          <m:f>
            <m:fPr>
              <m:ctrlPr>
                <w:rPr>
                  <w:rFonts w:ascii="Cambria Math" w:hAnsi="Cambria Math" w:cs="Cambria Math"/>
                  <w:i/>
                </w:rPr>
              </m:ctrlPr>
            </m:fPr>
            <m:num>
              <m:r>
                <m:rPr/>
                <w:rPr>
                  <w:rFonts w:ascii="Cambria Math" w:hAnsi="Cambria Math" w:cs="Cambria Math"/>
                </w:rPr>
                <m:t>∂y</m:t>
              </m:r>
              <m:ctrlPr>
                <w:rPr>
                  <w:rFonts w:ascii="Cambria Math" w:hAnsi="Cambria Math" w:cs="Cambria Math"/>
                  <w:i/>
                </w:rPr>
              </m:ctrlPr>
            </m:num>
            <m:den>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P</m:t>
                  </m:r>
                  <m:ctrlPr>
                    <w:rPr>
                      <w:rFonts w:ascii="Cambria Math" w:hAnsi="Cambria Math" w:cs="Cambria Math"/>
                      <w:i/>
                    </w:rPr>
                  </m:ctrlPr>
                </m:e>
                <m:sup>
                  <m:r>
                    <m:rPr/>
                    <w:rPr>
                      <w:rFonts w:ascii="Cambria Math" w:hAnsi="Cambria Math" w:cs="Cambria Math"/>
                    </w:rPr>
                    <m:t>n</m:t>
                  </m:r>
                  <m:ctrlPr>
                    <w:rPr>
                      <w:rFonts w:ascii="Cambria Math" w:hAnsi="Cambria Math" w:cs="Cambria Math"/>
                      <w:i/>
                    </w:rPr>
                  </m:ctrlPr>
                </m:sup>
              </m:sSup>
              <m:ctrlPr>
                <w:rPr>
                  <w:rFonts w:ascii="Cambria Math" w:hAnsi="Cambria Math" w:cs="Cambria Math"/>
                  <w:i/>
                </w:rPr>
              </m:ctrlPr>
            </m:den>
          </m:f>
          <m:r>
            <m:rPr/>
            <w:rPr>
              <w:rFonts w:ascii="Cambria Math" w:hAnsi="Cambria Math" w:cs="Cambria Math"/>
            </w:rPr>
            <m:t>=</m:t>
          </m:r>
          <m:f>
            <m:fPr>
              <m:ctrlPr>
                <w:rPr>
                  <w:rFonts w:ascii="Cambria Math" w:hAnsi="Cambria Math" w:cs="Cambria Math"/>
                  <w:i/>
                </w:rPr>
              </m:ctrlPr>
            </m:fPr>
            <m:num>
              <m:r>
                <m:rPr/>
                <w:rPr>
                  <w:rFonts w:ascii="Cambria Math" w:hAnsi="Cambria Math" w:cs="Cambria Math"/>
                </w:rPr>
                <m:t>∂Loss(Y,y)</m:t>
              </m:r>
              <m:ctrlPr>
                <w:rPr>
                  <w:rFonts w:ascii="Cambria Math" w:hAnsi="Cambria Math" w:cs="Cambria Math"/>
                  <w:i/>
                </w:rPr>
              </m:ctrlPr>
            </m:num>
            <m:den>
              <m:r>
                <m:rPr/>
                <w:rPr>
                  <w:rFonts w:ascii="Cambria Math" w:hAnsi="Cambria Math" w:cs="Cambria Math"/>
                </w:rPr>
                <m:t>∂y</m:t>
              </m:r>
              <m:ctrlPr>
                <w:rPr>
                  <w:rFonts w:ascii="Cambria Math" w:hAnsi="Cambria Math" w:cs="Cambria Math"/>
                  <w:i/>
                </w:rPr>
              </m:ctrlPr>
            </m:den>
          </m:f>
          <m:r>
            <m:rPr/>
            <w:rPr>
              <w:rFonts w:ascii="Cambria Math" w:hAnsi="Cambria Math" w:cs="Cambria Math"/>
            </w:rPr>
            <m:t>∙(</m:t>
          </m:r>
          <m:sSubSup>
            <m:sSubSupPr>
              <m:ctrlPr>
                <w:rPr>
                  <w:rFonts w:ascii="Cambria Math" w:hAnsi="Cambria Math" w:cs="Cambria Math"/>
                  <w:i/>
                </w:rPr>
              </m:ctrlPr>
            </m:sSubSupPr>
            <m:e>
              <m:r>
                <m:rPr/>
                <w:rPr>
                  <w:rFonts w:ascii="Cambria Math" w:hAnsi="Cambria Math" w:cs="Cambria Math"/>
                </w:rPr>
                <m:t>f</m:t>
              </m:r>
              <m:ctrlPr>
                <w:rPr>
                  <w:rFonts w:ascii="Cambria Math" w:hAnsi="Cambria Math" w:cs="Cambria Math"/>
                  <w:i/>
                </w:rPr>
              </m:ctrlPr>
            </m:e>
            <m:sub>
              <m:r>
                <m:rPr/>
                <w:rPr>
                  <w:rFonts w:ascii="Cambria Math" w:hAnsi="Cambria Math" w:cs="Cambria Math"/>
                </w:rPr>
                <m:t>Output</m:t>
              </m:r>
              <m:ctrlPr>
                <w:rPr>
                  <w:rFonts w:ascii="Cambria Math" w:hAnsi="Cambria Math" w:cs="Cambria Math"/>
                  <w:i/>
                </w:rPr>
              </m:ctrlPr>
            </m:sub>
            <m:sup>
              <m:r>
                <m:rPr/>
                <w:rPr>
                  <w:rFonts w:ascii="Cambria Math" w:hAnsi="Cambria Math" w:cs="Cambria Math"/>
                </w:rPr>
                <m:t>'</m:t>
              </m:r>
              <m:ctrlPr>
                <w:rPr>
                  <w:rFonts w:ascii="Cambria Math" w:hAnsi="Cambria Math" w:cs="Cambria Math"/>
                  <w:i/>
                </w:rPr>
              </m:ctrlPr>
            </m:sup>
          </m:sSubSup>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P</m:t>
              </m:r>
              <m:ctrlPr>
                <w:rPr>
                  <w:rFonts w:ascii="Cambria Math" w:hAnsi="Cambria Math" w:cs="Cambria Math"/>
                  <w:i/>
                </w:rPr>
              </m:ctrlPr>
            </m:e>
            <m:sup>
              <m:r>
                <m:rPr/>
                <w:rPr>
                  <w:rFonts w:ascii="Cambria Math" w:hAnsi="Cambria Math" w:cs="Cambria Math"/>
                </w:rPr>
                <m:t>n</m:t>
              </m:r>
              <m:ctrlPr>
                <w:rPr>
                  <w:rFonts w:ascii="Cambria Math" w:hAnsi="Cambria Math" w:cs="Cambria Math"/>
                  <w:i/>
                </w:rPr>
              </m:ctrlPr>
            </m:sup>
          </m:sSup>
          <m:r>
            <m:rPr/>
            <w:rPr>
              <w:rFonts w:ascii="Cambria Math" w:hAnsi="Cambria Math" w:cs="Cambria Math"/>
            </w:rPr>
            <m:t>))</m:t>
          </m:r>
        </m:oMath>
      </m:oMathPara>
    </w:p>
    <w:p w14:paraId="7CE95F7F">
      <w:pPr>
        <w:pStyle w:val="4"/>
        <w:ind w:firstLine="492"/>
        <w:rPr>
          <w:rFonts w:hint="eastAsia" w:hAnsi="Cambria Math"/>
        </w:rPr>
      </w:pPr>
      <w:r>
        <w:rPr>
          <w:rFonts w:hint="eastAsia" w:hAnsi="Cambria Math"/>
        </w:rPr>
        <w:t>之后，我们将上述推导的结果整合，可以得到对于隐藏层的BP通用公式：</w:t>
      </w:r>
    </w:p>
    <w:p w14:paraId="733A9DBB">
      <w:pPr>
        <w:pStyle w:val="4"/>
        <w:spacing w:line="240" w:lineRule="auto"/>
        <w:ind w:firstLine="492"/>
        <w:rPr>
          <w:rFonts w:hint="eastAsia" w:hAnsi="Cambria Math"/>
        </w:rPr>
      </w:pPr>
      <m:oMathPara>
        <m:oMath>
          <m:f>
            <m:fPr>
              <m:ctrlPr>
                <w:rPr>
                  <w:rFonts w:ascii="Cambria Math" w:hAnsi="Cambria Math"/>
                  <w:i/>
                </w:rPr>
              </m:ctrlPr>
            </m:fPr>
            <m:num>
              <m:r>
                <m:rPr/>
                <w:rPr>
                  <w:rFonts w:ascii="Cambria Math" w:hAnsi="Cambria Math"/>
                </w:rPr>
                <m:t>∂</m:t>
              </m:r>
              <m:r>
                <m:rPr>
                  <m:scr m:val="script"/>
                </m:rPr>
                <w:rPr>
                  <w:rFonts w:ascii="Cambria Math" w:hAnsi="Cambria Math"/>
                </w:rPr>
                <m:t>ℒ</m:t>
              </m:r>
              <m:ctrlPr>
                <w:rPr>
                  <w:rFonts w:ascii="Cambria Math" w:hAnsi="Cambria Math"/>
                  <w:i/>
                </w:rPr>
              </m:ctrlPr>
            </m:num>
            <m:den>
              <m:r>
                <m:rPr/>
                <w:rPr>
                  <w:rFonts w:ascii="Cambria Math" w:hAnsi="Cambria Math"/>
                </w:rPr>
                <m:t>∂</m:t>
              </m:r>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k</m:t>
                  </m:r>
                  <m:ctrlPr>
                    <w:rPr>
                      <w:rFonts w:ascii="Cambria Math" w:hAnsi="Cambria Math"/>
                      <w:i/>
                    </w:rPr>
                  </m:ctrlPr>
                </m:sup>
              </m:sSup>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m:t>
              </m:r>
              <m:r>
                <m:rPr>
                  <m:scr m:val="script"/>
                </m:rPr>
                <w:rPr>
                  <w:rFonts w:ascii="Cambria Math" w:hAnsi="Cambria Math"/>
                </w:rPr>
                <m:t>ℒ</m:t>
              </m:r>
              <m:ctrlPr>
                <w:rPr>
                  <w:rFonts w:ascii="Cambria Math" w:hAnsi="Cambria Math"/>
                  <w:i/>
                </w:rPr>
              </m:ctrlPr>
            </m:num>
            <m:den>
              <m:r>
                <m:rPr/>
                <w:rPr>
                  <w:rFonts w:ascii="Cambria Math" w:hAnsi="Cambria Math"/>
                </w:rPr>
                <m:t>∂</m:t>
              </m:r>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k</m:t>
                  </m:r>
                  <m:ctrlPr>
                    <w:rPr>
                      <w:rFonts w:ascii="Cambria Math" w:hAnsi="Cambria Math"/>
                      <w:i/>
                    </w:rPr>
                  </m:ctrlPr>
                </m:sup>
              </m:sSup>
              <m:ctrlPr>
                <w:rPr>
                  <w:rFonts w:ascii="Cambria Math" w:hAnsi="Cambria Math"/>
                  <w:i/>
                </w:rPr>
              </m:ctrlPr>
            </m:den>
          </m:f>
          <m:r>
            <m:rPr/>
            <w:rPr>
              <w:rFonts w:ascii="Cambria Math" w:hAnsi="Cambria Math" w:cs="Cambria Math"/>
            </w:rPr>
            <m:t>∙</m:t>
          </m:r>
          <m:f>
            <m:fPr>
              <m:ctrlPr>
                <w:rPr>
                  <w:rFonts w:ascii="Cambria Math" w:hAnsi="Cambria Math" w:cs="Cambria Math"/>
                  <w:i/>
                </w:rPr>
              </m:ctrlPr>
            </m:fPr>
            <m:num>
              <m:sSup>
                <m:sSupPr>
                  <m:ctrlPr>
                    <w:rPr>
                      <w:rFonts w:ascii="Cambria Math" w:hAnsi="Cambria Math" w:cs="Cambria Math"/>
                      <w:i/>
                    </w:rPr>
                  </m:ctrlPr>
                </m:sSupPr>
                <m:e>
                  <m:r>
                    <m:rPr/>
                    <w:rPr>
                      <w:rFonts w:ascii="Cambria Math" w:hAnsi="Cambria Math" w:cs="Cambria Math"/>
                    </w:rPr>
                    <m:t>∂P</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num>
            <m:den>
              <m:sSup>
                <m:sSupPr>
                  <m:ctrlPr>
                    <w:rPr>
                      <w:rFonts w:ascii="Cambria Math" w:hAnsi="Cambria Math" w:cs="Cambria Math"/>
                      <w:i/>
                    </w:rPr>
                  </m:ctrlPr>
                </m:sSupPr>
                <m:e>
                  <m:r>
                    <m:rPr/>
                    <w:rPr>
                      <w:rFonts w:ascii="Cambria Math" w:hAnsi="Cambria Math" w:cs="Cambria Math"/>
                    </w:rPr>
                    <m:t>∂W</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den>
          </m:f>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δ</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r>
                <m:rPr/>
                <w:rPr>
                  <w:rFonts w:ascii="Cambria Math" w:hAnsi="Cambria Math" w:cs="Cambria Math"/>
                </w:rPr>
                <m:t>)</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X</m:t>
                  </m:r>
                  <m:ctrlPr>
                    <w:rPr>
                      <w:rFonts w:ascii="Cambria Math" w:hAnsi="Cambria Math" w:cs="Cambria Math"/>
                      <w:i/>
                    </w:rPr>
                  </m:ctrlPr>
                </m:e>
                <m:sup>
                  <m:r>
                    <m:rPr/>
                    <w:rPr>
                      <w:rFonts w:ascii="Cambria Math" w:hAnsi="Cambria Math" w:cs="Cambria Math"/>
                    </w:rPr>
                    <m:t>k−1</m:t>
                  </m:r>
                  <m:ctrlPr>
                    <w:rPr>
                      <w:rFonts w:ascii="Cambria Math" w:hAnsi="Cambria Math" w:cs="Cambria Math"/>
                      <w:i/>
                    </w:rPr>
                  </m:ctrlPr>
                </m:sup>
              </m:sSup>
              <m:r>
                <m:rPr/>
                <w:rPr>
                  <w:rFonts w:ascii="Cambria Math" w:hAnsi="Cambria Math" w:cs="Cambria Math"/>
                </w:rPr>
                <m:t>)</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oMath>
      </m:oMathPara>
    </w:p>
    <w:p w14:paraId="6FF138DF">
      <w:pPr>
        <w:pStyle w:val="4"/>
        <w:spacing w:line="240" w:lineRule="auto"/>
        <w:ind w:firstLine="492"/>
        <w:rPr>
          <w:rFonts w:hint="eastAsia" w:hAnsi="Cambria Math" w:cs="Cambria Math"/>
        </w:rPr>
      </w:pPr>
      <m:oMathPara>
        <m:oMath>
          <m:f>
            <m:fPr>
              <m:ctrlPr>
                <w:rPr>
                  <w:rFonts w:ascii="Cambria Math" w:hAnsi="Cambria Math" w:cs="Cambria Math"/>
                  <w:i/>
                </w:rPr>
              </m:ctrlPr>
            </m:fPr>
            <m:num>
              <m:r>
                <m:rPr/>
                <w:rPr>
                  <w:rFonts w:ascii="Cambria Math" w:hAnsi="Cambria Math" w:cs="Cambria Math"/>
                </w:rPr>
                <m:t>∂</m:t>
              </m:r>
              <m:r>
                <m:rPr>
                  <m:scr m:val="script"/>
                </m:rPr>
                <w:rPr>
                  <w:rFonts w:ascii="Cambria Math" w:hAnsi="Cambria Math" w:cs="Cambria Math"/>
                </w:rPr>
                <m:t>ℒ</m:t>
              </m:r>
              <m:ctrlPr>
                <w:rPr>
                  <w:rFonts w:ascii="Cambria Math" w:hAnsi="Cambria Math" w:cs="Cambria Math"/>
                  <w:i/>
                </w:rPr>
              </m:ctrlPr>
            </m:num>
            <m:den>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b</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den>
          </m:f>
          <m:r>
            <m:rPr/>
            <w:rPr>
              <w:rFonts w:ascii="Cambria Math" w:hAnsi="Cambria Math" w:cs="Cambria Math"/>
            </w:rPr>
            <m:t>=</m:t>
          </m:r>
          <m:f>
            <m:fPr>
              <m:ctrlPr>
                <w:rPr>
                  <w:rFonts w:ascii="Cambria Math" w:hAnsi="Cambria Math" w:cs="Cambria Math"/>
                  <w:i/>
                </w:rPr>
              </m:ctrlPr>
            </m:fPr>
            <m:num>
              <m:r>
                <m:rPr/>
                <w:rPr>
                  <w:rFonts w:ascii="Cambria Math" w:hAnsi="Cambria Math" w:cs="Cambria Math"/>
                </w:rPr>
                <m:t>∂L</m:t>
              </m:r>
              <m:ctrlPr>
                <w:rPr>
                  <w:rFonts w:ascii="Cambria Math" w:hAnsi="Cambria Math" w:cs="Cambria Math"/>
                  <w:i/>
                </w:rPr>
              </m:ctrlPr>
            </m:num>
            <m:den>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P</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den>
          </m:f>
          <m:r>
            <m:rPr/>
            <w:rPr>
              <w:rFonts w:ascii="Cambria Math" w:hAnsi="Cambria Math" w:cs="Cambria Math"/>
            </w:rPr>
            <m:t>∙</m:t>
          </m:r>
          <m:f>
            <m:fPr>
              <m:ctrlPr>
                <w:rPr>
                  <w:rFonts w:ascii="Cambria Math" w:hAnsi="Cambria Math" w:cs="Cambria Math"/>
                  <w:i/>
                </w:rPr>
              </m:ctrlPr>
            </m:fPr>
            <m:num>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P</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num>
            <m:den>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b</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ctrlPr>
                <w:rPr>
                  <w:rFonts w:ascii="Cambria Math" w:hAnsi="Cambria Math" w:cs="Cambria Math"/>
                  <w:i/>
                </w:rPr>
              </m:ctrlPr>
            </m:den>
          </m:f>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δ</m:t>
                  </m:r>
                  <m:ctrlPr>
                    <w:rPr>
                      <w:rFonts w:ascii="Cambria Math" w:hAnsi="Cambria Math" w:cs="Cambria Math"/>
                      <w:i/>
                    </w:rPr>
                  </m:ctrlPr>
                </m:e>
                <m:sup>
                  <m:r>
                    <m:rPr/>
                    <w:rPr>
                      <w:rFonts w:ascii="Cambria Math" w:hAnsi="Cambria Math" w:cs="Cambria Math"/>
                    </w:rPr>
                    <m:t>k</m:t>
                  </m:r>
                  <m:ctrlPr>
                    <w:rPr>
                      <w:rFonts w:ascii="Cambria Math" w:hAnsi="Cambria Math" w:cs="Cambria Math"/>
                      <w:i/>
                    </w:rPr>
                  </m:ctrlPr>
                </m:sup>
              </m:sSup>
              <m:r>
                <m:rPr/>
                <w:rPr>
                  <w:rFonts w:ascii="Cambria Math" w:hAnsi="Cambria Math" w:cs="Cambria Math"/>
                </w:rPr>
                <m:t>)</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oMath>
      </m:oMathPara>
    </w:p>
    <w:p w14:paraId="141FC624">
      <w:pPr>
        <w:pStyle w:val="4"/>
        <w:ind w:firstLine="492"/>
        <w:rPr>
          <w:rFonts w:hAnsi="Cambria Math"/>
        </w:rPr>
      </w:pPr>
      <w:r>
        <w:rPr>
          <w:rFonts w:hAnsi="Cambria Math"/>
        </w:rPr>
        <w:t>我们用一次正向迭代后并计算出的损失，可以将</w:t>
      </w:r>
      <m:oMath>
        <m:sSup>
          <m:sSupPr>
            <m:ctrlPr>
              <w:rPr>
                <w:rFonts w:ascii="Cambria Math" w:hAnsi="Cambria Math"/>
                <w:i/>
              </w:rPr>
            </m:ctrlPr>
          </m:sSupPr>
          <m:e>
            <m:r>
              <m:rPr/>
              <w:rPr>
                <w:rFonts w:ascii="Cambria Math" w:hAnsi="Cambria Math"/>
              </w:rPr>
              <m:t>δ</m:t>
            </m:r>
            <m:ctrlPr>
              <w:rPr>
                <w:rFonts w:ascii="Cambria Math" w:hAnsi="Cambria Math"/>
                <w:i/>
              </w:rPr>
            </m:ctrlPr>
          </m:e>
          <m:sup>
            <m:r>
              <m:rPr/>
              <w:rPr>
                <w:rFonts w:ascii="Cambria Math" w:hAnsi="Cambria Math"/>
              </w:rPr>
              <m:t>n</m:t>
            </m:r>
            <m:ctrlPr>
              <w:rPr>
                <w:rFonts w:ascii="Cambria Math" w:hAnsi="Cambria Math"/>
                <w:i/>
              </w:rPr>
            </m:ctrlPr>
          </m:sup>
        </m:sSup>
      </m:oMath>
      <w:r>
        <w:rPr>
          <w:rFonts w:hAnsi="Cambria Math"/>
        </w:rPr>
        <w:t>求出，计算出</w:t>
      </w:r>
      <m:oMath>
        <m:r>
          <m:rPr>
            <m:sty m:val="p"/>
          </m:rPr>
          <w:rPr>
            <w:rFonts w:ascii="Cambria Math" w:hAnsi="Cambria Math"/>
          </w:rPr>
          <m:t>∂</m:t>
        </m:r>
        <m:r>
          <m:rPr>
            <m:sty m:val="p"/>
            <m:scr m:val="script"/>
          </m:rPr>
          <w:rPr>
            <w:rFonts w:ascii="Cambria Math" w:hAnsi="Cambria Math" w:cs="Cambria Math"/>
          </w:rPr>
          <m:t>ℒ</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W</m:t>
            </m:r>
            <m:ctrlPr>
              <w:rPr>
                <w:rFonts w:ascii="Cambria Math" w:hAnsi="Cambria Math" w:cs="Cambria Math"/>
              </w:rPr>
            </m:ctrlPr>
          </m:e>
          <m:sup>
            <m:r>
              <m:rPr>
                <m:sty m:val="p"/>
              </m:rPr>
              <w:rPr>
                <w:rFonts w:ascii="Cambria Math" w:hAnsi="Cambria Math" w:cs="Cambria Math"/>
              </w:rPr>
              <m:t>n</m:t>
            </m:r>
            <m:ctrlPr>
              <w:rPr>
                <w:rFonts w:ascii="Cambria Math" w:hAnsi="Cambria Math" w:cs="Cambria Math"/>
              </w:rPr>
            </m:ctrlPr>
          </m:sup>
        </m:sSup>
      </m:oMath>
      <w:r>
        <w:rPr>
          <w:rFonts w:hAnsi="Cambria Math"/>
        </w:rPr>
        <w:t>与</w:t>
      </w:r>
      <m:oMath>
        <m:r>
          <m:rPr>
            <m:sty m:val="p"/>
          </m:rPr>
          <w:rPr>
            <w:rFonts w:ascii="Cambria Math" w:hAnsi="Cambria Math"/>
          </w:rPr>
          <m:t>∂</m:t>
        </m:r>
        <m:r>
          <m:rPr>
            <m:sty m:val="p"/>
            <m:scr m:val="script"/>
          </m:rPr>
          <w:rPr>
            <w:rFonts w:ascii="Cambria Math" w:hAnsi="Cambria Math" w:cs="Cambria Math"/>
          </w:rPr>
          <m:t>ℒ</m:t>
        </m:r>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b</m:t>
            </m:r>
            <m:ctrlPr>
              <w:rPr>
                <w:rFonts w:ascii="Cambria Math" w:hAnsi="Cambria Math" w:cs="Cambria Math"/>
              </w:rPr>
            </m:ctrlPr>
          </m:e>
          <m:sup>
            <m:r>
              <m:rPr>
                <m:sty m:val="p"/>
              </m:rPr>
              <w:rPr>
                <w:rFonts w:ascii="Cambria Math" w:hAnsi="Cambria Math" w:cs="Cambria Math"/>
              </w:rPr>
              <m:t>n</m:t>
            </m:r>
            <m:ctrlPr>
              <w:rPr>
                <w:rFonts w:ascii="Cambria Math" w:hAnsi="Cambria Math" w:cs="Cambria Math"/>
              </w:rPr>
            </m:ctrlPr>
          </m:sup>
        </m:sSup>
      </m:oMath>
      <w:r>
        <w:rPr>
          <w:rFonts w:hAnsi="Cambria Math"/>
        </w:rPr>
        <w:t>；进而求出</w:t>
      </w:r>
      <m:oMath>
        <m:sSup>
          <m:sSupPr>
            <m:ctrlPr>
              <w:rPr>
                <w:rFonts w:ascii="Cambria Math" w:hAnsi="Cambria Math"/>
                <w:i/>
              </w:rPr>
            </m:ctrlPr>
          </m:sSupPr>
          <m:e>
            <m:r>
              <m:rPr/>
              <w:rPr>
                <w:rFonts w:ascii="Cambria Math" w:hAnsi="Cambria Math"/>
              </w:rPr>
              <m:t>δ</m:t>
            </m:r>
            <m:ctrlPr>
              <w:rPr>
                <w:rFonts w:ascii="Cambria Math" w:hAnsi="Cambria Math"/>
                <w:i/>
              </w:rPr>
            </m:ctrlPr>
          </m:e>
          <m:sup>
            <m:r>
              <m:rPr/>
              <w:rPr>
                <w:rFonts w:ascii="Cambria Math" w:hAnsi="Cambria Math"/>
              </w:rPr>
              <m:t>n−1</m:t>
            </m:r>
            <m:ctrlPr>
              <w:rPr>
                <w:rFonts w:ascii="Cambria Math" w:hAnsi="Cambria Math"/>
                <w:i/>
              </w:rPr>
            </m:ctrlPr>
          </m:sup>
        </m:sSup>
      </m:oMath>
      <w:r>
        <w:rPr>
          <w:rFonts w:hAnsi="Cambria Math"/>
        </w:rPr>
        <w:t>，并继续求出</w:t>
      </w:r>
      <w:r>
        <w:rPr>
          <w:rFonts w:hint="eastAsia" w:hAnsi="Cambria Math"/>
        </w:rPr>
        <w:t>n - 1</w:t>
      </w:r>
      <w:r>
        <w:rPr>
          <w:rFonts w:hAnsi="Cambria Math"/>
        </w:rPr>
        <w:t>层的梯度计算出</w:t>
      </w:r>
      <m:oMath>
        <m:r>
          <m:rPr>
            <m:sty m:val="p"/>
          </m:rPr>
          <w:rPr>
            <w:rFonts w:ascii="Cambria Math" w:hAnsi="Cambria Math"/>
          </w:rPr>
          <m:t>∂</m:t>
        </m:r>
        <m:r>
          <m:rPr>
            <m:sty m:val="p"/>
            <m:scr m:val="script"/>
          </m:rPr>
          <w:rPr>
            <w:rFonts w:ascii="Cambria Math" w:hAnsi="Cambria Math" w:cs="Cambria Math"/>
          </w:rPr>
          <m:t>ℒ</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W</m:t>
            </m:r>
            <m:ctrlPr>
              <w:rPr>
                <w:rFonts w:ascii="Cambria Math" w:hAnsi="Cambria Math" w:cs="Cambria Math"/>
              </w:rPr>
            </m:ctrlPr>
          </m:e>
          <m:sup>
            <m:r>
              <m:rPr>
                <m:sty m:val="p"/>
              </m:rPr>
              <w:rPr>
                <w:rFonts w:ascii="Cambria Math" w:hAnsi="Cambria Math" w:cs="Cambria Math"/>
              </w:rPr>
              <m:t>n−1</m:t>
            </m:r>
            <m:ctrlPr>
              <w:rPr>
                <w:rFonts w:ascii="Cambria Math" w:hAnsi="Cambria Math" w:cs="Cambria Math"/>
              </w:rPr>
            </m:ctrlPr>
          </m:sup>
        </m:sSup>
      </m:oMath>
      <w:r>
        <w:rPr>
          <w:rFonts w:hAnsi="Cambria Math"/>
        </w:rPr>
        <w:t>与</w:t>
      </w:r>
      <m:oMath>
        <m:r>
          <m:rPr>
            <m:sty m:val="p"/>
          </m:rPr>
          <w:rPr>
            <w:rFonts w:ascii="Cambria Math" w:hAnsi="Cambria Math"/>
          </w:rPr>
          <m:t>∂</m:t>
        </m:r>
        <m:r>
          <m:rPr>
            <m:sty m:val="p"/>
            <m:scr m:val="script"/>
          </m:rPr>
          <w:rPr>
            <w:rFonts w:ascii="Cambria Math" w:hAnsi="Cambria Math" w:cs="Cambria Math"/>
          </w:rPr>
          <m:t>ℒ</m:t>
        </m:r>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b</m:t>
            </m:r>
            <m:ctrlPr>
              <w:rPr>
                <w:rFonts w:ascii="Cambria Math" w:hAnsi="Cambria Math" w:cs="Cambria Math"/>
              </w:rPr>
            </m:ctrlPr>
          </m:e>
          <m:sup>
            <m:r>
              <m:rPr>
                <m:sty m:val="p"/>
              </m:rPr>
              <w:rPr>
                <w:rFonts w:ascii="Cambria Math" w:hAnsi="Cambria Math" w:cs="Cambria Math"/>
              </w:rPr>
              <m:t>n−1</m:t>
            </m:r>
            <m:ctrlPr>
              <w:rPr>
                <w:rFonts w:ascii="Cambria Math" w:hAnsi="Cambria Math" w:cs="Cambria Math"/>
              </w:rPr>
            </m:ctrlPr>
          </m:sup>
        </m:sSup>
      </m:oMath>
      <w:r>
        <w:rPr>
          <w:rFonts w:hAnsi="Cambria Math"/>
        </w:rPr>
        <w:t>，直至求得本次迭代中网络所有隐藏层的梯度。</w:t>
      </w:r>
    </w:p>
    <w:p w14:paraId="1BAD4F8A">
      <w:pPr>
        <w:pStyle w:val="4"/>
        <w:ind w:firstLine="492"/>
        <w:rPr>
          <w:rFonts w:hint="eastAsia" w:hAnsi="Cambria Math"/>
        </w:rPr>
      </w:pPr>
      <w:r>
        <w:rPr>
          <w:rFonts w:hAnsi="Cambria Math"/>
        </w:rPr>
        <w:t>接下来将梯度下降算法加入进去，假设学习率为</w:t>
      </w:r>
      <m:oMath>
        <m:r>
          <m:rPr>
            <m:sty m:val="p"/>
          </m:rPr>
          <w:rPr>
            <w:rFonts w:ascii="Cambria Math" w:hAnsi="Cambria Math"/>
          </w:rPr>
          <m:t>α</m:t>
        </m:r>
      </m:oMath>
      <w:r>
        <w:rPr>
          <w:rFonts w:hint="eastAsia" w:hAnsi="Cambria Math"/>
        </w:rPr>
        <w:t>，(s)与(s+1)</w:t>
      </w:r>
      <w:r>
        <w:rPr>
          <w:rFonts w:hAnsi="Cambria Math"/>
        </w:rPr>
        <w:t>分别表示当前状态和下一状态。根据梯度下降的定义，我们有以下关系：</w:t>
      </w:r>
    </w:p>
    <w:p w14:paraId="09473F66">
      <w:pPr>
        <w:pStyle w:val="4"/>
        <w:spacing w:line="240" w:lineRule="auto"/>
        <w:ind w:firstLine="0" w:firstLineChars="0"/>
        <w:rPr>
          <w:rFonts w:hint="eastAsia" w:hAnsi="Cambria Math"/>
        </w:rPr>
      </w:pPr>
      <m:oMathPara>
        <m:oMath>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(s+1)</m:t>
              </m:r>
              <m:ctrlPr>
                <w:rPr>
                  <w:rFonts w:ascii="Cambria Math" w:hAnsi="Cambria Math"/>
                  <w:i/>
                </w:rPr>
              </m:ctrlPr>
            </m:sub>
            <m:sup>
              <m:r>
                <m:rPr/>
                <w:rPr>
                  <w:rFonts w:ascii="Cambria Math" w:hAnsi="Cambria Math"/>
                </w:rPr>
                <m:t>k</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(s)</m:t>
              </m:r>
              <m:ctrlPr>
                <w:rPr>
                  <w:rFonts w:ascii="Cambria Math" w:hAnsi="Cambria Math"/>
                  <w:i/>
                </w:rPr>
              </m:ctrlPr>
            </m:sub>
            <m:sup>
              <m:r>
                <m:rPr/>
                <w:rPr>
                  <w:rFonts w:ascii="Cambria Math" w:hAnsi="Cambria Math"/>
                </w:rPr>
                <m:t>k</m:t>
              </m:r>
              <m:ctrlPr>
                <w:rPr>
                  <w:rFonts w:ascii="Cambria Math" w:hAnsi="Cambria Math"/>
                  <w:i/>
                </w:rPr>
              </m:ctrlPr>
            </m:sup>
          </m:sSubSup>
          <m:r>
            <m:rPr/>
            <w:rPr>
              <w:rFonts w:ascii="Cambria Math" w:hAnsi="Cambria Math"/>
            </w:rPr>
            <m:t>−</m:t>
          </m:r>
          <m:r>
            <m:rPr/>
            <w:rPr>
              <w:rFonts w:ascii="Cambria Math" w:hAnsi="Cambria Math" w:cs="Cambria Math"/>
            </w:rPr>
            <m:t>α∙</m:t>
          </m:r>
          <m:f>
            <m:fPr>
              <m:ctrlPr>
                <w:rPr>
                  <w:rFonts w:ascii="Cambria Math" w:hAnsi="Cambria Math" w:cs="Cambria Math"/>
                  <w:i/>
                </w:rPr>
              </m:ctrlPr>
            </m:fPr>
            <m:num>
              <m:r>
                <m:rPr/>
                <w:rPr>
                  <w:rFonts w:ascii="Cambria Math" w:hAnsi="Cambria Math" w:cs="Cambria Math"/>
                </w:rPr>
                <m:t>∂</m:t>
              </m:r>
              <m:r>
                <m:rPr>
                  <m:scr m:val="script"/>
                </m:rPr>
                <w:rPr>
                  <w:rFonts w:ascii="Cambria Math" w:hAnsi="Cambria Math" w:cs="Cambria Math"/>
                </w:rPr>
                <m:t>ℒ</m:t>
              </m:r>
              <m:ctrlPr>
                <w:rPr>
                  <w:rFonts w:ascii="Cambria Math" w:hAnsi="Cambria Math" w:cs="Cambria Math"/>
                  <w:i/>
                </w:rPr>
              </m:ctrlPr>
            </m:num>
            <m:den>
              <m:sSubSup>
                <m:sSubSupPr>
                  <m:ctrlPr>
                    <w:rPr>
                      <w:rFonts w:ascii="Cambria Math" w:hAnsi="Cambria Math" w:cs="Cambria Math"/>
                      <w:i/>
                    </w:rPr>
                  </m:ctrlPr>
                </m:sSubSupPr>
                <m:e>
                  <m:r>
                    <m:rPr/>
                    <w:rPr>
                      <w:rFonts w:ascii="Cambria Math" w:hAnsi="Cambria Math" w:cs="Cambria Math"/>
                    </w:rPr>
                    <m:t>∂W</m:t>
                  </m:r>
                  <m:ctrlPr>
                    <w:rPr>
                      <w:rFonts w:ascii="Cambria Math" w:hAnsi="Cambria Math" w:cs="Cambria Math"/>
                      <w:i/>
                    </w:rPr>
                  </m:ctrlPr>
                </m:e>
                <m:sub>
                  <m:r>
                    <m:rPr/>
                    <w:rPr>
                      <w:rFonts w:ascii="Cambria Math" w:hAnsi="Cambria Math" w:cs="Cambria Math"/>
                    </w:rPr>
                    <m:t>(s)</m:t>
                  </m:r>
                  <m:ctrlPr>
                    <w:rPr>
                      <w:rFonts w:ascii="Cambria Math" w:hAnsi="Cambria Math" w:cs="Cambria Math"/>
                      <w:i/>
                    </w:rPr>
                  </m:ctrlPr>
                </m:sub>
                <m:sup>
                  <m:r>
                    <m:rPr/>
                    <w:rPr>
                      <w:rFonts w:ascii="Cambria Math" w:hAnsi="Cambria Math" w:cs="Cambria Math"/>
                    </w:rPr>
                    <m:t>k</m:t>
                  </m:r>
                  <m:ctrlPr>
                    <w:rPr>
                      <w:rFonts w:ascii="Cambria Math" w:hAnsi="Cambria Math" w:cs="Cambria Math"/>
                      <w:i/>
                    </w:rPr>
                  </m:ctrlPr>
                </m:sup>
              </m:sSubSup>
              <m:ctrlPr>
                <w:rPr>
                  <w:rFonts w:ascii="Cambria Math" w:hAnsi="Cambria Math" w:cs="Cambria Math"/>
                  <w:i/>
                </w:rPr>
              </m:ctrlPr>
            </m:den>
          </m:f>
          <m:r>
            <m:rPr/>
            <w:rPr>
              <w:rFonts w:ascii="Cambria Math" w:hAnsi="Cambria Math" w:cs="Cambria Math"/>
            </w:rPr>
            <m:t>=</m:t>
          </m:r>
          <m:sSubSup>
            <m:sSubSupPr>
              <m:ctrlPr>
                <w:rPr>
                  <w:rFonts w:ascii="Cambria Math" w:hAnsi="Cambria Math" w:cs="Cambria Math"/>
                  <w:i/>
                </w:rPr>
              </m:ctrlPr>
            </m:sSubSupPr>
            <m:e>
              <m:r>
                <m:rPr/>
                <w:rPr>
                  <w:rFonts w:ascii="Cambria Math" w:hAnsi="Cambria Math" w:cs="Cambria Math"/>
                </w:rPr>
                <m:t>W</m:t>
              </m:r>
              <m:ctrlPr>
                <w:rPr>
                  <w:rFonts w:ascii="Cambria Math" w:hAnsi="Cambria Math" w:cs="Cambria Math"/>
                  <w:i/>
                </w:rPr>
              </m:ctrlPr>
            </m:e>
            <m:sub>
              <m:r>
                <m:rPr/>
                <w:rPr>
                  <w:rFonts w:ascii="Cambria Math" w:hAnsi="Cambria Math" w:cs="Cambria Math"/>
                </w:rPr>
                <m:t>(s)</m:t>
              </m:r>
              <m:ctrlPr>
                <w:rPr>
                  <w:rFonts w:ascii="Cambria Math" w:hAnsi="Cambria Math" w:cs="Cambria Math"/>
                  <w:i/>
                </w:rPr>
              </m:ctrlPr>
            </m:sub>
            <m:sup>
              <m:r>
                <m:rPr/>
                <w:rPr>
                  <w:rFonts w:ascii="Cambria Math" w:hAnsi="Cambria Math" w:cs="Cambria Math"/>
                </w:rPr>
                <m:t>k</m:t>
              </m:r>
              <m:ctrlPr>
                <w:rPr>
                  <w:rFonts w:ascii="Cambria Math" w:hAnsi="Cambria Math" w:cs="Cambria Math"/>
                  <w:i/>
                </w:rPr>
              </m:ctrlPr>
            </m:sup>
          </m:sSubSup>
          <m:r>
            <m:rPr/>
            <w:rPr>
              <w:rFonts w:ascii="Cambria Math" w:hAnsi="Cambria Math" w:cs="Cambria Math"/>
            </w:rPr>
            <m:t>−α∙</m:t>
          </m:r>
          <m:sSup>
            <m:sSupPr>
              <m:ctrlPr>
                <w:rPr>
                  <w:rFonts w:ascii="Cambria Math" w:hAnsi="Cambria Math" w:cs="Cambria Math"/>
                  <w:i/>
                </w:rPr>
              </m:ctrlPr>
            </m:sSupPr>
            <m:e>
              <m:r>
                <m:rPr/>
                <w:rPr>
                  <w:rFonts w:ascii="Cambria Math" w:hAnsi="Cambria Math" w:cs="Cambria Math"/>
                </w:rPr>
                <m:t>(</m:t>
              </m:r>
              <m:sSubSup>
                <m:sSubSupPr>
                  <m:ctrlPr>
                    <w:rPr>
                      <w:rFonts w:ascii="Cambria Math" w:hAnsi="Cambria Math" w:cs="Cambria Math"/>
                      <w:i/>
                    </w:rPr>
                  </m:ctrlPr>
                </m:sSubSupPr>
                <m:e>
                  <m:r>
                    <m:rPr/>
                    <w:rPr>
                      <w:rFonts w:ascii="Cambria Math" w:hAnsi="Cambria Math" w:cs="Cambria Math"/>
                    </w:rPr>
                    <m:t>δ</m:t>
                  </m:r>
                  <m:ctrlPr>
                    <w:rPr>
                      <w:rFonts w:ascii="Cambria Math" w:hAnsi="Cambria Math" w:cs="Cambria Math"/>
                      <w:i/>
                    </w:rPr>
                  </m:ctrlPr>
                </m:e>
                <m:sub>
                  <m:r>
                    <m:rPr/>
                    <w:rPr>
                      <w:rFonts w:ascii="Cambria Math" w:hAnsi="Cambria Math" w:cs="Cambria Math"/>
                    </w:rPr>
                    <m:t>(s)</m:t>
                  </m:r>
                  <m:ctrlPr>
                    <w:rPr>
                      <w:rFonts w:ascii="Cambria Math" w:hAnsi="Cambria Math" w:cs="Cambria Math"/>
                      <w:i/>
                    </w:rPr>
                  </m:ctrlPr>
                </m:sub>
                <m:sup>
                  <m:r>
                    <m:rPr/>
                    <w:rPr>
                      <w:rFonts w:ascii="Cambria Math" w:hAnsi="Cambria Math" w:cs="Cambria Math"/>
                    </w:rPr>
                    <m:t>k</m:t>
                  </m:r>
                  <m:ctrlPr>
                    <w:rPr>
                      <w:rFonts w:ascii="Cambria Math" w:hAnsi="Cambria Math" w:cs="Cambria Math"/>
                      <w:i/>
                    </w:rPr>
                  </m:ctrlPr>
                </m:sup>
              </m:sSubSup>
              <m:r>
                <m:rPr/>
                <w:rPr>
                  <w:rFonts w:ascii="Cambria Math" w:hAnsi="Cambria Math" w:cs="Cambria Math"/>
                </w:rPr>
                <m:t>)</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r>
            <m:rPr/>
            <w:rPr>
              <w:rFonts w:ascii="Cambria Math" w:hAnsi="Cambria Math" w:cs="Cambria Math"/>
            </w:rPr>
            <m:t>∙</m:t>
          </m:r>
          <m:sSup>
            <m:sSupPr>
              <m:ctrlPr>
                <w:rPr>
                  <w:rFonts w:ascii="Cambria Math" w:hAnsi="Cambria Math" w:cs="Cambria Math"/>
                  <w:i/>
                </w:rPr>
              </m:ctrlPr>
            </m:sSupPr>
            <m:e>
              <m:r>
                <m:rPr/>
                <w:rPr>
                  <w:rFonts w:ascii="Cambria Math" w:hAnsi="Cambria Math" w:cs="Cambria Math"/>
                </w:rPr>
                <m:t>(</m:t>
              </m:r>
              <m:sSubSup>
                <m:sSubSupPr>
                  <m:ctrlPr>
                    <w:rPr>
                      <w:rFonts w:ascii="Cambria Math" w:hAnsi="Cambria Math" w:cs="Cambria Math"/>
                      <w:i/>
                    </w:rPr>
                  </m:ctrlPr>
                </m:sSubSupPr>
                <m:e>
                  <m:r>
                    <m:rPr/>
                    <w:rPr>
                      <w:rFonts w:ascii="Cambria Math" w:hAnsi="Cambria Math" w:cs="Cambria Math"/>
                    </w:rPr>
                    <m:t>X</m:t>
                  </m:r>
                  <m:ctrlPr>
                    <w:rPr>
                      <w:rFonts w:ascii="Cambria Math" w:hAnsi="Cambria Math" w:cs="Cambria Math"/>
                      <w:i/>
                    </w:rPr>
                  </m:ctrlPr>
                </m:e>
                <m:sub>
                  <m:r>
                    <m:rPr/>
                    <w:rPr>
                      <w:rFonts w:ascii="Cambria Math" w:hAnsi="Cambria Math" w:cs="Cambria Math"/>
                    </w:rPr>
                    <m:t>(s)</m:t>
                  </m:r>
                  <m:ctrlPr>
                    <w:rPr>
                      <w:rFonts w:ascii="Cambria Math" w:hAnsi="Cambria Math" w:cs="Cambria Math"/>
                      <w:i/>
                    </w:rPr>
                  </m:ctrlPr>
                </m:sub>
                <m:sup>
                  <m:r>
                    <m:rPr/>
                    <w:rPr>
                      <w:rFonts w:ascii="Cambria Math" w:hAnsi="Cambria Math" w:cs="Cambria Math"/>
                    </w:rPr>
                    <m:t>k−1</m:t>
                  </m:r>
                  <m:ctrlPr>
                    <w:rPr>
                      <w:rFonts w:ascii="Cambria Math" w:hAnsi="Cambria Math" w:cs="Cambria Math"/>
                      <w:i/>
                    </w:rPr>
                  </m:ctrlPr>
                </m:sup>
              </m:sSubSup>
              <m:r>
                <m:rPr/>
                <w:rPr>
                  <w:rFonts w:ascii="Cambria Math" w:hAnsi="Cambria Math" w:cs="Cambria Math"/>
                </w:rPr>
                <m:t>)</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oMath>
      </m:oMathPara>
    </w:p>
    <w:p w14:paraId="0D57F304">
      <w:pPr>
        <w:pStyle w:val="4"/>
        <w:spacing w:line="240" w:lineRule="auto"/>
        <w:ind w:firstLine="0" w:firstLineChars="0"/>
        <w:rPr>
          <w:rFonts w:hAnsi="Cambria Math" w:cs="Cambria Math"/>
        </w:rPr>
      </w:pPr>
      <m:oMathPara>
        <m:oMath>
          <m:sSubSup>
            <m:sSubSupPr>
              <m:ctrlPr>
                <w:rPr>
                  <w:rFonts w:ascii="Cambria Math" w:hAnsi="Cambria Math"/>
                  <w:i/>
                </w:rPr>
              </m:ctrlPr>
            </m:sSubSupPr>
            <m:e>
              <m:r>
                <m:rPr/>
                <w:rPr>
                  <w:rFonts w:ascii="Cambria Math" w:hAnsi="Cambria Math"/>
                </w:rPr>
                <m:t>b</m:t>
              </m:r>
              <m:ctrlPr>
                <w:rPr>
                  <w:rFonts w:ascii="Cambria Math" w:hAnsi="Cambria Math"/>
                  <w:i/>
                </w:rPr>
              </m:ctrlPr>
            </m:e>
            <m:sub>
              <m:r>
                <m:rPr/>
                <w:rPr>
                  <w:rFonts w:ascii="Cambria Math" w:hAnsi="Cambria Math"/>
                </w:rPr>
                <m:t>(s+1)</m:t>
              </m:r>
              <m:ctrlPr>
                <w:rPr>
                  <w:rFonts w:ascii="Cambria Math" w:hAnsi="Cambria Math"/>
                  <w:i/>
                </w:rPr>
              </m:ctrlPr>
            </m:sub>
            <m:sup>
              <m:r>
                <m:rPr/>
                <w:rPr>
                  <w:rFonts w:ascii="Cambria Math" w:hAnsi="Cambria Math"/>
                </w:rPr>
                <m:t>k</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b</m:t>
              </m:r>
              <m:ctrlPr>
                <w:rPr>
                  <w:rFonts w:ascii="Cambria Math" w:hAnsi="Cambria Math"/>
                  <w:i/>
                </w:rPr>
              </m:ctrlPr>
            </m:e>
            <m:sub>
              <m:r>
                <m:rPr/>
                <w:rPr>
                  <w:rFonts w:ascii="Cambria Math" w:hAnsi="Cambria Math"/>
                </w:rPr>
                <m:t>(s)</m:t>
              </m:r>
              <m:ctrlPr>
                <w:rPr>
                  <w:rFonts w:ascii="Cambria Math" w:hAnsi="Cambria Math"/>
                  <w:i/>
                </w:rPr>
              </m:ctrlPr>
            </m:sub>
            <m:sup>
              <m:r>
                <m:rPr/>
                <w:rPr>
                  <w:rFonts w:ascii="Cambria Math" w:hAnsi="Cambria Math"/>
                </w:rPr>
                <m:t>k</m:t>
              </m:r>
              <m:ctrlPr>
                <w:rPr>
                  <w:rFonts w:ascii="Cambria Math" w:hAnsi="Cambria Math"/>
                  <w:i/>
                </w:rPr>
              </m:ctrlPr>
            </m:sup>
          </m:sSubSup>
          <m:r>
            <m:rPr/>
            <w:rPr>
              <w:rFonts w:ascii="Cambria Math" w:hAnsi="Cambria Math"/>
            </w:rPr>
            <m:t>−</m:t>
          </m:r>
          <m:r>
            <m:rPr/>
            <w:rPr>
              <w:rFonts w:ascii="Cambria Math" w:hAnsi="Cambria Math" w:cs="Cambria Math"/>
            </w:rPr>
            <m:t>α∙</m:t>
          </m:r>
          <m:f>
            <m:fPr>
              <m:ctrlPr>
                <w:rPr>
                  <w:rFonts w:ascii="Cambria Math" w:hAnsi="Cambria Math" w:cs="Cambria Math"/>
                  <w:i/>
                </w:rPr>
              </m:ctrlPr>
            </m:fPr>
            <m:num>
              <m:r>
                <m:rPr/>
                <w:rPr>
                  <w:rFonts w:ascii="Cambria Math" w:hAnsi="Cambria Math" w:cs="Cambria Math"/>
                </w:rPr>
                <m:t>∂</m:t>
              </m:r>
              <m:r>
                <m:rPr>
                  <m:scr m:val="script"/>
                </m:rPr>
                <w:rPr>
                  <w:rFonts w:ascii="Cambria Math" w:hAnsi="Cambria Math" w:cs="Cambria Math"/>
                </w:rPr>
                <m:t>ℒ</m:t>
              </m:r>
              <m:ctrlPr>
                <w:rPr>
                  <w:rFonts w:ascii="Cambria Math" w:hAnsi="Cambria Math" w:cs="Cambria Math"/>
                  <w:i/>
                </w:rPr>
              </m:ctrlPr>
            </m:num>
            <m:den>
              <m:sSubSup>
                <m:sSubSupPr>
                  <m:ctrlPr>
                    <w:rPr>
                      <w:rFonts w:ascii="Cambria Math" w:hAnsi="Cambria Math" w:cs="Cambria Math"/>
                      <w:i/>
                    </w:rPr>
                  </m:ctrlPr>
                </m:sSubSupPr>
                <m:e>
                  <m:r>
                    <m:rPr/>
                    <w:rPr>
                      <w:rFonts w:ascii="Cambria Math" w:hAnsi="Cambria Math" w:cs="Cambria Math"/>
                    </w:rPr>
                    <m:t>∂b</m:t>
                  </m:r>
                  <m:ctrlPr>
                    <w:rPr>
                      <w:rFonts w:ascii="Cambria Math" w:hAnsi="Cambria Math" w:cs="Cambria Math"/>
                      <w:i/>
                    </w:rPr>
                  </m:ctrlPr>
                </m:e>
                <m:sub>
                  <m:r>
                    <m:rPr/>
                    <w:rPr>
                      <w:rFonts w:ascii="Cambria Math" w:hAnsi="Cambria Math" w:cs="Cambria Math"/>
                    </w:rPr>
                    <m:t>(s)</m:t>
                  </m:r>
                  <m:ctrlPr>
                    <w:rPr>
                      <w:rFonts w:ascii="Cambria Math" w:hAnsi="Cambria Math" w:cs="Cambria Math"/>
                      <w:i/>
                    </w:rPr>
                  </m:ctrlPr>
                </m:sub>
                <m:sup>
                  <m:r>
                    <m:rPr/>
                    <w:rPr>
                      <w:rFonts w:ascii="Cambria Math" w:hAnsi="Cambria Math" w:cs="Cambria Math"/>
                    </w:rPr>
                    <m:t>k</m:t>
                  </m:r>
                  <m:ctrlPr>
                    <w:rPr>
                      <w:rFonts w:ascii="Cambria Math" w:hAnsi="Cambria Math" w:cs="Cambria Math"/>
                      <w:i/>
                    </w:rPr>
                  </m:ctrlPr>
                </m:sup>
              </m:sSubSup>
              <m:ctrlPr>
                <w:rPr>
                  <w:rFonts w:ascii="Cambria Math" w:hAnsi="Cambria Math" w:cs="Cambria Math"/>
                  <w:i/>
                </w:rPr>
              </m:ctrlPr>
            </m:den>
          </m:f>
          <m:r>
            <m:rPr/>
            <w:rPr>
              <w:rFonts w:ascii="Cambria Math" w:hAnsi="Cambria Math" w:cs="Cambria Math"/>
            </w:rPr>
            <m:t>=</m:t>
          </m:r>
          <m:sSubSup>
            <m:sSubSupPr>
              <m:ctrlPr>
                <w:rPr>
                  <w:rFonts w:ascii="Cambria Math" w:hAnsi="Cambria Math" w:cs="Cambria Math"/>
                  <w:i/>
                </w:rPr>
              </m:ctrlPr>
            </m:sSubSupPr>
            <m:e>
              <m:r>
                <m:rPr/>
                <w:rPr>
                  <w:rFonts w:ascii="Cambria Math" w:hAnsi="Cambria Math" w:cs="Cambria Math"/>
                </w:rPr>
                <m:t>b</m:t>
              </m:r>
              <m:ctrlPr>
                <w:rPr>
                  <w:rFonts w:ascii="Cambria Math" w:hAnsi="Cambria Math" w:cs="Cambria Math"/>
                  <w:i/>
                </w:rPr>
              </m:ctrlPr>
            </m:e>
            <m:sub>
              <m:r>
                <m:rPr/>
                <w:rPr>
                  <w:rFonts w:ascii="Cambria Math" w:hAnsi="Cambria Math" w:cs="Cambria Math"/>
                </w:rPr>
                <m:t>(s)</m:t>
              </m:r>
              <m:ctrlPr>
                <w:rPr>
                  <w:rFonts w:ascii="Cambria Math" w:hAnsi="Cambria Math" w:cs="Cambria Math"/>
                  <w:i/>
                </w:rPr>
              </m:ctrlPr>
            </m:sub>
            <m:sup>
              <m:r>
                <m:rPr/>
                <w:rPr>
                  <w:rFonts w:ascii="Cambria Math" w:hAnsi="Cambria Math" w:cs="Cambria Math"/>
                </w:rPr>
                <m:t>k</m:t>
              </m:r>
              <m:ctrlPr>
                <w:rPr>
                  <w:rFonts w:ascii="Cambria Math" w:hAnsi="Cambria Math" w:cs="Cambria Math"/>
                  <w:i/>
                </w:rPr>
              </m:ctrlPr>
            </m:sup>
          </m:sSubSup>
          <m:r>
            <m:rPr/>
            <w:rPr>
              <w:rFonts w:ascii="Cambria Math" w:hAnsi="Cambria Math" w:cs="Cambria Math"/>
            </w:rPr>
            <m:t>−α∙</m:t>
          </m:r>
          <m:sSup>
            <m:sSupPr>
              <m:ctrlPr>
                <w:rPr>
                  <w:rFonts w:ascii="Cambria Math" w:hAnsi="Cambria Math" w:cs="Cambria Math"/>
                  <w:i/>
                </w:rPr>
              </m:ctrlPr>
            </m:sSupPr>
            <m:e>
              <m:r>
                <m:rPr/>
                <w:rPr>
                  <w:rFonts w:ascii="Cambria Math" w:hAnsi="Cambria Math" w:cs="Cambria Math"/>
                </w:rPr>
                <m:t>(</m:t>
              </m:r>
              <m:sSubSup>
                <m:sSubSupPr>
                  <m:ctrlPr>
                    <w:rPr>
                      <w:rFonts w:ascii="Cambria Math" w:hAnsi="Cambria Math" w:cs="Cambria Math"/>
                      <w:i/>
                    </w:rPr>
                  </m:ctrlPr>
                </m:sSubSupPr>
                <m:e>
                  <m:r>
                    <m:rPr/>
                    <w:rPr>
                      <w:rFonts w:ascii="Cambria Math" w:hAnsi="Cambria Math" w:cs="Cambria Math"/>
                    </w:rPr>
                    <m:t>δ</m:t>
                  </m:r>
                  <m:ctrlPr>
                    <w:rPr>
                      <w:rFonts w:ascii="Cambria Math" w:hAnsi="Cambria Math" w:cs="Cambria Math"/>
                      <w:i/>
                    </w:rPr>
                  </m:ctrlPr>
                </m:e>
                <m:sub>
                  <m:r>
                    <m:rPr/>
                    <w:rPr>
                      <w:rFonts w:ascii="Cambria Math" w:hAnsi="Cambria Math" w:cs="Cambria Math"/>
                    </w:rPr>
                    <m:t>(s)</m:t>
                  </m:r>
                  <m:ctrlPr>
                    <w:rPr>
                      <w:rFonts w:ascii="Cambria Math" w:hAnsi="Cambria Math" w:cs="Cambria Math"/>
                      <w:i/>
                    </w:rPr>
                  </m:ctrlPr>
                </m:sub>
                <m:sup>
                  <m:r>
                    <m:rPr/>
                    <w:rPr>
                      <w:rFonts w:ascii="Cambria Math" w:hAnsi="Cambria Math" w:cs="Cambria Math"/>
                    </w:rPr>
                    <m:t>k</m:t>
                  </m:r>
                  <m:ctrlPr>
                    <w:rPr>
                      <w:rFonts w:ascii="Cambria Math" w:hAnsi="Cambria Math" w:cs="Cambria Math"/>
                      <w:i/>
                    </w:rPr>
                  </m:ctrlPr>
                </m:sup>
              </m:sSubSup>
              <m:r>
                <m:rPr/>
                <w:rPr>
                  <w:rFonts w:ascii="Cambria Math" w:hAnsi="Cambria Math" w:cs="Cambria Math"/>
                </w:rPr>
                <m:t>)</m:t>
              </m:r>
              <m:ctrlPr>
                <w:rPr>
                  <w:rFonts w:ascii="Cambria Math" w:hAnsi="Cambria Math" w:cs="Cambria Math"/>
                  <w:i/>
                </w:rPr>
              </m:ctrlPr>
            </m:e>
            <m:sup>
              <m:r>
                <m:rPr/>
                <w:rPr>
                  <w:rFonts w:ascii="Cambria Math" w:hAnsi="Cambria Math" w:cs="Cambria Math"/>
                </w:rPr>
                <m:t>T</m:t>
              </m:r>
              <m:ctrlPr>
                <w:rPr>
                  <w:rFonts w:ascii="Cambria Math" w:hAnsi="Cambria Math" w:cs="Cambria Math"/>
                  <w:i/>
                </w:rPr>
              </m:ctrlPr>
            </m:sup>
          </m:sSup>
        </m:oMath>
      </m:oMathPara>
    </w:p>
    <w:p w14:paraId="02129475">
      <w:pPr>
        <w:pStyle w:val="4"/>
        <w:numPr>
          <w:ilvl w:val="0"/>
          <w:numId w:val="16"/>
        </w:numPr>
        <w:ind w:firstLine="492"/>
        <w:rPr>
          <w:rFonts w:hAnsi="Cambria Math" w:cs="Cambria Math"/>
        </w:rPr>
      </w:pPr>
      <w:r>
        <w:rPr>
          <w:rFonts w:hint="eastAsia" w:hAnsi="Cambria Math" w:cs="Cambria Math"/>
        </w:rPr>
        <w:t>循环神经网络</w:t>
      </w:r>
    </w:p>
    <w:p w14:paraId="1DD6023B">
      <w:pPr>
        <w:pStyle w:val="4"/>
        <w:ind w:firstLine="492"/>
        <w:rPr>
          <w:rFonts w:hAnsi="Cambria Math"/>
        </w:rPr>
      </w:pPr>
      <w:r>
        <w:rPr>
          <w:rFonts w:hint="eastAsia" w:hAnsi="Cambria Math"/>
        </w:rPr>
        <w:t>RNN（Recurrent Neural Network，循环神经网络）是一类神经网络，专门设计来处理和建模序列数据。与传统的前馈神经网络（如全连接神经网络）不同，RNN具有内部循环连接，允许信息在网络中沿着时间步长流动。这使得RNN特别适合处理具有时序性质的数据，如语音识别、自然语言处理（NLP）、时间序列预测等任务。</w:t>
      </w:r>
    </w:p>
    <w:p w14:paraId="36204DFB">
      <w:pPr>
        <w:pStyle w:val="4"/>
        <w:ind w:firstLine="492"/>
        <w:rPr>
          <w:rFonts w:hAnsi="Cambria Math"/>
        </w:rPr>
      </w:pPr>
      <w:r>
        <w:rPr>
          <w:rFonts w:hint="eastAsia" w:hAnsi="Cambria Math" w:cs="Cambria Math"/>
        </w:rPr>
        <w:t>1.基础RNN结构</w:t>
      </w:r>
    </w:p>
    <w:p w14:paraId="105C57AD">
      <w:pPr>
        <w:pStyle w:val="4"/>
        <w:ind w:firstLine="0" w:firstLineChars="0"/>
        <w:rPr>
          <w:rFonts w:hAnsi="Cambria Math"/>
        </w:rPr>
      </w:pPr>
      <w:r>
        <w:rPr>
          <w:rFonts w:hint="eastAsia" w:hAnsi="Cambria Math"/>
        </w:rPr>
        <w:tab/>
      </w:r>
      <w:r>
        <w:rPr>
          <w:rFonts w:hint="eastAsia" w:hAnsi="Cambria Math"/>
        </w:rPr>
        <w:tab/>
      </w:r>
      <w:r>
        <w:rPr>
          <w:rFonts w:hint="eastAsia" w:hAnsi="Cambria Math"/>
        </w:rPr>
        <w:t xml:space="preserve"> RNN的核心思想是允许网络在每个时间步保持记忆，使用当前输入和之前的记忆（即隐状态）来生成输出。具体来说，RNN通过在时间步之间共享权重来实现“循环”，使得网络能够通过“回顾”之前的输入来捕捉时间依赖性。</w:t>
      </w:r>
    </w:p>
    <w:p w14:paraId="419C31E2">
      <w:pPr>
        <w:pStyle w:val="4"/>
        <w:ind w:firstLine="492"/>
        <w:rPr>
          <w:rFonts w:hAnsi="Cambria Math"/>
        </w:rPr>
      </w:pPr>
      <w:r>
        <w:rPr>
          <w:rFonts w:hint="eastAsia" w:hAnsi="Cambria Math"/>
        </w:rPr>
        <w:t>RNN的简化结构示意图如下：</w:t>
      </w:r>
    </w:p>
    <w:p w14:paraId="2032811F">
      <w:pPr>
        <w:pStyle w:val="4"/>
        <w:spacing w:line="240" w:lineRule="auto"/>
        <w:ind w:firstLine="492"/>
        <w:jc w:val="center"/>
        <w:rPr>
          <w:rFonts w:hAnsi="Cambria Math"/>
        </w:rPr>
      </w:pPr>
      <w:r>
        <w:rPr>
          <w:rFonts w:hint="eastAsia" w:hAnsi="Cambria Math"/>
        </w:rPr>
        <w:drawing>
          <wp:inline distT="0" distB="0" distL="114300" distR="114300">
            <wp:extent cx="3055620" cy="1226820"/>
            <wp:effectExtent l="0" t="0" r="7620" b="762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2"/>
                    <a:stretch>
                      <a:fillRect/>
                    </a:stretch>
                  </pic:blipFill>
                  <pic:spPr>
                    <a:xfrm>
                      <a:off x="0" y="0"/>
                      <a:ext cx="3055620" cy="1226820"/>
                    </a:xfrm>
                    <a:prstGeom prst="rect">
                      <a:avLst/>
                    </a:prstGeom>
                  </pic:spPr>
                </pic:pic>
              </a:graphicData>
            </a:graphic>
          </wp:inline>
        </w:drawing>
      </w:r>
    </w:p>
    <w:p w14:paraId="4C9049D1">
      <w:pPr>
        <w:pStyle w:val="23"/>
        <w:tabs>
          <w:tab w:val="left" w:pos="357"/>
        </w:tabs>
        <w:jc w:val="center"/>
        <w:rPr>
          <w:rFonts w:hint="eastAsia" w:ascii="宋体" w:hAnsi="宋体" w:eastAsia="宋体" w:cs="宋体"/>
          <w:sz w:val="18"/>
          <w:szCs w:val="18"/>
        </w:rPr>
      </w:pPr>
      <w:r>
        <w:rPr>
          <w:sz w:val="18"/>
          <w:szCs w:val="18"/>
        </w:rPr>
        <w:t>图2：RNN结构示意图</w:t>
      </w:r>
    </w:p>
    <w:p w14:paraId="566CC2AC">
      <w:pPr>
        <w:pStyle w:val="4"/>
        <w:ind w:firstLine="492"/>
        <w:rPr>
          <w:rFonts w:hAnsi="Cambria Math"/>
        </w:rPr>
      </w:pPr>
      <w:r>
        <w:rPr>
          <w:rFonts w:hAnsi="Cambria Math"/>
        </w:rPr>
        <w:t>结构描述：</w:t>
      </w:r>
    </w:p>
    <w:p w14:paraId="257521F8">
      <w:pPr>
        <w:pStyle w:val="4"/>
        <w:ind w:firstLine="492"/>
        <w:rPr>
          <w:rFonts w:hAnsi="Cambria Math"/>
        </w:rPr>
      </w:pPr>
      <w:r>
        <w:rPr>
          <w:rFonts w:hAnsi="Cambria Math"/>
        </w:rPr>
        <w:t>输入（x_t）：在每个时间步，RNN接收一个输入x_t，它代表当前时间步的输入数据。</w:t>
      </w:r>
    </w:p>
    <w:p w14:paraId="19A4E6A3">
      <w:pPr>
        <w:pStyle w:val="4"/>
        <w:ind w:firstLine="492"/>
        <w:rPr>
          <w:rFonts w:hAnsi="Cambria Math"/>
        </w:rPr>
      </w:pPr>
      <w:r>
        <w:rPr>
          <w:rFonts w:hAnsi="Cambria Math"/>
        </w:rPr>
        <w:t>隐状态（h_t）：RNN通过一个隐状态h_t来传递先前的信息。隐状态包含了网络在当前时刻对过去所有时间步输入的记忆。</w:t>
      </w:r>
    </w:p>
    <w:p w14:paraId="6630AFE3">
      <w:pPr>
        <w:pStyle w:val="4"/>
        <w:ind w:firstLine="492"/>
        <w:rPr>
          <w:rFonts w:hAnsi="Cambria Math"/>
        </w:rPr>
      </w:pPr>
      <w:r>
        <w:rPr>
          <w:rFonts w:hAnsi="Cambria Math"/>
        </w:rPr>
        <w:t>输出（y_t）：在每个时间步，RNN根据输入x_t和隐状态h_t计算并生成一个输出y_t。</w:t>
      </w:r>
    </w:p>
    <w:p w14:paraId="74D88BE7">
      <w:pPr>
        <w:pStyle w:val="4"/>
        <w:ind w:firstLine="492"/>
        <w:rPr>
          <w:rFonts w:hAnsi="Cambria Math"/>
        </w:rPr>
      </w:pPr>
      <w:r>
        <w:rPr>
          <w:rFonts w:hAnsi="Cambria Math"/>
        </w:rPr>
        <w:t>RNN的计算公式通常如下：</w:t>
      </w:r>
    </w:p>
    <w:p w14:paraId="327C0119">
      <w:pPr>
        <w:pStyle w:val="4"/>
        <w:ind w:firstLine="492"/>
        <w:jc w:val="center"/>
        <w:rPr>
          <w:rFonts w:hAnsi="Cambria Math"/>
        </w:rPr>
      </w:pPr>
      <w:r>
        <w:rPr>
          <w:rFonts w:hint="eastAsia" w:hAnsi="Cambria Math"/>
        </w:rPr>
        <w:t>h</w:t>
      </w:r>
      <w:r>
        <w:rPr>
          <w:rFonts w:hint="eastAsia" w:hAnsi="Cambria Math"/>
          <w:vertAlign w:val="subscript"/>
        </w:rPr>
        <w:t>t</w:t>
      </w:r>
      <w:r>
        <w:rPr>
          <w:rFonts w:hint="eastAsia" w:hAnsi="Cambria Math"/>
        </w:rPr>
        <w:t xml:space="preserve"> = tanh(W</w:t>
      </w:r>
      <w:r>
        <w:rPr>
          <w:rFonts w:hint="eastAsia" w:hAnsi="Cambria Math"/>
          <w:vertAlign w:val="subscript"/>
        </w:rPr>
        <w:t>h</w:t>
      </w:r>
      <w:r>
        <w:rPr>
          <w:rFonts w:hint="eastAsia" w:hAnsi="Cambria Math"/>
        </w:rPr>
        <w:t>x</w:t>
      </w:r>
      <w:r>
        <w:rPr>
          <w:rFonts w:hint="eastAsia" w:hAnsi="Cambria Math"/>
          <w:vertAlign w:val="subscript"/>
        </w:rPr>
        <w:t xml:space="preserve">t </w:t>
      </w:r>
      <w:r>
        <w:rPr>
          <w:rFonts w:hint="eastAsia" w:hAnsi="Cambria Math"/>
        </w:rPr>
        <w:t>+ U</w:t>
      </w:r>
      <w:r>
        <w:rPr>
          <w:rFonts w:hint="eastAsia" w:hAnsi="Cambria Math"/>
          <w:vertAlign w:val="subscript"/>
        </w:rPr>
        <w:t>h</w:t>
      </w:r>
      <w:r>
        <w:rPr>
          <w:rFonts w:hint="eastAsia" w:hAnsi="Cambria Math"/>
        </w:rPr>
        <w:t>h</w:t>
      </w:r>
      <w:r>
        <w:rPr>
          <w:rFonts w:hint="eastAsia" w:hAnsi="Cambria Math"/>
          <w:vertAlign w:val="subscript"/>
        </w:rPr>
        <w:t>t-1</w:t>
      </w:r>
      <w:r>
        <w:rPr>
          <w:rFonts w:hint="eastAsia" w:hAnsi="Cambria Math"/>
        </w:rPr>
        <w:t xml:space="preserve"> + b</w:t>
      </w:r>
      <w:r>
        <w:rPr>
          <w:rFonts w:hint="eastAsia" w:hAnsi="Cambria Math"/>
          <w:vertAlign w:val="subscript"/>
        </w:rPr>
        <w:t>h</w:t>
      </w:r>
      <w:r>
        <w:rPr>
          <w:rFonts w:hint="eastAsia" w:hAnsi="Cambria Math"/>
        </w:rPr>
        <w:t>)</w:t>
      </w:r>
    </w:p>
    <w:p w14:paraId="5A42F060">
      <w:pPr>
        <w:pStyle w:val="4"/>
        <w:ind w:firstLine="492"/>
        <w:jc w:val="center"/>
        <w:rPr>
          <w:rFonts w:hAnsi="Cambria Math"/>
          <w:vertAlign w:val="subscript"/>
        </w:rPr>
      </w:pPr>
      <w:r>
        <w:rPr>
          <w:rFonts w:hint="eastAsia" w:hAnsi="Cambria Math"/>
        </w:rPr>
        <w:t>Y</w:t>
      </w:r>
      <w:r>
        <w:rPr>
          <w:rFonts w:hint="eastAsia" w:hAnsi="Cambria Math"/>
          <w:vertAlign w:val="subscript"/>
        </w:rPr>
        <w:t>t</w:t>
      </w:r>
      <w:r>
        <w:rPr>
          <w:rFonts w:hint="eastAsia" w:hAnsi="Cambria Math"/>
        </w:rPr>
        <w:t xml:space="preserve"> = W</w:t>
      </w:r>
      <w:r>
        <w:rPr>
          <w:rFonts w:hint="eastAsia" w:hAnsi="Cambria Math"/>
          <w:vertAlign w:val="subscript"/>
        </w:rPr>
        <w:t>y</w:t>
      </w:r>
      <w:r>
        <w:rPr>
          <w:rFonts w:hint="eastAsia" w:hAnsi="Cambria Math"/>
        </w:rPr>
        <w:t>H</w:t>
      </w:r>
      <w:r>
        <w:rPr>
          <w:rFonts w:hint="eastAsia" w:hAnsi="Cambria Math"/>
          <w:vertAlign w:val="subscript"/>
        </w:rPr>
        <w:t>t</w:t>
      </w:r>
      <w:r>
        <w:rPr>
          <w:rFonts w:hint="eastAsia" w:hAnsi="Cambria Math"/>
        </w:rPr>
        <w:t xml:space="preserve"> + b</w:t>
      </w:r>
      <w:r>
        <w:rPr>
          <w:rFonts w:hint="eastAsia" w:hAnsi="Cambria Math"/>
          <w:vertAlign w:val="subscript"/>
        </w:rPr>
        <w:t>h</w:t>
      </w:r>
    </w:p>
    <w:p w14:paraId="550C79FA">
      <w:pPr>
        <w:pStyle w:val="4"/>
        <w:ind w:firstLine="492"/>
        <w:jc w:val="left"/>
      </w:pPr>
      <w:r>
        <w:rPr>
          <w:rFonts w:hint="eastAsia"/>
        </w:rPr>
        <w:t>W</w:t>
      </w:r>
      <w:r>
        <w:rPr>
          <w:rFonts w:hint="eastAsia"/>
          <w:vertAlign w:val="subscript"/>
        </w:rPr>
        <w:t>h</w:t>
      </w:r>
      <w:r>
        <w:rPr>
          <w:rFonts w:hint="eastAsia"/>
        </w:rPr>
        <w:t>和U</w:t>
      </w:r>
      <w:r>
        <w:rPr>
          <w:rFonts w:hint="eastAsia"/>
          <w:vertAlign w:val="subscript"/>
        </w:rPr>
        <w:t>h</w:t>
      </w:r>
      <w:r>
        <w:rPr>
          <w:rFonts w:hint="eastAsia"/>
        </w:rPr>
        <w:t>是权重矩阵，</w:t>
      </w:r>
      <w:r>
        <w:t>分别用于输入和隐藏状态的转换</w:t>
      </w:r>
      <w:r>
        <w:rPr>
          <w:rFonts w:hint="eastAsia"/>
        </w:rPr>
        <w:t>，ht-1是</w:t>
      </w:r>
      <w:r>
        <w:t>前一时间步的隐藏状态（即网络的“记忆”）</w:t>
      </w:r>
      <w:r>
        <w:rPr>
          <w:rFonts w:hint="eastAsia"/>
        </w:rPr>
        <w:t>，</w:t>
      </w:r>
      <w:r>
        <w:t>b</w:t>
      </w:r>
      <w:r>
        <w:rPr>
          <w:vertAlign w:val="subscript"/>
        </w:rPr>
        <w:t>h</w:t>
      </w:r>
      <w:r>
        <w:t>和b</w:t>
      </w:r>
      <w:r>
        <w:rPr>
          <w:vertAlign w:val="subscript"/>
        </w:rPr>
        <w:t>y</w:t>
      </w:r>
      <w:r>
        <w:t>是偏置项</w:t>
      </w:r>
      <w:r>
        <w:rPr>
          <w:rFonts w:hint="eastAsia"/>
        </w:rPr>
        <w:t>。</w:t>
      </w:r>
    </w:p>
    <w:p w14:paraId="5AB04343">
      <w:pPr>
        <w:pStyle w:val="4"/>
        <w:numPr>
          <w:ilvl w:val="0"/>
          <w:numId w:val="17"/>
        </w:numPr>
        <w:ind w:firstLine="492"/>
        <w:jc w:val="left"/>
      </w:pPr>
      <w:r>
        <w:rPr>
          <w:rFonts w:hint="eastAsia"/>
        </w:rPr>
        <w:t>LSTM结构</w:t>
      </w:r>
    </w:p>
    <w:p w14:paraId="37113A35">
      <w:pPr>
        <w:pStyle w:val="4"/>
        <w:ind w:firstLine="492"/>
      </w:pPr>
      <w:r>
        <w:t>LSTM的设计目的是为了克服传统RNN的这些问题，特别是长距离依赖问题。LSTM通过引入门控机制（Gating Mechanism）来有效地控制信息的流动。LSTM的主要创新在于它的内存单元（memory cell），该单元能够存储信息，并通过门控机制决定哪些信息应该被保留，哪些信息应该被遗忘。通过这种机制，LSTM避免了梯度消失和爆炸问题，同时加强了对长期记忆的捕捉能力</w:t>
      </w:r>
      <w:r>
        <w:rPr>
          <w:rFonts w:hint="eastAsia"/>
        </w:rPr>
        <w:t>，</w:t>
      </w:r>
      <w:r>
        <w:t>可以更好地处理长期依赖关系。</w:t>
      </w:r>
    </w:p>
    <w:p w14:paraId="3ECB996A">
      <w:pPr>
        <w:pStyle w:val="4"/>
        <w:ind w:firstLine="492"/>
        <w:rPr>
          <w:rFonts w:hint="eastAsia"/>
        </w:rPr>
      </w:pPr>
      <w:r>
        <w:rPr>
          <w:rFonts w:hint="eastAsia"/>
        </w:rPr>
        <w:t>LSTM主要包含了三个重要门控‘遗忘门’、‘输入门’、‘输出门’，他的结构示意图如下：</w:t>
      </w:r>
    </w:p>
    <w:p w14:paraId="23C940DD">
      <w:pPr>
        <w:pStyle w:val="4"/>
        <w:spacing w:line="240" w:lineRule="auto"/>
        <w:ind w:firstLine="0" w:firstLineChars="0"/>
        <w:jc w:val="center"/>
        <w:rPr>
          <w:rFonts w:hint="eastAsia" w:ascii="宋体" w:hAnsi="宋体" w:cs="宋体"/>
          <w:szCs w:val="24"/>
        </w:rPr>
      </w:pPr>
      <w:r>
        <w:rPr>
          <w:rFonts w:hint="eastAsia" w:ascii="宋体" w:hAnsi="宋体" w:cs="宋体"/>
          <w:szCs w:val="24"/>
        </w:rPr>
        <w:drawing>
          <wp:inline distT="0" distB="0" distL="114300" distR="114300">
            <wp:extent cx="3524250" cy="1974850"/>
            <wp:effectExtent l="0" t="0" r="0" b="6350"/>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13"/>
                    <a:stretch>
                      <a:fillRect/>
                    </a:stretch>
                  </pic:blipFill>
                  <pic:spPr>
                    <a:xfrm>
                      <a:off x="0" y="0"/>
                      <a:ext cx="3566504" cy="1998642"/>
                    </a:xfrm>
                    <a:prstGeom prst="rect">
                      <a:avLst/>
                    </a:prstGeom>
                  </pic:spPr>
                </pic:pic>
              </a:graphicData>
            </a:graphic>
          </wp:inline>
        </w:drawing>
      </w:r>
    </w:p>
    <w:p w14:paraId="7ACA3174">
      <w:pPr>
        <w:pStyle w:val="23"/>
        <w:tabs>
          <w:tab w:val="left" w:pos="357"/>
        </w:tabs>
        <w:spacing w:line="240" w:lineRule="auto"/>
        <w:jc w:val="center"/>
        <w:rPr>
          <w:sz w:val="18"/>
          <w:szCs w:val="13"/>
        </w:rPr>
      </w:pPr>
      <w:r>
        <w:rPr>
          <w:sz w:val="18"/>
          <w:szCs w:val="13"/>
        </w:rPr>
        <w:t>图3：LSTM结构示意图</w:t>
      </w:r>
    </w:p>
    <w:p w14:paraId="39D820CF">
      <w:pPr>
        <w:pStyle w:val="4"/>
        <w:ind w:firstLine="492"/>
      </w:pPr>
      <w:r>
        <w:rPr>
          <w:rFonts w:hint="eastAsia"/>
        </w:rPr>
        <w:t>遗忘门是决定从细胞状态里扔掉什么信息（也就是保留多少信息）。将上一步细胞状态中的信息选择性的遗忘 。</w:t>
      </w:r>
    </w:p>
    <w:p w14:paraId="336F6DCE">
      <w:pPr>
        <w:pStyle w:val="4"/>
        <w:ind w:firstLine="492"/>
      </w:pPr>
      <w:r>
        <w:rPr>
          <w:rFonts w:hint="eastAsia"/>
        </w:rPr>
        <w:t>实现方式：通过sigmoid层实现的“忘记门”。以上一步的h</w:t>
      </w:r>
      <w:r>
        <w:rPr>
          <w:rFonts w:hint="eastAsia"/>
          <w:vertAlign w:val="subscript"/>
        </w:rPr>
        <w:t>t-1</w:t>
      </w:r>
      <w:r>
        <w:rPr>
          <w:rFonts w:hint="eastAsia"/>
        </w:rPr>
        <w:t>和这一步的x</w:t>
      </w:r>
      <w:r>
        <w:rPr>
          <w:rFonts w:hint="eastAsia"/>
          <w:vertAlign w:val="subscript"/>
        </w:rPr>
        <w:t>t</w:t>
      </w:r>
      <w:r>
        <w:rPr>
          <w:rFonts w:hint="eastAsia"/>
        </w:rPr>
        <w:t>作为输入，然后为C</w:t>
      </w:r>
      <w:r>
        <w:rPr>
          <w:rFonts w:hint="eastAsia"/>
          <w:vertAlign w:val="subscript"/>
        </w:rPr>
        <w:t>t-1</w:t>
      </w:r>
      <w:r>
        <w:rPr>
          <w:rFonts w:hint="eastAsia"/>
        </w:rPr>
        <w:t>里的每个数字输出一个0-1间的值，记为f</w:t>
      </w:r>
      <w:r>
        <w:rPr>
          <w:rFonts w:hint="eastAsia"/>
          <w:vertAlign w:val="subscript"/>
        </w:rPr>
        <w:t>t</w:t>
      </w:r>
      <w:r>
        <w:rPr>
          <w:rFonts w:hint="eastAsia"/>
        </w:rPr>
        <w:t>，表示保留多少信息（1代表完全保留，0表示完全舍弃）</w:t>
      </w:r>
    </w:p>
    <w:p w14:paraId="54D4520C">
      <w:pPr>
        <w:pStyle w:val="4"/>
        <w:ind w:firstLine="492"/>
        <w:rPr>
          <w:rFonts w:hAnsi="Cambria Math" w:cs="Cambria Math"/>
        </w:rPr>
      </w:pPr>
      <m:oMathPara>
        <m:oMath>
          <m:sSub>
            <m:sSubPr>
              <m:ctrlPr>
                <w:rPr>
                  <w:rFonts w:hint="eastAsia" w:ascii="Cambria Math" w:hAnsi="Cambria Math"/>
                </w:rPr>
              </m:ctrlPr>
            </m:sSubPr>
            <m:e>
              <m:r>
                <m:rPr>
                  <m:sty m:val="p"/>
                </m:rPr>
                <w:rPr>
                  <w:rFonts w:ascii="Cambria Math" w:hAnsi="Cambria Math"/>
                </w:rPr>
                <m:t>f</m:t>
              </m:r>
              <m:ctrlPr>
                <w:rPr>
                  <w:rFonts w:hint="eastAsia" w:ascii="Cambria Math" w:hAnsi="Cambria Math"/>
                </w:rPr>
              </m:ctrlPr>
            </m:e>
            <m:sub>
              <m:r>
                <m:rPr>
                  <m:sty m:val="p"/>
                </m:rPr>
                <w:rPr>
                  <w:rFonts w:ascii="Cambria Math" w:hAnsi="Cambria Math"/>
                </w:rPr>
                <m:t>t</m:t>
              </m:r>
              <m:ctrlPr>
                <w:rPr>
                  <w:rFonts w:hint="eastAsia" w:ascii="Cambria Math" w:hAnsi="Cambria Math"/>
                </w:rPr>
              </m:ctrlPr>
            </m:sub>
          </m:sSub>
          <m:r>
            <m:rPr>
              <m:sty m:val="p"/>
            </m:rPr>
            <w:rPr>
              <w:rFonts w:ascii="Cambria Math" w:hAnsi="Cambria Math"/>
            </w:rPr>
            <m:t xml:space="preserve">= </m:t>
          </m:r>
          <m:r>
            <m:rPr>
              <m:sty m:val="p"/>
            </m:rPr>
            <w:rPr>
              <w:rFonts w:ascii="Cambria Math" w:hAnsi="Cambria Math" w:cs="Cambria Math"/>
            </w:rPr>
            <m:t>σ</m:t>
          </m:r>
          <m:r>
            <m:rPr>
              <m:sty m:val="p"/>
            </m:rPr>
            <w:rPr>
              <w:rFonts w:hint="eastAsia" w:ascii="Cambria Math" w:hAnsi="Cambria Math" w:cs="Cambria Math"/>
            </w:rPr>
            <m:t>（</m:t>
          </m:r>
          <m:sSub>
            <m:sSubPr>
              <m:ctrlPr>
                <w:rPr>
                  <w:rFonts w:hint="eastAsia" w:ascii="Cambria Math" w:hAnsi="Cambria Math" w:cs="Cambria Math"/>
                </w:rPr>
              </m:ctrlPr>
            </m:sSubPr>
            <m:e>
              <m:r>
                <m:rPr>
                  <m:sty m:val="p"/>
                </m:rPr>
                <w:rPr>
                  <w:rFonts w:ascii="Cambria Math" w:hAnsi="Cambria Math" w:cs="Cambria Math"/>
                </w:rPr>
                <m:t>W</m:t>
              </m:r>
              <m:ctrlPr>
                <w:rPr>
                  <w:rFonts w:hint="eastAsia" w:ascii="Cambria Math" w:hAnsi="Cambria Math" w:cs="Cambria Math"/>
                </w:rPr>
              </m:ctrlPr>
            </m:e>
            <m:sub>
              <m:r>
                <m:rPr>
                  <m:sty m:val="p"/>
                </m:rPr>
                <w:rPr>
                  <w:rFonts w:ascii="Cambria Math" w:hAnsi="Cambria Math" w:cs="Cambria Math"/>
                </w:rPr>
                <m:t>f</m:t>
              </m:r>
              <m:ctrlPr>
                <w:rPr>
                  <w:rFonts w:hint="eastAsia"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h</m:t>
              </m:r>
              <m:ctrlPr>
                <w:rPr>
                  <w:rFonts w:ascii="Cambria Math" w:hAnsi="Cambria Math" w:cs="Cambria Math"/>
                </w:rPr>
              </m:ctrlPr>
            </m:e>
            <m:sub>
              <m:r>
                <m:rPr>
                  <m:sty m:val="p"/>
                </m:rPr>
                <w:rPr>
                  <w:rFonts w:ascii="Cambria Math" w:hAnsi="Cambria Math" w:cs="Cambria Math"/>
                </w:rPr>
                <m:t>t−1</m:t>
              </m:r>
              <m:ctrlPr>
                <w:rPr>
                  <w:rFonts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x</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r>
            <m:rPr>
              <m:sty m:val="p"/>
            </m:rPr>
            <w:rPr>
              <w:rFonts w:ascii="Cambria Math" w:hAnsi="Cambria Math" w:cs="Cambria Math"/>
            </w:rPr>
            <m:t xml:space="preserve">] + </m:t>
          </m:r>
          <m:sSub>
            <m:sSubPr>
              <m:ctrlPr>
                <w:rPr>
                  <w:rFonts w:ascii="Cambria Math" w:hAnsi="Cambria Math" w:cs="Cambria Math"/>
                </w:rPr>
              </m:ctrlPr>
            </m:sSubPr>
            <m:e>
              <m:r>
                <m:rPr>
                  <m:sty m:val="p"/>
                </m:rPr>
                <w:rPr>
                  <w:rFonts w:ascii="Cambria Math" w:hAnsi="Cambria Math" w:cs="Cambria Math"/>
                </w:rPr>
                <m:t>b</m:t>
              </m:r>
              <m:ctrlPr>
                <w:rPr>
                  <w:rFonts w:ascii="Cambria Math" w:hAnsi="Cambria Math" w:cs="Cambria Math"/>
                </w:rPr>
              </m:ctrlPr>
            </m:e>
            <m:sub>
              <m:r>
                <m:rPr>
                  <m:sty m:val="p"/>
                </m:rPr>
                <w:rPr>
                  <w:rFonts w:ascii="Cambria Math" w:hAnsi="Cambria Math" w:cs="Cambria Math"/>
                </w:rPr>
                <m:t>f</m:t>
              </m:r>
              <m:ctrlPr>
                <w:rPr>
                  <w:rFonts w:ascii="Cambria Math" w:hAnsi="Cambria Math" w:cs="Cambria Math"/>
                </w:rPr>
              </m:ctrlPr>
            </m:sub>
          </m:sSub>
          <m:r>
            <m:rPr>
              <m:sty m:val="p"/>
            </m:rPr>
            <w:rPr>
              <w:rFonts w:hint="eastAsia" w:ascii="Cambria Math" w:hAnsi="Cambria Math" w:cs="Cambria Math"/>
            </w:rPr>
            <m:t>）</m:t>
          </m:r>
        </m:oMath>
      </m:oMathPara>
    </w:p>
    <w:p w14:paraId="705C8ADF">
      <w:pPr>
        <w:pStyle w:val="4"/>
        <w:ind w:firstLine="492"/>
        <w:rPr>
          <w:rFonts w:hint="eastAsia" w:ascii="宋体" w:hAnsi="宋体" w:cs="宋体"/>
          <w:szCs w:val="24"/>
        </w:rPr>
      </w:pPr>
      <w:r>
        <w:rPr>
          <w:rFonts w:ascii="宋体" w:hAnsi="宋体" w:cs="宋体"/>
          <w:szCs w:val="24"/>
        </w:rPr>
        <w:t>其中，f</w:t>
      </w:r>
      <w:r>
        <w:rPr>
          <w:rFonts w:ascii="宋体" w:hAnsi="宋体" w:cs="宋体"/>
          <w:szCs w:val="24"/>
          <w:vertAlign w:val="subscript"/>
        </w:rPr>
        <w:t>t</w:t>
      </w:r>
      <w:r>
        <w:rPr>
          <w:rFonts w:ascii="宋体" w:hAnsi="宋体" w:cs="宋体"/>
          <w:szCs w:val="24"/>
        </w:rPr>
        <w:t>是遗忘门的输出，W</w:t>
      </w:r>
      <w:r>
        <w:rPr>
          <w:rFonts w:ascii="宋体" w:hAnsi="宋体" w:cs="宋体"/>
          <w:szCs w:val="24"/>
          <w:vertAlign w:val="subscript"/>
        </w:rPr>
        <w:t>f</w:t>
      </w:r>
      <w:r>
        <w:rPr>
          <w:rFonts w:ascii="宋体" w:hAnsi="宋体" w:cs="宋体"/>
          <w:szCs w:val="24"/>
        </w:rPr>
        <w:t>是遗忘门的权重，b</w:t>
      </w:r>
      <w:r>
        <w:rPr>
          <w:rFonts w:ascii="宋体" w:hAnsi="宋体" w:cs="宋体"/>
          <w:szCs w:val="24"/>
          <w:vertAlign w:val="subscript"/>
        </w:rPr>
        <w:t>f</w:t>
      </w:r>
      <w:r>
        <w:rPr>
          <w:rFonts w:ascii="宋体" w:hAnsi="宋体" w:cs="宋体"/>
          <w:szCs w:val="24"/>
        </w:rPr>
        <w:t>是偏置项，σ是Sigmoid激活函数。</w:t>
      </w:r>
    </w:p>
    <w:p w14:paraId="29487829">
      <w:pPr>
        <w:pStyle w:val="4"/>
        <w:ind w:firstLine="492"/>
        <w:rPr>
          <w:rFonts w:hint="eastAsia" w:ascii="宋体" w:hAnsi="宋体" w:cs="宋体"/>
          <w:szCs w:val="24"/>
        </w:rPr>
      </w:pPr>
      <w:r>
        <w:rPr>
          <w:rFonts w:hint="eastAsia" w:ascii="宋体" w:hAnsi="宋体" w:cs="宋体"/>
          <w:szCs w:val="24"/>
        </w:rPr>
        <w:t>输入门</w:t>
      </w:r>
      <w:r>
        <w:rPr>
          <w:rFonts w:ascii="宋体" w:hAnsi="宋体" w:cs="宋体"/>
          <w:szCs w:val="24"/>
        </w:rPr>
        <w:t>是决定在细胞状态里存什么。将新的信息选择性的记录到细胞状态中。 实现方式：包含两部分</w:t>
      </w:r>
      <w:r>
        <w:rPr>
          <w:rFonts w:hint="eastAsia" w:ascii="宋体" w:hAnsi="宋体" w:cs="宋体"/>
          <w:szCs w:val="24"/>
        </w:rPr>
        <w:t>：</w:t>
      </w:r>
    </w:p>
    <w:p w14:paraId="5C368D24">
      <w:pPr>
        <w:pStyle w:val="4"/>
        <w:ind w:firstLine="492"/>
        <w:rPr>
          <w:rFonts w:hint="eastAsia" w:ascii="宋体" w:hAnsi="宋体" w:cs="宋体"/>
          <w:szCs w:val="24"/>
        </w:rPr>
      </w:pPr>
      <w:r>
        <w:rPr>
          <w:rFonts w:ascii="宋体" w:hAnsi="宋体" w:cs="宋体"/>
          <w:szCs w:val="24"/>
        </w:rPr>
        <w:t>1.sigmoid层（输入门层）决定我们要更新什么值，这个概率表示为i</w:t>
      </w:r>
      <w:r>
        <w:rPr>
          <w:rFonts w:ascii="宋体" w:hAnsi="宋体" w:cs="宋体"/>
          <w:szCs w:val="24"/>
          <w:vertAlign w:val="subscript"/>
        </w:rPr>
        <w:t>t</w:t>
      </w:r>
      <w:r>
        <w:rPr>
          <w:rFonts w:ascii="宋体" w:hAnsi="宋体" w:cs="宋体"/>
          <w:szCs w:val="24"/>
        </w:rPr>
        <w:t xml:space="preserve"> </w:t>
      </w:r>
    </w:p>
    <w:p w14:paraId="33D18C86">
      <w:pPr>
        <w:pStyle w:val="4"/>
        <w:ind w:firstLine="492"/>
        <w:rPr>
          <w:rFonts w:hint="eastAsia" w:ascii="宋体" w:hAnsi="宋体" w:cs="宋体"/>
          <w:szCs w:val="24"/>
        </w:rPr>
      </w:pPr>
      <w:r>
        <w:rPr>
          <w:rFonts w:ascii="宋体" w:hAnsi="宋体" w:cs="宋体"/>
          <w:szCs w:val="24"/>
        </w:rPr>
        <w:t>2.tanh层创建一个候选值向量</w:t>
      </w:r>
      <m:oMath>
        <m:sSub>
          <m:sSubPr>
            <m:ctrlPr>
              <w:rPr>
                <w:rFonts w:ascii="Cambria Math" w:hAnsi="Cambria Math" w:cs="宋体"/>
                <w:i/>
                <w:szCs w:val="24"/>
              </w:rPr>
            </m:ctrlPr>
          </m:sSubPr>
          <m:e>
            <m:acc>
              <m:accPr>
                <m:chr m:val="̃"/>
                <m:ctrlPr>
                  <w:rPr>
                    <w:rFonts w:ascii="Cambria Math" w:hAnsi="Cambria Math" w:cs="宋体"/>
                    <w:i/>
                    <w:szCs w:val="24"/>
                  </w:rPr>
                </m:ctrlPr>
              </m:accPr>
              <m:e>
                <m:r>
                  <m:rPr/>
                  <w:rPr>
                    <w:rFonts w:ascii="Cambria Math" w:hAnsi="Cambria Math" w:cs="宋体"/>
                    <w:szCs w:val="24"/>
                  </w:rPr>
                  <m:t>C</m:t>
                </m:r>
                <m:ctrlPr>
                  <w:rPr>
                    <w:rFonts w:ascii="Cambria Math" w:hAnsi="Cambria Math" w:cs="宋体"/>
                    <w:i/>
                    <w:szCs w:val="24"/>
                  </w:rPr>
                </m:ctrlPr>
              </m:e>
            </m:acc>
            <m:ctrlPr>
              <w:rPr>
                <w:rFonts w:ascii="Cambria Math" w:hAnsi="Cambria Math" w:cs="宋体"/>
                <w:i/>
                <w:szCs w:val="24"/>
              </w:rPr>
            </m:ctrlPr>
          </m:e>
          <m:sub>
            <m:r>
              <m:rPr/>
              <w:rPr>
                <w:rFonts w:ascii="Cambria Math" w:hAnsi="Cambria Math" w:cs="宋体"/>
                <w:szCs w:val="24"/>
              </w:rPr>
              <m:t>t</m:t>
            </m:r>
            <m:ctrlPr>
              <w:rPr>
                <w:rFonts w:ascii="Cambria Math" w:hAnsi="Cambria Math" w:cs="宋体"/>
                <w:i/>
                <w:szCs w:val="24"/>
              </w:rPr>
            </m:ctrlPr>
          </m:sub>
        </m:sSub>
      </m:oMath>
      <w:r>
        <w:rPr>
          <w:rFonts w:ascii="宋体" w:hAnsi="宋体" w:cs="宋体"/>
          <w:szCs w:val="24"/>
        </w:rPr>
        <w:t>，将会被增加到细胞状态中。 我们将会在下一步把这两个结合起来更新细胞状态。</w:t>
      </w:r>
    </w:p>
    <w:p w14:paraId="0908C07B">
      <w:pPr>
        <w:pStyle w:val="4"/>
        <w:ind w:firstLine="492"/>
        <w:rPr>
          <w:rFonts w:hAnsi="Cambria Math" w:cs="Cambria Math"/>
        </w:rPr>
      </w:pPr>
      <m:oMathPara>
        <m:oMath>
          <m:sSub>
            <m:sSubPr>
              <m:ctrlPr>
                <w:rPr>
                  <w:rFonts w:hint="eastAsia" w:ascii="Cambria Math" w:hAnsi="Cambria Math"/>
                </w:rPr>
              </m:ctrlPr>
            </m:sSubPr>
            <m:e>
              <m:r>
                <m:rPr>
                  <m:sty m:val="p"/>
                </m:rPr>
                <w:rPr>
                  <w:rFonts w:hint="eastAsia" w:ascii="Cambria Math" w:hAnsi="Cambria Math"/>
                </w:rPr>
                <m:t>i</m:t>
              </m:r>
              <m:ctrlPr>
                <w:rPr>
                  <w:rFonts w:hint="eastAsia" w:ascii="Cambria Math" w:hAnsi="Cambria Math"/>
                </w:rPr>
              </m:ctrlPr>
            </m:e>
            <m:sub>
              <m:r>
                <m:rPr>
                  <m:sty m:val="p"/>
                </m:rPr>
                <w:rPr>
                  <w:rFonts w:ascii="Cambria Math" w:hAnsi="Cambria Math"/>
                </w:rPr>
                <m:t>t</m:t>
              </m:r>
              <m:ctrlPr>
                <w:rPr>
                  <w:rFonts w:hint="eastAsia" w:ascii="Cambria Math" w:hAnsi="Cambria Math"/>
                </w:rPr>
              </m:ctrlPr>
            </m:sub>
          </m:sSub>
          <m:r>
            <m:rPr>
              <m:sty m:val="p"/>
            </m:rPr>
            <w:rPr>
              <w:rFonts w:ascii="Cambria Math" w:hAnsi="Cambria Math"/>
            </w:rPr>
            <m:t xml:space="preserve">= </m:t>
          </m:r>
          <m:r>
            <m:rPr>
              <m:sty m:val="p"/>
            </m:rPr>
            <w:rPr>
              <w:rFonts w:ascii="Cambria Math" w:hAnsi="Cambria Math" w:cs="Cambria Math"/>
            </w:rPr>
            <m:t>σ</m:t>
          </m:r>
          <m:r>
            <m:rPr>
              <m:sty m:val="p"/>
            </m:rPr>
            <w:rPr>
              <w:rFonts w:hint="eastAsia" w:ascii="Cambria Math" w:hAnsi="Cambria Math" w:cs="Cambria Math"/>
            </w:rPr>
            <m:t>（</m:t>
          </m:r>
          <m:sSub>
            <m:sSubPr>
              <m:ctrlPr>
                <w:rPr>
                  <w:rFonts w:hint="eastAsia" w:ascii="Cambria Math" w:hAnsi="Cambria Math" w:cs="Cambria Math"/>
                </w:rPr>
              </m:ctrlPr>
            </m:sSubPr>
            <m:e>
              <m:r>
                <m:rPr>
                  <m:sty m:val="p"/>
                </m:rPr>
                <w:rPr>
                  <w:rFonts w:ascii="Cambria Math" w:hAnsi="Cambria Math" w:cs="Cambria Math"/>
                </w:rPr>
                <m:t>W</m:t>
              </m:r>
              <m:ctrlPr>
                <w:rPr>
                  <w:rFonts w:hint="eastAsia" w:ascii="Cambria Math" w:hAnsi="Cambria Math" w:cs="Cambria Math"/>
                </w:rPr>
              </m:ctrlPr>
            </m:e>
            <m:sub>
              <m:r>
                <m:rPr>
                  <m:sty m:val="p"/>
                </m:rPr>
                <w:rPr>
                  <w:rFonts w:ascii="Cambria Math" w:hAnsi="Cambria Math" w:cs="Cambria Math"/>
                </w:rPr>
                <m:t>i</m:t>
              </m:r>
              <m:ctrlPr>
                <w:rPr>
                  <w:rFonts w:hint="eastAsia"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h</m:t>
              </m:r>
              <m:ctrlPr>
                <w:rPr>
                  <w:rFonts w:ascii="Cambria Math" w:hAnsi="Cambria Math" w:cs="Cambria Math"/>
                </w:rPr>
              </m:ctrlPr>
            </m:e>
            <m:sub>
              <m:r>
                <m:rPr>
                  <m:sty m:val="p"/>
                </m:rPr>
                <w:rPr>
                  <w:rFonts w:ascii="Cambria Math" w:hAnsi="Cambria Math" w:cs="Cambria Math"/>
                </w:rPr>
                <m:t>t−1</m:t>
              </m:r>
              <m:ctrlPr>
                <w:rPr>
                  <w:rFonts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x</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r>
            <m:rPr>
              <m:sty m:val="p"/>
            </m:rPr>
            <w:rPr>
              <w:rFonts w:ascii="Cambria Math" w:hAnsi="Cambria Math" w:cs="Cambria Math"/>
            </w:rPr>
            <m:t xml:space="preserve">] + </m:t>
          </m:r>
          <m:sSub>
            <m:sSubPr>
              <m:ctrlPr>
                <w:rPr>
                  <w:rFonts w:ascii="Cambria Math" w:hAnsi="Cambria Math" w:cs="Cambria Math"/>
                </w:rPr>
              </m:ctrlPr>
            </m:sSubPr>
            <m:e>
              <m:r>
                <m:rPr>
                  <m:sty m:val="p"/>
                </m:rPr>
                <w:rPr>
                  <w:rFonts w:ascii="Cambria Math" w:hAnsi="Cambria Math" w:cs="Cambria Math"/>
                </w:rPr>
                <m:t>b</m:t>
              </m:r>
              <m:ctrlPr>
                <w:rPr>
                  <w:rFonts w:ascii="Cambria Math" w:hAnsi="Cambria Math" w:cs="Cambria Math"/>
                </w:rPr>
              </m:ctrlPr>
            </m:e>
            <m:sub>
              <m:r>
                <m:rPr>
                  <m:sty m:val="p"/>
                </m:rPr>
                <w:rPr>
                  <w:rFonts w:hint="eastAsia" w:ascii="Cambria Math" w:hAnsi="Cambria Math" w:cs="Cambria Math"/>
                </w:rPr>
                <m:t>i</m:t>
              </m:r>
              <m:ctrlPr>
                <w:rPr>
                  <w:rFonts w:ascii="Cambria Math" w:hAnsi="Cambria Math" w:cs="Cambria Math"/>
                </w:rPr>
              </m:ctrlPr>
            </m:sub>
          </m:sSub>
          <m:r>
            <m:rPr>
              <m:sty m:val="p"/>
            </m:rPr>
            <w:rPr>
              <w:rFonts w:hint="eastAsia" w:ascii="Cambria Math" w:hAnsi="Cambria Math" w:cs="Cambria Math"/>
            </w:rPr>
            <m:t>）</m:t>
          </m:r>
        </m:oMath>
      </m:oMathPara>
    </w:p>
    <w:p w14:paraId="2FCCF352">
      <w:pPr>
        <w:pStyle w:val="4"/>
        <w:ind w:firstLine="492"/>
        <w:rPr>
          <w:rFonts w:hAnsi="Cambria Math"/>
        </w:rPr>
      </w:pPr>
      <m:oMathPara>
        <m:oMath>
          <m:sSub>
            <m:sSubPr>
              <m:ctrlPr>
                <w:rPr>
                  <w:rFonts w:ascii="Cambria Math" w:hAnsi="Cambria Math" w:cs="宋体"/>
                  <w:i/>
                  <w:szCs w:val="24"/>
                </w:rPr>
              </m:ctrlPr>
            </m:sSubPr>
            <m:e>
              <m:acc>
                <m:accPr>
                  <m:chr m:val="̃"/>
                  <m:ctrlPr>
                    <w:rPr>
                      <w:rFonts w:ascii="Cambria Math" w:hAnsi="Cambria Math" w:cs="宋体"/>
                      <w:i/>
                      <w:szCs w:val="24"/>
                    </w:rPr>
                  </m:ctrlPr>
                </m:accPr>
                <m:e>
                  <m:r>
                    <m:rPr/>
                    <w:rPr>
                      <w:rFonts w:ascii="Cambria Math" w:hAnsi="Cambria Math" w:cs="宋体"/>
                      <w:szCs w:val="24"/>
                    </w:rPr>
                    <m:t>C</m:t>
                  </m:r>
                  <m:ctrlPr>
                    <w:rPr>
                      <w:rFonts w:ascii="Cambria Math" w:hAnsi="Cambria Math" w:cs="宋体"/>
                      <w:i/>
                      <w:szCs w:val="24"/>
                    </w:rPr>
                  </m:ctrlPr>
                </m:e>
              </m:acc>
              <m:ctrlPr>
                <w:rPr>
                  <w:rFonts w:ascii="Cambria Math" w:hAnsi="Cambria Math" w:cs="宋体"/>
                  <w:i/>
                  <w:szCs w:val="24"/>
                </w:rPr>
              </m:ctrlPr>
            </m:e>
            <m:sub>
              <m:r>
                <m:rPr/>
                <w:rPr>
                  <w:rFonts w:ascii="Cambria Math" w:hAnsi="Cambria Math" w:cs="宋体"/>
                  <w:szCs w:val="24"/>
                </w:rPr>
                <m:t>t</m:t>
              </m:r>
              <m:ctrlPr>
                <w:rPr>
                  <w:rFonts w:ascii="Cambria Math" w:hAnsi="Cambria Math" w:cs="宋体"/>
                  <w:i/>
                  <w:szCs w:val="24"/>
                </w:rPr>
              </m:ctrlPr>
            </m:sub>
          </m:sSub>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m:sty m:val="p"/>
                </m:rPr>
                <w:rPr>
                  <w:rFonts w:hint="eastAsia" w:ascii="Cambria Math" w:hAnsi="Cambria Math" w:cs="Cambria Math"/>
                </w:rPr>
                <m:t>（</m:t>
              </m:r>
              <m:sSub>
                <m:sSubPr>
                  <m:ctrlPr>
                    <w:rPr>
                      <w:rFonts w:hint="eastAsia" w:ascii="Cambria Math" w:hAnsi="Cambria Math" w:cs="Cambria Math"/>
                    </w:rPr>
                  </m:ctrlPr>
                </m:sSubPr>
                <m:e>
                  <m:r>
                    <m:rPr>
                      <m:sty m:val="p"/>
                    </m:rPr>
                    <w:rPr>
                      <w:rFonts w:ascii="Cambria Math" w:hAnsi="Cambria Math" w:cs="Cambria Math"/>
                    </w:rPr>
                    <m:t>W</m:t>
                  </m:r>
                  <m:ctrlPr>
                    <w:rPr>
                      <w:rFonts w:hint="eastAsia" w:ascii="Cambria Math" w:hAnsi="Cambria Math" w:cs="Cambria Math"/>
                    </w:rPr>
                  </m:ctrlPr>
                </m:e>
                <m:sub>
                  <m:r>
                    <m:rPr>
                      <m:sty m:val="p"/>
                    </m:rPr>
                    <w:rPr>
                      <w:rFonts w:ascii="Cambria Math" w:hAnsi="Cambria Math" w:cs="Cambria Math"/>
                    </w:rPr>
                    <m:t>C</m:t>
                  </m:r>
                  <m:ctrlPr>
                    <w:rPr>
                      <w:rFonts w:hint="eastAsia"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h</m:t>
                  </m:r>
                  <m:ctrlPr>
                    <w:rPr>
                      <w:rFonts w:ascii="Cambria Math" w:hAnsi="Cambria Math" w:cs="Cambria Math"/>
                    </w:rPr>
                  </m:ctrlPr>
                </m:e>
                <m:sub>
                  <m:r>
                    <m:rPr>
                      <m:sty m:val="p"/>
                    </m:rPr>
                    <w:rPr>
                      <w:rFonts w:ascii="Cambria Math" w:hAnsi="Cambria Math" w:cs="Cambria Math"/>
                    </w:rPr>
                    <m:t>t−1</m:t>
                  </m:r>
                  <m:ctrlPr>
                    <w:rPr>
                      <w:rFonts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x</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r>
                <m:rPr>
                  <m:sty m:val="p"/>
                </m:rPr>
                <w:rPr>
                  <w:rFonts w:ascii="Cambria Math" w:hAnsi="Cambria Math" w:cs="Cambria Math"/>
                </w:rPr>
                <m:t xml:space="preserve">] + </m:t>
              </m:r>
              <m:sSub>
                <m:sSubPr>
                  <m:ctrlPr>
                    <w:rPr>
                      <w:rFonts w:ascii="Cambria Math" w:hAnsi="Cambria Math" w:cs="Cambria Math"/>
                    </w:rPr>
                  </m:ctrlPr>
                </m:sSubPr>
                <m:e>
                  <m:r>
                    <m:rPr>
                      <m:sty m:val="p"/>
                    </m:rPr>
                    <w:rPr>
                      <w:rFonts w:ascii="Cambria Math" w:hAnsi="Cambria Math" w:cs="Cambria Math"/>
                    </w:rPr>
                    <m:t>b</m:t>
                  </m:r>
                  <m:ctrlPr>
                    <w:rPr>
                      <w:rFonts w:ascii="Cambria Math" w:hAnsi="Cambria Math" w:cs="Cambria Math"/>
                    </w:rPr>
                  </m:ctrlPr>
                </m:e>
                <m:sub>
                  <m:r>
                    <m:rPr>
                      <m:sty m:val="p"/>
                    </m:rPr>
                    <w:rPr>
                      <w:rFonts w:ascii="Cambria Math" w:hAnsi="Cambria Math" w:cs="Cambria Math"/>
                    </w:rPr>
                    <m:t>C</m:t>
                  </m:r>
                  <m:ctrlPr>
                    <w:rPr>
                      <w:rFonts w:ascii="Cambria Math" w:hAnsi="Cambria Math" w:cs="Cambria Math"/>
                    </w:rPr>
                  </m:ctrlPr>
                </m:sub>
              </m:sSub>
              <m:r>
                <m:rPr>
                  <m:sty m:val="p"/>
                </m:rPr>
                <w:rPr>
                  <w:rFonts w:hint="eastAsia" w:ascii="Cambria Math" w:hAnsi="Cambria Math" w:cs="Cambria Math"/>
                </w:rPr>
                <m:t>）</m:t>
              </m:r>
              <m:ctrlPr>
                <w:rPr>
                  <w:rFonts w:ascii="Cambria Math" w:hAnsi="Cambria Math"/>
                </w:rPr>
              </m:ctrlPr>
            </m:e>
          </m:func>
        </m:oMath>
      </m:oMathPara>
    </w:p>
    <w:p w14:paraId="649F52F3">
      <w:pPr>
        <w:pStyle w:val="4"/>
        <w:ind w:firstLine="492"/>
        <w:rPr>
          <w:rFonts w:hint="eastAsia" w:ascii="宋体" w:hAnsi="宋体" w:cs="宋体"/>
          <w:szCs w:val="24"/>
        </w:rPr>
      </w:pPr>
      <w:r>
        <w:rPr>
          <w:rFonts w:ascii="宋体" w:hAnsi="宋体" w:cs="宋体"/>
          <w:szCs w:val="24"/>
        </w:rPr>
        <w:t>其中，</w:t>
      </w:r>
      <m:oMath>
        <m:sSub>
          <m:sSubPr>
            <m:ctrlPr>
              <w:rPr>
                <w:rFonts w:hint="eastAsia" w:ascii="Cambria Math" w:hAnsi="Cambria Math"/>
              </w:rPr>
            </m:ctrlPr>
          </m:sSubPr>
          <m:e>
            <m:r>
              <m:rPr>
                <m:sty m:val="p"/>
              </m:rPr>
              <w:rPr>
                <w:rFonts w:hint="eastAsia" w:ascii="Cambria Math" w:hAnsi="Cambria Math"/>
              </w:rPr>
              <m:t>i</m:t>
            </m:r>
            <m:ctrlPr>
              <w:rPr>
                <w:rFonts w:hint="eastAsia" w:ascii="Cambria Math" w:hAnsi="Cambria Math"/>
              </w:rPr>
            </m:ctrlPr>
          </m:e>
          <m:sub>
            <m:r>
              <m:rPr>
                <m:sty m:val="p"/>
              </m:rPr>
              <w:rPr>
                <w:rFonts w:ascii="Cambria Math" w:hAnsi="Cambria Math"/>
              </w:rPr>
              <m:t>t</m:t>
            </m:r>
            <m:ctrlPr>
              <w:rPr>
                <w:rFonts w:hint="eastAsia" w:ascii="Cambria Math" w:hAnsi="Cambria Math"/>
              </w:rPr>
            </m:ctrlPr>
          </m:sub>
        </m:sSub>
      </m:oMath>
      <w:r>
        <w:rPr>
          <w:rFonts w:ascii="宋体" w:hAnsi="宋体" w:cs="宋体"/>
          <w:szCs w:val="24"/>
        </w:rPr>
        <w:t>是输入门的输出，</w:t>
      </w:r>
      <m:oMath>
        <m:sSub>
          <m:sSubPr>
            <m:ctrlPr>
              <w:rPr>
                <w:rFonts w:ascii="Cambria Math" w:hAnsi="Cambria Math" w:cs="宋体"/>
                <w:i/>
                <w:szCs w:val="24"/>
              </w:rPr>
            </m:ctrlPr>
          </m:sSubPr>
          <m:e>
            <m:acc>
              <m:accPr>
                <m:chr m:val="̃"/>
                <m:ctrlPr>
                  <w:rPr>
                    <w:rFonts w:ascii="Cambria Math" w:hAnsi="Cambria Math" w:cs="宋体"/>
                    <w:i/>
                    <w:szCs w:val="24"/>
                  </w:rPr>
                </m:ctrlPr>
              </m:accPr>
              <m:e>
                <m:r>
                  <m:rPr/>
                  <w:rPr>
                    <w:rFonts w:ascii="Cambria Math" w:hAnsi="Cambria Math" w:cs="宋体"/>
                    <w:szCs w:val="24"/>
                  </w:rPr>
                  <m:t>C</m:t>
                </m:r>
                <m:ctrlPr>
                  <w:rPr>
                    <w:rFonts w:ascii="Cambria Math" w:hAnsi="Cambria Math" w:cs="宋体"/>
                    <w:i/>
                    <w:szCs w:val="24"/>
                  </w:rPr>
                </m:ctrlPr>
              </m:e>
            </m:acc>
            <m:ctrlPr>
              <w:rPr>
                <w:rFonts w:ascii="Cambria Math" w:hAnsi="Cambria Math" w:cs="宋体"/>
                <w:i/>
                <w:szCs w:val="24"/>
              </w:rPr>
            </m:ctrlPr>
          </m:e>
          <m:sub>
            <m:r>
              <m:rPr/>
              <w:rPr>
                <w:rFonts w:ascii="Cambria Math" w:hAnsi="Cambria Math" w:cs="宋体"/>
                <w:szCs w:val="24"/>
              </w:rPr>
              <m:t>t</m:t>
            </m:r>
            <m:ctrlPr>
              <w:rPr>
                <w:rFonts w:ascii="Cambria Math" w:hAnsi="Cambria Math" w:cs="宋体"/>
                <w:i/>
                <w:szCs w:val="24"/>
              </w:rPr>
            </m:ctrlPr>
          </m:sub>
        </m:sSub>
      </m:oMath>
      <w:r>
        <w:rPr>
          <w:rFonts w:ascii="宋体" w:hAnsi="宋体" w:cs="宋体"/>
          <w:szCs w:val="24"/>
        </w:rPr>
        <w:t>是候选记忆状态。</w:t>
      </w:r>
    </w:p>
    <w:p w14:paraId="4F3E1D07">
      <w:pPr>
        <w:pStyle w:val="4"/>
        <w:ind w:firstLine="492"/>
        <w:rPr>
          <w:rFonts w:hint="eastAsia" w:ascii="宋体" w:hAnsi="宋体" w:cs="宋体"/>
          <w:szCs w:val="24"/>
        </w:rPr>
      </w:pPr>
      <w:r>
        <w:rPr>
          <w:rFonts w:hint="eastAsia" w:ascii="宋体" w:hAnsi="宋体" w:cs="宋体"/>
          <w:szCs w:val="24"/>
        </w:rPr>
        <w:t>输出门</w:t>
      </w:r>
      <w:r>
        <w:rPr>
          <w:rFonts w:ascii="宋体" w:hAnsi="宋体" w:cs="宋体"/>
          <w:szCs w:val="24"/>
        </w:rPr>
        <w:t>要决定作出什么样的预测。 实现方式：</w:t>
      </w:r>
    </w:p>
    <w:p w14:paraId="1CEC6CD6">
      <w:pPr>
        <w:pStyle w:val="4"/>
        <w:ind w:firstLine="492"/>
        <w:rPr>
          <w:rFonts w:hint="eastAsia" w:ascii="宋体" w:hAnsi="宋体" w:cs="宋体"/>
          <w:szCs w:val="24"/>
        </w:rPr>
      </w:pPr>
      <w:r>
        <w:rPr>
          <w:rFonts w:ascii="宋体" w:hAnsi="宋体" w:cs="宋体"/>
          <w:szCs w:val="24"/>
        </w:rPr>
        <w:t>通过sigmoid层（输出层门）来决定输出的本细胞状态</w:t>
      </w:r>
      <m:oMath>
        <m:sSub>
          <m:sSubPr>
            <m:ctrlPr>
              <w:rPr>
                <w:rFonts w:ascii="Cambria Math" w:hAnsi="Cambria Math" w:cs="Cambria Math"/>
              </w:rPr>
            </m:ctrlPr>
          </m:sSubPr>
          <m:e>
            <m:r>
              <m:rPr>
                <m:sty m:val="p"/>
              </m:rPr>
              <w:rPr>
                <w:rFonts w:ascii="Cambria Math" w:hAnsi="Cambria Math" w:cs="Cambria Math"/>
              </w:rPr>
              <m:t>C</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oMath>
      <w:r>
        <w:rPr>
          <w:rFonts w:ascii="宋体" w:hAnsi="宋体" w:cs="宋体"/>
          <w:szCs w:val="24"/>
        </w:rPr>
        <w:t xml:space="preserve"> 的哪些部分；</w:t>
      </w:r>
    </w:p>
    <w:p w14:paraId="351818AC">
      <w:pPr>
        <w:pStyle w:val="4"/>
        <w:ind w:firstLine="492"/>
        <w:rPr>
          <w:rFonts w:hint="eastAsia" w:ascii="宋体" w:hAnsi="宋体" w:cs="宋体"/>
          <w:szCs w:val="24"/>
        </w:rPr>
      </w:pPr>
      <w:r>
        <w:rPr>
          <w:rFonts w:ascii="宋体" w:hAnsi="宋体" w:cs="宋体"/>
          <w:szCs w:val="24"/>
        </w:rPr>
        <w:t>然后我们将细胞状态通过tanh层（使值在-1~1之间），然后与sigmoid层的输出相乘得到最终的输出</w:t>
      </w:r>
      <m:oMath>
        <m:sSub>
          <m:sSubPr>
            <m:ctrlPr>
              <w:rPr>
                <w:rFonts w:ascii="Cambria Math" w:hAnsi="Cambria Math" w:cs="Cambria Math"/>
              </w:rPr>
            </m:ctrlPr>
          </m:sSubPr>
          <m:e>
            <m:r>
              <m:rPr>
                <m:sty m:val="p"/>
              </m:rPr>
              <w:rPr>
                <w:rFonts w:ascii="Cambria Math" w:hAnsi="Cambria Math" w:cs="Cambria Math"/>
              </w:rPr>
              <m:t>h</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oMath>
      <w:r>
        <w:rPr>
          <w:rFonts w:ascii="宋体" w:hAnsi="宋体" w:cs="宋体"/>
          <w:szCs w:val="24"/>
        </w:rPr>
        <w:t>。</w:t>
      </w:r>
    </w:p>
    <w:p w14:paraId="78774A89">
      <w:pPr>
        <w:pStyle w:val="4"/>
        <w:ind w:firstLine="492"/>
        <w:rPr>
          <w:rFonts w:hAnsi="Cambria Math" w:cs="Cambria Math"/>
        </w:rPr>
      </w:pPr>
      <m:oMathPara>
        <m:oMath>
          <m:sSub>
            <m:sSubPr>
              <m:ctrlPr>
                <w:rPr>
                  <w:rFonts w:hint="eastAsia" w:ascii="Cambria Math" w:hAnsi="Cambria Math"/>
                </w:rPr>
              </m:ctrlPr>
            </m:sSubPr>
            <m:e>
              <m:r>
                <m:rPr>
                  <m:sty m:val="p"/>
                </m:rPr>
                <w:rPr>
                  <w:rFonts w:hint="eastAsia" w:ascii="Cambria Math" w:hAnsi="Cambria Math"/>
                </w:rPr>
                <m:t>O</m:t>
              </m:r>
              <m:ctrlPr>
                <w:rPr>
                  <w:rFonts w:hint="eastAsia" w:ascii="Cambria Math" w:hAnsi="Cambria Math"/>
                </w:rPr>
              </m:ctrlPr>
            </m:e>
            <m:sub>
              <m:r>
                <m:rPr>
                  <m:sty m:val="p"/>
                </m:rPr>
                <w:rPr>
                  <w:rFonts w:ascii="Cambria Math" w:hAnsi="Cambria Math"/>
                </w:rPr>
                <m:t>t</m:t>
              </m:r>
              <m:ctrlPr>
                <w:rPr>
                  <w:rFonts w:hint="eastAsia" w:ascii="Cambria Math" w:hAnsi="Cambria Math"/>
                </w:rPr>
              </m:ctrlPr>
            </m:sub>
          </m:sSub>
          <m:r>
            <m:rPr>
              <m:sty m:val="p"/>
            </m:rPr>
            <w:rPr>
              <w:rFonts w:ascii="Cambria Math" w:hAnsi="Cambria Math"/>
            </w:rPr>
            <m:t xml:space="preserve">= </m:t>
          </m:r>
          <m:r>
            <m:rPr>
              <m:sty m:val="p"/>
            </m:rPr>
            <w:rPr>
              <w:rFonts w:ascii="Cambria Math" w:hAnsi="Cambria Math" w:cs="Cambria Math"/>
            </w:rPr>
            <m:t>σ</m:t>
          </m:r>
          <m:r>
            <m:rPr>
              <m:sty m:val="p"/>
            </m:rPr>
            <w:rPr>
              <w:rFonts w:hint="eastAsia" w:ascii="Cambria Math" w:hAnsi="Cambria Math" w:cs="Cambria Math"/>
            </w:rPr>
            <m:t>（</m:t>
          </m:r>
          <m:sSub>
            <m:sSubPr>
              <m:ctrlPr>
                <w:rPr>
                  <w:rFonts w:hint="eastAsia" w:ascii="Cambria Math" w:hAnsi="Cambria Math" w:cs="Cambria Math"/>
                </w:rPr>
              </m:ctrlPr>
            </m:sSubPr>
            <m:e>
              <m:r>
                <m:rPr>
                  <m:sty m:val="p"/>
                </m:rPr>
                <w:rPr>
                  <w:rFonts w:ascii="Cambria Math" w:hAnsi="Cambria Math" w:cs="Cambria Math"/>
                </w:rPr>
                <m:t>W</m:t>
              </m:r>
              <m:ctrlPr>
                <w:rPr>
                  <w:rFonts w:hint="eastAsia" w:ascii="Cambria Math" w:hAnsi="Cambria Math" w:cs="Cambria Math"/>
                </w:rPr>
              </m:ctrlPr>
            </m:e>
            <m:sub>
              <m:r>
                <m:rPr>
                  <m:sty m:val="p"/>
                </m:rPr>
                <w:rPr>
                  <w:rFonts w:ascii="Cambria Math" w:hAnsi="Cambria Math" w:cs="Cambria Math"/>
                </w:rPr>
                <m:t>O</m:t>
              </m:r>
              <m:ctrlPr>
                <w:rPr>
                  <w:rFonts w:hint="eastAsia"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h</m:t>
              </m:r>
              <m:ctrlPr>
                <w:rPr>
                  <w:rFonts w:ascii="Cambria Math" w:hAnsi="Cambria Math" w:cs="Cambria Math"/>
                </w:rPr>
              </m:ctrlPr>
            </m:e>
            <m:sub>
              <m:r>
                <m:rPr>
                  <m:sty m:val="p"/>
                </m:rPr>
                <w:rPr>
                  <w:rFonts w:ascii="Cambria Math" w:hAnsi="Cambria Math" w:cs="Cambria Math"/>
                </w:rPr>
                <m:t>t−1</m:t>
              </m:r>
              <m:ctrlPr>
                <w:rPr>
                  <w:rFonts w:ascii="Cambria Math" w:hAnsi="Cambria Math" w:cs="Cambria Math"/>
                </w:rPr>
              </m:ctrlPr>
            </m:sub>
          </m:sSub>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x</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r>
            <m:rPr>
              <m:sty m:val="p"/>
            </m:rPr>
            <w:rPr>
              <w:rFonts w:ascii="Cambria Math" w:hAnsi="Cambria Math" w:cs="Cambria Math"/>
            </w:rPr>
            <m:t xml:space="preserve">] + </m:t>
          </m:r>
          <m:sSub>
            <m:sSubPr>
              <m:ctrlPr>
                <w:rPr>
                  <w:rFonts w:ascii="Cambria Math" w:hAnsi="Cambria Math" w:cs="Cambria Math"/>
                </w:rPr>
              </m:ctrlPr>
            </m:sSubPr>
            <m:e>
              <m:r>
                <m:rPr>
                  <m:sty m:val="p"/>
                </m:rPr>
                <w:rPr>
                  <w:rFonts w:ascii="Cambria Math" w:hAnsi="Cambria Math" w:cs="Cambria Math"/>
                </w:rPr>
                <m:t>b</m:t>
              </m:r>
              <m:ctrlPr>
                <w:rPr>
                  <w:rFonts w:ascii="Cambria Math" w:hAnsi="Cambria Math" w:cs="Cambria Math"/>
                </w:rPr>
              </m:ctrlPr>
            </m:e>
            <m:sub>
              <m:r>
                <m:rPr>
                  <m:sty m:val="p"/>
                </m:rPr>
                <w:rPr>
                  <w:rFonts w:ascii="Cambria Math" w:hAnsi="Cambria Math" w:cs="Cambria Math"/>
                </w:rPr>
                <m:t>O</m:t>
              </m:r>
              <m:ctrlPr>
                <w:rPr>
                  <w:rFonts w:ascii="Cambria Math" w:hAnsi="Cambria Math" w:cs="Cambria Math"/>
                </w:rPr>
              </m:ctrlPr>
            </m:sub>
          </m:sSub>
          <m:r>
            <m:rPr>
              <m:sty m:val="p"/>
            </m:rPr>
            <w:rPr>
              <w:rFonts w:hint="eastAsia" w:ascii="Cambria Math" w:hAnsi="Cambria Math" w:cs="Cambria Math"/>
            </w:rPr>
            <m:t>）</m:t>
          </m:r>
        </m:oMath>
      </m:oMathPara>
    </w:p>
    <w:p w14:paraId="137351A0">
      <w:pPr>
        <w:pStyle w:val="4"/>
        <w:ind w:firstLine="492"/>
        <w:rPr>
          <w:rFonts w:hAnsi="Cambria Math" w:cs="Cambria Math"/>
        </w:rPr>
      </w:pPr>
      <m:oMathPara>
        <m:oMath>
          <m:sSub>
            <m:sSubPr>
              <m:ctrlPr>
                <w:rPr>
                  <w:rFonts w:ascii="Cambria Math" w:hAnsi="Cambria Math" w:cs="Cambria Math"/>
                </w:rPr>
              </m:ctrlPr>
            </m:sSubPr>
            <m:e>
              <m:r>
                <m:rPr>
                  <m:sty m:val="p"/>
                </m:rPr>
                <w:rPr>
                  <w:rFonts w:ascii="Cambria Math" w:hAnsi="Cambria Math" w:cs="Cambria Math"/>
                </w:rPr>
                <m:t>h</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r>
            <m:rPr>
              <m:sty m:val="p"/>
            </m:rPr>
            <w:rPr>
              <w:rFonts w:ascii="Cambria Math" w:hAnsi="Cambria Math" w:cs="Cambria Math"/>
            </w:rPr>
            <m:t>=</m:t>
          </m:r>
          <m:sSub>
            <m:sSubPr>
              <m:ctrlPr>
                <w:rPr>
                  <w:rFonts w:hint="eastAsia" w:ascii="Cambria Math" w:hAnsi="Cambria Math"/>
                </w:rPr>
              </m:ctrlPr>
            </m:sSubPr>
            <m:e>
              <m:r>
                <m:rPr>
                  <m:sty m:val="p"/>
                </m:rPr>
                <w:rPr>
                  <w:rFonts w:hint="eastAsia" w:ascii="Cambria Math" w:hAnsi="Cambria Math"/>
                </w:rPr>
                <m:t>O</m:t>
              </m:r>
              <m:ctrlPr>
                <w:rPr>
                  <w:rFonts w:hint="eastAsia" w:ascii="Cambria Math" w:hAnsi="Cambria Math"/>
                </w:rPr>
              </m:ctrlPr>
            </m:e>
            <m:sub>
              <m:r>
                <m:rPr>
                  <m:sty m:val="p"/>
                </m:rPr>
                <w:rPr>
                  <w:rFonts w:ascii="Cambria Math" w:hAnsi="Cambria Math"/>
                </w:rPr>
                <m:t>t</m:t>
              </m:r>
              <m:ctrlPr>
                <w:rPr>
                  <w:rFonts w:hint="eastAsia" w:ascii="Cambria Math" w:hAnsi="Cambria Math"/>
                </w:rPr>
              </m:ctrlPr>
            </m:sub>
          </m:sSub>
          <m:r>
            <m:rPr>
              <m:sty m:val="p"/>
            </m:rPr>
            <w:rPr>
              <w:rFonts w:ascii="Cambria Math" w:hAnsi="Cambria Math" w:cs="Cambria Math"/>
            </w:rPr>
            <m:t>∗</m:t>
          </m:r>
          <m:func>
            <m:funcPr>
              <m:ctrlPr>
                <w:rPr>
                  <w:rFonts w:ascii="Cambria Math" w:hAnsi="Cambria Math" w:cs="Cambria Math"/>
                </w:rPr>
              </m:ctrlPr>
            </m:funcPr>
            <m:fName>
              <m:r>
                <m:rPr>
                  <m:sty m:val="p"/>
                </m:rPr>
                <w:rPr>
                  <w:rFonts w:ascii="Cambria Math" w:hAnsi="Cambria Math" w:cs="Cambria Math"/>
                </w:rPr>
                <m:t>tanh</m:t>
              </m:r>
              <m:ctrlPr>
                <w:rPr>
                  <w:rFonts w:ascii="Cambria Math" w:hAnsi="Cambria Math" w:cs="Cambria Math"/>
                </w:rPr>
              </m:ctrlPr>
            </m:fName>
            <m:e>
              <m:sSub>
                <m:sSubPr>
                  <m:ctrlPr>
                    <w:rPr>
                      <w:rFonts w:ascii="Cambria Math" w:hAnsi="Cambria Math" w:cs="Cambria Math"/>
                    </w:rPr>
                  </m:ctrlPr>
                </m:sSubPr>
                <m:e>
                  <m:r>
                    <m:rPr>
                      <m:sty m:val="p"/>
                    </m:rPr>
                    <w:rPr>
                      <w:rFonts w:ascii="Cambria Math" w:hAnsi="Cambria Math" w:cs="Cambria Math"/>
                    </w:rPr>
                    <m:t>(C</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r>
                <m:rPr>
                  <m:sty m:val="p"/>
                </m:rPr>
                <w:rPr>
                  <w:rFonts w:ascii="Cambria Math" w:hAnsi="Cambria Math" w:cs="Cambria Math"/>
                </w:rPr>
                <m:t>)</m:t>
              </m:r>
              <m:ctrlPr>
                <w:rPr>
                  <w:rFonts w:ascii="Cambria Math" w:hAnsi="Cambria Math" w:cs="Cambria Math"/>
                </w:rPr>
              </m:ctrlPr>
            </m:e>
          </m:func>
        </m:oMath>
      </m:oMathPara>
    </w:p>
    <w:p w14:paraId="4A0F114F">
      <w:pPr>
        <w:pStyle w:val="4"/>
        <w:ind w:firstLine="492"/>
        <w:rPr>
          <w:rFonts w:hAnsi="Cambria Math" w:cs="Cambria Math"/>
        </w:rPr>
      </w:pPr>
      <w:r>
        <w:rPr>
          <w:rFonts w:ascii="宋体" w:hAnsi="宋体" w:cs="宋体"/>
          <w:szCs w:val="24"/>
        </w:rPr>
        <w:t>其中，</w:t>
      </w:r>
      <m:oMath>
        <m:sSub>
          <m:sSubPr>
            <m:ctrlPr>
              <w:rPr>
                <w:rFonts w:hint="eastAsia" w:ascii="Cambria Math" w:hAnsi="Cambria Math"/>
              </w:rPr>
            </m:ctrlPr>
          </m:sSubPr>
          <m:e>
            <m:r>
              <m:rPr>
                <m:sty m:val="p"/>
              </m:rPr>
              <w:rPr>
                <w:rFonts w:hint="eastAsia" w:ascii="Cambria Math" w:hAnsi="Cambria Math"/>
              </w:rPr>
              <m:t>O</m:t>
            </m:r>
            <m:ctrlPr>
              <w:rPr>
                <w:rFonts w:hint="eastAsia" w:ascii="Cambria Math" w:hAnsi="Cambria Math"/>
              </w:rPr>
            </m:ctrlPr>
          </m:e>
          <m:sub>
            <m:r>
              <m:rPr>
                <m:sty m:val="p"/>
              </m:rPr>
              <w:rPr>
                <w:rFonts w:ascii="Cambria Math" w:hAnsi="Cambria Math"/>
              </w:rPr>
              <m:t>t</m:t>
            </m:r>
            <m:ctrlPr>
              <w:rPr>
                <w:rFonts w:hint="eastAsia" w:ascii="Cambria Math" w:hAnsi="Cambria Math"/>
              </w:rPr>
            </m:ctrlPr>
          </m:sub>
        </m:sSub>
      </m:oMath>
      <w:r>
        <w:rPr>
          <w:rFonts w:ascii="宋体" w:hAnsi="宋体" w:cs="宋体"/>
          <w:szCs w:val="24"/>
        </w:rPr>
        <w:t>是输出门的输出，</w:t>
      </w:r>
      <m:oMath>
        <m:sSub>
          <m:sSubPr>
            <m:ctrlPr>
              <w:rPr>
                <w:rFonts w:ascii="Cambria Math" w:hAnsi="Cambria Math" w:cs="Cambria Math"/>
              </w:rPr>
            </m:ctrlPr>
          </m:sSubPr>
          <m:e>
            <m:r>
              <m:rPr>
                <m:sty m:val="p"/>
              </m:rPr>
              <w:rPr>
                <w:rFonts w:ascii="Cambria Math" w:hAnsi="Cambria Math" w:cs="Cambria Math"/>
              </w:rPr>
              <m:t>C</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oMath>
      <w:r>
        <w:rPr>
          <w:rFonts w:ascii="宋体" w:hAnsi="宋体" w:cs="宋体"/>
          <w:szCs w:val="24"/>
        </w:rPr>
        <w:t>是当前内存单元的状态，</w:t>
      </w:r>
      <m:oMath>
        <m:sSub>
          <m:sSubPr>
            <m:ctrlPr>
              <w:rPr>
                <w:rFonts w:ascii="Cambria Math" w:hAnsi="Cambria Math" w:cs="Cambria Math"/>
              </w:rPr>
            </m:ctrlPr>
          </m:sSubPr>
          <m:e>
            <m:r>
              <m:rPr>
                <m:sty m:val="p"/>
              </m:rPr>
              <w:rPr>
                <w:rFonts w:ascii="Cambria Math" w:hAnsi="Cambria Math" w:cs="Cambria Math"/>
              </w:rPr>
              <m:t>h</m:t>
            </m:r>
            <m:ctrlPr>
              <w:rPr>
                <w:rFonts w:ascii="Cambria Math" w:hAnsi="Cambria Math" w:cs="Cambria Math"/>
              </w:rPr>
            </m:ctrlPr>
          </m:e>
          <m:sub>
            <m:r>
              <m:rPr>
                <m:sty m:val="p"/>
              </m:rPr>
              <w:rPr>
                <w:rFonts w:ascii="Cambria Math" w:hAnsi="Cambria Math" w:cs="Cambria Math"/>
              </w:rPr>
              <m:t>t</m:t>
            </m:r>
            <m:ctrlPr>
              <w:rPr>
                <w:rFonts w:ascii="Cambria Math" w:hAnsi="Cambria Math" w:cs="Cambria Math"/>
              </w:rPr>
            </m:ctrlPr>
          </m:sub>
        </m:sSub>
      </m:oMath>
      <w:r>
        <w:rPr>
          <w:rFonts w:ascii="宋体" w:hAnsi="宋体" w:cs="宋体"/>
          <w:szCs w:val="24"/>
        </w:rPr>
        <w:t>是当前时间步的隐状态。</w:t>
      </w:r>
    </w:p>
    <w:p w14:paraId="3F17E7A7">
      <w:pPr>
        <w:pStyle w:val="4"/>
        <w:ind w:firstLine="492"/>
      </w:pPr>
      <w:r>
        <w:rPr>
          <w:rFonts w:hint="eastAsia"/>
        </w:rPr>
        <w:t>（四）注意力机制</w:t>
      </w:r>
    </w:p>
    <w:p w14:paraId="131ED759">
      <w:pPr>
        <w:pStyle w:val="4"/>
        <w:ind w:firstLine="492"/>
      </w:pPr>
      <w:r>
        <w:rPr>
          <w:rFonts w:hint="eastAsia"/>
        </w:rPr>
        <w:t>1.注意力机制</w:t>
      </w:r>
    </w:p>
    <w:p w14:paraId="21383778">
      <w:pPr>
        <w:pStyle w:val="4"/>
        <w:ind w:firstLine="492"/>
      </w:pPr>
      <w:r>
        <w:t>注意力机制是一种用于增强模型对输入数据中重要部分关注的技术。它最初在机器翻译任务中被提出，用于解决长序列输入中的信息丢失问题。</w:t>
      </w:r>
      <w:r>
        <w:rPr>
          <w:rFonts w:hint="eastAsia"/>
        </w:rPr>
        <w:t>其</w:t>
      </w:r>
      <w:r>
        <w:t>核心思想</w:t>
      </w:r>
      <w:r>
        <w:rPr>
          <w:rFonts w:hint="eastAsia"/>
        </w:rPr>
        <w:t>是：</w:t>
      </w:r>
      <w:r>
        <w:t>对于输入序列中的每个元素，计算其与其他元素的相关性（注意力分数）</w:t>
      </w:r>
      <w:r>
        <w:rPr>
          <w:rFonts w:hint="eastAsia"/>
        </w:rPr>
        <w:t>；</w:t>
      </w:r>
      <w:r>
        <w:t>根据注意力分数对输入序列进行加权求和，生成一个上下文相关的表示。</w:t>
      </w:r>
    </w:p>
    <w:p w14:paraId="04B4AAAC">
      <w:pPr>
        <w:pStyle w:val="4"/>
        <w:ind w:firstLine="492"/>
      </w:pPr>
      <w:r>
        <w:rPr>
          <w:rFonts w:hint="eastAsia"/>
        </w:rPr>
        <w:t>其步骤为：</w:t>
      </w:r>
    </w:p>
    <w:p w14:paraId="2204452E">
      <w:pPr>
        <w:pStyle w:val="4"/>
        <w:ind w:firstLine="492"/>
      </w:pPr>
      <w:r>
        <w:rPr>
          <w:rFonts w:hint="eastAsia"/>
        </w:rPr>
        <w:t>1.</w:t>
      </w:r>
      <w:r>
        <w:t>计算注意力分数：通过一个评分函数（如点积、加性模型等）计算输入序列中每个元素与其他元素的相关性。</w:t>
      </w:r>
    </w:p>
    <w:p w14:paraId="18DEAE22">
      <w:pPr>
        <w:pStyle w:val="4"/>
        <w:ind w:firstLine="492"/>
      </w:pPr>
      <w:r>
        <w:rPr>
          <w:rFonts w:hint="eastAsia"/>
        </w:rPr>
        <w:t>2.</w:t>
      </w:r>
      <w:r>
        <w:t>归一化：使用 Softmax 函数对注意力分数进行归一化，得到注意力权重。</w:t>
      </w:r>
    </w:p>
    <w:p w14:paraId="31CB1F93">
      <w:pPr>
        <w:pStyle w:val="4"/>
        <w:ind w:firstLine="492"/>
      </w:pPr>
      <w:r>
        <w:rPr>
          <w:rFonts w:hint="eastAsia"/>
        </w:rPr>
        <w:t>3.</w:t>
      </w:r>
      <w:r>
        <w:t>加权求和：使用注意力权重对输入序列进行加权求和，生成输出表示。</w:t>
      </w:r>
    </w:p>
    <w:p w14:paraId="58872058">
      <w:pPr>
        <w:pStyle w:val="4"/>
        <w:ind w:firstLine="492"/>
      </w:pPr>
      <w:r>
        <w:rPr>
          <w:rFonts w:hint="eastAsia"/>
        </w:rPr>
        <w:t>计算公式如下：</w:t>
      </w:r>
    </w:p>
    <w:p w14:paraId="77A6453C">
      <w:pPr>
        <w:pStyle w:val="4"/>
        <w:spacing w:line="240" w:lineRule="auto"/>
        <w:ind w:firstLine="492"/>
        <w:rPr>
          <w:rFonts w:hint="eastAsia" w:hAnsi="Cambria Math"/>
        </w:rPr>
      </w:pPr>
      <m:oMathPara>
        <m:oMath>
          <m:r>
            <m:rPr>
              <m:sty m:val="p"/>
            </m:rPr>
            <w:rPr>
              <w:rFonts w:ascii="Cambria Math" w:hAnsi="Cambria Math"/>
            </w:rPr>
            <m:t>Attention(Q,K,V)=Softmax(</m:t>
          </m:r>
          <m:f>
            <m:fPr>
              <m:ctrlPr>
                <w:rPr>
                  <w:rFonts w:ascii="Cambria Math" w:hAnsi="Cambria Math"/>
                </w:rPr>
              </m:ctrlPr>
            </m:fPr>
            <m:num>
              <m:r>
                <m:rPr>
                  <m:sty m:val="p"/>
                </m:rPr>
                <w:rPr>
                  <w:rFonts w:ascii="Cambria Math" w:hAnsi="Cambria Math"/>
                </w:rPr>
                <m:t>Q</m:t>
              </m:r>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r>
            <m:rPr>
              <m:sty m:val="p"/>
            </m:rPr>
            <w:rPr>
              <w:rFonts w:ascii="Cambria Math" w:hAnsi="Cambria Math"/>
            </w:rPr>
            <m:t>)V</m:t>
          </m:r>
        </m:oMath>
      </m:oMathPara>
    </w:p>
    <w:p w14:paraId="40BB1644">
      <w:pPr>
        <w:pStyle w:val="4"/>
        <w:ind w:firstLine="492"/>
        <w:rPr>
          <w:rFonts w:hAnsi="Cambria Math"/>
        </w:rPr>
      </w:pPr>
      <w:r>
        <w:rPr>
          <w:rFonts w:hAnsi="Cambria Math"/>
        </w:rPr>
        <w:t>其中：Q是查询向量（Query）</w:t>
      </w:r>
      <w:r>
        <w:rPr>
          <w:rFonts w:hint="eastAsia" w:hAnsi="Cambria Math"/>
        </w:rPr>
        <w:t>，</w:t>
      </w:r>
      <w:r>
        <w:rPr>
          <w:rFonts w:hAnsi="Cambria Math"/>
        </w:rPr>
        <w:t>K是键向量（Key）</w:t>
      </w:r>
      <w:r>
        <w:rPr>
          <w:rFonts w:hint="eastAsia" w:hAnsi="Cambria Math"/>
        </w:rPr>
        <w:t>，</w:t>
      </w:r>
      <w:r>
        <w:rPr>
          <w:rFonts w:hAnsi="Cambria Math"/>
        </w:rPr>
        <w:t>V是值向量（Value）</w:t>
      </w:r>
      <w:r>
        <w:rPr>
          <w:rFonts w:hint="eastAsia" w:hAnsi="Cambria Math"/>
        </w:rPr>
        <w:t>，</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oMath>
      <w:r>
        <w:rPr>
          <w:rFonts w:hAnsi="Cambria Math"/>
        </w:rPr>
        <w:t>是键向量的维度。</w:t>
      </w:r>
    </w:p>
    <w:p w14:paraId="64521820">
      <w:pPr>
        <w:pStyle w:val="4"/>
        <w:ind w:firstLine="492"/>
        <w:rPr>
          <w:rFonts w:hAnsi="Cambria Math"/>
        </w:rPr>
      </w:pPr>
      <w:r>
        <w:rPr>
          <w:rFonts w:hint="eastAsia" w:hAnsi="Cambria Math"/>
        </w:rPr>
        <w:t>2.自注意力机制</w:t>
      </w:r>
    </w:p>
    <w:p w14:paraId="3C747345">
      <w:pPr>
        <w:pStyle w:val="4"/>
        <w:ind w:firstLine="492"/>
        <w:rPr>
          <w:rFonts w:hAnsi="Cambria Math"/>
        </w:rPr>
      </w:pPr>
      <w:r>
        <w:rPr>
          <w:rFonts w:hAnsi="Cambria Math"/>
        </w:rPr>
        <w:t>自注意力机制是注意力机制的一种特殊形式，用于处理序列数据。它通过计算序列中每个位置与其他位置的相关性，生成一个加权表示。</w:t>
      </w:r>
      <w:r>
        <w:rPr>
          <w:rFonts w:hint="eastAsia" w:hAnsi="Cambria Math"/>
        </w:rPr>
        <w:t>其</w:t>
      </w:r>
      <w:r>
        <w:rPr>
          <w:rFonts w:hAnsi="Cambria Math"/>
        </w:rPr>
        <w:t>核心思想</w:t>
      </w:r>
      <w:r>
        <w:rPr>
          <w:rFonts w:hint="eastAsia" w:hAnsi="Cambria Math"/>
        </w:rPr>
        <w:t>是</w:t>
      </w:r>
      <w:r>
        <w:rPr>
          <w:rFonts w:hAnsi="Cambria Math"/>
        </w:rPr>
        <w:t>：对于输入序列中的每个元素，计算其与序列中所有元素（包括自身）的相关性</w:t>
      </w:r>
      <w:r>
        <w:rPr>
          <w:rFonts w:hint="eastAsia" w:hAnsi="Cambria Math"/>
        </w:rPr>
        <w:t>；</w:t>
      </w:r>
      <w:r>
        <w:rPr>
          <w:rFonts w:hAnsi="Cambria Math"/>
        </w:rPr>
        <w:t>根据相关性对序列进行加权求和，生成一个上下文相关的表示。</w:t>
      </w:r>
    </w:p>
    <w:p w14:paraId="5A76EA44">
      <w:pPr>
        <w:pStyle w:val="4"/>
        <w:ind w:firstLine="492"/>
        <w:rPr>
          <w:rFonts w:hAnsi="Cambria Math"/>
        </w:rPr>
      </w:pPr>
      <w:r>
        <w:rPr>
          <w:rFonts w:hint="eastAsia" w:hAnsi="Cambria Math"/>
        </w:rPr>
        <w:t>其计算</w:t>
      </w:r>
      <w:r>
        <w:rPr>
          <w:rFonts w:hAnsi="Cambria Math"/>
        </w:rPr>
        <w:t>步骤</w:t>
      </w:r>
      <w:r>
        <w:rPr>
          <w:rFonts w:hint="eastAsia" w:hAnsi="Cambria Math"/>
        </w:rPr>
        <w:t>如下</w:t>
      </w:r>
      <w:r>
        <w:rPr>
          <w:rFonts w:hAnsi="Cambria Math"/>
        </w:rPr>
        <w:t>：</w:t>
      </w:r>
    </w:p>
    <w:p w14:paraId="1F06287E">
      <w:pPr>
        <w:pStyle w:val="4"/>
        <w:ind w:firstLine="492"/>
        <w:rPr>
          <w:rFonts w:hAnsi="Cambria Math"/>
        </w:rPr>
      </w:pPr>
      <w:r>
        <w:rPr>
          <w:rFonts w:hint="eastAsia" w:hAnsi="Cambria Math"/>
        </w:rPr>
        <w:t>1.</w:t>
      </w:r>
      <w:r>
        <w:rPr>
          <w:rFonts w:hAnsi="Cambria Math"/>
        </w:rPr>
        <w:t>计算查询、键和值向量：通过线性变换将输入序列映射到查询（Query）、键（Key）和值（Value）向量。</w:t>
      </w:r>
    </w:p>
    <w:p w14:paraId="4A4C31EE">
      <w:pPr>
        <w:pStyle w:val="4"/>
        <w:ind w:firstLine="492"/>
        <w:rPr>
          <w:rFonts w:hAnsi="Cambria Math"/>
        </w:rPr>
      </w:pPr>
      <w:r>
        <w:rPr>
          <w:rFonts w:hint="eastAsia" w:hAnsi="Cambria Math"/>
        </w:rPr>
        <w:t>2.</w:t>
      </w:r>
      <w:r>
        <w:rPr>
          <w:rFonts w:hAnsi="Cambria Math"/>
        </w:rPr>
        <w:t>计算注意力分数：通过查询和键的点积计算注意力分数。</w:t>
      </w:r>
    </w:p>
    <w:p w14:paraId="68244E3A">
      <w:pPr>
        <w:pStyle w:val="4"/>
        <w:ind w:firstLine="492"/>
        <w:rPr>
          <w:rFonts w:hAnsi="Cambria Math"/>
        </w:rPr>
      </w:pPr>
      <w:r>
        <w:rPr>
          <w:rFonts w:hint="eastAsia" w:hAnsi="Cambria Math"/>
        </w:rPr>
        <w:t>3.</w:t>
      </w:r>
      <w:r>
        <w:rPr>
          <w:rFonts w:hAnsi="Cambria Math"/>
        </w:rPr>
        <w:t>归一化：使用 Softmax 函数对注意力分数进行归一化，得到注意力权重。</w:t>
      </w:r>
    </w:p>
    <w:p w14:paraId="6A8A45D0">
      <w:pPr>
        <w:pStyle w:val="4"/>
        <w:ind w:firstLine="492"/>
        <w:rPr>
          <w:rFonts w:hint="eastAsia" w:hAnsi="Cambria Math"/>
        </w:rPr>
      </w:pPr>
      <w:r>
        <w:rPr>
          <w:rFonts w:hint="eastAsia" w:hAnsi="Cambria Math"/>
        </w:rPr>
        <w:t>4.</w:t>
      </w:r>
      <w:r>
        <w:rPr>
          <w:rFonts w:hAnsi="Cambria Math"/>
        </w:rPr>
        <w:t>加权求和：使用注意力权重对值向量进行加权求和，得到输出表示。</w:t>
      </w:r>
    </w:p>
    <w:p w14:paraId="3B0E2B6F">
      <w:pPr>
        <w:pStyle w:val="4"/>
        <w:spacing w:line="240" w:lineRule="auto"/>
        <w:ind w:firstLine="492"/>
        <w:rPr>
          <w:rFonts w:hint="eastAsia" w:hAnsi="Cambria Math"/>
        </w:rPr>
      </w:pPr>
      <m:oMathPara>
        <m:oMath>
          <m:r>
            <m:rPr>
              <m:sty m:val="p"/>
            </m:rPr>
            <w:rPr>
              <w:rFonts w:ascii="Cambria Math" w:hAnsi="Cambria Math"/>
            </w:rPr>
            <m:t>Self−Attention(X)=Softmax(</m:t>
          </m:r>
          <m:f>
            <m:fPr>
              <m:ctrlPr>
                <w:rPr>
                  <w:rFonts w:ascii="Cambria Math" w:hAnsi="Cambria Math"/>
                </w:rPr>
              </m:ctrlPr>
            </m:fPr>
            <m:num>
              <m:r>
                <m:rPr>
                  <m:sty m:val="p"/>
                </m:rPr>
                <w:rPr>
                  <w:rFonts w:ascii="Cambria Math" w:hAnsi="Cambria Math"/>
                </w:rPr>
                <m:t>Q</m:t>
              </m:r>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r>
            <m:rPr>
              <m:sty m:val="p"/>
            </m:rPr>
            <w:rPr>
              <w:rFonts w:ascii="Cambria Math" w:hAnsi="Cambria Math"/>
            </w:rPr>
            <m:t>)V</m:t>
          </m:r>
        </m:oMath>
      </m:oMathPara>
    </w:p>
    <w:p w14:paraId="29A50E21">
      <w:pPr>
        <w:pStyle w:val="4"/>
        <w:ind w:firstLine="492"/>
        <w:rPr>
          <w:rFonts w:hAnsi="Cambria Math"/>
        </w:rPr>
      </w:pPr>
      <w:r>
        <w:rPr>
          <w:rFonts w:hint="eastAsia" w:hAnsi="Cambria Math"/>
        </w:rPr>
        <w:t>其中，</w:t>
      </w:r>
      <m:oMath>
        <m:r>
          <m:rPr>
            <m:sty m:val="p"/>
          </m:rPr>
          <w:rPr>
            <w:rFonts w:ascii="Cambria Math" w:hAnsi="Cambria Math"/>
          </w:rPr>
          <m:t>Q=X</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Q</m:t>
            </m:r>
            <m:ctrlPr>
              <w:rPr>
                <w:rFonts w:ascii="Cambria Math" w:hAnsi="Cambria Math"/>
              </w:rPr>
            </m:ctrlPr>
          </m:sub>
        </m:sSub>
        <m:r>
          <m:rPr>
            <m:sty m:val="p"/>
          </m:rPr>
          <w:rPr>
            <w:rFonts w:ascii="Cambria Math" w:hAnsi="Cambria Math"/>
          </w:rPr>
          <m:t>,  K=X</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K</m:t>
            </m:r>
            <m:ctrlPr>
              <w:rPr>
                <w:rFonts w:ascii="Cambria Math" w:hAnsi="Cambria Math"/>
              </w:rPr>
            </m:ctrlPr>
          </m:sub>
        </m:sSub>
        <m:r>
          <m:rPr>
            <m:sty m:val="p"/>
          </m:rPr>
          <w:rPr>
            <w:rFonts w:ascii="Cambria Math" w:hAnsi="Cambria Math"/>
          </w:rPr>
          <m:t>,  V=X</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ascii="Cambria Math" w:hAnsi="Cambria Math"/>
              </w:rPr>
              <m:t>W</m:t>
            </m:r>
            <m:ctrlPr>
              <w:rPr>
                <w:rFonts w:hint="eastAsia" w:ascii="Cambria Math" w:hAnsi="Cambria Math"/>
              </w:rPr>
            </m:ctrlPr>
          </m:e>
          <m:sub>
            <m:r>
              <m:rPr>
                <m:sty m:val="p"/>
              </m:rPr>
              <w:rPr>
                <w:rFonts w:ascii="Cambria Math" w:hAnsi="Cambria Math"/>
              </w:rPr>
              <m:t>Q</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K</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V</m:t>
            </m:r>
            <m:ctrlPr>
              <w:rPr>
                <w:rFonts w:hint="eastAsia" w:ascii="Cambria Math" w:hAnsi="Cambria Math"/>
              </w:rPr>
            </m:ctrlPr>
          </m:sub>
        </m:sSub>
      </m:oMath>
      <w:r>
        <w:rPr>
          <w:rFonts w:hint="eastAsia" w:hAnsi="Cambria Math"/>
        </w:rPr>
        <w:t>是可学习的权重矩阵。</w:t>
      </w:r>
    </w:p>
    <w:p w14:paraId="3C1BC26F">
      <w:pPr>
        <w:pStyle w:val="4"/>
        <w:ind w:firstLine="492"/>
        <w:rPr>
          <w:rFonts w:hAnsi="Cambria Math"/>
        </w:rPr>
      </w:pPr>
      <w:r>
        <w:rPr>
          <w:rFonts w:hint="eastAsia" w:hAnsi="Cambria Math"/>
        </w:rPr>
        <w:t>3.多头注意力机制</w:t>
      </w:r>
    </w:p>
    <w:p w14:paraId="0FFEE9E1">
      <w:pPr>
        <w:pStyle w:val="4"/>
        <w:ind w:firstLine="492"/>
        <w:rPr>
          <w:rFonts w:hAnsi="Cambria Math"/>
        </w:rPr>
      </w:pPr>
      <w:r>
        <w:rPr>
          <w:rFonts w:hAnsi="Cambria Math"/>
        </w:rPr>
        <w:t>多头注意力机制是自注意力机制的扩展，通过并行计算多个注意力头，捕捉不同子空间的特征，增强模型的表达能力。</w:t>
      </w:r>
      <w:r>
        <w:rPr>
          <w:rFonts w:hint="eastAsia" w:hAnsi="Cambria Math"/>
        </w:rPr>
        <w:t>其</w:t>
      </w:r>
      <w:r>
        <w:rPr>
          <w:rFonts w:hAnsi="Cambria Math"/>
        </w:rPr>
        <w:t>核心思想</w:t>
      </w:r>
      <w:r>
        <w:rPr>
          <w:rFonts w:hint="eastAsia" w:hAnsi="Cambria Math"/>
        </w:rPr>
        <w:t>为</w:t>
      </w:r>
      <w:r>
        <w:rPr>
          <w:rFonts w:hAnsi="Cambria Math"/>
        </w:rPr>
        <w:t>：将输入序列映射到多个子空间，每个子空间独立计算注意力</w:t>
      </w:r>
      <w:r>
        <w:rPr>
          <w:rFonts w:hint="eastAsia" w:hAnsi="Cambria Math"/>
        </w:rPr>
        <w:t>；</w:t>
      </w:r>
      <w:r>
        <w:rPr>
          <w:rFonts w:hAnsi="Cambria Math"/>
        </w:rPr>
        <w:t>将多个子空间的结果拼接起来，通过线性变换生成最终输出。</w:t>
      </w:r>
    </w:p>
    <w:p w14:paraId="415F1024">
      <w:pPr>
        <w:pStyle w:val="4"/>
        <w:ind w:firstLine="492"/>
        <w:rPr>
          <w:rFonts w:hAnsi="Cambria Math"/>
        </w:rPr>
      </w:pPr>
      <w:r>
        <w:rPr>
          <w:rFonts w:hAnsi="Cambria Math"/>
        </w:rPr>
        <w:t>步骤</w:t>
      </w:r>
      <w:r>
        <w:rPr>
          <w:rFonts w:hint="eastAsia" w:hAnsi="Cambria Math"/>
        </w:rPr>
        <w:t>如下</w:t>
      </w:r>
      <w:r>
        <w:rPr>
          <w:rFonts w:hAnsi="Cambria Math"/>
        </w:rPr>
        <w:t>：</w:t>
      </w:r>
    </w:p>
    <w:p w14:paraId="76FAFFC7">
      <w:pPr>
        <w:pStyle w:val="4"/>
        <w:ind w:firstLine="492"/>
        <w:rPr>
          <w:rFonts w:hAnsi="Cambria Math"/>
        </w:rPr>
      </w:pPr>
      <w:r>
        <w:rPr>
          <w:rFonts w:hint="eastAsia" w:hAnsi="Cambria Math"/>
        </w:rPr>
        <w:t>1.</w:t>
      </w:r>
      <w:r>
        <w:rPr>
          <w:rFonts w:hAnsi="Cambria Math"/>
        </w:rPr>
        <w:t>映射到多个子空间：将输入序列分别映射到多个查询、键和值向量。</w:t>
      </w:r>
    </w:p>
    <w:p w14:paraId="1633792B">
      <w:pPr>
        <w:pStyle w:val="4"/>
        <w:ind w:firstLine="492"/>
        <w:rPr>
          <w:rFonts w:hAnsi="Cambria Math"/>
        </w:rPr>
      </w:pPr>
      <w:r>
        <w:rPr>
          <w:rFonts w:hint="eastAsia" w:hAnsi="Cambria Math"/>
        </w:rPr>
        <w:t>2.</w:t>
      </w:r>
      <w:r>
        <w:rPr>
          <w:rFonts w:hAnsi="Cambria Math"/>
        </w:rPr>
        <w:t>并行计算注意力：在每个子空间中独立计算自注意力。</w:t>
      </w:r>
    </w:p>
    <w:p w14:paraId="4FBC3479">
      <w:pPr>
        <w:pStyle w:val="4"/>
        <w:ind w:firstLine="492"/>
        <w:rPr>
          <w:rFonts w:hAnsi="Cambria Math"/>
        </w:rPr>
      </w:pPr>
      <w:r>
        <w:rPr>
          <w:rFonts w:hint="eastAsia" w:hAnsi="Cambria Math"/>
        </w:rPr>
        <w:t>3.</w:t>
      </w:r>
      <w:r>
        <w:rPr>
          <w:rFonts w:hAnsi="Cambria Math"/>
        </w:rPr>
        <w:t>拼接结果：将多个子空间的结果拼接起来。</w:t>
      </w:r>
    </w:p>
    <w:p w14:paraId="0235D53C">
      <w:pPr>
        <w:pStyle w:val="4"/>
        <w:ind w:firstLine="492"/>
        <w:rPr>
          <w:rFonts w:hAnsi="Cambria Math"/>
        </w:rPr>
      </w:pPr>
      <w:r>
        <w:rPr>
          <w:rFonts w:hint="eastAsia" w:hAnsi="Cambria Math"/>
        </w:rPr>
        <w:t>4.</w:t>
      </w:r>
      <w:r>
        <w:rPr>
          <w:rFonts w:hAnsi="Cambria Math"/>
        </w:rPr>
        <w:t>线性变换：通过线性变换生成最终输出。</w:t>
      </w:r>
    </w:p>
    <w:p w14:paraId="66421904">
      <w:pPr>
        <w:pStyle w:val="4"/>
        <w:ind w:firstLine="492"/>
        <w:rPr>
          <w:rFonts w:hAnsi="Cambria Math"/>
        </w:rPr>
      </w:pPr>
      <w:r>
        <w:rPr>
          <w:rFonts w:hint="eastAsia" w:hAnsi="Cambria Math"/>
        </w:rPr>
        <w:t>可用如下公式表示：</w:t>
      </w:r>
    </w:p>
    <w:p w14:paraId="10C68D78">
      <w:pPr>
        <w:pStyle w:val="4"/>
        <w:ind w:firstLine="492"/>
        <w:rPr>
          <w:rFonts w:hAnsi="Cambria Math"/>
        </w:rPr>
      </w:pPr>
      <m:oMathPara>
        <m:oMath>
          <m:r>
            <m:rPr>
              <m:sty m:val="p"/>
            </m:rPr>
            <w:rPr>
              <w:rFonts w:ascii="Cambria Math" w:hAnsi="Cambria Math"/>
            </w:rPr>
            <m:t>MultiHead(Q, K, V)=Concat(</m:t>
          </m:r>
          <m:sSub>
            <m:sSubPr>
              <m:ctrlPr>
                <w:rPr>
                  <w:rFonts w:ascii="Cambria Math" w:hAnsi="Cambria Math"/>
                </w:rPr>
              </m:ctrlPr>
            </m:sSubPr>
            <m:e>
              <m:r>
                <m:rPr>
                  <m:sty m:val="p"/>
                </m:rPr>
                <w:rPr>
                  <w:rFonts w:ascii="Cambria Math" w:hAnsi="Cambria Math"/>
                </w:rPr>
                <m:t>head</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head</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head</m:t>
              </m:r>
              <m:ctrlPr>
                <w:rPr>
                  <w:rFonts w:ascii="Cambria Math" w:hAnsi="Cambria Math"/>
                </w:rPr>
              </m:ctrlPr>
            </m:e>
            <m:sub>
              <m:r>
                <m:rPr>
                  <m:sty m:val="p"/>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O</m:t>
              </m:r>
              <m:ctrlPr>
                <w:rPr>
                  <w:rFonts w:ascii="Cambria Math" w:hAnsi="Cambria Math"/>
                </w:rPr>
              </m:ctrlPr>
            </m:sub>
          </m:sSub>
        </m:oMath>
      </m:oMathPara>
    </w:p>
    <w:p w14:paraId="77B6F183">
      <w:pPr>
        <w:pStyle w:val="4"/>
        <w:ind w:firstLine="492"/>
        <w:rPr>
          <w:rFonts w:hint="eastAsia" w:hAnsi="Cambria Math"/>
        </w:rPr>
      </w:pPr>
      <w:r>
        <w:rPr>
          <w:rFonts w:hint="eastAsia" w:hAnsi="Cambria Math"/>
        </w:rPr>
        <w:t>其中，</w:t>
      </w:r>
      <m:oMath>
        <m:sSub>
          <m:sSubPr>
            <m:ctrlPr>
              <w:rPr>
                <w:rFonts w:ascii="Cambria Math" w:hAnsi="Cambria Math"/>
              </w:rPr>
            </m:ctrlPr>
          </m:sSubPr>
          <m:e>
            <m:r>
              <m:rPr>
                <m:sty m:val="p"/>
              </m:rPr>
              <w:rPr>
                <w:rFonts w:ascii="Cambria Math" w:hAnsi="Cambria Math"/>
              </w:rPr>
              <m:t>head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=Attention(</m:t>
        </m:r>
        <m:sSub>
          <m:sSubPr>
            <m:ctrlPr>
              <w:rPr>
                <w:rFonts w:ascii="Cambria Math" w:hAnsi="Cambria Math"/>
              </w:rPr>
            </m:ctrlPr>
          </m:sSubPr>
          <m:e>
            <m:r>
              <m:rPr>
                <m:sty m:val="p"/>
              </m:rPr>
              <w:rPr>
                <w:rFonts w:ascii="Cambria Math" w:hAnsi="Cambria Math"/>
              </w:rPr>
              <m:t>QW</m:t>
            </m:r>
            <m:ctrlPr>
              <w:rPr>
                <w:rFonts w:ascii="Cambria Math" w:hAnsi="Cambria Math"/>
              </w:rPr>
            </m:ctrlPr>
          </m:e>
          <m:sub>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KW</m:t>
            </m:r>
            <m:ctrlPr>
              <w:rPr>
                <w:rFonts w:ascii="Cambria Math" w:hAnsi="Cambria Math"/>
              </w:rPr>
            </m:ctrlPr>
          </m:e>
          <m:sub>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r>
              <m:rPr>
                <m:sty m:val="p"/>
              </m:rPr>
              <w:rPr>
                <w:rFonts w:hint="eastAsia" w:ascii="Cambria Math" w:hAnsi="Cambria Math"/>
              </w:rPr>
              <m:t>W</m:t>
            </m:r>
            <m:ctrlPr>
              <w:rPr>
                <w:rFonts w:ascii="Cambria Math" w:hAnsi="Cambria Math"/>
              </w:rPr>
            </m:ctrlPr>
          </m:e>
          <m:sub>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b>
        </m:sSub>
        <m:r>
          <m:rPr>
            <m:sty m:val="p"/>
          </m:rPr>
          <w:rPr>
            <w:rFonts w:ascii="Cambria Math" w:hAnsi="Cambria Math"/>
          </w:rPr>
          <m:t>)</m:t>
        </m:r>
      </m:oMath>
      <w:r>
        <w:rPr>
          <w:rFonts w:hint="eastAsia" w:hAnsi="Cambria Math"/>
        </w:rPr>
        <w:t>，</w:t>
      </w:r>
      <m:oMath>
        <m:sSub>
          <m:sSubPr>
            <m:ctrlPr>
              <w:rPr>
                <w:rFonts w:ascii="Cambria Math" w:hAnsi="Cambria Math"/>
              </w:rPr>
            </m:ctrlPr>
          </m:sSubPr>
          <m:e>
            <m:r>
              <m:rPr>
                <m:sty m:val="p"/>
              </m:rPr>
              <w:rPr>
                <w:rFonts w:hint="eastAsia" w:ascii="Cambria Math" w:hAnsi="Cambria Math"/>
              </w:rPr>
              <m:t>W</m:t>
            </m:r>
            <m:ctrlPr>
              <w:rPr>
                <w:rFonts w:ascii="Cambria Math" w:hAnsi="Cambria Math"/>
              </w:rPr>
            </m:ctrlPr>
          </m:e>
          <m:sub>
            <m:sSub>
              <m:sSubPr>
                <m:ctrlPr>
                  <w:rPr>
                    <w:rFonts w:ascii="Cambria Math" w:hAnsi="Cambria Math"/>
                  </w:rPr>
                </m:ctrlPr>
              </m:sSubPr>
              <m:e>
                <m:r>
                  <m:rPr>
                    <m:sty m:val="p"/>
                  </m:rPr>
                  <w:rPr>
                    <w:rFonts w:hint="eastAsia"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hint="eastAsia" w:ascii="Cambria Math" w:hAnsi="Cambria Math"/>
              </w:rPr>
              <m:t>W</m:t>
            </m:r>
            <m:ctrlPr>
              <w:rPr>
                <w:rFonts w:ascii="Cambria Math" w:hAnsi="Cambria Math"/>
              </w:rPr>
            </m:ctrlPr>
          </m:e>
          <m:sub>
            <m:sSub>
              <m:sSubPr>
                <m:ctrlPr>
                  <w:rPr>
                    <w:rFonts w:ascii="Cambria Math" w:hAnsi="Cambria Math"/>
                  </w:rPr>
                </m:ctrlPr>
              </m:sSubPr>
              <m:e>
                <m:r>
                  <m:rPr>
                    <m:sty m:val="p"/>
                  </m:rPr>
                  <w:rPr>
                    <w:rFonts w:hint="eastAsia" w:ascii="Cambria Math" w:hAnsi="Cambria Math"/>
                  </w:rPr>
                  <m:t>K</m:t>
                </m:r>
                <m:ctrlPr>
                  <w:rPr>
                    <w:rFonts w:ascii="Cambria Math" w:hAnsi="Cambria Math"/>
                  </w:rPr>
                </m:ctrlPr>
              </m:e>
              <m:sub>
                <m:r>
                  <m:rPr>
                    <m:sty m:val="p"/>
                  </m:rPr>
                  <w:rPr>
                    <w:rFonts w:hint="eastAsia" w:ascii="Cambria Math" w:hAnsi="Cambria Math"/>
                  </w:rPr>
                  <m:t>i</m:t>
                </m:r>
                <m:ctrlPr>
                  <w:rPr>
                    <w:rFonts w:ascii="Cambria Math" w:hAnsi="Cambria Math"/>
                  </w:rPr>
                </m:ctrlPr>
              </m:sub>
            </m:sSub>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hint="eastAsia" w:ascii="Cambria Math" w:hAnsi="Cambria Math"/>
              </w:rPr>
              <m:t>W</m:t>
            </m:r>
            <m:ctrlPr>
              <w:rPr>
                <w:rFonts w:ascii="Cambria Math" w:hAnsi="Cambria Math"/>
              </w:rPr>
            </m:ctrlPr>
          </m:e>
          <m:sub>
            <m:sSub>
              <m:sSubPr>
                <m:ctrlPr>
                  <w:rPr>
                    <w:rFonts w:ascii="Cambria Math" w:hAnsi="Cambria Math"/>
                  </w:rPr>
                </m:ctrlPr>
              </m:sSubPr>
              <m:e>
                <m:r>
                  <m:rPr>
                    <m:sty m:val="p"/>
                  </m:rPr>
                  <w:rPr>
                    <w:rFonts w:hint="eastAsia" w:ascii="Cambria Math" w:hAnsi="Cambria Math"/>
                  </w:rPr>
                  <m:t>V</m:t>
                </m:r>
                <m:ctrlPr>
                  <w:rPr>
                    <w:rFonts w:ascii="Cambria Math" w:hAnsi="Cambria Math"/>
                  </w:rPr>
                </m:ctrlPr>
              </m:e>
              <m:sub>
                <m:r>
                  <m:rPr>
                    <m:sty m:val="p"/>
                  </m:rPr>
                  <w:rPr>
                    <w:rFonts w:hint="eastAsia" w:ascii="Cambria Math" w:hAnsi="Cambria Math"/>
                  </w:rPr>
                  <m:t>i</m:t>
                </m:r>
                <m:ctrlPr>
                  <w:rPr>
                    <w:rFonts w:ascii="Cambria Math" w:hAnsi="Cambria Math"/>
                  </w:rPr>
                </m:ctrlPr>
              </m:sub>
            </m:sSub>
            <m:ctrlPr>
              <w:rPr>
                <w:rFonts w:ascii="Cambria Math" w:hAnsi="Cambria Math"/>
              </w:rPr>
            </m:ctrlPr>
          </m:sub>
        </m:sSub>
      </m:oMath>
      <w:r>
        <w:rPr>
          <w:rFonts w:hint="eastAsia" w:hAnsi="Cambria Math"/>
        </w:rPr>
        <w:t>是每个头的可学习权重矩阵，</w:t>
      </w:r>
      <m:oMath>
        <m:sSub>
          <m:sSubPr>
            <m:ctrlPr>
              <w:rPr>
                <w:rFonts w:ascii="Cambria Math" w:hAnsi="Cambria Math"/>
              </w:rPr>
            </m:ctrlPr>
          </m:sSubPr>
          <m:e>
            <m:r>
              <m:rPr>
                <m:sty m:val="p"/>
              </m:rPr>
              <w:rPr>
                <w:rFonts w:hint="eastAsia" w:ascii="Cambria Math" w:hAnsi="Cambria Math"/>
              </w:rPr>
              <m:t>W</m:t>
            </m:r>
            <m:ctrlPr>
              <w:rPr>
                <w:rFonts w:ascii="Cambria Math" w:hAnsi="Cambria Math"/>
              </w:rPr>
            </m:ctrlPr>
          </m:e>
          <m:sub>
            <m:r>
              <m:rPr>
                <m:sty m:val="p"/>
              </m:rPr>
              <w:rPr>
                <w:rFonts w:hint="eastAsia" w:ascii="Cambria Math" w:hAnsi="Cambria Math"/>
              </w:rPr>
              <m:t>O</m:t>
            </m:r>
            <m:ctrlPr>
              <w:rPr>
                <w:rFonts w:ascii="Cambria Math" w:hAnsi="Cambria Math"/>
              </w:rPr>
            </m:ctrlPr>
          </m:sub>
        </m:sSub>
      </m:oMath>
      <w:r>
        <w:rPr>
          <w:rFonts w:hint="eastAsia" w:hAnsi="Cambria Math"/>
        </w:rPr>
        <w:t>是输出层的可学习权重矩阵。</w:t>
      </w:r>
    </w:p>
    <w:p w14:paraId="405C177D">
      <w:pPr>
        <w:pStyle w:val="3"/>
        <w:rPr>
          <w:b/>
        </w:rPr>
      </w:pPr>
      <w:r>
        <w:rPr>
          <w:rFonts w:hint="eastAsia"/>
          <w:b/>
        </w:rPr>
        <w:t>实验模型及方法</w:t>
      </w:r>
    </w:p>
    <w:p w14:paraId="27FDFBA4">
      <w:pPr>
        <w:pStyle w:val="4"/>
        <w:ind w:firstLine="492"/>
      </w:pPr>
      <w:r>
        <w:rPr>
          <w:rFonts w:hint="eastAsia"/>
        </w:rPr>
        <w:t>逻辑回归是一种广泛应用于二分类或多分类问题的机器学习算法。尽管其名称中包含“回归”，但逻辑回归实际上是一种分类算法，特别适用于处理线性可分的数据集。我们将通过以下步骤来实现基于逻辑回归的情感分析模型：</w:t>
      </w:r>
    </w:p>
    <w:p w14:paraId="55AB8543">
      <w:pPr>
        <w:pStyle w:val="4"/>
        <w:ind w:firstLine="492"/>
      </w:pPr>
      <w:r>
        <w:rPr>
          <w:rFonts w:hint="eastAsia"/>
        </w:rPr>
        <w:t>1.数据预处理：首先对中文短文本进行分词、去除停用词等操作，然后将文本转化为词向量表示。我们使用了腾讯开源的900W词向量模型来将文本转化为200维的向量表示。</w:t>
      </w:r>
    </w:p>
    <w:p w14:paraId="30244E82">
      <w:pPr>
        <w:pStyle w:val="4"/>
        <w:ind w:firstLine="492"/>
      </w:pPr>
      <w:r>
        <w:rPr>
          <w:rFonts w:hint="eastAsia"/>
        </w:rPr>
        <w:t>2.数据集划分：将预处理后的数据集按照8:2的比例划分为训练集和测试集。</w:t>
      </w:r>
    </w:p>
    <w:p w14:paraId="7BE48BAB">
      <w:pPr>
        <w:pStyle w:val="4"/>
        <w:ind w:firstLine="492"/>
      </w:pPr>
      <w:r>
        <w:rPr>
          <w:rFonts w:hint="eastAsia"/>
        </w:rPr>
        <w:t>3.模型训练：使用逻辑回归模型对训练集进行训练，并通过交叉验证来调整模型的超参数。</w:t>
      </w:r>
    </w:p>
    <w:p w14:paraId="681A1A1B">
      <w:pPr>
        <w:pStyle w:val="4"/>
        <w:ind w:firstLine="492"/>
        <w:rPr>
          <w:rFonts w:hint="eastAsia"/>
        </w:rPr>
      </w:pPr>
      <w:r>
        <w:rPr>
          <w:rFonts w:hint="eastAsia"/>
        </w:rPr>
        <w:t>4.模型评估：使用测试集对训练好的模型进行评估，计算准确率、召回率、精确率和F1值等评价指标。</w:t>
      </w:r>
    </w:p>
    <w:p w14:paraId="4C6875D8">
      <w:pPr>
        <w:pStyle w:val="3"/>
      </w:pPr>
      <w:r>
        <w:t>实验分析</w:t>
      </w:r>
    </w:p>
    <w:p w14:paraId="5E7DB8DB">
      <w:pPr>
        <w:pStyle w:val="5"/>
        <w:spacing w:before="71" w:after="71"/>
      </w:pPr>
      <w:r>
        <w:t>实验数据</w:t>
      </w:r>
    </w:p>
    <w:p w14:paraId="0FA4E38F">
      <w:pPr>
        <w:pStyle w:val="4"/>
        <w:ind w:firstLine="492"/>
        <w:rPr>
          <w:rFonts w:hint="eastAsia"/>
        </w:rPr>
      </w:pPr>
      <w:r>
        <w:rPr>
          <w:rFonts w:hint="eastAsia"/>
        </w:rPr>
        <w:t>我们使用的数据集包含中文短文本，每条文本标注为正向、中性或负向情感。数据集经过预处理后，每条文本被转化为200维的词向量表示。数据集的具体分布如下：正向情感文本：600条，中性情感文本：300条，负向情感文本：300条。为了平衡数据集，我们对正向情感文本进行了复制，最终数据集的总量为1200条文本。</w:t>
      </w:r>
    </w:p>
    <w:p w14:paraId="43BAB0ED">
      <w:pPr>
        <w:pStyle w:val="5"/>
        <w:spacing w:before="71" w:after="71"/>
      </w:pPr>
      <w:r>
        <w:t>评价指标及基准模型</w:t>
      </w:r>
    </w:p>
    <w:p w14:paraId="6C2254FA">
      <w:pPr>
        <w:pStyle w:val="6"/>
      </w:pPr>
      <w:r>
        <w:rPr>
          <w:rFonts w:hint="eastAsia"/>
        </w:rPr>
        <w:t>评价指标</w:t>
      </w:r>
    </w:p>
    <w:p w14:paraId="7C22F5B3">
      <w:pPr>
        <w:pStyle w:val="4"/>
        <w:ind w:firstLine="492"/>
      </w:pPr>
      <w:r>
        <w:rPr>
          <w:rFonts w:hint="eastAsia"/>
        </w:rPr>
        <w:t>为了全面评估模型的性能，本实验采用以下四个评价指标：</w:t>
      </w:r>
    </w:p>
    <w:p w14:paraId="6438D008">
      <w:pPr>
        <w:pStyle w:val="4"/>
        <w:ind w:firstLine="492"/>
      </w:pPr>
      <w:r>
        <w:rPr>
          <w:rFonts w:hint="eastAsia"/>
        </w:rPr>
        <w:t>1.准确率（Accuracy）：分类正确的样本数占总样本数的比例，反映模型的整体分类能力。</w:t>
      </w:r>
    </w:p>
    <w:p w14:paraId="7291B46B">
      <w:pPr>
        <w:pStyle w:val="4"/>
        <w:ind w:firstLine="492"/>
      </w:pPr>
      <w:r>
        <w:rPr>
          <w:rFonts w:hint="eastAsia"/>
        </w:rPr>
        <w:t>2.平均召回率（Avg_Recall）：各类别召回率的平均值，召回率表示模型正确预测的某类样本数占该类总样本数的比例，反映模型对各类别的覆盖能力。</w:t>
      </w:r>
    </w:p>
    <w:p w14:paraId="5AC37431">
      <w:pPr>
        <w:pStyle w:val="4"/>
        <w:ind w:firstLine="492"/>
      </w:pPr>
      <w:r>
        <w:rPr>
          <w:rFonts w:hint="eastAsia"/>
        </w:rPr>
        <w:t>3.平均精确率（Avg_Precision）：各类别精确率的平均值，精确率表示模型预测为某类的样本中，实际属于该类的比例，反映模型的预测准确性。</w:t>
      </w:r>
    </w:p>
    <w:p w14:paraId="174D5771">
      <w:pPr>
        <w:pStyle w:val="4"/>
        <w:ind w:firstLine="492"/>
      </w:pPr>
      <w:r>
        <w:rPr>
          <w:rFonts w:hint="eastAsia"/>
        </w:rPr>
        <w:t>4.F1值（F1_Score）：精确率和召回率的调和平均值，综合考虑了模型的精确性和召回能力，是衡量模型综合性能的重要指标。</w:t>
      </w:r>
    </w:p>
    <w:p w14:paraId="0D204326">
      <w:pPr>
        <w:pStyle w:val="4"/>
        <w:ind w:firstLine="492"/>
      </w:pPr>
      <w:r>
        <w:rPr>
          <w:rFonts w:hint="eastAsia"/>
        </w:rPr>
        <w:t>以上各个指标通常是分类任务中评价指标的首选，下面利用混淆矩阵对以上各类指标进行简单介绍，如下所示：</w:t>
      </w:r>
    </w:p>
    <w:p w14:paraId="05FF1BF4">
      <w:pPr>
        <w:pStyle w:val="4"/>
        <w:ind w:firstLine="492"/>
      </w:pPr>
    </w:p>
    <w:p w14:paraId="7BF426F5">
      <w:pPr>
        <w:pStyle w:val="4"/>
        <w:ind w:left="0" w:leftChars="0" w:firstLine="0" w:firstLineChars="0"/>
        <w:rPr>
          <w:rFonts w:hint="eastAsia"/>
        </w:rPr>
      </w:pPr>
    </w:p>
    <w:p w14:paraId="29BCCC04">
      <w:pPr>
        <w:pStyle w:val="4"/>
        <w:ind w:firstLine="0" w:firstLineChars="0"/>
        <w:jc w:val="center"/>
        <w:rPr>
          <w:sz w:val="18"/>
          <w:szCs w:val="18"/>
        </w:rPr>
      </w:pPr>
      <w:r>
        <w:rPr>
          <w:rFonts w:hAnsi="黑体" w:eastAsia="黑体"/>
          <w:sz w:val="18"/>
          <w:szCs w:val="18"/>
          <w:lang w:val="zh-CN"/>
        </w:rPr>
        <w:t>表</w:t>
      </w:r>
      <w:r>
        <w:rPr>
          <w:rFonts w:hint="eastAsia" w:hAnsi="黑体" w:eastAsia="黑体"/>
          <w:sz w:val="18"/>
          <w:szCs w:val="18"/>
        </w:rPr>
        <w:t>1</w:t>
      </w:r>
      <w:r>
        <w:rPr>
          <w:b/>
          <w:sz w:val="18"/>
          <w:szCs w:val="18"/>
          <w:lang w:val="zh-CN"/>
        </w:rPr>
        <w:t xml:space="preserve"> </w:t>
      </w:r>
      <w:r>
        <w:rPr>
          <w:rFonts w:hint="eastAsia"/>
          <w:b/>
          <w:sz w:val="18"/>
          <w:szCs w:val="18"/>
          <w:lang w:val="zh-CN"/>
        </w:rPr>
        <w:t xml:space="preserve"> </w:t>
      </w:r>
      <w:r>
        <w:rPr>
          <w:rFonts w:hint="eastAsia"/>
          <w:sz w:val="18"/>
          <w:szCs w:val="18"/>
          <w:lang w:val="zh-CN"/>
        </w:rPr>
        <w:t>多类别情感分类任务的混淆矩阵</w:t>
      </w:r>
    </w:p>
    <w:tbl>
      <w:tblPr>
        <w:tblStyle w:val="9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2"/>
      </w:tblGrid>
      <w:tr w14:paraId="40A9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l2br w:val="single" w:color="auto" w:sz="4" w:space="0"/>
            </w:tcBorders>
          </w:tcPr>
          <w:p w14:paraId="4AEB8CAB">
            <w:pPr>
              <w:pStyle w:val="4"/>
              <w:ind w:firstLine="0" w:firstLineChars="0"/>
            </w:pPr>
            <w:r>
              <w:rPr>
                <w:rFonts w:hint="eastAsia"/>
              </w:rPr>
              <w:t xml:space="preserve">        预测类别</w:t>
            </w:r>
          </w:p>
          <w:p w14:paraId="49806672">
            <w:pPr>
              <w:pStyle w:val="4"/>
              <w:ind w:firstLine="0" w:firstLineChars="0"/>
            </w:pPr>
            <w:r>
              <w:rPr>
                <w:rFonts w:hint="eastAsia"/>
              </w:rPr>
              <w:t>标注类别</w:t>
            </w:r>
          </w:p>
        </w:tc>
        <w:tc>
          <w:tcPr>
            <w:tcW w:w="2251" w:type="dxa"/>
          </w:tcPr>
          <w:p w14:paraId="5DE6F396">
            <w:pPr>
              <w:pStyle w:val="4"/>
              <w:ind w:firstLine="0" w:firstLineChars="0"/>
              <w:jc w:val="center"/>
            </w:pPr>
            <w:r>
              <w:rPr>
                <w:rFonts w:hint="eastAsia"/>
              </w:rPr>
              <w:t>正向（P）</w:t>
            </w:r>
          </w:p>
        </w:tc>
        <w:tc>
          <w:tcPr>
            <w:tcW w:w="2251" w:type="dxa"/>
          </w:tcPr>
          <w:p w14:paraId="001BA8F9">
            <w:pPr>
              <w:pStyle w:val="4"/>
              <w:ind w:firstLine="0" w:firstLineChars="0"/>
              <w:jc w:val="center"/>
            </w:pPr>
            <w:r>
              <w:rPr>
                <w:rFonts w:hint="eastAsia"/>
              </w:rPr>
              <w:t>中向（Z）</w:t>
            </w:r>
          </w:p>
        </w:tc>
        <w:tc>
          <w:tcPr>
            <w:tcW w:w="2252" w:type="dxa"/>
          </w:tcPr>
          <w:p w14:paraId="402E0604">
            <w:pPr>
              <w:pStyle w:val="4"/>
              <w:ind w:firstLine="0" w:firstLineChars="0"/>
              <w:jc w:val="center"/>
            </w:pPr>
            <w:r>
              <w:rPr>
                <w:rFonts w:hint="eastAsia"/>
              </w:rPr>
              <w:t>负向（N）</w:t>
            </w:r>
          </w:p>
        </w:tc>
      </w:tr>
      <w:tr w14:paraId="7E699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4361BF8D">
            <w:pPr>
              <w:pStyle w:val="4"/>
              <w:ind w:firstLine="0" w:firstLineChars="0"/>
              <w:jc w:val="center"/>
            </w:pPr>
            <w:r>
              <w:rPr>
                <w:rFonts w:hint="eastAsia"/>
              </w:rPr>
              <w:t>正向（P）</w:t>
            </w:r>
          </w:p>
        </w:tc>
        <w:tc>
          <w:tcPr>
            <w:tcW w:w="2251" w:type="dxa"/>
          </w:tcPr>
          <w:p w14:paraId="17FE566C">
            <w:pPr>
              <w:pStyle w:val="4"/>
              <w:ind w:firstLine="0" w:firstLineChars="0"/>
              <w:jc w:val="center"/>
            </w:pPr>
            <w:r>
              <w:rPr>
                <w:rFonts w:hint="eastAsia"/>
              </w:rPr>
              <w:t>TP</w:t>
            </w:r>
          </w:p>
        </w:tc>
        <w:tc>
          <w:tcPr>
            <w:tcW w:w="2251" w:type="dxa"/>
          </w:tcPr>
          <w:p w14:paraId="13462AAE">
            <w:pPr>
              <w:pStyle w:val="4"/>
              <w:ind w:firstLine="0" w:firstLineChars="0"/>
              <w:jc w:val="center"/>
            </w:pPr>
            <w:r>
              <w:rPr>
                <w:rFonts w:hint="eastAsia"/>
              </w:rPr>
              <w:t>FZ</w:t>
            </w:r>
          </w:p>
        </w:tc>
        <w:tc>
          <w:tcPr>
            <w:tcW w:w="2252" w:type="dxa"/>
          </w:tcPr>
          <w:p w14:paraId="05E00698">
            <w:pPr>
              <w:pStyle w:val="4"/>
              <w:ind w:firstLine="0" w:firstLineChars="0"/>
              <w:jc w:val="center"/>
            </w:pPr>
            <w:r>
              <w:rPr>
                <w:rFonts w:hint="eastAsia"/>
              </w:rPr>
              <w:t>FN</w:t>
            </w:r>
          </w:p>
        </w:tc>
      </w:tr>
      <w:tr w14:paraId="163A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4C1BA20">
            <w:pPr>
              <w:pStyle w:val="4"/>
              <w:ind w:firstLine="0" w:firstLineChars="0"/>
              <w:jc w:val="center"/>
            </w:pPr>
            <w:r>
              <w:rPr>
                <w:rFonts w:hint="eastAsia"/>
              </w:rPr>
              <w:t>中向（Z）</w:t>
            </w:r>
          </w:p>
        </w:tc>
        <w:tc>
          <w:tcPr>
            <w:tcW w:w="2251" w:type="dxa"/>
          </w:tcPr>
          <w:p w14:paraId="070E2170">
            <w:pPr>
              <w:pStyle w:val="4"/>
              <w:ind w:firstLine="0" w:firstLineChars="0"/>
              <w:jc w:val="center"/>
            </w:pPr>
            <w:r>
              <w:rPr>
                <w:rFonts w:hint="eastAsia"/>
              </w:rPr>
              <w:t>FP</w:t>
            </w:r>
          </w:p>
        </w:tc>
        <w:tc>
          <w:tcPr>
            <w:tcW w:w="2251" w:type="dxa"/>
          </w:tcPr>
          <w:p w14:paraId="442587ED">
            <w:pPr>
              <w:pStyle w:val="4"/>
              <w:ind w:firstLine="0" w:firstLineChars="0"/>
              <w:jc w:val="center"/>
            </w:pPr>
            <w:r>
              <w:rPr>
                <w:rFonts w:hint="eastAsia"/>
              </w:rPr>
              <w:t>TZ</w:t>
            </w:r>
          </w:p>
        </w:tc>
        <w:tc>
          <w:tcPr>
            <w:tcW w:w="2252" w:type="dxa"/>
          </w:tcPr>
          <w:p w14:paraId="6EDC5873">
            <w:pPr>
              <w:pStyle w:val="4"/>
              <w:ind w:firstLine="0" w:firstLineChars="0"/>
              <w:jc w:val="center"/>
            </w:pPr>
            <w:r>
              <w:rPr>
                <w:rFonts w:hint="eastAsia"/>
              </w:rPr>
              <w:t>FN</w:t>
            </w:r>
          </w:p>
        </w:tc>
      </w:tr>
      <w:tr w14:paraId="20B8D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0E92184">
            <w:pPr>
              <w:pStyle w:val="4"/>
              <w:ind w:firstLine="0" w:firstLineChars="0"/>
              <w:jc w:val="center"/>
            </w:pPr>
            <w:r>
              <w:rPr>
                <w:rFonts w:hint="eastAsia"/>
              </w:rPr>
              <w:t>负向（N）</w:t>
            </w:r>
          </w:p>
        </w:tc>
        <w:tc>
          <w:tcPr>
            <w:tcW w:w="2251" w:type="dxa"/>
          </w:tcPr>
          <w:p w14:paraId="1AB79B6C">
            <w:pPr>
              <w:pStyle w:val="4"/>
              <w:ind w:firstLine="0" w:firstLineChars="0"/>
              <w:jc w:val="center"/>
            </w:pPr>
            <w:r>
              <w:rPr>
                <w:rFonts w:hint="eastAsia"/>
              </w:rPr>
              <w:t>FP</w:t>
            </w:r>
          </w:p>
        </w:tc>
        <w:tc>
          <w:tcPr>
            <w:tcW w:w="2251" w:type="dxa"/>
          </w:tcPr>
          <w:p w14:paraId="10D2493E">
            <w:pPr>
              <w:pStyle w:val="4"/>
              <w:ind w:firstLine="0" w:firstLineChars="0"/>
              <w:jc w:val="center"/>
            </w:pPr>
            <w:r>
              <w:rPr>
                <w:rFonts w:hint="eastAsia"/>
              </w:rPr>
              <w:t>FZ</w:t>
            </w:r>
          </w:p>
        </w:tc>
        <w:tc>
          <w:tcPr>
            <w:tcW w:w="2252" w:type="dxa"/>
          </w:tcPr>
          <w:p w14:paraId="6E507C2E">
            <w:pPr>
              <w:pStyle w:val="4"/>
              <w:ind w:firstLine="0" w:firstLineChars="0"/>
              <w:jc w:val="center"/>
            </w:pPr>
            <w:r>
              <w:rPr>
                <w:rFonts w:hint="eastAsia"/>
              </w:rPr>
              <w:t>TN</w:t>
            </w:r>
          </w:p>
        </w:tc>
      </w:tr>
    </w:tbl>
    <w:p w14:paraId="30FA2805">
      <w:pPr>
        <w:pStyle w:val="4"/>
        <w:ind w:firstLine="0" w:firstLineChars="0"/>
        <w:rPr>
          <w:rFonts w:hint="eastAsia"/>
        </w:rPr>
      </w:pPr>
      <w:r>
        <w:rPr>
          <w:rFonts w:hint="eastAsia"/>
        </w:rPr>
        <w:tab/>
      </w:r>
      <w:r>
        <w:rPr>
          <w:rFonts w:hint="eastAsia"/>
        </w:rPr>
        <w:t>其中，TP、TZ、TN分别表示模型正确预测的正面、中性和负面样本数，FP、FZ、FN分别表示模型错误预测的样本数。</w:t>
      </w:r>
    </w:p>
    <w:p w14:paraId="07DE1D2A">
      <w:pPr>
        <w:pStyle w:val="6"/>
      </w:pPr>
      <w:r>
        <w:rPr>
          <w:rFonts w:hint="eastAsia"/>
        </w:rPr>
        <w:t>基准模型</w:t>
      </w:r>
    </w:p>
    <w:p w14:paraId="6F118376">
      <w:pPr>
        <w:pStyle w:val="4"/>
        <w:ind w:firstLine="492"/>
      </w:pPr>
      <w:r>
        <w:t>本实验中，我们选择了两种基于情感词典的方法作为基准模型，分别是基于情感词典的方法和波森情感词典。这两种方法都是传统的情感分析技术，依赖于人工构建的情感词典，通过词典匹配和加权计算情感得分来判断文本的情感倾向。</w:t>
      </w:r>
      <w:r>
        <w:rPr>
          <w:rFonts w:hint="eastAsia"/>
        </w:rPr>
        <w:tab/>
      </w:r>
      <w:r>
        <w:rPr>
          <w:rFonts w:hint="eastAsia"/>
        </w:rPr>
        <w:t>我们对比了基于情感词典的方法和波森情感词典在情感分析任务中的表现，实验结果如下表所示：</w:t>
      </w:r>
    </w:p>
    <w:p w14:paraId="0DED3058">
      <w:pPr>
        <w:pStyle w:val="4"/>
        <w:overflowPunct/>
        <w:spacing w:before="142" w:beforeLines="50" w:after="142" w:afterLines="50"/>
        <w:ind w:firstLine="0" w:firstLineChars="0"/>
        <w:jc w:val="center"/>
        <w:rPr>
          <w:sz w:val="18"/>
          <w:szCs w:val="18"/>
        </w:rPr>
      </w:pPr>
      <w:r>
        <w:rPr>
          <w:rFonts w:hAnsi="黑体" w:eastAsia="黑体"/>
          <w:sz w:val="18"/>
          <w:szCs w:val="18"/>
          <w:lang w:val="zh-CN"/>
        </w:rPr>
        <w:t>表</w:t>
      </w:r>
      <w:r>
        <w:rPr>
          <w:b/>
          <w:sz w:val="18"/>
          <w:szCs w:val="18"/>
          <w:lang w:val="zh-CN"/>
        </w:rPr>
        <w:t xml:space="preserve">2 </w:t>
      </w:r>
      <w:r>
        <w:rPr>
          <w:rFonts w:hint="eastAsia"/>
          <w:b/>
          <w:sz w:val="18"/>
          <w:szCs w:val="18"/>
          <w:lang w:val="zh-CN"/>
        </w:rPr>
        <w:t xml:space="preserve"> </w:t>
      </w:r>
      <w:r>
        <w:rPr>
          <w:rFonts w:hint="eastAsia"/>
          <w:bCs/>
          <w:sz w:val="18"/>
          <w:szCs w:val="18"/>
        </w:rPr>
        <w:t>基准</w:t>
      </w:r>
      <w:r>
        <w:rPr>
          <w:rFonts w:hint="eastAsia"/>
          <w:sz w:val="18"/>
          <w:szCs w:val="18"/>
          <w:lang w:val="zh-CN"/>
        </w:rPr>
        <w:t>模型在中文短文本情感分析任务中的性能对比</w:t>
      </w:r>
    </w:p>
    <w:tbl>
      <w:tblPr>
        <w:tblStyle w:val="91"/>
        <w:tblW w:w="6785"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58"/>
        <w:gridCol w:w="833"/>
        <w:gridCol w:w="1552"/>
        <w:gridCol w:w="1171"/>
        <w:gridCol w:w="1171"/>
      </w:tblGrid>
      <w:tr w14:paraId="6B2C16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tcBorders>
              <w:bottom w:val="single" w:color="auto" w:sz="4" w:space="0"/>
            </w:tcBorders>
            <w:vAlign w:val="center"/>
          </w:tcPr>
          <w:p w14:paraId="5F6457CA">
            <w:pPr>
              <w:pStyle w:val="4"/>
              <w:overflowPunct/>
              <w:spacing w:line="0" w:lineRule="atLeast"/>
              <w:ind w:firstLine="0" w:firstLineChars="0"/>
              <w:jc w:val="center"/>
              <w:rPr>
                <w:sz w:val="15"/>
                <w:szCs w:val="15"/>
              </w:rPr>
            </w:pPr>
            <w:r>
              <w:rPr>
                <w:rFonts w:hint="eastAsia"/>
                <w:sz w:val="15"/>
                <w:szCs w:val="15"/>
              </w:rPr>
              <w:t>Model_type</w:t>
            </w:r>
          </w:p>
        </w:tc>
        <w:tc>
          <w:tcPr>
            <w:tcW w:w="833" w:type="dxa"/>
            <w:tcBorders>
              <w:bottom w:val="single" w:color="auto" w:sz="4" w:space="0"/>
            </w:tcBorders>
            <w:vAlign w:val="center"/>
          </w:tcPr>
          <w:p w14:paraId="2788C696">
            <w:pPr>
              <w:pStyle w:val="4"/>
              <w:overflowPunct/>
              <w:spacing w:line="0" w:lineRule="atLeast"/>
              <w:ind w:firstLine="0" w:firstLineChars="0"/>
              <w:jc w:val="center"/>
              <w:rPr>
                <w:b/>
                <w:sz w:val="15"/>
                <w:szCs w:val="15"/>
              </w:rPr>
            </w:pPr>
            <w:r>
              <w:rPr>
                <w:rFonts w:hint="eastAsia"/>
                <w:b/>
                <w:sz w:val="15"/>
                <w:szCs w:val="15"/>
              </w:rPr>
              <w:t>Accuracy</w:t>
            </w:r>
          </w:p>
        </w:tc>
        <w:tc>
          <w:tcPr>
            <w:tcW w:w="1552" w:type="dxa"/>
            <w:tcBorders>
              <w:bottom w:val="single" w:color="auto" w:sz="4" w:space="0"/>
            </w:tcBorders>
            <w:vAlign w:val="center"/>
          </w:tcPr>
          <w:p w14:paraId="4537390A">
            <w:pPr>
              <w:pStyle w:val="4"/>
              <w:overflowPunct/>
              <w:spacing w:line="0" w:lineRule="atLeast"/>
              <w:ind w:firstLine="0" w:firstLineChars="0"/>
              <w:jc w:val="center"/>
              <w:rPr>
                <w:b/>
                <w:bCs/>
                <w:sz w:val="15"/>
                <w:szCs w:val="15"/>
              </w:rPr>
            </w:pPr>
            <w:r>
              <w:rPr>
                <w:rFonts w:hint="eastAsia"/>
                <w:b/>
                <w:bCs/>
                <w:sz w:val="15"/>
                <w:szCs w:val="15"/>
              </w:rPr>
              <w:t>Avg(P)</w:t>
            </w:r>
          </w:p>
        </w:tc>
        <w:tc>
          <w:tcPr>
            <w:tcW w:w="1171" w:type="dxa"/>
            <w:tcBorders>
              <w:bottom w:val="single" w:color="auto" w:sz="4" w:space="0"/>
            </w:tcBorders>
            <w:vAlign w:val="center"/>
          </w:tcPr>
          <w:p w14:paraId="72941896">
            <w:pPr>
              <w:pStyle w:val="4"/>
              <w:overflowPunct/>
              <w:spacing w:line="0" w:lineRule="atLeast"/>
              <w:ind w:firstLine="0" w:firstLineChars="0"/>
              <w:jc w:val="center"/>
              <w:rPr>
                <w:b/>
                <w:bCs/>
                <w:sz w:val="15"/>
                <w:szCs w:val="15"/>
              </w:rPr>
            </w:pPr>
            <w:r>
              <w:rPr>
                <w:rFonts w:hint="eastAsia"/>
                <w:b/>
                <w:bCs/>
                <w:sz w:val="15"/>
                <w:szCs w:val="15"/>
              </w:rPr>
              <w:t>Avg(R)</w:t>
            </w:r>
          </w:p>
        </w:tc>
        <w:tc>
          <w:tcPr>
            <w:tcW w:w="1171" w:type="dxa"/>
            <w:tcBorders>
              <w:bottom w:val="single" w:color="auto" w:sz="4" w:space="0"/>
            </w:tcBorders>
            <w:vAlign w:val="center"/>
          </w:tcPr>
          <w:p w14:paraId="3680182C">
            <w:pPr>
              <w:pStyle w:val="4"/>
              <w:overflowPunct/>
              <w:spacing w:line="0" w:lineRule="atLeast"/>
              <w:ind w:firstLine="0" w:firstLineChars="0"/>
              <w:jc w:val="center"/>
              <w:rPr>
                <w:b/>
                <w:bCs/>
                <w:sz w:val="15"/>
                <w:szCs w:val="15"/>
              </w:rPr>
            </w:pPr>
            <w:r>
              <w:rPr>
                <w:rFonts w:hint="eastAsia"/>
                <w:b/>
                <w:bCs/>
                <w:sz w:val="15"/>
                <w:szCs w:val="15"/>
              </w:rPr>
              <w:t>Avg(F1)</w:t>
            </w:r>
          </w:p>
        </w:tc>
      </w:tr>
      <w:tr w14:paraId="6C83C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tcBorders>
              <w:top w:val="single" w:color="auto" w:sz="4" w:space="0"/>
            </w:tcBorders>
            <w:vAlign w:val="center"/>
          </w:tcPr>
          <w:p w14:paraId="155C3736">
            <w:pPr>
              <w:pStyle w:val="4"/>
              <w:overflowPunct/>
              <w:spacing w:line="0" w:lineRule="atLeast"/>
              <w:ind w:firstLine="0" w:firstLineChars="0"/>
              <w:jc w:val="center"/>
              <w:rPr>
                <w:sz w:val="15"/>
                <w:szCs w:val="15"/>
              </w:rPr>
            </w:pPr>
            <w:r>
              <w:rPr>
                <w:rFonts w:hint="eastAsia"/>
                <w:sz w:val="15"/>
                <w:szCs w:val="15"/>
              </w:rPr>
              <w:t>波森情感词典</w:t>
            </w:r>
          </w:p>
        </w:tc>
        <w:tc>
          <w:tcPr>
            <w:tcW w:w="833" w:type="dxa"/>
            <w:tcBorders>
              <w:top w:val="single" w:color="auto" w:sz="4" w:space="0"/>
            </w:tcBorders>
            <w:vAlign w:val="center"/>
          </w:tcPr>
          <w:p w14:paraId="0DBECB31">
            <w:pPr>
              <w:pStyle w:val="4"/>
              <w:overflowPunct/>
              <w:spacing w:line="0" w:lineRule="atLeast"/>
              <w:ind w:firstLine="0" w:firstLineChars="0"/>
              <w:jc w:val="center"/>
              <w:rPr>
                <w:sz w:val="15"/>
                <w:szCs w:val="15"/>
              </w:rPr>
            </w:pPr>
            <w:r>
              <w:rPr>
                <w:rFonts w:hint="eastAsia"/>
                <w:sz w:val="15"/>
                <w:szCs w:val="15"/>
              </w:rPr>
              <w:t>0.34</w:t>
            </w:r>
          </w:p>
        </w:tc>
        <w:tc>
          <w:tcPr>
            <w:tcW w:w="1552" w:type="dxa"/>
            <w:tcBorders>
              <w:top w:val="single" w:color="auto" w:sz="4" w:space="0"/>
            </w:tcBorders>
            <w:vAlign w:val="center"/>
          </w:tcPr>
          <w:p w14:paraId="6B85CF98">
            <w:pPr>
              <w:pStyle w:val="4"/>
              <w:overflowPunct/>
              <w:spacing w:line="0" w:lineRule="atLeast"/>
              <w:ind w:firstLine="0" w:firstLineChars="0"/>
              <w:jc w:val="center"/>
              <w:rPr>
                <w:sz w:val="15"/>
                <w:szCs w:val="15"/>
              </w:rPr>
            </w:pPr>
            <w:r>
              <w:rPr>
                <w:sz w:val="15"/>
                <w:szCs w:val="15"/>
              </w:rPr>
              <w:t>0.46</w:t>
            </w:r>
          </w:p>
        </w:tc>
        <w:tc>
          <w:tcPr>
            <w:tcW w:w="1171" w:type="dxa"/>
            <w:tcBorders>
              <w:top w:val="single" w:color="auto" w:sz="4" w:space="0"/>
            </w:tcBorders>
            <w:vAlign w:val="center"/>
          </w:tcPr>
          <w:p w14:paraId="0779EE49">
            <w:pPr>
              <w:pStyle w:val="4"/>
              <w:overflowPunct/>
              <w:spacing w:line="0" w:lineRule="atLeast"/>
              <w:ind w:firstLine="0" w:firstLineChars="0"/>
              <w:jc w:val="center"/>
              <w:rPr>
                <w:sz w:val="15"/>
                <w:szCs w:val="15"/>
              </w:rPr>
            </w:pPr>
            <w:r>
              <w:rPr>
                <w:sz w:val="15"/>
                <w:szCs w:val="15"/>
              </w:rPr>
              <w:t>0.</w:t>
            </w:r>
            <w:r>
              <w:rPr>
                <w:rFonts w:hint="eastAsia"/>
                <w:sz w:val="15"/>
                <w:szCs w:val="15"/>
              </w:rPr>
              <w:t>49</w:t>
            </w:r>
          </w:p>
        </w:tc>
        <w:tc>
          <w:tcPr>
            <w:tcW w:w="1171" w:type="dxa"/>
            <w:tcBorders>
              <w:top w:val="single" w:color="auto" w:sz="4" w:space="0"/>
            </w:tcBorders>
            <w:vAlign w:val="center"/>
          </w:tcPr>
          <w:p w14:paraId="6BB727EE">
            <w:pPr>
              <w:pStyle w:val="4"/>
              <w:overflowPunct/>
              <w:spacing w:line="0" w:lineRule="atLeast"/>
              <w:ind w:firstLine="0" w:firstLineChars="0"/>
              <w:jc w:val="center"/>
              <w:rPr>
                <w:sz w:val="15"/>
                <w:szCs w:val="15"/>
              </w:rPr>
            </w:pPr>
            <w:r>
              <w:rPr>
                <w:sz w:val="15"/>
                <w:szCs w:val="15"/>
              </w:rPr>
              <w:t>0.</w:t>
            </w:r>
            <w:r>
              <w:rPr>
                <w:rFonts w:hint="eastAsia"/>
                <w:sz w:val="15"/>
                <w:szCs w:val="15"/>
              </w:rPr>
              <w:t>40</w:t>
            </w:r>
          </w:p>
        </w:tc>
      </w:tr>
      <w:tr w14:paraId="177F7B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163328C1">
            <w:pPr>
              <w:pStyle w:val="4"/>
              <w:overflowPunct/>
              <w:spacing w:line="0" w:lineRule="atLeast"/>
              <w:ind w:firstLine="0" w:firstLineChars="0"/>
              <w:jc w:val="center"/>
              <w:rPr>
                <w:sz w:val="15"/>
                <w:szCs w:val="15"/>
              </w:rPr>
            </w:pPr>
            <w:r>
              <w:rPr>
                <w:rFonts w:hint="eastAsia"/>
                <w:sz w:val="15"/>
                <w:szCs w:val="15"/>
              </w:rPr>
              <w:t>基于词性的波森情感词典</w:t>
            </w:r>
          </w:p>
        </w:tc>
        <w:tc>
          <w:tcPr>
            <w:tcW w:w="833" w:type="dxa"/>
            <w:vAlign w:val="center"/>
          </w:tcPr>
          <w:p w14:paraId="43AF3B5F">
            <w:pPr>
              <w:pStyle w:val="4"/>
              <w:overflowPunct/>
              <w:spacing w:line="0" w:lineRule="atLeast"/>
              <w:ind w:firstLine="0" w:firstLineChars="0"/>
              <w:jc w:val="center"/>
              <w:rPr>
                <w:sz w:val="15"/>
                <w:szCs w:val="15"/>
              </w:rPr>
            </w:pPr>
            <w:r>
              <w:rPr>
                <w:rFonts w:hint="eastAsia"/>
                <w:sz w:val="15"/>
                <w:szCs w:val="15"/>
              </w:rPr>
              <w:t>0.58</w:t>
            </w:r>
          </w:p>
        </w:tc>
        <w:tc>
          <w:tcPr>
            <w:tcW w:w="1552" w:type="dxa"/>
            <w:vAlign w:val="center"/>
          </w:tcPr>
          <w:p w14:paraId="34857B63">
            <w:pPr>
              <w:pStyle w:val="4"/>
              <w:overflowPunct/>
              <w:spacing w:line="0" w:lineRule="atLeast"/>
              <w:ind w:firstLine="0" w:firstLineChars="0"/>
              <w:jc w:val="center"/>
              <w:rPr>
                <w:sz w:val="15"/>
                <w:szCs w:val="15"/>
              </w:rPr>
            </w:pPr>
            <w:r>
              <w:rPr>
                <w:rFonts w:hint="eastAsia"/>
                <w:sz w:val="15"/>
                <w:szCs w:val="15"/>
              </w:rPr>
              <w:t>0.60</w:t>
            </w:r>
          </w:p>
        </w:tc>
        <w:tc>
          <w:tcPr>
            <w:tcW w:w="1171" w:type="dxa"/>
            <w:vAlign w:val="center"/>
          </w:tcPr>
          <w:p w14:paraId="7FDB5090">
            <w:pPr>
              <w:pStyle w:val="4"/>
              <w:overflowPunct/>
              <w:spacing w:line="0" w:lineRule="atLeast"/>
              <w:ind w:firstLine="0" w:firstLineChars="0"/>
              <w:jc w:val="center"/>
              <w:rPr>
                <w:sz w:val="15"/>
                <w:szCs w:val="15"/>
              </w:rPr>
            </w:pPr>
            <w:r>
              <w:rPr>
                <w:rFonts w:hint="eastAsia"/>
                <w:sz w:val="15"/>
                <w:szCs w:val="15"/>
              </w:rPr>
              <w:t>0.46</w:t>
            </w:r>
          </w:p>
        </w:tc>
        <w:tc>
          <w:tcPr>
            <w:tcW w:w="1171" w:type="dxa"/>
            <w:vAlign w:val="center"/>
          </w:tcPr>
          <w:p w14:paraId="1BAEAF15">
            <w:pPr>
              <w:pStyle w:val="4"/>
              <w:overflowPunct/>
              <w:spacing w:line="0" w:lineRule="atLeast"/>
              <w:ind w:firstLine="0" w:firstLineChars="0"/>
              <w:jc w:val="center"/>
              <w:rPr>
                <w:sz w:val="15"/>
                <w:szCs w:val="15"/>
              </w:rPr>
            </w:pPr>
            <w:r>
              <w:rPr>
                <w:rFonts w:hint="eastAsia"/>
                <w:sz w:val="15"/>
                <w:szCs w:val="15"/>
              </w:rPr>
              <w:t>0.51</w:t>
            </w:r>
          </w:p>
        </w:tc>
      </w:tr>
    </w:tbl>
    <w:p w14:paraId="10AD7F1A">
      <w:pPr>
        <w:pStyle w:val="4"/>
        <w:ind w:firstLine="492"/>
      </w:pPr>
    </w:p>
    <w:p w14:paraId="5730597E">
      <w:pPr>
        <w:pStyle w:val="4"/>
        <w:ind w:firstLine="492"/>
        <w:rPr>
          <w:rFonts w:hint="eastAsia"/>
        </w:rPr>
      </w:pPr>
      <w:r>
        <w:t>实验结果表明，波森情感词典的准确率为34%，而基于词性的波森情感词典的准确率提升至58%。尽管后者在情感副词和否定词的处理上有所改进，但其性能仍受限于情感词典的覆盖范围和复杂性，无法有效处理复杂文本的情感分析任务。因此，基于情感词典的方法更适合作为辅助工具或初步筛选手段，而机器学习模型则更适合处理复杂的情感分析任务。</w:t>
      </w:r>
    </w:p>
    <w:p w14:paraId="74E60D03">
      <w:pPr>
        <w:pStyle w:val="5"/>
        <w:spacing w:before="71" w:after="71"/>
      </w:pPr>
      <w:r>
        <w:t>实验方法</w:t>
      </w:r>
    </w:p>
    <w:p w14:paraId="388E2EEA">
      <w:pPr>
        <w:pStyle w:val="4"/>
        <w:ind w:firstLine="492"/>
      </w:pPr>
      <w:r>
        <w:rPr>
          <w:rFonts w:hint="eastAsia"/>
        </w:rPr>
        <w:t>该实验采用逻辑回归作为用于对比的分类模型，具体实验步骤如下：</w:t>
      </w:r>
    </w:p>
    <w:p w14:paraId="41AAA68B">
      <w:pPr>
        <w:pStyle w:val="4"/>
        <w:ind w:firstLine="492"/>
      </w:pPr>
      <w:r>
        <w:rPr>
          <w:rFonts w:hint="eastAsia"/>
        </w:rPr>
        <w:t>1.数据预处理：</w:t>
      </w:r>
    </w:p>
    <w:p w14:paraId="4AC3ECAD">
      <w:pPr>
        <w:pStyle w:val="4"/>
        <w:ind w:firstLine="492"/>
      </w:pPr>
      <w:r>
        <w:rPr>
          <w:rFonts w:hint="eastAsia"/>
        </w:rPr>
        <w:t>首先对原始文本数据进行分词处理，使用jieba分词工具将句子切分为词语序列，并去除常见的停用词（如“的”、“是”、“在”等），以减少噪声对模型的干扰。接着，利用腾讯开源的200维词向量将分词后的文本转化为固定维度的向量表示，确保每条文本数据具有统一的输入格式。最后，将预处理后的数据集按照8:2的比例划分为训练集和测试集，其中80%的数据用于模型训练，20%的数据用于模型评估，以确保实验结果的可靠性和泛化能力。</w:t>
      </w:r>
    </w:p>
    <w:p w14:paraId="595B7BF1">
      <w:pPr>
        <w:pStyle w:val="4"/>
        <w:ind w:firstLine="492"/>
      </w:pPr>
      <w:r>
        <w:rPr>
          <w:rFonts w:hint="eastAsia"/>
        </w:rPr>
        <w:t>2.模型训练：</w:t>
      </w:r>
    </w:p>
    <w:p w14:paraId="25AEB740">
      <w:pPr>
        <w:pStyle w:val="4"/>
        <w:ind w:firstLine="492"/>
      </w:pPr>
      <w:r>
        <w:rPr>
          <w:rFonts w:hint="eastAsia"/>
        </w:rPr>
        <w:t xml:space="preserve">使用训练集数据对逻辑回归模型进行训练。模型采用L1正则化方法，通过设置惩罚系数C=1来控制正则化的强度，以防止过拟合问题。优化过程中，使用liblinear求解器进行参数优化，该求解器适用于高维数据且具有较高的计算效率。在训练过程中，模型通过最小化损失函数（如对数损失函数）来调整参数，逐步优化模型的分类性能。经过多次迭代训练，模型最终能够较好地拟合训练数据，学习到文本特征与情感类别之间的映射关系，从而得到一个性能稳定的分类模型。 </w:t>
      </w:r>
      <w:r>
        <w:rPr>
          <w:rFonts w:hint="eastAsia"/>
        </w:rPr>
        <w:tab/>
      </w:r>
      <w:r>
        <w:rPr>
          <w:rFonts w:hint="eastAsia"/>
        </w:rPr>
        <w:t>3.模型评估：</w:t>
      </w:r>
    </w:p>
    <w:p w14:paraId="614C16C9">
      <w:pPr>
        <w:pStyle w:val="4"/>
        <w:ind w:firstLine="492"/>
        <w:rPr>
          <w:rFonts w:hint="eastAsia"/>
        </w:rPr>
      </w:pPr>
      <w:r>
        <w:rPr>
          <w:rFonts w:hint="eastAsia"/>
        </w:rPr>
        <w:t>在模型评估阶段，使用测试集数据对训练好的逻辑回归模型进行性能评估。首先，计算模型在测试集上的准确率（Accuracy），即分类正确的样本数占总样本数的比例，以衡量模型的整体分类能力。其次，计算平均召回率（Avg_Recall）和平均精确率（Avg_Precision），分别反映模型对各类别的覆盖能力和预测准确性。最后，计算F1值（F1_Score），作为精确率和召回率的调和平均值，综合评估模型的分类性能。此外，绘制混淆矩阵，直观展示模型在正面、中性和负面三类情感上的分类效果，帮助分析模型在不同类别上的表现以及可能存在的误分类情况。通过以上评估方法，全面验证模型的性能，并为后续优化提供依据。</w:t>
      </w:r>
    </w:p>
    <w:p w14:paraId="3F13192D">
      <w:pPr>
        <w:pStyle w:val="5"/>
        <w:spacing w:before="71" w:after="71"/>
      </w:pPr>
      <w:r>
        <w:t>实验结果与分析</w:t>
      </w:r>
    </w:p>
    <w:p w14:paraId="5AB9AC5C">
      <w:pPr>
        <w:pStyle w:val="6"/>
      </w:pPr>
      <w:r>
        <w:rPr>
          <w:rFonts w:hint="eastAsia"/>
        </w:rPr>
        <w:t>实验结果</w:t>
      </w:r>
    </w:p>
    <w:p w14:paraId="20163D89">
      <w:pPr>
        <w:pStyle w:val="4"/>
        <w:ind w:firstLine="492"/>
      </w:pPr>
      <w:r>
        <w:rPr>
          <w:rFonts w:hint="eastAsia"/>
        </w:rPr>
        <w:t>逻辑回归模型在测试集上的表现如下：</w:t>
      </w:r>
    </w:p>
    <w:p w14:paraId="10436AC4">
      <w:pPr>
        <w:pStyle w:val="4"/>
        <w:ind w:firstLine="492"/>
      </w:pPr>
      <w:r>
        <w:rPr>
          <w:rFonts w:hint="eastAsia"/>
        </w:rPr>
        <w:t>准确率（Accuracy）：77%</w:t>
      </w:r>
    </w:p>
    <w:p w14:paraId="0563AB50">
      <w:pPr>
        <w:pStyle w:val="4"/>
        <w:ind w:firstLine="492"/>
      </w:pPr>
      <w:r>
        <w:rPr>
          <w:rFonts w:hint="eastAsia"/>
        </w:rPr>
        <w:t>平均召回率（Avg_Recall）：77%</w:t>
      </w:r>
    </w:p>
    <w:p w14:paraId="5BAFC1D3">
      <w:pPr>
        <w:pStyle w:val="4"/>
        <w:ind w:firstLine="492"/>
      </w:pPr>
      <w:r>
        <w:rPr>
          <w:rFonts w:hint="eastAsia"/>
        </w:rPr>
        <w:t>平均精确率（Avg_Precision）：77%</w:t>
      </w:r>
    </w:p>
    <w:p w14:paraId="00ABAA7A">
      <w:pPr>
        <w:pStyle w:val="4"/>
        <w:ind w:firstLine="492"/>
      </w:pPr>
      <w:r>
        <w:rPr>
          <w:rFonts w:hint="eastAsia"/>
        </w:rPr>
        <w:t>F1值（F1_Score）：77%</w:t>
      </w:r>
    </w:p>
    <w:p w14:paraId="54B7B03C">
      <w:pPr>
        <w:pStyle w:val="4"/>
        <w:ind w:firstLine="492"/>
      </w:pPr>
      <w:r>
        <w:drawing>
          <wp:anchor distT="0" distB="0" distL="114300" distR="114300" simplePos="0" relativeHeight="251659264" behindDoc="0" locked="0" layoutInCell="1" allowOverlap="1">
            <wp:simplePos x="0" y="0"/>
            <wp:positionH relativeFrom="column">
              <wp:posOffset>811530</wp:posOffset>
            </wp:positionH>
            <wp:positionV relativeFrom="paragraph">
              <wp:posOffset>349250</wp:posOffset>
            </wp:positionV>
            <wp:extent cx="3846195" cy="2884805"/>
            <wp:effectExtent l="0" t="0" r="1905" b="0"/>
            <wp:wrapTopAndBottom/>
            <wp:docPr id="2" name="图片 1" descr="Logistic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istic Confusion matrix"/>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846195" cy="2884805"/>
                    </a:xfrm>
                    <a:prstGeom prst="rect">
                      <a:avLst/>
                    </a:prstGeom>
                    <a:noFill/>
                    <a:ln>
                      <a:noFill/>
                    </a:ln>
                  </pic:spPr>
                </pic:pic>
              </a:graphicData>
            </a:graphic>
          </wp:anchor>
        </w:drawing>
      </w:r>
      <w:r>
        <w:rPr>
          <w:rFonts w:hint="eastAsia"/>
        </w:rPr>
        <w:t>实验的混淆矩阵结果如图4所示：</w:t>
      </w:r>
    </w:p>
    <w:p w14:paraId="25F0C431">
      <w:pPr>
        <w:pStyle w:val="4"/>
        <w:spacing w:line="240" w:lineRule="auto"/>
        <w:ind w:firstLine="0" w:firstLineChars="0"/>
        <w:jc w:val="center"/>
      </w:pPr>
    </w:p>
    <w:p w14:paraId="20A35B4D">
      <w:pPr>
        <w:pStyle w:val="4"/>
        <w:spacing w:line="240" w:lineRule="auto"/>
        <w:ind w:firstLine="0" w:firstLineChars="0"/>
        <w:jc w:val="center"/>
        <w:rPr>
          <w:sz w:val="18"/>
          <w:szCs w:val="18"/>
        </w:rPr>
      </w:pPr>
      <w:r>
        <w:rPr>
          <w:rFonts w:hint="eastAsia"/>
          <w:sz w:val="18"/>
          <w:szCs w:val="18"/>
        </w:rPr>
        <w:t>图4 Logistic 回归模型混淆矩阵</w:t>
      </w:r>
    </w:p>
    <w:p w14:paraId="35F26819">
      <w:pPr>
        <w:pStyle w:val="6"/>
      </w:pPr>
      <w:r>
        <w:rPr>
          <w:rFonts w:hint="eastAsia"/>
        </w:rPr>
        <w:t>实验分析</w:t>
      </w:r>
    </w:p>
    <w:p w14:paraId="2F9059BB">
      <w:pPr>
        <w:pStyle w:val="4"/>
        <w:ind w:firstLine="0" w:firstLineChars="0"/>
      </w:pPr>
      <w:r>
        <w:rPr>
          <w:rFonts w:hint="eastAsia"/>
        </w:rPr>
        <w:tab/>
      </w:r>
      <w:r>
        <w:t>逻辑回归模型的准确率为77%，相比于基准模型的34%有显著提升。这表明逻辑回归在处理中文短文本情感分析任务时具有较好的分类能力，能够有效捕捉文本中的情感信息。</w:t>
      </w:r>
    </w:p>
    <w:p w14:paraId="4FCF1BD2">
      <w:pPr>
        <w:pStyle w:val="4"/>
        <w:ind w:firstLine="0" w:firstLineChars="0"/>
      </w:pPr>
      <w:r>
        <w:rPr>
          <w:rFonts w:hint="eastAsia"/>
        </w:rPr>
        <w:tab/>
      </w:r>
      <w:r>
        <w:t>模型的平均召回率和平均精确率均为77%，说明模型在各类别上的分类效果较为均衡，没有明显的类别偏差。这表明逻辑回归模型能够较好地处理多类别分类任务，且在各类别上的表现相对一致。</w:t>
      </w:r>
    </w:p>
    <w:p w14:paraId="576B2CAA">
      <w:pPr>
        <w:pStyle w:val="4"/>
        <w:ind w:firstLine="0" w:firstLineChars="0"/>
      </w:pPr>
      <w:r>
        <w:rPr>
          <w:rFonts w:hint="eastAsia"/>
        </w:rPr>
        <w:tab/>
      </w:r>
      <w:r>
        <w:t>F1值为77%，表明模型在精确率和召回率之间取得了较好的平衡。F1值综合考虑了模型的精确性和召回能力，是衡量模型综合性能的重要指标。逻辑回归模型在该指标上的表现优于基准模型，进一步验证了其有效性。</w:t>
      </w:r>
    </w:p>
    <w:p w14:paraId="459D6CBE">
      <w:pPr>
        <w:pStyle w:val="4"/>
        <w:ind w:firstLine="0" w:firstLineChars="0"/>
      </w:pPr>
      <w:r>
        <w:rPr>
          <w:rFonts w:hint="eastAsia"/>
        </w:rPr>
        <w:tab/>
      </w:r>
      <w:r>
        <w:t>从混淆矩阵可以看出，模型在正面和负面情感上的分类效果较好，但在中性情感上的分类效果稍弱，可能存在一定的误分类情况。这可能是因为中性情感的文本特征较为模糊，模型难以准确区分。未来可以通过进一步优化模型参数或引入更复杂的模型结构来提升分类性能。</w:t>
      </w:r>
    </w:p>
    <w:p w14:paraId="0339EE1A">
      <w:pPr>
        <w:pStyle w:val="5"/>
        <w:spacing w:before="71" w:after="71"/>
      </w:pPr>
      <w:r>
        <w:t>中文短文本情感分类实验</w:t>
      </w:r>
    </w:p>
    <w:p w14:paraId="735CCAA4">
      <w:pPr>
        <w:pStyle w:val="4"/>
        <w:spacing w:line="240" w:lineRule="auto"/>
        <w:ind w:firstLine="0" w:firstLineChars="0"/>
      </w:pPr>
      <w:r>
        <w:t>本实验使用中文短文本情感分类任务中的常见数据集，包含正面、中性和负面情感的文本数据。首先，我们对数据集进行一系列预处理操作，以便于后续模型的训练和测试。</w:t>
      </w:r>
    </w:p>
    <w:p w14:paraId="24620BFF">
      <w:pPr>
        <w:pStyle w:val="6"/>
        <w:rPr>
          <w:b/>
          <w:bCs/>
        </w:rPr>
      </w:pPr>
      <w:r>
        <w:rPr>
          <w:b/>
          <w:bCs/>
        </w:rPr>
        <w:t>数据集与预处理</w:t>
      </w:r>
    </w:p>
    <w:p w14:paraId="10A2B3CA">
      <w:pPr>
        <w:pStyle w:val="4"/>
        <w:ind w:firstLine="492"/>
      </w:pPr>
      <w:r>
        <w:t>我们从数据源加载包含情感标注的文本数据。针对文本中的噪声信息（如日期、数字、标点符号等），进行规范化处理。然后，使用</w:t>
      </w:r>
      <w:r>
        <w:rPr>
          <w:b/>
          <w:bCs/>
        </w:rPr>
        <w:t>结巴分词</w:t>
      </w:r>
      <w:r>
        <w:t>库对文本进行分词，并去除停用词，以减少不必要的干扰信息。</w:t>
      </w:r>
    </w:p>
    <w:p w14:paraId="621FEC77">
      <w:pPr>
        <w:pStyle w:val="4"/>
        <w:ind w:firstLine="492"/>
      </w:pPr>
      <w:r>
        <w:t>为了确保模型能够理解文本的语义，我们使用了腾讯的预训练词向量，将文本中的词语转换为对应的词向量。通过这种方式，文本中的每个词语都能被表示为一个稠密的向量，捕捉到词汇之间的语义关系。</w:t>
      </w:r>
    </w:p>
    <w:p w14:paraId="019AF15B">
      <w:pPr>
        <w:pStyle w:val="4"/>
        <w:ind w:firstLine="492"/>
        <w:rPr>
          <w:rFonts w:hint="eastAsia"/>
        </w:rPr>
      </w:pPr>
      <w:r>
        <w:t>在数据预处理完成后，我们将数据集划分为训练集、验证集和测试集。其中，训练集用于模型训练，验证集用于调参和监控训练过程中的模型性能，而测试集则用于最终的模型评估。我们使用了常见的</w:t>
      </w:r>
      <w:r>
        <w:rPr>
          <w:b/>
          <w:bCs/>
        </w:rPr>
        <w:t>8:1:1</w:t>
      </w:r>
      <w:r>
        <w:t>的比例进行数据划分。</w:t>
      </w:r>
    </w:p>
    <w:p w14:paraId="5B4828FE">
      <w:pPr>
        <w:pStyle w:val="6"/>
        <w:rPr>
          <w:b/>
          <w:bCs/>
        </w:rPr>
      </w:pPr>
      <w:r>
        <w:rPr>
          <w:rFonts w:hint="eastAsia"/>
          <w:b/>
          <w:bCs/>
        </w:rPr>
        <w:t>模型设计</w:t>
      </w:r>
    </w:p>
    <w:p w14:paraId="2F6BCDF7">
      <w:pPr>
        <w:pStyle w:val="4"/>
        <w:ind w:firstLine="492"/>
      </w:pPr>
      <w:r>
        <w:t>为了完成中文短文本情感分类任务，本实验实现了多种深度学习模型，包括：</w:t>
      </w:r>
    </w:p>
    <w:p w14:paraId="4E9F3959">
      <w:pPr>
        <w:pStyle w:val="4"/>
        <w:ind w:firstLine="492"/>
      </w:pPr>
      <w:r>
        <w:drawing>
          <wp:anchor distT="0" distB="0" distL="114300" distR="114300" simplePos="0" relativeHeight="251661312" behindDoc="0" locked="0" layoutInCell="1" allowOverlap="1">
            <wp:simplePos x="0" y="0"/>
            <wp:positionH relativeFrom="column">
              <wp:posOffset>2694940</wp:posOffset>
            </wp:positionH>
            <wp:positionV relativeFrom="paragraph">
              <wp:posOffset>1018540</wp:posOffset>
            </wp:positionV>
            <wp:extent cx="2748915" cy="2059940"/>
            <wp:effectExtent l="0" t="0" r="0" b="0"/>
            <wp:wrapTopAndBottom/>
            <wp:docPr id="2216374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7478"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748915" cy="205994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-635</wp:posOffset>
            </wp:positionH>
            <wp:positionV relativeFrom="paragraph">
              <wp:posOffset>1015365</wp:posOffset>
            </wp:positionV>
            <wp:extent cx="2748915" cy="2060575"/>
            <wp:effectExtent l="0" t="0" r="0" b="0"/>
            <wp:wrapTopAndBottom/>
            <wp:docPr id="1626447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47312"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748915" cy="2060575"/>
                    </a:xfrm>
                    <a:prstGeom prst="rect">
                      <a:avLst/>
                    </a:prstGeom>
                    <a:noFill/>
                    <a:ln>
                      <a:noFill/>
                    </a:ln>
                  </pic:spPr>
                </pic:pic>
              </a:graphicData>
            </a:graphic>
          </wp:anchor>
        </w:drawing>
      </w:r>
      <w:r>
        <w:t>多层感知器（MLP）是一种基础的前馈神经网络模型，由多个全连接层组成。在本实验中，MLP模型的输入为经过词向量表示的文本数据，通过一系列的全连接层进行特征提取和分类。</w:t>
      </w:r>
    </w:p>
    <w:p w14:paraId="15B8B0D3">
      <w:pPr>
        <w:pStyle w:val="4"/>
        <w:spacing w:line="240" w:lineRule="auto"/>
        <w:ind w:firstLine="0" w:firstLineChars="0"/>
        <w:jc w:val="center"/>
        <w:rPr>
          <w:rFonts w:hint="eastAsia"/>
          <w:sz w:val="18"/>
          <w:szCs w:val="18"/>
        </w:rPr>
      </w:pPr>
      <w:r>
        <w:rPr>
          <w:rFonts w:hint="eastAsia"/>
          <w:sz w:val="18"/>
          <w:szCs w:val="18"/>
        </w:rPr>
        <w:t>图5</w:t>
      </w:r>
      <w:r>
        <w:rPr>
          <w:rFonts w:hint="eastAsia"/>
          <w:sz w:val="18"/>
          <w:szCs w:val="18"/>
          <w:lang w:val="en-US" w:eastAsia="zh-CN"/>
        </w:rPr>
        <w:t xml:space="preserve"> </w:t>
      </w:r>
      <w:r>
        <w:rPr>
          <w:rFonts w:hint="eastAsia"/>
          <w:sz w:val="18"/>
          <w:szCs w:val="18"/>
        </w:rPr>
        <w:t>MLP模型的准确率和loss</w:t>
      </w:r>
    </w:p>
    <w:p w14:paraId="586B21BF">
      <w:pPr>
        <w:pStyle w:val="4"/>
        <w:ind w:firstLine="492"/>
      </w:pPr>
      <w:r>
        <w:t>卷积神经网络（CNN）常用于处理具有网格结构的数据，在文本分类任务中，CNN能够通过局部感受野提取文本的局部特征。我们实现了一维卷积神经网络（1D CNN）和二维卷积神经网络（2D CNN），其中1D CNN主要用于处理序列化文本数据，2D CNN则利用文本的二维结构进行特征提取。</w:t>
      </w:r>
    </w:p>
    <w:p w14:paraId="49A20D8B">
      <w:pPr>
        <w:pStyle w:val="4"/>
        <w:ind w:firstLine="492"/>
      </w:pPr>
      <w:r>
        <w:t>长短期记忆网络（LSTM）是一种改进的RNN模型，专门用于捕捉序列数据中的长程依赖关系。在本实验中，LSTM模型用于建模文本序列的时间依赖性，能够处理输入文本中的长期语义信息。</w:t>
      </w:r>
    </w:p>
    <w:p w14:paraId="590032C8">
      <w:pPr>
        <w:pStyle w:val="4"/>
        <w:ind w:firstLine="492"/>
        <w:rPr>
          <w:rFonts w:hint="eastAsia"/>
        </w:rPr>
      </w:pPr>
      <w:r>
        <w:t>注意力机制（Attention）通过计算输入序列中各个位置的权重来加权输入数据，从而突出重要信息。在情感分析任务中，注意力机制使得模型能够聚焦在输入文本中与当前任务相关的关键信息，改善了RNN和LSTM在处理长序列时的信息遗忘问题。本实验采用了</w:t>
      </w:r>
      <w:r>
        <w:rPr>
          <w:b/>
          <w:bCs/>
        </w:rPr>
        <w:t>位置编码</w:t>
      </w:r>
      <w:r>
        <w:t>的方式为输入向量增加位置信息，并在编码-解码过程中加入了注意力机制来对输入的各个部分进行加权。</w:t>
      </w:r>
    </w:p>
    <w:p w14:paraId="63CE178E">
      <w:pPr>
        <w:pStyle w:val="6"/>
        <w:rPr>
          <w:b/>
          <w:bCs/>
        </w:rPr>
      </w:pPr>
      <w:r>
        <w:rPr>
          <w:rFonts w:hint="eastAsia"/>
          <w:b/>
          <w:bCs/>
        </w:rPr>
        <w:t>模型训练与评估</w:t>
      </w:r>
    </w:p>
    <w:p w14:paraId="1E6C62C7">
      <w:pPr>
        <w:pStyle w:val="4"/>
        <w:ind w:firstLine="492"/>
      </w:pPr>
      <w:r>
        <w:t>在训练过程中，我们使用了交叉熵损失函数（cross-entropy loss）作为优化目标，采用Adam优化器进行参数更新。训练过程包括以下几个关键步骤：</w:t>
      </w:r>
    </w:p>
    <w:p w14:paraId="3F16386C">
      <w:pPr>
        <w:pStyle w:val="4"/>
        <w:ind w:firstLineChars="0"/>
      </w:pPr>
      <w:r>
        <w:rPr>
          <w:rFonts w:hint="eastAsia"/>
          <w:b/>
          <w:bCs/>
        </w:rPr>
        <w:t>·</w:t>
      </w:r>
      <w:r>
        <w:t>初始化权重：所有模型使用了Xavier初始化方法进行权重初始化。</w:t>
      </w:r>
    </w:p>
    <w:p w14:paraId="527F4FB0">
      <w:pPr>
        <w:pStyle w:val="4"/>
        <w:ind w:firstLineChars="0"/>
      </w:pPr>
      <w:r>
        <w:rPr>
          <w:rFonts w:hint="eastAsia"/>
          <w:b/>
          <w:bCs/>
        </w:rPr>
        <w:t>·</w:t>
      </w:r>
      <w:r>
        <w:t>模型训练：每个模型通过训练集进行训练，并在验证集上监控其性能。训练过程中记录了训练和验证的准确率、损失值等关键指标。</w:t>
      </w:r>
    </w:p>
    <w:p w14:paraId="79210593">
      <w:pPr>
        <w:pStyle w:val="4"/>
        <w:ind w:firstLineChars="0"/>
      </w:pPr>
      <w:r>
        <w:rPr>
          <w:rFonts w:hint="eastAsia"/>
          <w:b/>
          <w:bCs/>
        </w:rPr>
        <w:t>·</w:t>
      </w:r>
      <w:r>
        <w:t>Early Stopping：为了防止过拟合，使用早停（early stopping）策略，即当验证集的损失在连续若干个epoch中没有明显下降时，提前终止训练。</w:t>
      </w:r>
    </w:p>
    <w:p w14:paraId="167BCDB8">
      <w:pPr>
        <w:pStyle w:val="4"/>
        <w:ind w:firstLine="492"/>
      </w:pPr>
      <w:r>
        <w:t>为了全面评估各个模型的性能，我们使用了多个评价指标，包括准确率（Accuracy）、精确率（Precision）、召回率（Recall）、F1分数（F1 Score）、AUC（Area Under Curve）等。这些指标能够从不同的角度反映模型的分类能力和泛化性能。</w:t>
      </w:r>
    </w:p>
    <w:p w14:paraId="05702E2C">
      <w:pPr>
        <w:pStyle w:val="4"/>
        <w:ind w:firstLine="492"/>
      </w:pPr>
      <w:r>
        <w:t>在训练过程中，我们通过TensorBoard实时记录训练过程中的各项指标，并绘制训练和验证时的准确率、损失曲线以及AUC曲线。通过这些曲线，能够清晰地看到模型的收敛情况和训练过程中的波动，进而判断模型是否出现过拟合或欠拟合。</w:t>
      </w:r>
    </w:p>
    <w:p w14:paraId="3F9B7A02">
      <w:pPr>
        <w:pStyle w:val="4"/>
        <w:ind w:firstLine="492"/>
      </w:pPr>
      <w:r>
        <w:t>在模型训练完成后，我们在测试集上对各个模型进行了评估。评估结果表明，2D CNN和Attention模型在情感分类任务中的表现较为优越，准确率达到了较高的水平。特别是Attention机制模型，通过全局关注不同位置的信息，克服了传统RNN模型在长序列数据上的局限性，显著提高了分类性能。</w:t>
      </w:r>
    </w:p>
    <w:p w14:paraId="41D35AEE">
      <w:pPr>
        <w:pStyle w:val="4"/>
        <w:ind w:firstLine="492"/>
      </w:pPr>
      <w:r>
        <w:t>我们进一步通过混淆矩阵对模型的分类效果进行了可视化。混淆矩阵展示了模型在不同情感类别（正面、负面、中性）上的预测情况，有助于分析模型在各类情感的分类表现。</w:t>
      </w:r>
    </w:p>
    <w:p w14:paraId="474D8C8B">
      <w:pPr>
        <w:pStyle w:val="4"/>
        <w:ind w:firstLine="492"/>
        <w:rPr>
          <w:rFonts w:hint="eastAsia"/>
        </w:rPr>
      </w:pPr>
      <w:r>
        <w:t>此外，为了评估模型的迁移能力，我们实现了一个模型迁移的流程。通过加载预训练模型的权重，并对新的数据集进行微调，我们验证了模型在不同任务或数据集上的适应能力。</w:t>
      </w:r>
    </w:p>
    <w:p w14:paraId="1D7162EE">
      <w:pPr>
        <w:pStyle w:val="6"/>
        <w:rPr>
          <w:b/>
          <w:bCs/>
        </w:rPr>
      </w:pPr>
      <w:r>
        <w:rPr>
          <w:rFonts w:hint="eastAsia"/>
          <w:b/>
          <w:bCs/>
        </w:rPr>
        <w:t>实验结果</w:t>
      </w:r>
    </w:p>
    <w:p w14:paraId="2D3126E4">
      <w:pPr>
        <w:pStyle w:val="4"/>
        <w:ind w:firstLine="492"/>
      </w:pPr>
      <w:r>
        <w:t>实验结果表明，不同模型在情感分类任务上的表现有所不同，具体结果如下：</w:t>
      </w:r>
    </w:p>
    <w:p w14:paraId="38F8FF88">
      <w:pPr>
        <w:pStyle w:val="4"/>
        <w:ind w:firstLine="492"/>
        <w:jc w:val="center"/>
        <w:rPr>
          <w:rFonts w:hint="default" w:eastAsia="宋体"/>
          <w:sz w:val="18"/>
          <w:szCs w:val="18"/>
          <w:lang w:val="en-US" w:eastAsia="zh-CN"/>
        </w:rPr>
      </w:pPr>
      <w:r>
        <w:rPr>
          <w:rFonts w:hint="eastAsia"/>
          <w:sz w:val="18"/>
          <w:szCs w:val="18"/>
          <w:lang w:val="en-US" w:eastAsia="zh-CN"/>
        </w:rPr>
        <w:t>表3 基于不同神经网络模型的情感分析性能对比</w:t>
      </w:r>
    </w:p>
    <w:tbl>
      <w:tblPr>
        <w:tblStyle w:val="91"/>
        <w:tblW w:w="0" w:type="auto"/>
        <w:tblInd w:w="0" w:type="dxa"/>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Layout w:type="autofit"/>
        <w:tblCellMar>
          <w:top w:w="15" w:type="dxa"/>
          <w:left w:w="15" w:type="dxa"/>
          <w:bottom w:w="15" w:type="dxa"/>
          <w:right w:w="15" w:type="dxa"/>
        </w:tblCellMar>
      </w:tblPr>
      <w:tblGrid>
        <w:gridCol w:w="1378"/>
        <w:gridCol w:w="2117"/>
        <w:gridCol w:w="2128"/>
        <w:gridCol w:w="1808"/>
        <w:gridCol w:w="1838"/>
      </w:tblGrid>
      <w:tr w14:paraId="4B93CB22">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rPr>
          <w:tblHeader/>
        </w:trPr>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5F936FD0">
            <w:pPr>
              <w:widowControl/>
              <w:overflowPunct/>
              <w:spacing w:line="240" w:lineRule="auto"/>
              <w:jc w:val="center"/>
              <w:rPr>
                <w:rFonts w:ascii="Segoe UI" w:hAnsi="Segoe UI" w:cs="Segoe UI"/>
                <w:b/>
                <w:bCs/>
                <w:color w:val="333333"/>
                <w:kern w:val="0"/>
                <w:sz w:val="21"/>
                <w:szCs w:val="21"/>
              </w:rPr>
            </w:pPr>
            <w:r>
              <w:rPr>
                <w:rFonts w:ascii="Segoe UI" w:hAnsi="Segoe UI" w:cs="Segoe UI"/>
                <w:b/>
                <w:bCs/>
                <w:color w:val="333333"/>
                <w:kern w:val="0"/>
                <w:sz w:val="21"/>
                <w:szCs w:val="21"/>
              </w:rPr>
              <w:t>模型类型</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363555A1">
            <w:pPr>
              <w:widowControl/>
              <w:overflowPunct/>
              <w:spacing w:line="240" w:lineRule="auto"/>
              <w:jc w:val="center"/>
              <w:rPr>
                <w:rFonts w:ascii="Segoe UI" w:hAnsi="Segoe UI" w:cs="Segoe UI"/>
                <w:b/>
                <w:bCs/>
                <w:color w:val="333333"/>
                <w:kern w:val="0"/>
                <w:sz w:val="21"/>
                <w:szCs w:val="21"/>
              </w:rPr>
            </w:pPr>
            <w:r>
              <w:rPr>
                <w:rFonts w:ascii="Segoe UI" w:hAnsi="Segoe UI" w:cs="Segoe UI"/>
                <w:b/>
                <w:bCs/>
                <w:color w:val="333333"/>
                <w:kern w:val="0"/>
                <w:sz w:val="21"/>
                <w:szCs w:val="21"/>
              </w:rPr>
              <w:t>准确率（Accuracy）</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3722DDE0">
            <w:pPr>
              <w:widowControl/>
              <w:overflowPunct/>
              <w:spacing w:line="240" w:lineRule="auto"/>
              <w:jc w:val="center"/>
              <w:rPr>
                <w:rFonts w:ascii="Segoe UI" w:hAnsi="Segoe UI" w:cs="Segoe UI"/>
                <w:b/>
                <w:bCs/>
                <w:color w:val="333333"/>
                <w:kern w:val="0"/>
                <w:sz w:val="21"/>
                <w:szCs w:val="21"/>
              </w:rPr>
            </w:pPr>
            <w:r>
              <w:rPr>
                <w:rFonts w:ascii="Segoe UI" w:hAnsi="Segoe UI" w:cs="Segoe UI"/>
                <w:b/>
                <w:bCs/>
                <w:color w:val="333333"/>
                <w:kern w:val="0"/>
                <w:sz w:val="21"/>
                <w:szCs w:val="21"/>
              </w:rPr>
              <w:t>精确率（Precision）</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4FA6B2CA">
            <w:pPr>
              <w:widowControl/>
              <w:overflowPunct/>
              <w:spacing w:line="240" w:lineRule="auto"/>
              <w:jc w:val="center"/>
              <w:rPr>
                <w:rFonts w:ascii="Segoe UI" w:hAnsi="Segoe UI" w:cs="Segoe UI"/>
                <w:b/>
                <w:bCs/>
                <w:color w:val="333333"/>
                <w:kern w:val="0"/>
                <w:sz w:val="21"/>
                <w:szCs w:val="21"/>
              </w:rPr>
            </w:pPr>
            <w:r>
              <w:rPr>
                <w:rFonts w:ascii="Segoe UI" w:hAnsi="Segoe UI" w:cs="Segoe UI"/>
                <w:b/>
                <w:bCs/>
                <w:color w:val="333333"/>
                <w:kern w:val="0"/>
                <w:sz w:val="21"/>
                <w:szCs w:val="21"/>
              </w:rPr>
              <w:t>召回率（Recall）</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4925D61C">
            <w:pPr>
              <w:widowControl/>
              <w:overflowPunct/>
              <w:spacing w:line="240" w:lineRule="auto"/>
              <w:jc w:val="center"/>
              <w:rPr>
                <w:rFonts w:ascii="Segoe UI" w:hAnsi="Segoe UI" w:cs="Segoe UI"/>
                <w:b/>
                <w:bCs/>
                <w:color w:val="333333"/>
                <w:kern w:val="0"/>
                <w:sz w:val="21"/>
                <w:szCs w:val="21"/>
              </w:rPr>
            </w:pPr>
            <w:r>
              <w:rPr>
                <w:rFonts w:ascii="Segoe UI" w:hAnsi="Segoe UI" w:cs="Segoe UI"/>
                <w:b/>
                <w:bCs/>
                <w:color w:val="333333"/>
                <w:kern w:val="0"/>
                <w:sz w:val="21"/>
                <w:szCs w:val="21"/>
              </w:rPr>
              <w:t>F1 分数（F1 Score）</w:t>
            </w:r>
          </w:p>
        </w:tc>
      </w:tr>
      <w:tr w14:paraId="2F2A74DB">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7FE4C4D1">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1D CNN</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65F9498">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85.7%</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1BD438B4">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84.5%</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37900EAF">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86.0%</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2C901961">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85.2%</w:t>
            </w:r>
          </w:p>
        </w:tc>
      </w:tr>
      <w:tr w14:paraId="6E70BB8E">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0AD1CE81">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2D CNN</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2DEBCF48">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89.3%</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4A7BBB46">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88.6%</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07CC362A">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89.0%</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4046928B">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88.8%</w:t>
            </w:r>
          </w:p>
        </w:tc>
      </w:tr>
      <w:tr w14:paraId="0F6B931F">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75D8275A">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MLP</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006A8FC6">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83.2%</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131A5DF3">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82.3%</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7592DD89">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83.5%</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1E49C732">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82.9%</w:t>
            </w:r>
          </w:p>
        </w:tc>
      </w:tr>
      <w:tr w14:paraId="301CA29A">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2CF7CA74">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LSTM</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391E94D7">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87.5%</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6540C7A2">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86.9%</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01376F4B">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87.0%</w:t>
            </w:r>
          </w:p>
        </w:tc>
        <w:tc>
          <w:tcPr>
            <w:tcW w:w="0" w:type="auto"/>
            <w:tcBorders>
              <w:top w:val="single" w:color="DFE2E5" w:sz="6" w:space="0"/>
              <w:left w:val="single" w:color="DFE2E5" w:sz="6" w:space="0"/>
              <w:bottom w:val="single" w:color="DFE2E5" w:sz="6" w:space="0"/>
              <w:right w:val="single" w:color="DFE2E5" w:sz="6" w:space="0"/>
            </w:tcBorders>
            <w:shd w:val="clear" w:color="auto" w:fill="F6F8FA"/>
            <w:tcMar>
              <w:top w:w="144" w:type="dxa"/>
              <w:left w:w="240" w:type="dxa"/>
              <w:bottom w:w="144" w:type="dxa"/>
              <w:right w:w="240" w:type="dxa"/>
            </w:tcMar>
            <w:vAlign w:val="center"/>
          </w:tcPr>
          <w:p w14:paraId="46B530C4">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86.9%</w:t>
            </w:r>
          </w:p>
        </w:tc>
      </w:tr>
      <w:tr w14:paraId="2AD4E9B9">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shd w:val="clear" w:color="auto" w:fill="F5F6F8"/>
          <w:tblCellMar>
            <w:top w:w="15" w:type="dxa"/>
            <w:left w:w="15" w:type="dxa"/>
            <w:bottom w:w="15" w:type="dxa"/>
            <w:right w:w="15" w:type="dxa"/>
          </w:tblCellMar>
        </w:tblPrEx>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5596B341">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Attention</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11679F21">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91.2%</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4F5078A6">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90.8%</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5D3152F7">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91.5%</w:t>
            </w:r>
          </w:p>
        </w:tc>
        <w:tc>
          <w:tcPr>
            <w:tcW w:w="0" w:type="auto"/>
            <w:tcBorders>
              <w:top w:val="single" w:color="DFE2E5" w:sz="6" w:space="0"/>
              <w:left w:val="single" w:color="DFE2E5" w:sz="6" w:space="0"/>
              <w:bottom w:val="single" w:color="DFE2E5" w:sz="6" w:space="0"/>
              <w:right w:val="single" w:color="DFE2E5" w:sz="6" w:space="0"/>
            </w:tcBorders>
            <w:shd w:val="clear" w:color="auto" w:fill="F5F6F8"/>
            <w:tcMar>
              <w:top w:w="144" w:type="dxa"/>
              <w:left w:w="240" w:type="dxa"/>
              <w:bottom w:w="144" w:type="dxa"/>
              <w:right w:w="240" w:type="dxa"/>
            </w:tcMar>
            <w:vAlign w:val="center"/>
          </w:tcPr>
          <w:p w14:paraId="4848C5B1">
            <w:pPr>
              <w:widowControl/>
              <w:overflowPunct/>
              <w:spacing w:line="240" w:lineRule="auto"/>
              <w:jc w:val="center"/>
              <w:rPr>
                <w:rFonts w:ascii="Segoe UI" w:hAnsi="Segoe UI" w:cs="Segoe UI"/>
                <w:color w:val="333333"/>
                <w:kern w:val="0"/>
                <w:sz w:val="21"/>
                <w:szCs w:val="21"/>
              </w:rPr>
            </w:pPr>
            <w:r>
              <w:rPr>
                <w:rFonts w:ascii="Segoe UI" w:hAnsi="Segoe UI" w:cs="Segoe UI"/>
                <w:color w:val="333333"/>
                <w:kern w:val="0"/>
                <w:sz w:val="21"/>
                <w:szCs w:val="21"/>
              </w:rPr>
              <w:t>91.1%</w:t>
            </w:r>
          </w:p>
        </w:tc>
      </w:tr>
    </w:tbl>
    <w:p w14:paraId="51D26D9C">
      <w:pPr>
        <w:pStyle w:val="4"/>
        <w:ind w:firstLine="492"/>
      </w:pPr>
      <w:r>
        <w:t>从表格中可以看出，</w:t>
      </w:r>
      <w:r>
        <w:rPr>
          <w:b/>
          <w:bCs/>
        </w:rPr>
        <w:t>2D CNN</w:t>
      </w:r>
      <w:r>
        <w:t>和</w:t>
      </w:r>
      <w:r>
        <w:rPr>
          <w:b/>
          <w:bCs/>
        </w:rPr>
        <w:t>Attention</w:t>
      </w:r>
      <w:r>
        <w:t>模型的性能较为突出，且在多个评价指标上均超过了其他模型，证明其在情感分析任务中的优势。</w:t>
      </w:r>
    </w:p>
    <w:p w14:paraId="05431E84">
      <w:pPr>
        <w:pStyle w:val="4"/>
        <w:ind w:firstLine="492"/>
      </w:pPr>
      <w:r>
        <w:t>本实验通过实现多种深度学习模型，评估了它们在中文短文本情感分类任务中的性能。实验结果表明，Attention机制能够有效解决长文本中的信息丢失问题，特别是在处理长序列输入时，其优越性尤为明显。最终，我们选择了性能最好的模型进行实际应用，得到了较为理想的分类效果。</w:t>
      </w:r>
    </w:p>
    <w:p w14:paraId="59C38370">
      <w:pPr>
        <w:pStyle w:val="4"/>
        <w:ind w:firstLine="0" w:firstLineChars="0"/>
      </w:pPr>
      <w:r>
        <w:rPr>
          <w:rFonts w:hint="eastAsia"/>
          <w:lang w:val="en-US" w:eastAsia="zh-CN"/>
        </w:rPr>
        <w:tab/>
        <w:t>最后</w:t>
      </w:r>
      <w:r>
        <w:rPr>
          <w:rFonts w:hint="eastAsia"/>
        </w:rPr>
        <w:t>，</w:t>
      </w:r>
      <w:r>
        <w:rPr>
          <w:rFonts w:hint="eastAsia"/>
          <w:lang w:val="en-US" w:eastAsia="zh-CN"/>
        </w:rPr>
        <w:t>根据以上实验分析，</w:t>
      </w:r>
      <w:r>
        <w:rPr>
          <w:rFonts w:hint="eastAsia"/>
        </w:rPr>
        <w:t>得到的比较结果如下表所示：</w:t>
      </w:r>
    </w:p>
    <w:p w14:paraId="3C324560">
      <w:pPr>
        <w:pStyle w:val="4"/>
        <w:overflowPunct/>
        <w:spacing w:before="142" w:beforeLines="50" w:after="142" w:afterLines="50"/>
        <w:ind w:firstLine="0" w:firstLineChars="0"/>
        <w:jc w:val="center"/>
        <w:rPr>
          <w:sz w:val="18"/>
          <w:szCs w:val="18"/>
        </w:rPr>
      </w:pPr>
      <w:r>
        <w:rPr>
          <w:rFonts w:hAnsi="黑体" w:eastAsia="黑体"/>
          <w:sz w:val="18"/>
          <w:szCs w:val="18"/>
          <w:lang w:val="zh-CN"/>
        </w:rPr>
        <w:t>表</w:t>
      </w:r>
      <w:r>
        <w:rPr>
          <w:rFonts w:hint="eastAsia" w:hAnsi="黑体" w:eastAsia="黑体"/>
          <w:sz w:val="18"/>
          <w:szCs w:val="18"/>
          <w:lang w:val="en-US" w:eastAsia="zh-CN"/>
        </w:rPr>
        <w:t>4</w:t>
      </w:r>
      <w:r>
        <w:rPr>
          <w:b/>
          <w:sz w:val="18"/>
          <w:szCs w:val="18"/>
          <w:lang w:val="zh-CN"/>
        </w:rPr>
        <w:t xml:space="preserve"> </w:t>
      </w:r>
      <w:r>
        <w:rPr>
          <w:rFonts w:hint="eastAsia"/>
          <w:b/>
          <w:sz w:val="18"/>
          <w:szCs w:val="18"/>
          <w:lang w:val="zh-CN"/>
        </w:rPr>
        <w:t xml:space="preserve"> </w:t>
      </w:r>
      <w:r>
        <w:rPr>
          <w:rFonts w:hint="eastAsia"/>
          <w:sz w:val="18"/>
          <w:szCs w:val="18"/>
          <w:lang w:val="zh-CN"/>
        </w:rPr>
        <w:t>不同模型在中文短文本情感分析任务中的性能对比</w:t>
      </w:r>
    </w:p>
    <w:tbl>
      <w:tblPr>
        <w:tblStyle w:val="91"/>
        <w:tblW w:w="6785"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58"/>
        <w:gridCol w:w="833"/>
        <w:gridCol w:w="1552"/>
        <w:gridCol w:w="1171"/>
        <w:gridCol w:w="1171"/>
      </w:tblGrid>
      <w:tr w14:paraId="3833EB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tcBorders>
              <w:bottom w:val="single" w:color="auto" w:sz="4" w:space="0"/>
            </w:tcBorders>
            <w:vAlign w:val="center"/>
          </w:tcPr>
          <w:p w14:paraId="02E798D0">
            <w:pPr>
              <w:pStyle w:val="4"/>
              <w:overflowPunct/>
              <w:spacing w:line="0" w:lineRule="atLeast"/>
              <w:ind w:firstLine="0" w:firstLineChars="0"/>
              <w:jc w:val="center"/>
              <w:rPr>
                <w:sz w:val="15"/>
                <w:szCs w:val="15"/>
              </w:rPr>
            </w:pPr>
            <w:r>
              <w:rPr>
                <w:rFonts w:hint="eastAsia"/>
                <w:sz w:val="15"/>
                <w:szCs w:val="15"/>
              </w:rPr>
              <w:t>Model_type</w:t>
            </w:r>
          </w:p>
        </w:tc>
        <w:tc>
          <w:tcPr>
            <w:tcW w:w="833" w:type="dxa"/>
            <w:tcBorders>
              <w:bottom w:val="single" w:color="auto" w:sz="4" w:space="0"/>
            </w:tcBorders>
            <w:vAlign w:val="center"/>
          </w:tcPr>
          <w:p w14:paraId="44DDEBE4">
            <w:pPr>
              <w:pStyle w:val="4"/>
              <w:overflowPunct/>
              <w:spacing w:line="0" w:lineRule="atLeast"/>
              <w:ind w:firstLine="0" w:firstLineChars="0"/>
              <w:jc w:val="center"/>
              <w:rPr>
                <w:b/>
                <w:sz w:val="15"/>
                <w:szCs w:val="15"/>
              </w:rPr>
            </w:pPr>
            <w:r>
              <w:rPr>
                <w:rFonts w:hint="eastAsia"/>
                <w:b/>
                <w:sz w:val="15"/>
                <w:szCs w:val="15"/>
              </w:rPr>
              <w:t>Accuracy</w:t>
            </w:r>
          </w:p>
        </w:tc>
        <w:tc>
          <w:tcPr>
            <w:tcW w:w="1552" w:type="dxa"/>
            <w:tcBorders>
              <w:bottom w:val="single" w:color="auto" w:sz="4" w:space="0"/>
            </w:tcBorders>
            <w:vAlign w:val="center"/>
          </w:tcPr>
          <w:p w14:paraId="6DF0DE25">
            <w:pPr>
              <w:pStyle w:val="4"/>
              <w:overflowPunct/>
              <w:spacing w:line="0" w:lineRule="atLeast"/>
              <w:ind w:firstLine="0" w:firstLineChars="0"/>
              <w:jc w:val="center"/>
              <w:rPr>
                <w:b/>
                <w:bCs/>
                <w:sz w:val="15"/>
                <w:szCs w:val="15"/>
              </w:rPr>
            </w:pPr>
            <w:r>
              <w:rPr>
                <w:rFonts w:hint="eastAsia"/>
                <w:b/>
                <w:bCs/>
                <w:sz w:val="15"/>
                <w:szCs w:val="15"/>
              </w:rPr>
              <w:t>Avg(P)</w:t>
            </w:r>
          </w:p>
        </w:tc>
        <w:tc>
          <w:tcPr>
            <w:tcW w:w="1171" w:type="dxa"/>
            <w:tcBorders>
              <w:bottom w:val="single" w:color="auto" w:sz="4" w:space="0"/>
            </w:tcBorders>
            <w:vAlign w:val="center"/>
          </w:tcPr>
          <w:p w14:paraId="032BE711">
            <w:pPr>
              <w:pStyle w:val="4"/>
              <w:overflowPunct/>
              <w:spacing w:line="0" w:lineRule="atLeast"/>
              <w:ind w:firstLine="0" w:firstLineChars="0"/>
              <w:jc w:val="center"/>
              <w:rPr>
                <w:b/>
                <w:bCs/>
                <w:sz w:val="15"/>
                <w:szCs w:val="15"/>
              </w:rPr>
            </w:pPr>
            <w:r>
              <w:rPr>
                <w:rFonts w:hint="eastAsia"/>
                <w:b/>
                <w:bCs/>
                <w:sz w:val="15"/>
                <w:szCs w:val="15"/>
              </w:rPr>
              <w:t>Avg(R)</w:t>
            </w:r>
          </w:p>
        </w:tc>
        <w:tc>
          <w:tcPr>
            <w:tcW w:w="1171" w:type="dxa"/>
            <w:tcBorders>
              <w:bottom w:val="single" w:color="auto" w:sz="4" w:space="0"/>
            </w:tcBorders>
            <w:vAlign w:val="center"/>
          </w:tcPr>
          <w:p w14:paraId="6D07D846">
            <w:pPr>
              <w:pStyle w:val="4"/>
              <w:overflowPunct/>
              <w:spacing w:line="0" w:lineRule="atLeast"/>
              <w:ind w:firstLine="0" w:firstLineChars="0"/>
              <w:jc w:val="center"/>
              <w:rPr>
                <w:b/>
                <w:bCs/>
                <w:sz w:val="15"/>
                <w:szCs w:val="15"/>
              </w:rPr>
            </w:pPr>
            <w:r>
              <w:rPr>
                <w:rFonts w:hint="eastAsia"/>
                <w:b/>
                <w:bCs/>
                <w:sz w:val="15"/>
                <w:szCs w:val="15"/>
              </w:rPr>
              <w:t>Avg(F1)</w:t>
            </w:r>
          </w:p>
        </w:tc>
      </w:tr>
      <w:tr w14:paraId="29EF63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tcBorders>
              <w:top w:val="single" w:color="auto" w:sz="4" w:space="0"/>
            </w:tcBorders>
            <w:vAlign w:val="center"/>
          </w:tcPr>
          <w:p w14:paraId="12602218">
            <w:pPr>
              <w:pStyle w:val="4"/>
              <w:overflowPunct/>
              <w:spacing w:line="0" w:lineRule="atLeast"/>
              <w:ind w:firstLine="0" w:firstLineChars="0"/>
              <w:jc w:val="center"/>
              <w:rPr>
                <w:sz w:val="15"/>
                <w:szCs w:val="15"/>
              </w:rPr>
            </w:pPr>
            <w:r>
              <w:rPr>
                <w:rFonts w:hint="eastAsia"/>
                <w:sz w:val="15"/>
                <w:szCs w:val="15"/>
              </w:rPr>
              <w:t>波森情感词典</w:t>
            </w:r>
          </w:p>
        </w:tc>
        <w:tc>
          <w:tcPr>
            <w:tcW w:w="833" w:type="dxa"/>
            <w:tcBorders>
              <w:top w:val="single" w:color="auto" w:sz="4" w:space="0"/>
            </w:tcBorders>
            <w:vAlign w:val="center"/>
          </w:tcPr>
          <w:p w14:paraId="2E1B1FE9">
            <w:pPr>
              <w:pStyle w:val="4"/>
              <w:overflowPunct/>
              <w:spacing w:line="0" w:lineRule="atLeast"/>
              <w:ind w:firstLine="0" w:firstLineChars="0"/>
              <w:jc w:val="center"/>
              <w:rPr>
                <w:sz w:val="15"/>
                <w:szCs w:val="15"/>
              </w:rPr>
            </w:pPr>
            <w:r>
              <w:rPr>
                <w:rFonts w:hint="eastAsia"/>
                <w:sz w:val="15"/>
                <w:szCs w:val="15"/>
              </w:rPr>
              <w:t>0.34</w:t>
            </w:r>
          </w:p>
        </w:tc>
        <w:tc>
          <w:tcPr>
            <w:tcW w:w="1552" w:type="dxa"/>
            <w:tcBorders>
              <w:top w:val="single" w:color="auto" w:sz="4" w:space="0"/>
            </w:tcBorders>
            <w:vAlign w:val="center"/>
          </w:tcPr>
          <w:p w14:paraId="30EAA93F">
            <w:pPr>
              <w:pStyle w:val="4"/>
              <w:overflowPunct/>
              <w:spacing w:line="0" w:lineRule="atLeast"/>
              <w:ind w:firstLine="0" w:firstLineChars="0"/>
              <w:jc w:val="center"/>
              <w:rPr>
                <w:sz w:val="15"/>
                <w:szCs w:val="15"/>
              </w:rPr>
            </w:pPr>
            <w:r>
              <w:rPr>
                <w:sz w:val="15"/>
                <w:szCs w:val="15"/>
              </w:rPr>
              <w:t>0.46</w:t>
            </w:r>
          </w:p>
        </w:tc>
        <w:tc>
          <w:tcPr>
            <w:tcW w:w="1171" w:type="dxa"/>
            <w:tcBorders>
              <w:top w:val="single" w:color="auto" w:sz="4" w:space="0"/>
            </w:tcBorders>
            <w:vAlign w:val="center"/>
          </w:tcPr>
          <w:p w14:paraId="7A92BDE7">
            <w:pPr>
              <w:pStyle w:val="4"/>
              <w:overflowPunct/>
              <w:spacing w:line="0" w:lineRule="atLeast"/>
              <w:ind w:firstLine="0" w:firstLineChars="0"/>
              <w:jc w:val="center"/>
              <w:rPr>
                <w:sz w:val="15"/>
                <w:szCs w:val="15"/>
              </w:rPr>
            </w:pPr>
            <w:r>
              <w:rPr>
                <w:sz w:val="15"/>
                <w:szCs w:val="15"/>
              </w:rPr>
              <w:t>0.</w:t>
            </w:r>
            <w:r>
              <w:rPr>
                <w:rFonts w:hint="eastAsia"/>
                <w:sz w:val="15"/>
                <w:szCs w:val="15"/>
              </w:rPr>
              <w:t>49</w:t>
            </w:r>
          </w:p>
        </w:tc>
        <w:tc>
          <w:tcPr>
            <w:tcW w:w="1171" w:type="dxa"/>
            <w:tcBorders>
              <w:top w:val="single" w:color="auto" w:sz="4" w:space="0"/>
            </w:tcBorders>
            <w:vAlign w:val="center"/>
          </w:tcPr>
          <w:p w14:paraId="541034BD">
            <w:pPr>
              <w:pStyle w:val="4"/>
              <w:overflowPunct/>
              <w:spacing w:line="0" w:lineRule="atLeast"/>
              <w:ind w:firstLine="0" w:firstLineChars="0"/>
              <w:jc w:val="center"/>
              <w:rPr>
                <w:sz w:val="15"/>
                <w:szCs w:val="15"/>
              </w:rPr>
            </w:pPr>
            <w:r>
              <w:rPr>
                <w:sz w:val="15"/>
                <w:szCs w:val="15"/>
              </w:rPr>
              <w:t>0.</w:t>
            </w:r>
            <w:r>
              <w:rPr>
                <w:rFonts w:hint="eastAsia"/>
                <w:sz w:val="15"/>
                <w:szCs w:val="15"/>
              </w:rPr>
              <w:t>40</w:t>
            </w:r>
          </w:p>
        </w:tc>
      </w:tr>
      <w:tr w14:paraId="3609DA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0287B144">
            <w:pPr>
              <w:pStyle w:val="4"/>
              <w:overflowPunct/>
              <w:spacing w:line="0" w:lineRule="atLeast"/>
              <w:ind w:firstLine="0" w:firstLineChars="0"/>
              <w:jc w:val="center"/>
              <w:rPr>
                <w:sz w:val="15"/>
                <w:szCs w:val="15"/>
              </w:rPr>
            </w:pPr>
            <w:r>
              <w:rPr>
                <w:rFonts w:hint="eastAsia"/>
                <w:sz w:val="15"/>
                <w:szCs w:val="15"/>
              </w:rPr>
              <w:t>基于词性的波森情感词典</w:t>
            </w:r>
          </w:p>
        </w:tc>
        <w:tc>
          <w:tcPr>
            <w:tcW w:w="833" w:type="dxa"/>
            <w:vAlign w:val="center"/>
          </w:tcPr>
          <w:p w14:paraId="15BEB10A">
            <w:pPr>
              <w:pStyle w:val="4"/>
              <w:overflowPunct/>
              <w:spacing w:line="0" w:lineRule="atLeast"/>
              <w:ind w:firstLine="0" w:firstLineChars="0"/>
              <w:jc w:val="center"/>
              <w:rPr>
                <w:sz w:val="15"/>
                <w:szCs w:val="15"/>
              </w:rPr>
            </w:pPr>
            <w:r>
              <w:rPr>
                <w:rFonts w:hint="eastAsia"/>
                <w:sz w:val="15"/>
                <w:szCs w:val="15"/>
              </w:rPr>
              <w:t>0.58</w:t>
            </w:r>
          </w:p>
        </w:tc>
        <w:tc>
          <w:tcPr>
            <w:tcW w:w="1552" w:type="dxa"/>
            <w:vAlign w:val="center"/>
          </w:tcPr>
          <w:p w14:paraId="0295D5EB">
            <w:pPr>
              <w:pStyle w:val="4"/>
              <w:overflowPunct/>
              <w:spacing w:line="0" w:lineRule="atLeast"/>
              <w:ind w:firstLine="0" w:firstLineChars="0"/>
              <w:jc w:val="center"/>
              <w:rPr>
                <w:sz w:val="15"/>
                <w:szCs w:val="15"/>
              </w:rPr>
            </w:pPr>
            <w:r>
              <w:rPr>
                <w:rFonts w:hint="eastAsia"/>
                <w:sz w:val="15"/>
                <w:szCs w:val="15"/>
              </w:rPr>
              <w:t>0.60</w:t>
            </w:r>
          </w:p>
        </w:tc>
        <w:tc>
          <w:tcPr>
            <w:tcW w:w="1171" w:type="dxa"/>
            <w:vAlign w:val="center"/>
          </w:tcPr>
          <w:p w14:paraId="220D8759">
            <w:pPr>
              <w:pStyle w:val="4"/>
              <w:overflowPunct/>
              <w:spacing w:line="0" w:lineRule="atLeast"/>
              <w:ind w:firstLine="0" w:firstLineChars="0"/>
              <w:jc w:val="center"/>
              <w:rPr>
                <w:sz w:val="15"/>
                <w:szCs w:val="15"/>
              </w:rPr>
            </w:pPr>
            <w:r>
              <w:rPr>
                <w:rFonts w:hint="eastAsia"/>
                <w:sz w:val="15"/>
                <w:szCs w:val="15"/>
              </w:rPr>
              <w:t>0.46</w:t>
            </w:r>
          </w:p>
        </w:tc>
        <w:tc>
          <w:tcPr>
            <w:tcW w:w="1171" w:type="dxa"/>
            <w:vAlign w:val="center"/>
          </w:tcPr>
          <w:p w14:paraId="606DD148">
            <w:pPr>
              <w:pStyle w:val="4"/>
              <w:overflowPunct/>
              <w:spacing w:line="0" w:lineRule="atLeast"/>
              <w:ind w:firstLine="0" w:firstLineChars="0"/>
              <w:jc w:val="center"/>
              <w:rPr>
                <w:sz w:val="15"/>
                <w:szCs w:val="15"/>
              </w:rPr>
            </w:pPr>
            <w:r>
              <w:rPr>
                <w:rFonts w:hint="eastAsia"/>
                <w:sz w:val="15"/>
                <w:szCs w:val="15"/>
              </w:rPr>
              <w:t>0.51</w:t>
            </w:r>
          </w:p>
        </w:tc>
      </w:tr>
      <w:tr w14:paraId="3A460F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409006FA">
            <w:pPr>
              <w:pStyle w:val="4"/>
              <w:overflowPunct/>
              <w:spacing w:line="0" w:lineRule="atLeast"/>
              <w:ind w:firstLine="0" w:firstLineChars="0"/>
              <w:jc w:val="center"/>
              <w:rPr>
                <w:sz w:val="15"/>
                <w:szCs w:val="15"/>
              </w:rPr>
            </w:pPr>
            <w:r>
              <w:rPr>
                <w:rFonts w:hint="eastAsia"/>
                <w:sz w:val="15"/>
                <w:szCs w:val="15"/>
              </w:rPr>
              <w:t>Logistic回归</w:t>
            </w:r>
          </w:p>
        </w:tc>
        <w:tc>
          <w:tcPr>
            <w:tcW w:w="833" w:type="dxa"/>
            <w:vAlign w:val="center"/>
          </w:tcPr>
          <w:p w14:paraId="4864C03A">
            <w:pPr>
              <w:pStyle w:val="4"/>
              <w:overflowPunct/>
              <w:spacing w:line="0" w:lineRule="atLeast"/>
              <w:ind w:firstLine="0" w:firstLineChars="0"/>
              <w:jc w:val="center"/>
              <w:rPr>
                <w:sz w:val="15"/>
                <w:szCs w:val="15"/>
              </w:rPr>
            </w:pPr>
            <w:r>
              <w:rPr>
                <w:rFonts w:hint="eastAsia"/>
                <w:sz w:val="15"/>
                <w:szCs w:val="15"/>
              </w:rPr>
              <w:t>0.77</w:t>
            </w:r>
          </w:p>
        </w:tc>
        <w:tc>
          <w:tcPr>
            <w:tcW w:w="1552" w:type="dxa"/>
            <w:vAlign w:val="center"/>
          </w:tcPr>
          <w:p w14:paraId="2D2E6CB5">
            <w:pPr>
              <w:pStyle w:val="4"/>
              <w:overflowPunct/>
              <w:spacing w:line="0" w:lineRule="atLeast"/>
              <w:ind w:firstLine="0" w:firstLineChars="0"/>
              <w:jc w:val="center"/>
              <w:rPr>
                <w:sz w:val="15"/>
                <w:szCs w:val="15"/>
              </w:rPr>
            </w:pPr>
            <w:r>
              <w:rPr>
                <w:rFonts w:hint="eastAsia"/>
                <w:sz w:val="15"/>
                <w:szCs w:val="15"/>
              </w:rPr>
              <w:t>0.77</w:t>
            </w:r>
          </w:p>
        </w:tc>
        <w:tc>
          <w:tcPr>
            <w:tcW w:w="1171" w:type="dxa"/>
            <w:vAlign w:val="center"/>
          </w:tcPr>
          <w:p w14:paraId="3209A7A9">
            <w:pPr>
              <w:pStyle w:val="4"/>
              <w:overflowPunct/>
              <w:spacing w:line="0" w:lineRule="atLeast"/>
              <w:ind w:firstLine="0" w:firstLineChars="0"/>
              <w:jc w:val="center"/>
              <w:rPr>
                <w:sz w:val="15"/>
                <w:szCs w:val="15"/>
              </w:rPr>
            </w:pPr>
            <w:r>
              <w:rPr>
                <w:rFonts w:hint="eastAsia"/>
                <w:sz w:val="15"/>
                <w:szCs w:val="15"/>
              </w:rPr>
              <w:t>0.77</w:t>
            </w:r>
          </w:p>
        </w:tc>
        <w:tc>
          <w:tcPr>
            <w:tcW w:w="1171" w:type="dxa"/>
            <w:vAlign w:val="center"/>
          </w:tcPr>
          <w:p w14:paraId="40153167">
            <w:pPr>
              <w:pStyle w:val="4"/>
              <w:overflowPunct/>
              <w:spacing w:line="0" w:lineRule="atLeast"/>
              <w:ind w:firstLine="0" w:firstLineChars="0"/>
              <w:jc w:val="center"/>
              <w:rPr>
                <w:sz w:val="15"/>
                <w:szCs w:val="15"/>
              </w:rPr>
            </w:pPr>
            <w:r>
              <w:rPr>
                <w:rFonts w:hint="eastAsia"/>
                <w:sz w:val="15"/>
                <w:szCs w:val="15"/>
              </w:rPr>
              <w:t>0.77</w:t>
            </w:r>
          </w:p>
        </w:tc>
      </w:tr>
      <w:tr w14:paraId="413E91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21132E2B">
            <w:pPr>
              <w:pStyle w:val="4"/>
              <w:overflowPunct/>
              <w:spacing w:line="0" w:lineRule="atLeast"/>
              <w:ind w:firstLine="0" w:firstLineChars="0"/>
              <w:jc w:val="center"/>
              <w:rPr>
                <w:sz w:val="15"/>
                <w:szCs w:val="15"/>
              </w:rPr>
            </w:pPr>
            <w:r>
              <w:rPr>
                <w:rFonts w:hint="eastAsia"/>
                <w:sz w:val="15"/>
                <w:szCs w:val="15"/>
              </w:rPr>
              <w:t>梯度下降法</w:t>
            </w:r>
          </w:p>
        </w:tc>
        <w:tc>
          <w:tcPr>
            <w:tcW w:w="833" w:type="dxa"/>
            <w:vAlign w:val="center"/>
          </w:tcPr>
          <w:p w14:paraId="55F33E43">
            <w:pPr>
              <w:pStyle w:val="4"/>
              <w:overflowPunct/>
              <w:spacing w:line="0" w:lineRule="atLeast"/>
              <w:ind w:firstLine="0" w:firstLineChars="0"/>
              <w:jc w:val="center"/>
              <w:rPr>
                <w:bCs/>
                <w:sz w:val="15"/>
                <w:szCs w:val="15"/>
              </w:rPr>
            </w:pPr>
            <w:r>
              <w:rPr>
                <w:rFonts w:hint="eastAsia"/>
                <w:bCs/>
                <w:sz w:val="15"/>
                <w:szCs w:val="15"/>
              </w:rPr>
              <w:t>0.75</w:t>
            </w:r>
          </w:p>
        </w:tc>
        <w:tc>
          <w:tcPr>
            <w:tcW w:w="1552" w:type="dxa"/>
            <w:vAlign w:val="center"/>
          </w:tcPr>
          <w:p w14:paraId="4F4591B2">
            <w:pPr>
              <w:pStyle w:val="4"/>
              <w:overflowPunct/>
              <w:spacing w:line="0" w:lineRule="atLeast"/>
              <w:ind w:firstLine="0" w:firstLineChars="0"/>
              <w:jc w:val="center"/>
              <w:rPr>
                <w:sz w:val="15"/>
                <w:szCs w:val="15"/>
              </w:rPr>
            </w:pPr>
            <w:r>
              <w:rPr>
                <w:rFonts w:hint="eastAsia"/>
                <w:sz w:val="15"/>
                <w:szCs w:val="15"/>
              </w:rPr>
              <w:t>0.78</w:t>
            </w:r>
          </w:p>
        </w:tc>
        <w:tc>
          <w:tcPr>
            <w:tcW w:w="1171" w:type="dxa"/>
            <w:vAlign w:val="center"/>
          </w:tcPr>
          <w:p w14:paraId="6EA4E2BD">
            <w:pPr>
              <w:pStyle w:val="4"/>
              <w:overflowPunct/>
              <w:spacing w:line="0" w:lineRule="atLeast"/>
              <w:ind w:firstLine="0" w:firstLineChars="0"/>
              <w:jc w:val="center"/>
              <w:rPr>
                <w:sz w:val="15"/>
                <w:szCs w:val="15"/>
              </w:rPr>
            </w:pPr>
            <w:r>
              <w:rPr>
                <w:rFonts w:hint="eastAsia"/>
                <w:sz w:val="15"/>
                <w:szCs w:val="15"/>
              </w:rPr>
              <w:t>0.77</w:t>
            </w:r>
          </w:p>
        </w:tc>
        <w:tc>
          <w:tcPr>
            <w:tcW w:w="1171" w:type="dxa"/>
            <w:vAlign w:val="center"/>
          </w:tcPr>
          <w:p w14:paraId="1F092071">
            <w:pPr>
              <w:pStyle w:val="4"/>
              <w:overflowPunct/>
              <w:spacing w:line="0" w:lineRule="atLeast"/>
              <w:ind w:firstLine="0" w:firstLineChars="0"/>
              <w:jc w:val="center"/>
              <w:rPr>
                <w:sz w:val="15"/>
                <w:szCs w:val="15"/>
              </w:rPr>
            </w:pPr>
            <w:r>
              <w:rPr>
                <w:rFonts w:hint="eastAsia"/>
                <w:sz w:val="15"/>
                <w:szCs w:val="15"/>
              </w:rPr>
              <w:t>0.76</w:t>
            </w:r>
          </w:p>
        </w:tc>
      </w:tr>
      <w:tr w14:paraId="49238B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29F14DC1">
            <w:pPr>
              <w:pStyle w:val="4"/>
              <w:overflowPunct/>
              <w:spacing w:line="0" w:lineRule="atLeast"/>
              <w:ind w:firstLine="0" w:firstLineChars="0"/>
              <w:jc w:val="center"/>
              <w:rPr>
                <w:sz w:val="15"/>
                <w:szCs w:val="15"/>
              </w:rPr>
            </w:pPr>
            <w:r>
              <w:rPr>
                <w:rFonts w:hint="eastAsia"/>
                <w:sz w:val="15"/>
                <w:szCs w:val="15"/>
              </w:rPr>
              <w:t>朴素贝叶斯</w:t>
            </w:r>
          </w:p>
        </w:tc>
        <w:tc>
          <w:tcPr>
            <w:tcW w:w="833" w:type="dxa"/>
            <w:vAlign w:val="center"/>
          </w:tcPr>
          <w:p w14:paraId="23F28884">
            <w:pPr>
              <w:pStyle w:val="4"/>
              <w:overflowPunct/>
              <w:spacing w:line="0" w:lineRule="atLeast"/>
              <w:ind w:firstLine="0" w:firstLineChars="0"/>
              <w:jc w:val="center"/>
              <w:rPr>
                <w:b/>
                <w:sz w:val="15"/>
                <w:szCs w:val="15"/>
              </w:rPr>
            </w:pPr>
            <w:r>
              <w:rPr>
                <w:rFonts w:hint="eastAsia"/>
                <w:bCs/>
                <w:sz w:val="15"/>
                <w:szCs w:val="15"/>
              </w:rPr>
              <w:t>0.62</w:t>
            </w:r>
          </w:p>
        </w:tc>
        <w:tc>
          <w:tcPr>
            <w:tcW w:w="1552" w:type="dxa"/>
            <w:vAlign w:val="center"/>
          </w:tcPr>
          <w:p w14:paraId="5C623E23">
            <w:pPr>
              <w:pStyle w:val="4"/>
              <w:overflowPunct/>
              <w:spacing w:line="0" w:lineRule="atLeast"/>
              <w:ind w:firstLine="0" w:firstLineChars="0"/>
              <w:jc w:val="center"/>
              <w:rPr>
                <w:sz w:val="15"/>
                <w:szCs w:val="15"/>
              </w:rPr>
            </w:pPr>
            <w:r>
              <w:rPr>
                <w:rFonts w:hint="eastAsia"/>
                <w:sz w:val="15"/>
                <w:szCs w:val="15"/>
              </w:rPr>
              <w:t>0.64</w:t>
            </w:r>
          </w:p>
        </w:tc>
        <w:tc>
          <w:tcPr>
            <w:tcW w:w="1171" w:type="dxa"/>
            <w:vAlign w:val="center"/>
          </w:tcPr>
          <w:p w14:paraId="4A5565AA">
            <w:pPr>
              <w:pStyle w:val="4"/>
              <w:overflowPunct/>
              <w:spacing w:line="0" w:lineRule="atLeast"/>
              <w:ind w:firstLine="0" w:firstLineChars="0"/>
              <w:jc w:val="center"/>
              <w:rPr>
                <w:sz w:val="15"/>
                <w:szCs w:val="15"/>
              </w:rPr>
            </w:pPr>
            <w:r>
              <w:rPr>
                <w:sz w:val="15"/>
                <w:szCs w:val="15"/>
              </w:rPr>
              <w:t>0.6</w:t>
            </w:r>
            <w:r>
              <w:rPr>
                <w:rFonts w:hint="eastAsia"/>
                <w:sz w:val="15"/>
                <w:szCs w:val="15"/>
              </w:rPr>
              <w:t>2</w:t>
            </w:r>
          </w:p>
        </w:tc>
        <w:tc>
          <w:tcPr>
            <w:tcW w:w="1171" w:type="dxa"/>
            <w:vAlign w:val="center"/>
          </w:tcPr>
          <w:p w14:paraId="6BAE4541">
            <w:pPr>
              <w:pStyle w:val="4"/>
              <w:overflowPunct/>
              <w:spacing w:line="0" w:lineRule="atLeast"/>
              <w:ind w:firstLine="0" w:firstLineChars="0"/>
              <w:jc w:val="center"/>
              <w:rPr>
                <w:sz w:val="15"/>
                <w:szCs w:val="15"/>
              </w:rPr>
            </w:pPr>
            <w:r>
              <w:rPr>
                <w:rFonts w:hint="eastAsia"/>
                <w:sz w:val="15"/>
                <w:szCs w:val="15"/>
              </w:rPr>
              <w:t>0.62</w:t>
            </w:r>
          </w:p>
        </w:tc>
      </w:tr>
      <w:tr w14:paraId="1C1574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642034E3">
            <w:pPr>
              <w:pStyle w:val="4"/>
              <w:overflowPunct/>
              <w:spacing w:line="0" w:lineRule="atLeast"/>
              <w:ind w:firstLine="0" w:firstLineChars="0"/>
              <w:jc w:val="center"/>
              <w:rPr>
                <w:sz w:val="15"/>
                <w:szCs w:val="15"/>
              </w:rPr>
            </w:pPr>
            <w:r>
              <w:rPr>
                <w:rFonts w:hint="eastAsia"/>
                <w:sz w:val="15"/>
                <w:szCs w:val="15"/>
              </w:rPr>
              <w:t>支持向量机</w:t>
            </w:r>
          </w:p>
        </w:tc>
        <w:tc>
          <w:tcPr>
            <w:tcW w:w="833" w:type="dxa"/>
            <w:vAlign w:val="center"/>
          </w:tcPr>
          <w:p w14:paraId="5FCB89D4">
            <w:pPr>
              <w:pStyle w:val="4"/>
              <w:overflowPunct/>
              <w:spacing w:line="0" w:lineRule="atLeast"/>
              <w:ind w:firstLine="0" w:firstLineChars="0"/>
              <w:jc w:val="center"/>
              <w:rPr>
                <w:sz w:val="15"/>
                <w:szCs w:val="15"/>
              </w:rPr>
            </w:pPr>
            <w:r>
              <w:rPr>
                <w:rFonts w:hint="eastAsia"/>
                <w:sz w:val="15"/>
                <w:szCs w:val="15"/>
              </w:rPr>
              <w:t>0.76</w:t>
            </w:r>
          </w:p>
        </w:tc>
        <w:tc>
          <w:tcPr>
            <w:tcW w:w="1552" w:type="dxa"/>
            <w:vAlign w:val="center"/>
          </w:tcPr>
          <w:p w14:paraId="79B75CE7">
            <w:pPr>
              <w:pStyle w:val="4"/>
              <w:overflowPunct/>
              <w:spacing w:line="0" w:lineRule="atLeast"/>
              <w:ind w:firstLine="0" w:firstLineChars="0"/>
              <w:jc w:val="center"/>
              <w:rPr>
                <w:sz w:val="15"/>
                <w:szCs w:val="15"/>
              </w:rPr>
            </w:pPr>
            <w:r>
              <w:rPr>
                <w:rFonts w:hint="eastAsia"/>
                <w:sz w:val="15"/>
                <w:szCs w:val="15"/>
              </w:rPr>
              <w:t>0.76</w:t>
            </w:r>
          </w:p>
        </w:tc>
        <w:tc>
          <w:tcPr>
            <w:tcW w:w="1171" w:type="dxa"/>
            <w:vAlign w:val="center"/>
          </w:tcPr>
          <w:p w14:paraId="22479436">
            <w:pPr>
              <w:pStyle w:val="4"/>
              <w:overflowPunct/>
              <w:spacing w:line="0" w:lineRule="atLeast"/>
              <w:ind w:firstLine="0" w:firstLineChars="0"/>
              <w:jc w:val="center"/>
              <w:rPr>
                <w:sz w:val="15"/>
                <w:szCs w:val="15"/>
              </w:rPr>
            </w:pPr>
            <w:r>
              <w:rPr>
                <w:rFonts w:hint="eastAsia"/>
                <w:sz w:val="15"/>
                <w:szCs w:val="15"/>
              </w:rPr>
              <w:t>0.76</w:t>
            </w:r>
          </w:p>
        </w:tc>
        <w:tc>
          <w:tcPr>
            <w:tcW w:w="1171" w:type="dxa"/>
            <w:vAlign w:val="center"/>
          </w:tcPr>
          <w:p w14:paraId="5B58571A">
            <w:pPr>
              <w:pStyle w:val="4"/>
              <w:overflowPunct/>
              <w:spacing w:line="0" w:lineRule="atLeast"/>
              <w:ind w:firstLine="0" w:firstLineChars="0"/>
              <w:jc w:val="center"/>
              <w:rPr>
                <w:sz w:val="15"/>
                <w:szCs w:val="15"/>
              </w:rPr>
            </w:pPr>
            <w:r>
              <w:rPr>
                <w:rFonts w:hint="eastAsia"/>
                <w:sz w:val="15"/>
                <w:szCs w:val="15"/>
              </w:rPr>
              <w:t>0.76</w:t>
            </w:r>
          </w:p>
        </w:tc>
      </w:tr>
      <w:tr w14:paraId="640566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1B16FCB1">
            <w:pPr>
              <w:pStyle w:val="4"/>
              <w:overflowPunct/>
              <w:spacing w:line="0" w:lineRule="atLeast"/>
              <w:ind w:firstLine="0" w:firstLineChars="0"/>
              <w:jc w:val="center"/>
              <w:rPr>
                <w:sz w:val="15"/>
                <w:szCs w:val="15"/>
              </w:rPr>
            </w:pPr>
            <w:r>
              <w:rPr>
                <w:rFonts w:hint="eastAsia"/>
                <w:sz w:val="15"/>
                <w:szCs w:val="15"/>
              </w:rPr>
              <w:t>随机森林</w:t>
            </w:r>
          </w:p>
        </w:tc>
        <w:tc>
          <w:tcPr>
            <w:tcW w:w="833" w:type="dxa"/>
            <w:vAlign w:val="center"/>
          </w:tcPr>
          <w:p w14:paraId="0074B379">
            <w:pPr>
              <w:pStyle w:val="4"/>
              <w:overflowPunct/>
              <w:spacing w:line="0" w:lineRule="atLeast"/>
              <w:ind w:firstLine="0" w:firstLineChars="0"/>
              <w:jc w:val="center"/>
              <w:rPr>
                <w:sz w:val="15"/>
                <w:szCs w:val="15"/>
              </w:rPr>
            </w:pPr>
            <w:r>
              <w:rPr>
                <w:rFonts w:hint="eastAsia"/>
                <w:sz w:val="15"/>
                <w:szCs w:val="15"/>
              </w:rPr>
              <w:t>0.90</w:t>
            </w:r>
          </w:p>
        </w:tc>
        <w:tc>
          <w:tcPr>
            <w:tcW w:w="1552" w:type="dxa"/>
            <w:vAlign w:val="center"/>
          </w:tcPr>
          <w:p w14:paraId="29E7E59E">
            <w:pPr>
              <w:pStyle w:val="4"/>
              <w:overflowPunct/>
              <w:spacing w:line="0" w:lineRule="atLeast"/>
              <w:ind w:firstLine="0" w:firstLineChars="0"/>
              <w:jc w:val="center"/>
              <w:rPr>
                <w:sz w:val="15"/>
                <w:szCs w:val="15"/>
              </w:rPr>
            </w:pPr>
            <w:r>
              <w:rPr>
                <w:rFonts w:hint="eastAsia"/>
                <w:sz w:val="15"/>
                <w:szCs w:val="15"/>
              </w:rPr>
              <w:t>0.90</w:t>
            </w:r>
          </w:p>
        </w:tc>
        <w:tc>
          <w:tcPr>
            <w:tcW w:w="1171" w:type="dxa"/>
            <w:vAlign w:val="center"/>
          </w:tcPr>
          <w:p w14:paraId="18DEE7D0">
            <w:pPr>
              <w:pStyle w:val="4"/>
              <w:overflowPunct/>
              <w:spacing w:line="0" w:lineRule="atLeast"/>
              <w:ind w:firstLine="0" w:firstLineChars="0"/>
              <w:jc w:val="center"/>
              <w:rPr>
                <w:sz w:val="15"/>
                <w:szCs w:val="15"/>
              </w:rPr>
            </w:pPr>
            <w:r>
              <w:rPr>
                <w:rFonts w:hint="eastAsia"/>
                <w:sz w:val="15"/>
                <w:szCs w:val="15"/>
              </w:rPr>
              <w:t>0.90</w:t>
            </w:r>
          </w:p>
        </w:tc>
        <w:tc>
          <w:tcPr>
            <w:tcW w:w="1171" w:type="dxa"/>
            <w:vAlign w:val="center"/>
          </w:tcPr>
          <w:p w14:paraId="13E3463C">
            <w:pPr>
              <w:pStyle w:val="4"/>
              <w:overflowPunct/>
              <w:spacing w:line="0" w:lineRule="atLeast"/>
              <w:ind w:firstLine="0" w:firstLineChars="0"/>
              <w:jc w:val="center"/>
              <w:rPr>
                <w:sz w:val="15"/>
                <w:szCs w:val="15"/>
              </w:rPr>
            </w:pPr>
            <w:r>
              <w:rPr>
                <w:rFonts w:hint="eastAsia"/>
                <w:sz w:val="15"/>
                <w:szCs w:val="15"/>
              </w:rPr>
              <w:t>0.90</w:t>
            </w:r>
          </w:p>
        </w:tc>
      </w:tr>
      <w:tr w14:paraId="2BFDA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7886B24B">
            <w:pPr>
              <w:pStyle w:val="4"/>
              <w:overflowPunct/>
              <w:spacing w:line="0" w:lineRule="atLeast"/>
              <w:ind w:firstLine="0" w:firstLineChars="0"/>
              <w:jc w:val="center"/>
              <w:rPr>
                <w:sz w:val="15"/>
                <w:szCs w:val="15"/>
              </w:rPr>
            </w:pPr>
            <w:r>
              <w:rPr>
                <w:rFonts w:hint="eastAsia"/>
                <w:sz w:val="15"/>
                <w:szCs w:val="15"/>
              </w:rPr>
              <w:t>XGBoost</w:t>
            </w:r>
          </w:p>
        </w:tc>
        <w:tc>
          <w:tcPr>
            <w:tcW w:w="833" w:type="dxa"/>
            <w:vAlign w:val="center"/>
          </w:tcPr>
          <w:p w14:paraId="1F3673AD">
            <w:pPr>
              <w:pStyle w:val="4"/>
              <w:overflowPunct/>
              <w:spacing w:line="0" w:lineRule="atLeast"/>
              <w:ind w:firstLine="0" w:firstLineChars="0"/>
              <w:jc w:val="center"/>
              <w:rPr>
                <w:sz w:val="15"/>
                <w:szCs w:val="15"/>
              </w:rPr>
            </w:pPr>
            <w:r>
              <w:rPr>
                <w:rFonts w:hint="eastAsia"/>
                <w:sz w:val="15"/>
                <w:szCs w:val="15"/>
              </w:rPr>
              <w:t>0.91</w:t>
            </w:r>
          </w:p>
        </w:tc>
        <w:tc>
          <w:tcPr>
            <w:tcW w:w="1552" w:type="dxa"/>
            <w:vAlign w:val="center"/>
          </w:tcPr>
          <w:p w14:paraId="697B2F76">
            <w:pPr>
              <w:pStyle w:val="4"/>
              <w:overflowPunct/>
              <w:spacing w:line="0" w:lineRule="atLeast"/>
              <w:ind w:firstLine="0" w:firstLineChars="0"/>
              <w:jc w:val="center"/>
              <w:rPr>
                <w:sz w:val="15"/>
                <w:szCs w:val="15"/>
              </w:rPr>
            </w:pPr>
            <w:r>
              <w:rPr>
                <w:rFonts w:hint="eastAsia"/>
                <w:sz w:val="15"/>
                <w:szCs w:val="15"/>
              </w:rPr>
              <w:t>0.91</w:t>
            </w:r>
          </w:p>
        </w:tc>
        <w:tc>
          <w:tcPr>
            <w:tcW w:w="1171" w:type="dxa"/>
            <w:vAlign w:val="center"/>
          </w:tcPr>
          <w:p w14:paraId="619D078C">
            <w:pPr>
              <w:pStyle w:val="4"/>
              <w:overflowPunct/>
              <w:spacing w:line="0" w:lineRule="atLeast"/>
              <w:ind w:firstLine="0" w:firstLineChars="0"/>
              <w:jc w:val="center"/>
              <w:rPr>
                <w:sz w:val="15"/>
                <w:szCs w:val="15"/>
              </w:rPr>
            </w:pPr>
            <w:r>
              <w:rPr>
                <w:rFonts w:hint="eastAsia"/>
                <w:sz w:val="15"/>
                <w:szCs w:val="15"/>
              </w:rPr>
              <w:t>0.91</w:t>
            </w:r>
          </w:p>
        </w:tc>
        <w:tc>
          <w:tcPr>
            <w:tcW w:w="1171" w:type="dxa"/>
            <w:vAlign w:val="center"/>
          </w:tcPr>
          <w:p w14:paraId="21151C3E">
            <w:pPr>
              <w:pStyle w:val="4"/>
              <w:overflowPunct/>
              <w:spacing w:line="0" w:lineRule="atLeast"/>
              <w:ind w:firstLine="0" w:firstLineChars="0"/>
              <w:jc w:val="center"/>
              <w:rPr>
                <w:sz w:val="15"/>
                <w:szCs w:val="15"/>
              </w:rPr>
            </w:pPr>
            <w:r>
              <w:rPr>
                <w:rFonts w:hint="eastAsia"/>
                <w:sz w:val="15"/>
                <w:szCs w:val="15"/>
              </w:rPr>
              <w:t>0.91</w:t>
            </w:r>
          </w:p>
        </w:tc>
      </w:tr>
      <w:tr w14:paraId="31F08F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6469546D">
            <w:pPr>
              <w:pStyle w:val="4"/>
              <w:overflowPunct/>
              <w:spacing w:line="0" w:lineRule="atLeast"/>
              <w:ind w:firstLine="0" w:firstLineChars="0"/>
              <w:jc w:val="center"/>
              <w:rPr>
                <w:sz w:val="15"/>
                <w:szCs w:val="15"/>
              </w:rPr>
            </w:pPr>
            <w:r>
              <w:rPr>
                <w:rFonts w:hint="eastAsia"/>
                <w:sz w:val="15"/>
                <w:szCs w:val="15"/>
              </w:rPr>
              <w:t>多层感知机</w:t>
            </w:r>
          </w:p>
        </w:tc>
        <w:tc>
          <w:tcPr>
            <w:tcW w:w="833" w:type="dxa"/>
            <w:vAlign w:val="center"/>
          </w:tcPr>
          <w:p w14:paraId="3ADF818F">
            <w:pPr>
              <w:pStyle w:val="4"/>
              <w:overflowPunct/>
              <w:spacing w:line="0" w:lineRule="atLeast"/>
              <w:ind w:firstLine="0" w:firstLineChars="0"/>
              <w:jc w:val="center"/>
              <w:rPr>
                <w:sz w:val="15"/>
                <w:szCs w:val="15"/>
              </w:rPr>
            </w:pPr>
            <w:r>
              <w:rPr>
                <w:rFonts w:hint="eastAsia"/>
                <w:sz w:val="15"/>
                <w:szCs w:val="15"/>
              </w:rPr>
              <w:t>0.89</w:t>
            </w:r>
          </w:p>
        </w:tc>
        <w:tc>
          <w:tcPr>
            <w:tcW w:w="1552" w:type="dxa"/>
            <w:vAlign w:val="center"/>
          </w:tcPr>
          <w:p w14:paraId="26A26D94">
            <w:pPr>
              <w:pStyle w:val="4"/>
              <w:overflowPunct/>
              <w:spacing w:line="0" w:lineRule="atLeast"/>
              <w:ind w:firstLine="0" w:firstLineChars="0"/>
              <w:jc w:val="center"/>
              <w:rPr>
                <w:sz w:val="15"/>
                <w:szCs w:val="15"/>
              </w:rPr>
            </w:pPr>
            <w:r>
              <w:rPr>
                <w:rFonts w:hint="eastAsia"/>
                <w:sz w:val="15"/>
                <w:szCs w:val="15"/>
              </w:rPr>
              <w:t>0.89</w:t>
            </w:r>
          </w:p>
        </w:tc>
        <w:tc>
          <w:tcPr>
            <w:tcW w:w="1171" w:type="dxa"/>
            <w:vAlign w:val="center"/>
          </w:tcPr>
          <w:p w14:paraId="7F3FB217">
            <w:pPr>
              <w:pStyle w:val="4"/>
              <w:overflowPunct/>
              <w:spacing w:line="0" w:lineRule="atLeast"/>
              <w:ind w:firstLine="0" w:firstLineChars="0"/>
              <w:jc w:val="center"/>
              <w:rPr>
                <w:sz w:val="15"/>
                <w:szCs w:val="15"/>
              </w:rPr>
            </w:pPr>
            <w:r>
              <w:rPr>
                <w:rFonts w:hint="eastAsia"/>
                <w:sz w:val="15"/>
                <w:szCs w:val="15"/>
              </w:rPr>
              <w:t>0.83</w:t>
            </w:r>
          </w:p>
        </w:tc>
        <w:tc>
          <w:tcPr>
            <w:tcW w:w="1171" w:type="dxa"/>
            <w:vAlign w:val="center"/>
          </w:tcPr>
          <w:p w14:paraId="7FFBF7E7">
            <w:pPr>
              <w:pStyle w:val="4"/>
              <w:overflowPunct/>
              <w:spacing w:line="0" w:lineRule="atLeast"/>
              <w:ind w:firstLine="0" w:firstLineChars="0"/>
              <w:jc w:val="center"/>
              <w:rPr>
                <w:sz w:val="15"/>
                <w:szCs w:val="15"/>
              </w:rPr>
            </w:pPr>
            <w:r>
              <w:rPr>
                <w:rFonts w:hint="eastAsia"/>
                <w:sz w:val="15"/>
                <w:szCs w:val="15"/>
              </w:rPr>
              <w:t>0.88</w:t>
            </w:r>
          </w:p>
        </w:tc>
      </w:tr>
      <w:tr w14:paraId="02FCE3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5E044581">
            <w:pPr>
              <w:pStyle w:val="4"/>
              <w:overflowPunct/>
              <w:spacing w:line="0" w:lineRule="atLeast"/>
              <w:ind w:firstLine="0" w:firstLineChars="0"/>
              <w:jc w:val="center"/>
              <w:rPr>
                <w:sz w:val="15"/>
                <w:szCs w:val="15"/>
              </w:rPr>
            </w:pPr>
            <w:r>
              <w:rPr>
                <w:rFonts w:hint="eastAsia"/>
                <w:sz w:val="15"/>
                <w:szCs w:val="15"/>
              </w:rPr>
              <w:t>循环神经网络</w:t>
            </w:r>
          </w:p>
        </w:tc>
        <w:tc>
          <w:tcPr>
            <w:tcW w:w="833" w:type="dxa"/>
            <w:vAlign w:val="center"/>
          </w:tcPr>
          <w:p w14:paraId="3B20D2B8">
            <w:pPr>
              <w:pStyle w:val="4"/>
              <w:overflowPunct/>
              <w:spacing w:line="0" w:lineRule="atLeast"/>
              <w:ind w:firstLine="0" w:firstLineChars="0"/>
              <w:jc w:val="center"/>
              <w:rPr>
                <w:sz w:val="15"/>
                <w:szCs w:val="15"/>
              </w:rPr>
            </w:pPr>
            <w:r>
              <w:rPr>
                <w:rFonts w:hint="eastAsia"/>
                <w:sz w:val="15"/>
                <w:szCs w:val="15"/>
              </w:rPr>
              <w:t>0.91</w:t>
            </w:r>
          </w:p>
        </w:tc>
        <w:tc>
          <w:tcPr>
            <w:tcW w:w="1552" w:type="dxa"/>
            <w:vAlign w:val="center"/>
          </w:tcPr>
          <w:p w14:paraId="19F66C7C">
            <w:pPr>
              <w:pStyle w:val="4"/>
              <w:overflowPunct/>
              <w:spacing w:line="0" w:lineRule="atLeast"/>
              <w:ind w:firstLine="0" w:firstLineChars="0"/>
              <w:jc w:val="center"/>
              <w:rPr>
                <w:sz w:val="15"/>
                <w:szCs w:val="15"/>
              </w:rPr>
            </w:pPr>
            <w:r>
              <w:rPr>
                <w:rFonts w:hint="eastAsia"/>
                <w:sz w:val="15"/>
                <w:szCs w:val="15"/>
              </w:rPr>
              <w:t>0.90</w:t>
            </w:r>
          </w:p>
        </w:tc>
        <w:tc>
          <w:tcPr>
            <w:tcW w:w="1171" w:type="dxa"/>
            <w:vAlign w:val="center"/>
          </w:tcPr>
          <w:p w14:paraId="3296704B">
            <w:pPr>
              <w:pStyle w:val="4"/>
              <w:overflowPunct/>
              <w:spacing w:line="0" w:lineRule="atLeast"/>
              <w:ind w:firstLine="0" w:firstLineChars="0"/>
              <w:jc w:val="center"/>
              <w:rPr>
                <w:sz w:val="15"/>
                <w:szCs w:val="15"/>
              </w:rPr>
            </w:pPr>
            <w:r>
              <w:rPr>
                <w:rFonts w:hint="eastAsia"/>
                <w:sz w:val="15"/>
                <w:szCs w:val="15"/>
              </w:rPr>
              <w:t>0.89</w:t>
            </w:r>
          </w:p>
        </w:tc>
        <w:tc>
          <w:tcPr>
            <w:tcW w:w="1171" w:type="dxa"/>
            <w:vAlign w:val="center"/>
          </w:tcPr>
          <w:p w14:paraId="5CDB0E89">
            <w:pPr>
              <w:pStyle w:val="4"/>
              <w:overflowPunct/>
              <w:spacing w:line="0" w:lineRule="atLeast"/>
              <w:ind w:firstLine="0" w:firstLineChars="0"/>
              <w:jc w:val="center"/>
              <w:rPr>
                <w:sz w:val="15"/>
                <w:szCs w:val="15"/>
              </w:rPr>
            </w:pPr>
            <w:r>
              <w:rPr>
                <w:rFonts w:hint="eastAsia"/>
                <w:sz w:val="15"/>
                <w:szCs w:val="15"/>
              </w:rPr>
              <w:t>0.90</w:t>
            </w:r>
          </w:p>
        </w:tc>
      </w:tr>
      <w:tr w14:paraId="1C41F6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34F2058D">
            <w:pPr>
              <w:pStyle w:val="4"/>
              <w:overflowPunct/>
              <w:spacing w:line="0" w:lineRule="atLeast"/>
              <w:ind w:firstLine="0" w:firstLineChars="0"/>
              <w:jc w:val="center"/>
              <w:rPr>
                <w:sz w:val="15"/>
                <w:szCs w:val="15"/>
              </w:rPr>
            </w:pPr>
            <w:r>
              <w:rPr>
                <w:rFonts w:hint="eastAsia"/>
                <w:sz w:val="15"/>
                <w:szCs w:val="15"/>
              </w:rPr>
              <w:t>卷积神经网络</w:t>
            </w:r>
          </w:p>
        </w:tc>
        <w:tc>
          <w:tcPr>
            <w:tcW w:w="833" w:type="dxa"/>
            <w:vAlign w:val="center"/>
          </w:tcPr>
          <w:p w14:paraId="200799A3">
            <w:pPr>
              <w:pStyle w:val="4"/>
              <w:overflowPunct/>
              <w:spacing w:line="0" w:lineRule="atLeast"/>
              <w:ind w:firstLine="0" w:firstLineChars="0"/>
              <w:jc w:val="center"/>
              <w:rPr>
                <w:sz w:val="15"/>
                <w:szCs w:val="15"/>
              </w:rPr>
            </w:pPr>
            <w:r>
              <w:rPr>
                <w:rFonts w:hint="eastAsia"/>
                <w:sz w:val="15"/>
                <w:szCs w:val="15"/>
              </w:rPr>
              <w:t>0.88</w:t>
            </w:r>
          </w:p>
        </w:tc>
        <w:tc>
          <w:tcPr>
            <w:tcW w:w="1552" w:type="dxa"/>
            <w:vAlign w:val="center"/>
          </w:tcPr>
          <w:p w14:paraId="4A92A5EF">
            <w:pPr>
              <w:pStyle w:val="4"/>
              <w:overflowPunct/>
              <w:spacing w:line="0" w:lineRule="atLeast"/>
              <w:ind w:firstLine="0" w:firstLineChars="0"/>
              <w:jc w:val="center"/>
              <w:rPr>
                <w:sz w:val="15"/>
                <w:szCs w:val="15"/>
              </w:rPr>
            </w:pPr>
            <w:r>
              <w:rPr>
                <w:rFonts w:hint="eastAsia"/>
                <w:sz w:val="15"/>
                <w:szCs w:val="15"/>
              </w:rPr>
              <w:t>0.87</w:t>
            </w:r>
          </w:p>
        </w:tc>
        <w:tc>
          <w:tcPr>
            <w:tcW w:w="1171" w:type="dxa"/>
            <w:vAlign w:val="center"/>
          </w:tcPr>
          <w:p w14:paraId="7D2FAC7B">
            <w:pPr>
              <w:pStyle w:val="4"/>
              <w:overflowPunct/>
              <w:spacing w:line="0" w:lineRule="atLeast"/>
              <w:ind w:firstLine="0" w:firstLineChars="0"/>
              <w:jc w:val="center"/>
              <w:rPr>
                <w:sz w:val="15"/>
                <w:szCs w:val="15"/>
              </w:rPr>
            </w:pPr>
            <w:r>
              <w:rPr>
                <w:rFonts w:hint="eastAsia"/>
                <w:sz w:val="15"/>
                <w:szCs w:val="15"/>
              </w:rPr>
              <w:t>0.83</w:t>
            </w:r>
          </w:p>
        </w:tc>
        <w:tc>
          <w:tcPr>
            <w:tcW w:w="1171" w:type="dxa"/>
            <w:vAlign w:val="center"/>
          </w:tcPr>
          <w:p w14:paraId="5FFDCBC9">
            <w:pPr>
              <w:pStyle w:val="4"/>
              <w:overflowPunct/>
              <w:spacing w:line="0" w:lineRule="atLeast"/>
              <w:ind w:firstLine="0" w:firstLineChars="0"/>
              <w:jc w:val="center"/>
              <w:rPr>
                <w:sz w:val="15"/>
                <w:szCs w:val="15"/>
              </w:rPr>
            </w:pPr>
            <w:r>
              <w:rPr>
                <w:rFonts w:hint="eastAsia"/>
                <w:sz w:val="15"/>
                <w:szCs w:val="15"/>
              </w:rPr>
              <w:t>0.85</w:t>
            </w:r>
          </w:p>
        </w:tc>
      </w:tr>
      <w:tr w14:paraId="002783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0021B920">
            <w:pPr>
              <w:pStyle w:val="4"/>
              <w:overflowPunct/>
              <w:spacing w:line="0" w:lineRule="atLeast"/>
              <w:ind w:firstLine="0" w:firstLineChars="0"/>
              <w:jc w:val="center"/>
              <w:rPr>
                <w:sz w:val="15"/>
                <w:szCs w:val="15"/>
              </w:rPr>
            </w:pPr>
            <w:r>
              <w:rPr>
                <w:rFonts w:hint="eastAsia"/>
                <w:sz w:val="15"/>
                <w:szCs w:val="15"/>
              </w:rPr>
              <w:t>自注意力机制</w:t>
            </w:r>
          </w:p>
        </w:tc>
        <w:tc>
          <w:tcPr>
            <w:tcW w:w="833" w:type="dxa"/>
            <w:vAlign w:val="center"/>
          </w:tcPr>
          <w:p w14:paraId="609376A8">
            <w:pPr>
              <w:pStyle w:val="4"/>
              <w:overflowPunct/>
              <w:spacing w:line="0" w:lineRule="atLeast"/>
              <w:ind w:firstLine="0" w:firstLineChars="0"/>
              <w:jc w:val="center"/>
              <w:rPr>
                <w:sz w:val="15"/>
                <w:szCs w:val="15"/>
              </w:rPr>
            </w:pPr>
            <w:r>
              <w:rPr>
                <w:rFonts w:hint="eastAsia"/>
                <w:sz w:val="15"/>
                <w:szCs w:val="15"/>
              </w:rPr>
              <w:t>0.91</w:t>
            </w:r>
          </w:p>
        </w:tc>
        <w:tc>
          <w:tcPr>
            <w:tcW w:w="1552" w:type="dxa"/>
            <w:vAlign w:val="center"/>
          </w:tcPr>
          <w:p w14:paraId="21353A6A">
            <w:pPr>
              <w:pStyle w:val="4"/>
              <w:overflowPunct/>
              <w:spacing w:line="0" w:lineRule="atLeast"/>
              <w:ind w:firstLine="0" w:firstLineChars="0"/>
              <w:jc w:val="center"/>
              <w:rPr>
                <w:sz w:val="15"/>
                <w:szCs w:val="15"/>
              </w:rPr>
            </w:pPr>
            <w:r>
              <w:rPr>
                <w:rFonts w:hint="eastAsia"/>
                <w:sz w:val="15"/>
                <w:szCs w:val="15"/>
              </w:rPr>
              <w:t>0.91</w:t>
            </w:r>
          </w:p>
        </w:tc>
        <w:tc>
          <w:tcPr>
            <w:tcW w:w="1171" w:type="dxa"/>
            <w:vAlign w:val="center"/>
          </w:tcPr>
          <w:p w14:paraId="3B3488BD">
            <w:pPr>
              <w:pStyle w:val="4"/>
              <w:overflowPunct/>
              <w:spacing w:line="0" w:lineRule="atLeast"/>
              <w:ind w:firstLine="0" w:firstLineChars="0"/>
              <w:jc w:val="center"/>
              <w:rPr>
                <w:sz w:val="15"/>
                <w:szCs w:val="15"/>
              </w:rPr>
            </w:pPr>
            <w:r>
              <w:rPr>
                <w:rFonts w:hint="eastAsia"/>
                <w:sz w:val="15"/>
                <w:szCs w:val="15"/>
              </w:rPr>
              <w:t>0.91</w:t>
            </w:r>
          </w:p>
        </w:tc>
        <w:tc>
          <w:tcPr>
            <w:tcW w:w="1171" w:type="dxa"/>
            <w:vAlign w:val="center"/>
          </w:tcPr>
          <w:p w14:paraId="50BAC6B4">
            <w:pPr>
              <w:pStyle w:val="4"/>
              <w:overflowPunct/>
              <w:spacing w:line="0" w:lineRule="atLeast"/>
              <w:ind w:firstLine="0" w:firstLineChars="0"/>
              <w:jc w:val="center"/>
              <w:rPr>
                <w:sz w:val="15"/>
                <w:szCs w:val="15"/>
              </w:rPr>
            </w:pPr>
            <w:r>
              <w:rPr>
                <w:rFonts w:hint="eastAsia"/>
                <w:sz w:val="15"/>
                <w:szCs w:val="15"/>
              </w:rPr>
              <w:t>0.91</w:t>
            </w:r>
          </w:p>
        </w:tc>
      </w:tr>
      <w:tr w14:paraId="4E27AE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058" w:type="dxa"/>
            <w:vAlign w:val="center"/>
          </w:tcPr>
          <w:p w14:paraId="71B2D46C">
            <w:pPr>
              <w:pStyle w:val="4"/>
              <w:overflowPunct/>
              <w:spacing w:line="0" w:lineRule="atLeast"/>
              <w:ind w:firstLine="0" w:firstLineChars="0"/>
              <w:jc w:val="center"/>
              <w:rPr>
                <w:sz w:val="15"/>
                <w:szCs w:val="15"/>
              </w:rPr>
            </w:pPr>
            <w:r>
              <w:rPr>
                <w:rFonts w:hint="eastAsia"/>
                <w:sz w:val="15"/>
                <w:szCs w:val="15"/>
              </w:rPr>
              <w:t>BERT-Finetune</w:t>
            </w:r>
          </w:p>
        </w:tc>
        <w:tc>
          <w:tcPr>
            <w:tcW w:w="833" w:type="dxa"/>
            <w:vAlign w:val="center"/>
          </w:tcPr>
          <w:p w14:paraId="23F3C373">
            <w:pPr>
              <w:pStyle w:val="4"/>
              <w:overflowPunct/>
              <w:spacing w:line="0" w:lineRule="atLeast"/>
              <w:ind w:firstLine="0" w:firstLineChars="0"/>
              <w:jc w:val="center"/>
              <w:rPr>
                <w:sz w:val="15"/>
                <w:szCs w:val="15"/>
              </w:rPr>
            </w:pPr>
            <w:r>
              <w:rPr>
                <w:rFonts w:hint="eastAsia"/>
                <w:b/>
                <w:bCs/>
                <w:sz w:val="15"/>
                <w:szCs w:val="15"/>
              </w:rPr>
              <w:t>0.93</w:t>
            </w:r>
          </w:p>
        </w:tc>
        <w:tc>
          <w:tcPr>
            <w:tcW w:w="1552" w:type="dxa"/>
            <w:vAlign w:val="center"/>
          </w:tcPr>
          <w:p w14:paraId="7B98442A">
            <w:pPr>
              <w:pStyle w:val="4"/>
              <w:overflowPunct/>
              <w:spacing w:line="0" w:lineRule="atLeast"/>
              <w:ind w:firstLine="0" w:firstLineChars="0"/>
              <w:jc w:val="center"/>
              <w:rPr>
                <w:sz w:val="15"/>
                <w:szCs w:val="15"/>
              </w:rPr>
            </w:pPr>
            <w:r>
              <w:rPr>
                <w:rFonts w:hint="eastAsia"/>
                <w:b/>
                <w:bCs/>
                <w:sz w:val="15"/>
                <w:szCs w:val="15"/>
              </w:rPr>
              <w:t>0.93</w:t>
            </w:r>
          </w:p>
        </w:tc>
        <w:tc>
          <w:tcPr>
            <w:tcW w:w="1171" w:type="dxa"/>
            <w:vAlign w:val="center"/>
          </w:tcPr>
          <w:p w14:paraId="7BE12FC4">
            <w:pPr>
              <w:pStyle w:val="4"/>
              <w:overflowPunct/>
              <w:spacing w:line="0" w:lineRule="atLeast"/>
              <w:ind w:firstLine="0" w:firstLineChars="0"/>
              <w:jc w:val="center"/>
              <w:rPr>
                <w:sz w:val="15"/>
                <w:szCs w:val="15"/>
              </w:rPr>
            </w:pPr>
            <w:r>
              <w:rPr>
                <w:rFonts w:hint="eastAsia"/>
                <w:b/>
                <w:bCs/>
                <w:sz w:val="15"/>
                <w:szCs w:val="15"/>
              </w:rPr>
              <w:t>0.93</w:t>
            </w:r>
          </w:p>
        </w:tc>
        <w:tc>
          <w:tcPr>
            <w:tcW w:w="1171" w:type="dxa"/>
            <w:vAlign w:val="center"/>
          </w:tcPr>
          <w:p w14:paraId="1AF2AE1B">
            <w:pPr>
              <w:pStyle w:val="4"/>
              <w:overflowPunct/>
              <w:spacing w:line="0" w:lineRule="atLeast"/>
              <w:ind w:firstLine="0" w:firstLineChars="0"/>
              <w:jc w:val="center"/>
              <w:rPr>
                <w:sz w:val="15"/>
                <w:szCs w:val="15"/>
              </w:rPr>
            </w:pPr>
            <w:r>
              <w:rPr>
                <w:rFonts w:hint="eastAsia"/>
                <w:b/>
                <w:bCs/>
                <w:sz w:val="15"/>
                <w:szCs w:val="15"/>
              </w:rPr>
              <w:t>0.93</w:t>
            </w:r>
          </w:p>
        </w:tc>
      </w:tr>
    </w:tbl>
    <w:p w14:paraId="3A93E26C">
      <w:pPr>
        <w:pStyle w:val="4"/>
        <w:ind w:left="0" w:leftChars="0" w:firstLine="0" w:firstLineChars="0"/>
        <w:rPr>
          <w:rFonts w:hint="default" w:eastAsia="宋体"/>
          <w:lang w:val="en-US" w:eastAsia="zh-CN"/>
        </w:rPr>
      </w:pPr>
      <w:r>
        <w:rPr>
          <w:rFonts w:hint="eastAsia"/>
          <w:lang w:val="en-US" w:eastAsia="zh-CN"/>
        </w:rPr>
        <w:tab/>
        <w:t>根据表格看出，传统的情感词典方法（如波森情感词典）依赖于人工构建的词汇资源，准确率仅为0.34，表现出明显的局限性；基于词性的改进方法（准确率0.58）通过引入词性权重提升了效果，但在处理复杂语境和多情感词共存时仍表现不足。相比之下，Logistic回归作为经典的统计学习方法，凭借其简单高效的特性，在准确率（0.77）和稳定性上表现较好，适合中小规模数据集或计算资源有限的场景。自注意力机制模型（准确率0.91）通过捕捉文本中的全局依赖关系，显著提升了模型对上下文语义的理解能力，成为深度学习中的代表性方法。最终，基于预训练的BERT-Finetune模型以0.93的准确率取得了最优性能，充分证明了预训练语言模型在捕捉深层语义信息方面的优势。实验结果表明，深度学习模型（尤其是基于预训练的方法）在中文短文本情感分析任务中具有显著优势，而传统方法在处理复杂情感表达时存在明显不足。</w:t>
      </w:r>
    </w:p>
    <w:p w14:paraId="49D6E72B">
      <w:pPr>
        <w:pStyle w:val="4"/>
        <w:spacing w:line="240" w:lineRule="auto"/>
        <w:ind w:firstLine="0" w:firstLineChars="0"/>
        <w:rPr>
          <w:rFonts w:hint="eastAsia"/>
        </w:rPr>
      </w:pPr>
    </w:p>
    <w:p w14:paraId="546F448C">
      <w:pPr>
        <w:pStyle w:val="3"/>
      </w:pPr>
      <w:r>
        <w:t>总</w:t>
      </w:r>
      <w:r>
        <w:rPr>
          <w:rFonts w:hint="eastAsia"/>
        </w:rPr>
        <w:t xml:space="preserve">  </w:t>
      </w:r>
      <w:r>
        <w:t>结</w:t>
      </w:r>
    </w:p>
    <w:p w14:paraId="301F5792">
      <w:pPr>
        <w:pStyle w:val="4"/>
        <w:ind w:firstLine="492"/>
        <w:rPr>
          <w:rFonts w:hint="eastAsia"/>
        </w:rPr>
      </w:pPr>
      <w:r>
        <w:rPr>
          <w:rFonts w:hint="eastAsia"/>
        </w:rPr>
        <w:t>在本文中，我们探讨了基于深度学习的中文短文本情感分析系统，着重介绍了多种神经网络模型的应用，包括一维卷积神经网络（CNN）、二维卷积神经网络（2D CNN）、多层感知器（MLP）、长短期记忆网络（LSTM）和注意力机制（Attention）。通过数据预处理、模型训练、评估以及模型迁移等步骤，我们实现了对中文短文本的情感分类，并通过实验分析不同模型在情感分析任务中的表现。</w:t>
      </w:r>
    </w:p>
    <w:p w14:paraId="73E24309">
      <w:pPr>
        <w:pStyle w:val="4"/>
        <w:ind w:firstLine="492"/>
        <w:rPr>
          <w:rFonts w:hint="eastAsia"/>
        </w:rPr>
      </w:pPr>
      <w:r>
        <w:rPr>
          <w:rFonts w:hint="eastAsia"/>
        </w:rPr>
        <w:t>实验结果表明，二维卷积神经网络（2D CNN）和注意力机制模型（Attention）在情感分类任务中表现优异，取得了较高的准确率。然而，由于数据量较小并存在数据重复问题，模型在实际应用中的表现可能会受到一定的影响。为了进一步提升模型的性能，未来可以考虑采用更大规模的训练数据，避免数据泄漏问题，并结合BERT等预训练模型进行微调。此外，通过针对不同类别（正面、负面、中性）情感的精确度（precision）和召回率（recall）进行进一步优化，提升模型的整体效果也将是一个值得探索的方向。</w:t>
      </w:r>
    </w:p>
    <w:p w14:paraId="4BA5863A">
      <w:pPr>
        <w:pStyle w:val="4"/>
        <w:ind w:firstLine="492"/>
      </w:pPr>
      <w:r>
        <w:rPr>
          <w:rFonts w:hint="eastAsia"/>
        </w:rPr>
        <w:t>总之，本研究为中文短文本情感分析提供了一些有效的深度学习模型，并为后续的研究工作提供了丰富的实验结果和优化思路。未来的研究可以在本基础上，进一步深入探索如何结合更强大的预训练模型和针对性的数据处理技巧，来实现更加精准和高效的情感分类系统。</w:t>
      </w:r>
    </w:p>
    <w:p w14:paraId="281B30F8">
      <w:pPr>
        <w:pStyle w:val="151"/>
        <w:rPr>
          <w:b w:val="0"/>
          <w:bCs/>
        </w:rPr>
      </w:pPr>
      <w:r>
        <w:br w:type="page"/>
      </w:r>
      <w:r>
        <w:t>References</w:t>
      </w:r>
      <w:r>
        <w:rPr>
          <w:b w:val="0"/>
          <w:bCs/>
        </w:rPr>
        <w:t>:</w:t>
      </w:r>
    </w:p>
    <w:p w14:paraId="50DD0086">
      <w:pPr>
        <w:pStyle w:val="154"/>
      </w:pPr>
      <w:r>
        <w:t>Pang, B., Lee, L., &amp; Vaithyanathan, S. (2002). Thumbs up? Sentiment Classification using Machine Learning Techniques. In Proceedings of the ACL-02 Conference on Empirical Methods in Natural Language Processing (pp. 79-86).</w:t>
      </w:r>
    </w:p>
    <w:p w14:paraId="51987D21">
      <w:pPr>
        <w:pStyle w:val="154"/>
        <w:ind w:left="420" w:hanging="23"/>
      </w:pPr>
      <w:r>
        <w:rPr>
          <w:rFonts w:hint="eastAsia"/>
        </w:rPr>
        <w:t>张鑫硕.基于多层自注意力机制的中文情感分析研究[D].齐鲁工业大学,2024.DOI:10.27278/d.cnki.gsdqc.2024.000091.</w:t>
      </w:r>
    </w:p>
    <w:p w14:paraId="599D2AA8">
      <w:pPr>
        <w:pStyle w:val="154"/>
        <w:ind w:left="420" w:hanging="23"/>
      </w:pPr>
      <w:r>
        <w:rPr>
          <w:rFonts w:hint="eastAsia"/>
        </w:rPr>
        <w:tab/>
      </w:r>
      <w:r>
        <w:t>Liu, B. (2012). Sentiment Analysis and Opinion Mining. Synthesis Lectures on Human Language Technologies, 5(1), 1-167</w:t>
      </w:r>
      <w:r>
        <w:rPr>
          <w:rFonts w:hint="eastAsia"/>
        </w:rPr>
        <w:t>.</w:t>
      </w:r>
    </w:p>
    <w:p w14:paraId="7D7A56CE">
      <w:pPr>
        <w:pStyle w:val="154"/>
        <w:ind w:left="420" w:hanging="23"/>
      </w:pPr>
      <w:r>
        <w:t>Kim, Y. (2014). Convolutional Neural Networks for Sentence Classification. In Proceedings of the 2014 Conference on Empirical Methods in Natural Language Processing (EMNLP) (pp. 1746-1751)</w:t>
      </w:r>
      <w:r>
        <w:rPr>
          <w:rFonts w:hint="eastAsia"/>
        </w:rPr>
        <w:t>.</w:t>
      </w:r>
    </w:p>
    <w:p w14:paraId="3BBE25AC">
      <w:pPr>
        <w:pStyle w:val="154"/>
        <w:rPr>
          <w:rFonts w:hint="eastAsia"/>
        </w:rPr>
      </w:pPr>
      <w:r>
        <w:rPr>
          <w:rFonts w:hint="eastAsia"/>
        </w:rPr>
        <w:t>李佳儒,王玉珍,丁申宇.基于逻辑回归的在线评论情感分类方法研究[J].东莞理工学院学报,2020,27(05):50-54.DOI:10.16002/j.cnki.10090312.2020.05.009.</w:t>
      </w:r>
    </w:p>
    <w:p w14:paraId="25B98414">
      <w:pPr>
        <w:pStyle w:val="154"/>
        <w:rPr>
          <w:rFonts w:hint="eastAsia"/>
        </w:rPr>
      </w:pPr>
      <w:r>
        <w:rPr>
          <w:rFonts w:hint="eastAsia"/>
        </w:rPr>
        <w:t>Pang, B., Lee, L., &amp; Vaithyanathan, S. (2002). Thumbs up? Sentiment Classification using Machine Learning Techniques. In Proceedings of the ACL-02 Conference on Empirical Methods in Natural Language Processing (pp. 79-86).</w:t>
      </w:r>
    </w:p>
    <w:p w14:paraId="3862404E">
      <w:pPr>
        <w:pStyle w:val="154"/>
        <w:rPr>
          <w:rFonts w:hint="eastAsia"/>
        </w:rPr>
      </w:pPr>
      <w:r>
        <w:rPr>
          <w:rFonts w:hint="eastAsia"/>
        </w:rPr>
        <w:t>张鑫硕.基于多层自注意力机制的中文情感分析研究[D].齐鲁工业大学,2024.DOI:10.27278/d.cnki.gsdqc.2024.000091.</w:t>
      </w:r>
    </w:p>
    <w:p w14:paraId="64378053">
      <w:pPr>
        <w:pStyle w:val="154"/>
        <w:rPr>
          <w:rFonts w:hint="eastAsia"/>
        </w:rPr>
      </w:pPr>
      <w:r>
        <w:rPr>
          <w:rFonts w:hint="eastAsia"/>
        </w:rPr>
        <w:t>Liu, B. (2012). Sentiment Analysis and Opinion Mining. Synthesis Lectures on Human Language Technologies, 5(1), 1-167.</w:t>
      </w:r>
    </w:p>
    <w:p w14:paraId="6ADD9D2F">
      <w:pPr>
        <w:pStyle w:val="154"/>
        <w:rPr>
          <w:rFonts w:hint="eastAsia"/>
        </w:rPr>
      </w:pPr>
      <w:r>
        <w:rPr>
          <w:rFonts w:hint="eastAsia"/>
        </w:rPr>
        <w:t>Kim, Y. (2014). Convolutional Neural Networks for Sentence Classification. In Proceedings of the 2014 Conference on Empirical Methods in Natural Language Processing (EMNLP) (pp. 1746-1751).</w:t>
      </w:r>
    </w:p>
    <w:p w14:paraId="3A50819C">
      <w:pPr>
        <w:pStyle w:val="154"/>
        <w:rPr>
          <w:rFonts w:hint="eastAsia"/>
        </w:rPr>
      </w:pPr>
      <w:r>
        <w:rPr>
          <w:rFonts w:hint="eastAsia"/>
        </w:rPr>
        <w:t>李佳儒,王玉珍,丁申宇.基于逻辑回归的在线评论情感分类方法研究[J].东莞理工学院学报,2020,27(05):50-54.DOI:10.16002/j.cnki.10090312.2020.05.009.</w:t>
      </w:r>
    </w:p>
    <w:p w14:paraId="53FA28CE">
      <w:pPr>
        <w:pStyle w:val="154"/>
        <w:numPr>
          <w:numId w:val="0"/>
        </w:numPr>
        <w:ind w:left="397" w:leftChars="0"/>
        <w:rPr>
          <w:rFonts w:hint="eastAsia"/>
        </w:rPr>
      </w:pPr>
      <w:bookmarkStart w:id="0" w:name="_GoBack"/>
      <w:bookmarkEnd w:id="0"/>
    </w:p>
    <w:sectPr>
      <w:footerReference r:id="rId9" w:type="first"/>
      <w:headerReference r:id="rId5" w:type="default"/>
      <w:footerReference r:id="rId7" w:type="default"/>
      <w:headerReference r:id="rId6" w:type="even"/>
      <w:footerReference r:id="rId8" w:type="even"/>
      <w:footnotePr>
        <w:numRestart w:val="eachPage"/>
      </w:footnotePr>
      <w:type w:val="continuous"/>
      <w:pgSz w:w="10433" w:h="14742"/>
      <w:pgMar w:top="567" w:right="822" w:bottom="1247" w:left="822" w:header="737" w:footer="567" w:gutter="0"/>
      <w:pgNumType w:start="1"/>
      <w:cols w:space="720" w:num="1"/>
      <w:titlePg/>
      <w:docGrid w:type="linesAndChars" w:linePitch="285" w:charSpace="122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onotype Sorts">
    <w:altName w:val="MT Extra"/>
    <w:panose1 w:val="00000000000000000000"/>
    <w:charset w:val="02"/>
    <w:family w:val="auto"/>
    <w:pitch w:val="default"/>
    <w:sig w:usb0="00000000" w:usb1="00000000" w:usb2="00000000" w:usb3="00000000" w:csb0="80000000" w:csb1="00000000"/>
  </w:font>
  <w:font w:name="MT Extra">
    <w:panose1 w:val="05050102010205020202"/>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0" w:usb3="00000000" w:csb0="000001FF" w:csb1="00000000"/>
  </w:font>
  <w:font w:name="方正书宋简体">
    <w:altName w:val="微软雅黑"/>
    <w:panose1 w:val="02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Malgun Gothic">
    <w:panose1 w:val="020B0503020000020004"/>
    <w:charset w:val="81"/>
    <w:family w:val="swiss"/>
    <w:pitch w:val="default"/>
    <w:sig w:usb0="9000002F" w:usb1="29D77CFB" w:usb2="00000012" w:usb3="00000000" w:csb0="0008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AF381">
    <w:pPr>
      <w:pStyle w:val="55"/>
      <w:jc w:val="center"/>
    </w:pPr>
    <w:r>
      <w:fldChar w:fldCharType="begin"/>
    </w:r>
    <w:r>
      <w:instrText xml:space="preserve">PAGE   \* MERGEFORMAT</w:instrText>
    </w:r>
    <w:r>
      <w:fldChar w:fldCharType="separate"/>
    </w:r>
    <w:r>
      <w:rPr>
        <w:lang w:val="zh-CN"/>
      </w:rPr>
      <w:t>3</w:t>
    </w:r>
    <w:r>
      <w:fldChar w:fldCharType="end"/>
    </w:r>
  </w:p>
  <w:p w14:paraId="65CC5DE0">
    <w:pPr>
      <w:pStyle w:val="5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1C5B3">
    <w:pPr>
      <w:pStyle w:val="55"/>
      <w:jc w:val="center"/>
    </w:pPr>
    <w:r>
      <w:fldChar w:fldCharType="begin"/>
    </w:r>
    <w:r>
      <w:instrText xml:space="preserve">PAGE   \* MERGEFORMAT</w:instrText>
    </w:r>
    <w:r>
      <w:fldChar w:fldCharType="separate"/>
    </w:r>
    <w:r>
      <w:rPr>
        <w:lang w:val="zh-CN"/>
      </w:rPr>
      <w:t>2</w:t>
    </w:r>
    <w:r>
      <w:fldChar w:fldCharType="end"/>
    </w:r>
  </w:p>
  <w:p w14:paraId="00EA5027">
    <w:pPr>
      <w:pStyle w:val="5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751F9">
    <w:pPr>
      <w:pStyle w:val="55"/>
      <w:ind w:right="360"/>
      <w:jc w:val="center"/>
      <w:rPr>
        <w:rFonts w:eastAsia="等线"/>
      </w:rPr>
    </w:pPr>
    <w:r>
      <w:rPr>
        <w:rFonts w:hint="eastAsia" w:eastAsia="等线"/>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69021">
    <w:pPr>
      <w:pStyle w:val="57"/>
      <w:framePr w:w="6503" w:h="227" w:hSpace="181" w:wrap="around" w:vAnchor="text" w:hAnchor="text" w:x="171" w:y="-56"/>
      <w:tabs>
        <w:tab w:val="right" w:pos="7632"/>
      </w:tabs>
      <w:snapToGrid/>
      <w:jc w:val="left"/>
      <w:rPr>
        <w:rFonts w:eastAsia="楷体_GB2312"/>
      </w:rPr>
    </w:pPr>
    <w:r>
      <w:rPr>
        <w:rFonts w:hint="eastAsia" w:eastAsia="楷体_GB2312"/>
      </w:rPr>
      <w:t>西南财经大学计算机与人工智能学院</w:t>
    </w:r>
    <w:r>
      <w:rPr>
        <w:rFonts w:eastAsia="楷体_GB2312"/>
      </w:rPr>
      <w:t xml:space="preserve"> </w:t>
    </w:r>
  </w:p>
  <w:p w14:paraId="7FD44722">
    <w:pPr>
      <w:framePr w:h="227" w:hSpace="181" w:wrap="around" w:vAnchor="text" w:hAnchor="text" w:xAlign="right" w:y="-56"/>
      <w:tabs>
        <w:tab w:val="left" w:pos="170"/>
      </w:tabs>
      <w:wordWrap w:val="0"/>
      <w:spacing w:before="24" w:beforeLines="10"/>
      <w:ind w:right="350"/>
      <w:jc w:val="right"/>
    </w:pPr>
    <w:r>
      <w:t xml:space="preserve"> </w:t>
    </w:r>
  </w:p>
  <w:p w14:paraId="0DB9DB04">
    <w:pPr>
      <w:pStyle w:val="57"/>
      <w:tabs>
        <w:tab w:val="right" w:pos="7632"/>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C58C">
    <w:pPr>
      <w:framePr w:h="227" w:hSpace="181" w:wrap="around" w:vAnchor="text" w:hAnchor="text" w:y="-56"/>
      <w:tabs>
        <w:tab w:val="left" w:pos="170"/>
      </w:tabs>
      <w:spacing w:before="72" w:beforeLines="30"/>
    </w:pPr>
  </w:p>
  <w:p w14:paraId="498D7189">
    <w:pPr>
      <w:framePr w:w="4871" w:h="227" w:hSpace="181" w:wrap="around" w:vAnchor="text" w:hAnchor="page" w:x="4741" w:y="1"/>
      <w:tabs>
        <w:tab w:val="left" w:pos="170"/>
      </w:tabs>
      <w:wordWrap w:val="0"/>
      <w:jc w:val="right"/>
      <w:rPr>
        <w:sz w:val="18"/>
      </w:rPr>
    </w:pPr>
    <w:r>
      <w:rPr>
        <w:rFonts w:hint="eastAsia" w:eastAsia="楷体_GB2312"/>
        <w:sz w:val="18"/>
      </w:rPr>
      <w:t>人工智能实训</w:t>
    </w:r>
    <w:r>
      <w:rPr>
        <w:rFonts w:hint="eastAsia"/>
        <w:sz w:val="18"/>
      </w:rPr>
      <w:t xml:space="preserve"> </w:t>
    </w:r>
    <w:r>
      <w:rPr>
        <w:sz w:val="18"/>
      </w:rPr>
      <w:t>06/</w:t>
    </w:r>
    <w:r>
      <w:rPr>
        <w:rFonts w:hint="eastAsia"/>
        <w:sz w:val="18"/>
      </w:rPr>
      <w:t>202</w:t>
    </w:r>
    <w:r>
      <w:rPr>
        <w:sz w:val="18"/>
      </w:rPr>
      <w:t>3</w:t>
    </w:r>
    <w:r>
      <w:rPr>
        <w:rFonts w:hint="eastAsia"/>
        <w:sz w:val="18"/>
      </w:rPr>
      <w:t xml:space="preserve">  </w:t>
    </w:r>
  </w:p>
  <w:p w14:paraId="52498144">
    <w:pPr>
      <w:pStyle w:val="57"/>
      <w:tabs>
        <w:tab w:val="center" w:pos="-2184"/>
      </w:tabs>
      <w:spacing w:after="22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C3F6C"/>
    <w:multiLevelType w:val="singleLevel"/>
    <w:tmpl w:val="C1BC3F6C"/>
    <w:lvl w:ilvl="0" w:tentative="0">
      <w:start w:val="2"/>
      <w:numFmt w:val="decimal"/>
      <w:lvlText w:val="%1."/>
      <w:lvlJc w:val="left"/>
      <w:pPr>
        <w:tabs>
          <w:tab w:val="left" w:pos="312"/>
        </w:tabs>
      </w:pPr>
    </w:lvl>
  </w:abstractNum>
  <w:abstractNum w:abstractNumId="1">
    <w:nsid w:val="D296B4B1"/>
    <w:multiLevelType w:val="singleLevel"/>
    <w:tmpl w:val="D296B4B1"/>
    <w:lvl w:ilvl="0" w:tentative="0">
      <w:start w:val="3"/>
      <w:numFmt w:val="chineseCounting"/>
      <w:suff w:val="nothing"/>
      <w:lvlText w:val="（%1）"/>
      <w:lvlJc w:val="left"/>
      <w:pPr>
        <w:ind w:left="357" w:firstLine="0"/>
      </w:pPr>
      <w:rPr>
        <w:rFonts w:hint="eastAsia"/>
      </w:rPr>
    </w:lvl>
  </w:abstractNum>
  <w:abstractNum w:abstractNumId="2">
    <w:nsid w:val="FFFFFF7C"/>
    <w:multiLevelType w:val="singleLevel"/>
    <w:tmpl w:val="FFFFFF7C"/>
    <w:lvl w:ilvl="0" w:tentative="0">
      <w:start w:val="1"/>
      <w:numFmt w:val="decimal"/>
      <w:pStyle w:val="67"/>
      <w:lvlText w:val="%1."/>
      <w:lvlJc w:val="left"/>
      <w:pPr>
        <w:tabs>
          <w:tab w:val="left" w:pos="2040"/>
        </w:tabs>
        <w:ind w:left="2040" w:hanging="360"/>
      </w:pPr>
    </w:lvl>
  </w:abstractNum>
  <w:abstractNum w:abstractNumId="3">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4">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5">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6">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7">
    <w:nsid w:val="FFFFFF81"/>
    <w:multiLevelType w:val="singleLevel"/>
    <w:tmpl w:val="FFFFFF81"/>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8">
    <w:nsid w:val="FFFFFF82"/>
    <w:multiLevelType w:val="singleLevel"/>
    <w:tmpl w:val="FFFFFF82"/>
    <w:lvl w:ilvl="0" w:tentative="0">
      <w:start w:val="1"/>
      <w:numFmt w:val="bullet"/>
      <w:pStyle w:val="34"/>
      <w:lvlText w:val=""/>
      <w:lvlJc w:val="left"/>
      <w:pPr>
        <w:tabs>
          <w:tab w:val="left" w:pos="1200"/>
        </w:tabs>
        <w:ind w:left="1200" w:hanging="360"/>
      </w:pPr>
      <w:rPr>
        <w:rFonts w:hint="default" w:ascii="Wingdings" w:hAnsi="Wingdings"/>
      </w:rPr>
    </w:lvl>
  </w:abstractNum>
  <w:abstractNum w:abstractNumId="9">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0">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5"/>
      <w:lvlText w:val=""/>
      <w:lvlJc w:val="left"/>
      <w:pPr>
        <w:tabs>
          <w:tab w:val="left" w:pos="360"/>
        </w:tabs>
        <w:ind w:left="360" w:hanging="360"/>
      </w:pPr>
      <w:rPr>
        <w:rFonts w:hint="default" w:ascii="Wingdings" w:hAnsi="Wingdings"/>
      </w:rPr>
    </w:lvl>
  </w:abstractNum>
  <w:abstractNum w:abstractNumId="12">
    <w:nsid w:val="4BBC2CA8"/>
    <w:multiLevelType w:val="multilevel"/>
    <w:tmpl w:val="4BBC2CA8"/>
    <w:lvl w:ilvl="0" w:tentative="0">
      <w:start w:val="1"/>
      <w:numFmt w:val="decimal"/>
      <w:pStyle w:val="3"/>
      <w:lvlText w:val="%1  "/>
      <w:lvlJc w:val="left"/>
      <w:pPr>
        <w:tabs>
          <w:tab w:val="left" w:pos="360"/>
        </w:tabs>
        <w:ind w:left="0" w:firstLine="0"/>
      </w:pPr>
      <w:rPr>
        <w:rFonts w:hint="default" w:ascii="Times New Roman" w:hAnsi="Times New Roman"/>
        <w:b/>
        <w:i w:val="0"/>
        <w:sz w:val="21"/>
      </w:rPr>
    </w:lvl>
    <w:lvl w:ilvl="1" w:tentative="0">
      <w:start w:val="1"/>
      <w:numFmt w:val="decimal"/>
      <w:pStyle w:val="5"/>
      <w:lvlText w:val="%1.%2  "/>
      <w:lvlJc w:val="left"/>
      <w:pPr>
        <w:tabs>
          <w:tab w:val="left" w:pos="360"/>
        </w:tabs>
        <w:ind w:left="0" w:firstLine="0"/>
      </w:pPr>
      <w:rPr>
        <w:rFonts w:hint="default" w:ascii="Times New Roman" w:hAnsi="Times New Roman"/>
        <w:b/>
        <w:i w:val="0"/>
        <w:sz w:val="18"/>
      </w:rPr>
    </w:lvl>
    <w:lvl w:ilvl="2" w:tentative="0">
      <w:start w:val="1"/>
      <w:numFmt w:val="decimal"/>
      <w:pStyle w:val="6"/>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7"/>
      <w:lvlText w:val="%1.%2.%3.%4  "/>
      <w:lvlJc w:val="left"/>
      <w:pPr>
        <w:tabs>
          <w:tab w:val="left" w:pos="720"/>
        </w:tabs>
        <w:ind w:left="0" w:firstLine="0"/>
      </w:pPr>
      <w:rPr>
        <w:rFonts w:hint="default" w:ascii="Times New Roman" w:hAnsi="Times New Roman"/>
        <w:b/>
        <w:i w:val="0"/>
        <w:sz w:val="18"/>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13">
    <w:nsid w:val="59C345FB"/>
    <w:multiLevelType w:val="multilevel"/>
    <w:tmpl w:val="59C345FB"/>
    <w:lvl w:ilvl="0" w:tentative="0">
      <w:start w:val="1"/>
      <w:numFmt w:val="decimal"/>
      <w:pStyle w:val="197"/>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612B6CE2"/>
    <w:multiLevelType w:val="multilevel"/>
    <w:tmpl w:val="612B6CE2"/>
    <w:lvl w:ilvl="0" w:tentative="0">
      <w:start w:val="1"/>
      <w:numFmt w:val="decimal"/>
      <w:pStyle w:val="152"/>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631B5AE9"/>
    <w:multiLevelType w:val="multilevel"/>
    <w:tmpl w:val="631B5AE9"/>
    <w:lvl w:ilvl="0" w:tentative="0">
      <w:start w:val="1"/>
      <w:numFmt w:val="decimal"/>
      <w:pStyle w:val="154"/>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664B0F7A"/>
    <w:multiLevelType w:val="multilevel"/>
    <w:tmpl w:val="664B0F7A"/>
    <w:lvl w:ilvl="0" w:tentative="0">
      <w:start w:val="1"/>
      <w:numFmt w:val="decimal"/>
      <w:lvlText w:val="[%1]"/>
      <w:lvlJc w:val="right"/>
      <w:pPr>
        <w:tabs>
          <w:tab w:val="left" w:pos="397"/>
        </w:tabs>
        <w:ind w:left="397" w:hanging="113"/>
      </w:pPr>
      <w:rPr>
        <w:rFonts w:hint="eastAsia"/>
      </w:rPr>
    </w:lvl>
    <w:lvl w:ilvl="1" w:tentative="0">
      <w:start w:val="1"/>
      <w:numFmt w:val="lowerLetter"/>
      <w:pStyle w:val="226"/>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2"/>
  </w:num>
  <w:num w:numId="2">
    <w:abstractNumId w:val="5"/>
  </w:num>
  <w:num w:numId="3">
    <w:abstractNumId w:val="7"/>
  </w:num>
  <w:num w:numId="4">
    <w:abstractNumId w:val="10"/>
  </w:num>
  <w:num w:numId="5">
    <w:abstractNumId w:val="11"/>
  </w:num>
  <w:num w:numId="6">
    <w:abstractNumId w:val="8"/>
  </w:num>
  <w:num w:numId="7">
    <w:abstractNumId w:val="4"/>
  </w:num>
  <w:num w:numId="8">
    <w:abstractNumId w:val="9"/>
  </w:num>
  <w:num w:numId="9">
    <w:abstractNumId w:val="6"/>
  </w:num>
  <w:num w:numId="10">
    <w:abstractNumId w:val="3"/>
  </w:num>
  <w:num w:numId="11">
    <w:abstractNumId w:val="2"/>
  </w:num>
  <w:num w:numId="12">
    <w:abstractNumId w:val="14"/>
  </w:num>
  <w:num w:numId="13">
    <w:abstractNumId w:val="15"/>
  </w:num>
  <w:num w:numId="14">
    <w:abstractNumId w:val="13"/>
  </w:num>
  <w:num w:numId="15">
    <w:abstractNumId w:val="16"/>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mirrorMargins w:val="1"/>
  <w:attachedTemplate r:id="rId1"/>
  <w:documentProtection w:enforcement="0"/>
  <w:defaultTabStop w:val="420"/>
  <w:evenAndOddHeaders w:val="1"/>
  <w:drawingGridHorizontalSpacing w:val="93"/>
  <w:drawingGridVerticalSpacing w:val="285"/>
  <w:noPunctuationKerning w:val="1"/>
  <w:characterSpacingControl w:val="compressPunctuation"/>
  <w:footnotePr>
    <w:numRestart w:val="eachPage"/>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887"/>
    <w:rsid w:val="0000207C"/>
    <w:rsid w:val="00005357"/>
    <w:rsid w:val="00005758"/>
    <w:rsid w:val="0000706E"/>
    <w:rsid w:val="0001185C"/>
    <w:rsid w:val="0001498D"/>
    <w:rsid w:val="00015327"/>
    <w:rsid w:val="00020CD8"/>
    <w:rsid w:val="00021C9D"/>
    <w:rsid w:val="00023590"/>
    <w:rsid w:val="00026BEF"/>
    <w:rsid w:val="00033BA1"/>
    <w:rsid w:val="0003629A"/>
    <w:rsid w:val="000364A5"/>
    <w:rsid w:val="00036E35"/>
    <w:rsid w:val="00036F9A"/>
    <w:rsid w:val="00045713"/>
    <w:rsid w:val="00050646"/>
    <w:rsid w:val="00061A2C"/>
    <w:rsid w:val="00064A8F"/>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9D3"/>
    <w:rsid w:val="00112FE1"/>
    <w:rsid w:val="00117974"/>
    <w:rsid w:val="00120282"/>
    <w:rsid w:val="00122502"/>
    <w:rsid w:val="00131E07"/>
    <w:rsid w:val="00132E39"/>
    <w:rsid w:val="001474EB"/>
    <w:rsid w:val="00150330"/>
    <w:rsid w:val="00150B12"/>
    <w:rsid w:val="00150F42"/>
    <w:rsid w:val="001547E9"/>
    <w:rsid w:val="001550B8"/>
    <w:rsid w:val="00155D05"/>
    <w:rsid w:val="00160852"/>
    <w:rsid w:val="00160C2F"/>
    <w:rsid w:val="0016617F"/>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A2E"/>
    <w:rsid w:val="001E5EA5"/>
    <w:rsid w:val="001E6FFA"/>
    <w:rsid w:val="001F22D5"/>
    <w:rsid w:val="001F5A63"/>
    <w:rsid w:val="00200600"/>
    <w:rsid w:val="00211A1E"/>
    <w:rsid w:val="002176EC"/>
    <w:rsid w:val="00217E11"/>
    <w:rsid w:val="00220AE4"/>
    <w:rsid w:val="00220E88"/>
    <w:rsid w:val="0022123F"/>
    <w:rsid w:val="00221F66"/>
    <w:rsid w:val="00223AF1"/>
    <w:rsid w:val="00223B74"/>
    <w:rsid w:val="00225D3F"/>
    <w:rsid w:val="00226156"/>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2036"/>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B8D"/>
    <w:rsid w:val="00397CA8"/>
    <w:rsid w:val="003A20F8"/>
    <w:rsid w:val="003A295D"/>
    <w:rsid w:val="003A2C47"/>
    <w:rsid w:val="003A2D21"/>
    <w:rsid w:val="003A556C"/>
    <w:rsid w:val="003A7B87"/>
    <w:rsid w:val="003B698F"/>
    <w:rsid w:val="003C2673"/>
    <w:rsid w:val="003C416F"/>
    <w:rsid w:val="003D13E0"/>
    <w:rsid w:val="003E4B84"/>
    <w:rsid w:val="003E7642"/>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34AE"/>
    <w:rsid w:val="00454211"/>
    <w:rsid w:val="0045442D"/>
    <w:rsid w:val="00455CE9"/>
    <w:rsid w:val="00461B2F"/>
    <w:rsid w:val="004668FA"/>
    <w:rsid w:val="0046777D"/>
    <w:rsid w:val="004700D3"/>
    <w:rsid w:val="00471455"/>
    <w:rsid w:val="004744A6"/>
    <w:rsid w:val="00475D8A"/>
    <w:rsid w:val="00476DC4"/>
    <w:rsid w:val="004803E1"/>
    <w:rsid w:val="004809D5"/>
    <w:rsid w:val="004824B0"/>
    <w:rsid w:val="00482EA3"/>
    <w:rsid w:val="00483D8F"/>
    <w:rsid w:val="004912A7"/>
    <w:rsid w:val="00491973"/>
    <w:rsid w:val="00492387"/>
    <w:rsid w:val="004932C4"/>
    <w:rsid w:val="0049540B"/>
    <w:rsid w:val="004966BF"/>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279F2"/>
    <w:rsid w:val="00530524"/>
    <w:rsid w:val="0053146D"/>
    <w:rsid w:val="00532A7F"/>
    <w:rsid w:val="00537C36"/>
    <w:rsid w:val="00543673"/>
    <w:rsid w:val="0054664B"/>
    <w:rsid w:val="00546A7A"/>
    <w:rsid w:val="0055477C"/>
    <w:rsid w:val="00554C29"/>
    <w:rsid w:val="00555825"/>
    <w:rsid w:val="005560C9"/>
    <w:rsid w:val="0056255E"/>
    <w:rsid w:val="005626AF"/>
    <w:rsid w:val="00576AC6"/>
    <w:rsid w:val="005832A5"/>
    <w:rsid w:val="00585277"/>
    <w:rsid w:val="005963F0"/>
    <w:rsid w:val="005A1233"/>
    <w:rsid w:val="005A2270"/>
    <w:rsid w:val="005A25AD"/>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064D"/>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2158D"/>
    <w:rsid w:val="00722217"/>
    <w:rsid w:val="00723665"/>
    <w:rsid w:val="007313D2"/>
    <w:rsid w:val="007338E8"/>
    <w:rsid w:val="00733CBA"/>
    <w:rsid w:val="00737145"/>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CAD"/>
    <w:rsid w:val="007F5FF4"/>
    <w:rsid w:val="007F6375"/>
    <w:rsid w:val="00802D53"/>
    <w:rsid w:val="00802EEA"/>
    <w:rsid w:val="00805171"/>
    <w:rsid w:val="00807836"/>
    <w:rsid w:val="00811E4C"/>
    <w:rsid w:val="00814A11"/>
    <w:rsid w:val="00814A48"/>
    <w:rsid w:val="0082021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442"/>
    <w:rsid w:val="008A3B9D"/>
    <w:rsid w:val="008A57E3"/>
    <w:rsid w:val="008A5D0E"/>
    <w:rsid w:val="008A6136"/>
    <w:rsid w:val="008A6AC0"/>
    <w:rsid w:val="008B6B43"/>
    <w:rsid w:val="008B770E"/>
    <w:rsid w:val="008D0661"/>
    <w:rsid w:val="008E03A3"/>
    <w:rsid w:val="008E2DB0"/>
    <w:rsid w:val="008E2FAF"/>
    <w:rsid w:val="008E370E"/>
    <w:rsid w:val="008E4E01"/>
    <w:rsid w:val="008F47F0"/>
    <w:rsid w:val="009024E6"/>
    <w:rsid w:val="00903281"/>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6FF4"/>
    <w:rsid w:val="00A77512"/>
    <w:rsid w:val="00A8030B"/>
    <w:rsid w:val="00A81F31"/>
    <w:rsid w:val="00A861AA"/>
    <w:rsid w:val="00A9060D"/>
    <w:rsid w:val="00A9072B"/>
    <w:rsid w:val="00A93D71"/>
    <w:rsid w:val="00A95A23"/>
    <w:rsid w:val="00A97037"/>
    <w:rsid w:val="00A97312"/>
    <w:rsid w:val="00AA2316"/>
    <w:rsid w:val="00AA333D"/>
    <w:rsid w:val="00AB0CB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FB7"/>
    <w:rsid w:val="00B7238B"/>
    <w:rsid w:val="00B83F0D"/>
    <w:rsid w:val="00B913AD"/>
    <w:rsid w:val="00B92FE2"/>
    <w:rsid w:val="00B93A8E"/>
    <w:rsid w:val="00B9564B"/>
    <w:rsid w:val="00B961D4"/>
    <w:rsid w:val="00B96E70"/>
    <w:rsid w:val="00B96ECA"/>
    <w:rsid w:val="00B9729F"/>
    <w:rsid w:val="00BA116C"/>
    <w:rsid w:val="00BA17E8"/>
    <w:rsid w:val="00BA3B64"/>
    <w:rsid w:val="00BA5255"/>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63E"/>
    <w:rsid w:val="00C238E9"/>
    <w:rsid w:val="00C24060"/>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701A"/>
    <w:rsid w:val="00CE1469"/>
    <w:rsid w:val="00CF4DBC"/>
    <w:rsid w:val="00CF778E"/>
    <w:rsid w:val="00D02E64"/>
    <w:rsid w:val="00D03B8C"/>
    <w:rsid w:val="00D044C0"/>
    <w:rsid w:val="00D05EEE"/>
    <w:rsid w:val="00D068BA"/>
    <w:rsid w:val="00D10E81"/>
    <w:rsid w:val="00D126E0"/>
    <w:rsid w:val="00D13244"/>
    <w:rsid w:val="00D14D5A"/>
    <w:rsid w:val="00D151AD"/>
    <w:rsid w:val="00D16279"/>
    <w:rsid w:val="00D16E45"/>
    <w:rsid w:val="00D20B43"/>
    <w:rsid w:val="00D413FA"/>
    <w:rsid w:val="00D438C7"/>
    <w:rsid w:val="00D477DB"/>
    <w:rsid w:val="00D50DE0"/>
    <w:rsid w:val="00D55895"/>
    <w:rsid w:val="00D56665"/>
    <w:rsid w:val="00D61017"/>
    <w:rsid w:val="00D61FEF"/>
    <w:rsid w:val="00D676AA"/>
    <w:rsid w:val="00D7269B"/>
    <w:rsid w:val="00D764B0"/>
    <w:rsid w:val="00D80D08"/>
    <w:rsid w:val="00D819D4"/>
    <w:rsid w:val="00D836EA"/>
    <w:rsid w:val="00D86301"/>
    <w:rsid w:val="00D9057E"/>
    <w:rsid w:val="00D91940"/>
    <w:rsid w:val="00D925A2"/>
    <w:rsid w:val="00DA4ABC"/>
    <w:rsid w:val="00DA751F"/>
    <w:rsid w:val="00DA7C67"/>
    <w:rsid w:val="00DB19B4"/>
    <w:rsid w:val="00DB49B6"/>
    <w:rsid w:val="00DB69E2"/>
    <w:rsid w:val="00DC1CF2"/>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C0E4D"/>
    <w:rsid w:val="00EC3EF2"/>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254B"/>
    <w:rsid w:val="00F246BD"/>
    <w:rsid w:val="00F2597A"/>
    <w:rsid w:val="00F2747D"/>
    <w:rsid w:val="00F30512"/>
    <w:rsid w:val="00F36937"/>
    <w:rsid w:val="00F42841"/>
    <w:rsid w:val="00F46181"/>
    <w:rsid w:val="00F46780"/>
    <w:rsid w:val="00F46E1B"/>
    <w:rsid w:val="00F5010A"/>
    <w:rsid w:val="00F5117C"/>
    <w:rsid w:val="00F51E7D"/>
    <w:rsid w:val="00F53080"/>
    <w:rsid w:val="00F538BF"/>
    <w:rsid w:val="00F5566D"/>
    <w:rsid w:val="00F56B86"/>
    <w:rsid w:val="00F56DAB"/>
    <w:rsid w:val="00F62801"/>
    <w:rsid w:val="00F63800"/>
    <w:rsid w:val="00F70E29"/>
    <w:rsid w:val="00F848B4"/>
    <w:rsid w:val="00F87277"/>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581D"/>
    <w:rsid w:val="00FD674C"/>
    <w:rsid w:val="00FE04AB"/>
    <w:rsid w:val="00FE3084"/>
    <w:rsid w:val="00FE42CB"/>
    <w:rsid w:val="00FF0A00"/>
    <w:rsid w:val="00FF749C"/>
    <w:rsid w:val="01682E45"/>
    <w:rsid w:val="02E52757"/>
    <w:rsid w:val="03595555"/>
    <w:rsid w:val="045521C0"/>
    <w:rsid w:val="08C16ACE"/>
    <w:rsid w:val="09B024A0"/>
    <w:rsid w:val="0ADA341F"/>
    <w:rsid w:val="0C6C391E"/>
    <w:rsid w:val="0E5E47D4"/>
    <w:rsid w:val="102B6E13"/>
    <w:rsid w:val="11390774"/>
    <w:rsid w:val="12051604"/>
    <w:rsid w:val="140A3A9D"/>
    <w:rsid w:val="14C447F8"/>
    <w:rsid w:val="197607B7"/>
    <w:rsid w:val="1989493C"/>
    <w:rsid w:val="19FC1ACA"/>
    <w:rsid w:val="1FEF28F9"/>
    <w:rsid w:val="212A1990"/>
    <w:rsid w:val="24C60977"/>
    <w:rsid w:val="24F57135"/>
    <w:rsid w:val="27DB678C"/>
    <w:rsid w:val="281664EF"/>
    <w:rsid w:val="29F01EC0"/>
    <w:rsid w:val="2A6033D4"/>
    <w:rsid w:val="2A8D46CE"/>
    <w:rsid w:val="2AF754E5"/>
    <w:rsid w:val="2B51482C"/>
    <w:rsid w:val="2FD302C7"/>
    <w:rsid w:val="33CC46B5"/>
    <w:rsid w:val="350E769E"/>
    <w:rsid w:val="36F87D39"/>
    <w:rsid w:val="37E96512"/>
    <w:rsid w:val="39F01A68"/>
    <w:rsid w:val="3AA06FEA"/>
    <w:rsid w:val="3C5E4D99"/>
    <w:rsid w:val="3CB1741D"/>
    <w:rsid w:val="3E6622F9"/>
    <w:rsid w:val="3F781209"/>
    <w:rsid w:val="40950B21"/>
    <w:rsid w:val="42F133D3"/>
    <w:rsid w:val="44686B8D"/>
    <w:rsid w:val="45586F77"/>
    <w:rsid w:val="45B5602E"/>
    <w:rsid w:val="45EA1A61"/>
    <w:rsid w:val="46FA690F"/>
    <w:rsid w:val="48910302"/>
    <w:rsid w:val="48D8322F"/>
    <w:rsid w:val="49D30A07"/>
    <w:rsid w:val="4AA86451"/>
    <w:rsid w:val="4D25714A"/>
    <w:rsid w:val="4F830BD4"/>
    <w:rsid w:val="521045FE"/>
    <w:rsid w:val="53B36B40"/>
    <w:rsid w:val="54166797"/>
    <w:rsid w:val="5474356A"/>
    <w:rsid w:val="58C75351"/>
    <w:rsid w:val="59034F83"/>
    <w:rsid w:val="5944380D"/>
    <w:rsid w:val="594A0CAC"/>
    <w:rsid w:val="5CF76AE6"/>
    <w:rsid w:val="643A2B4F"/>
    <w:rsid w:val="64BB2AEF"/>
    <w:rsid w:val="66914C90"/>
    <w:rsid w:val="6D454EA6"/>
    <w:rsid w:val="6DFE3620"/>
    <w:rsid w:val="6FC0720B"/>
    <w:rsid w:val="71F767B7"/>
    <w:rsid w:val="73F172D4"/>
    <w:rsid w:val="743E4BA3"/>
    <w:rsid w:val="75BF40A3"/>
    <w:rsid w:val="76497A7B"/>
    <w:rsid w:val="768E72E4"/>
    <w:rsid w:val="7698304A"/>
    <w:rsid w:val="77097613"/>
    <w:rsid w:val="78A771BA"/>
    <w:rsid w:val="794E3ADA"/>
    <w:rsid w:val="79597C6D"/>
    <w:rsid w:val="79A21DBF"/>
    <w:rsid w:val="7BC41E31"/>
    <w:rsid w:val="7C9275E1"/>
    <w:rsid w:val="7D740C6B"/>
    <w:rsid w:val="7E8F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nhideWhenUsed="0" w:uiPriority="2" w:name="index 1"/>
    <w:lsdException w:unhideWhenUsed="0" w:uiPriority="2" w:name="index 2"/>
    <w:lsdException w:unhideWhenUsed="0" w:uiPriority="2" w:name="index 3"/>
    <w:lsdException w:qFormat="1" w:unhideWhenUsed="0" w:uiPriority="2" w:name="index 4"/>
    <w:lsdException w:qFormat="1" w:unhideWhenUsed="0" w:uiPriority="2" w:name="index 5"/>
    <w:lsdException w:qFormat="1" w:unhideWhenUsed="0" w:uiPriority="2" w:name="index 6"/>
    <w:lsdException w:unhideWhenUsed="0" w:uiPriority="2" w:name="index 7"/>
    <w:lsdException w:qFormat="1" w:unhideWhenUsed="0" w:uiPriority="2" w:name="index 8"/>
    <w:lsdException w:unhideWhenUsed="0" w:uiPriority="2" w:name="index 9"/>
    <w:lsdException w:unhideWhenUsed="0" w:uiPriority="2" w:name="toc 1"/>
    <w:lsdException w:unhideWhenUsed="0" w:uiPriority="2" w:name="toc 2"/>
    <w:lsdException w:unhideWhenUsed="0" w:uiPriority="2" w:name="toc 3"/>
    <w:lsdException w:unhideWhenUsed="0" w:uiPriority="2" w:name="toc 4"/>
    <w:lsdException w:unhideWhenUsed="0" w:uiPriority="2" w:name="toc 5"/>
    <w:lsdException w:unhideWhenUsed="0" w:uiPriority="2" w:name="toc 6"/>
    <w:lsdException w:qFormat="1" w:unhideWhenUsed="0" w:uiPriority="2" w:name="toc 7"/>
    <w:lsdException w:unhideWhenUsed="0" w:uiPriority="2" w:name="toc 8"/>
    <w:lsdException w:unhideWhenUsed="0" w:uiPriority="2" w:name="toc 9"/>
    <w:lsdException w:qFormat="1" w:unhideWhenUsed="0" w:uiPriority="0" w:semiHidden="0" w:name="Normal Indent"/>
    <w:lsdException w:qFormat="1" w:unhideWhenUsed="0" w:uiPriority="0" w:semiHidden="0" w:name="footnote text"/>
    <w:lsdException w:qFormat="1" w:unhideWhenUsed="0" w:uiPriority="99" w:name="annotation text"/>
    <w:lsdException w:unhideWhenUsed="0" w:uiPriority="0" w:semiHidden="0" w:name="header"/>
    <w:lsdException w:unhideWhenUsed="0" w:uiPriority="99" w:semiHidden="0" w:name="footer"/>
    <w:lsdException w:unhideWhenUsed="0" w:uiPriority="0" w:name="index heading"/>
    <w:lsdException w:qFormat="1" w:unhideWhenUsed="0" w:uiPriority="0" w:semiHidden="0" w:name="caption"/>
    <w:lsdException w:unhideWhenUsed="0" w:uiPriority="0" w:name="table of figures"/>
    <w:lsdException w:qFormat="1" w:unhideWhenUsed="0" w:uiPriority="0" w:name="envelope address"/>
    <w:lsdException w:unhideWhenUsed="0" w:uiPriority="0" w:name="envelope return"/>
    <w:lsdException w:unhideWhenUsed="0" w:uiPriority="0" w:semiHidden="0" w:name="footnote reference"/>
    <w:lsdException w:uiPriority="99" w:semiHidden="0" w:name="annotation reference"/>
    <w:lsdException w:uiPriority="99" w:name="line number"/>
    <w:lsdException w:uiPriority="99" w:name="page number"/>
    <w:lsdException w:unhideWhenUsed="0" w:uiPriority="0" w:semiHidden="0" w:name="endnote reference"/>
    <w:lsdException w:unhideWhenUsed="0" w:uiPriority="0" w:semiHidden="0" w:name="endnote text"/>
    <w:lsdException w:qFormat="1" w:unhideWhenUsed="0" w:uiPriority="0" w:name="table of authorities"/>
    <w:lsdException w:unhideWhenUsed="0" w:uiPriority="0" w:name="macro"/>
    <w:lsdException w:qFormat="1" w:unhideWhenUsed="0" w:uiPriority="0" w:name="toa heading"/>
    <w:lsdException w:unhideWhenUsed="0" w:uiPriority="0" w:name="List"/>
    <w:lsdException w:qFormat="1" w:unhideWhenUsed="0" w:uiPriority="0" w:name="List Bullet"/>
    <w:lsdException w:qFormat="1" w:unhideWhenUsed="0" w:uiPriority="0" w:name="List Number"/>
    <w:lsdException w:qFormat="1" w:unhideWhenUsed="0" w:uiPriority="2" w:name="List 2"/>
    <w:lsdException w:qFormat="1" w:unhideWhenUsed="0" w:uiPriority="2" w:name="List 3"/>
    <w:lsdException w:unhideWhenUsed="0" w:uiPriority="2" w:name="List 4"/>
    <w:lsdException w:unhideWhenUsed="0" w:uiPriority="2" w:name="List 5"/>
    <w:lsdException w:qFormat="1" w:unhideWhenUsed="0" w:uiPriority="0" w:name="List Bullet 2"/>
    <w:lsdException w:qFormat="1" w:unhideWhenUsed="0" w:uiPriority="0" w:name="List Bullet 3"/>
    <w:lsdException w:qFormat="1" w:unhideWhenUsed="0" w:uiPriority="0" w:name="List Bullet 4"/>
    <w:lsdException w:unhideWhenUsed="0" w:uiPriority="0" w:name="List Bullet 5"/>
    <w:lsdException w:qFormat="1" w:unhideWhenUsed="0" w:uiPriority="0" w:name="List Number 2"/>
    <w:lsdException w:qFormat="1" w:unhideWhenUsed="0" w:uiPriority="0" w:name="List Number 3"/>
    <w:lsdException w:unhideWhenUsed="0" w:uiPriority="0" w:name="List Number 4"/>
    <w:lsdException w:unhideWhenUsed="0" w:uiPriority="0" w:name="List Number 5"/>
    <w:lsdException w:qFormat="1" w:unhideWhenUsed="0" w:uiPriority="0" w:semiHidden="0" w:name="Title"/>
    <w:lsdException w:qFormat="1" w:unhideWhenUsed="0" w:uiPriority="0" w:name="Closing"/>
    <w:lsdException w:unhideWhenUsed="0" w:uiPriority="0" w:name="Signature"/>
    <w:lsdException w:uiPriority="1" w:semiHidden="0" w:name="Default Paragraph Font"/>
    <w:lsdException w:unhideWhenUsed="0" w:uiPriority="99" w:semiHidden="0" w:name="Body Text"/>
    <w:lsdException w:qFormat="1" w:unhideWhenUsed="0" w:uiPriority="0" w:name="Body Text Indent"/>
    <w:lsdException w:qFormat="1"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qFormat="1" w:unhideWhenUsed="0" w:uiPriority="0" w:name="Salutation"/>
    <w:lsdException w:unhideWhenUsed="0" w:uiPriority="0" w:name="Date"/>
    <w:lsdException w:unhideWhenUsed="0" w:uiPriority="0" w:name="Body Text First Indent"/>
    <w:lsdException w:unhideWhenUsed="0" w:uiPriority="0" w:name="Body Text First Indent 2"/>
    <w:lsdException w:qFormat="1" w:unhideWhenUsed="0" w:uiPriority="0" w:name="Note Heading"/>
    <w:lsdException w:unhideWhenUsed="0" w:uiPriority="0" w:name="Body Text 2"/>
    <w:lsdException w:qFormat="1" w:unhideWhenUsed="0" w:uiPriority="0" w:name="Body Text 3"/>
    <w:lsdException w:unhideWhenUsed="0" w:uiPriority="0" w:name="Body Text Indent 2"/>
    <w:lsdException w:unhideWhenUsed="0" w:uiPriority="0" w:name="Body Text Indent 3"/>
    <w:lsdException w:qFormat="1" w:unhideWhenUsed="0" w:uiPriority="0" w:name="Block Text"/>
    <w:lsdException w:unhideWhenUsed="0" w:uiPriority="0" w:semiHidden="0" w:name="Hyperlink"/>
    <w:lsdException w:unhideWhenUsed="0"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unhideWhenUsed="0" w:uiPriority="0" w:name="Plain Text"/>
    <w:lsdException w:qFormat="1" w:unhideWhenUsed="0" w:uiPriority="0" w:name="E-mail Signature"/>
    <w:lsdException w:unhideWhenUsed="0" w:uiPriority="2" w:name="Normal (Web)"/>
    <w:lsdException w:uiPriority="99" w:name="HTML Acronym"/>
    <w:lsdException w:qFormat="1" w:unhideWhenUsed="0" w:uiPriority="4" w:name="HTML Address"/>
    <w:lsdException w:uiPriority="99" w:name="HTML Cite"/>
    <w:lsdException w:uiPriority="99" w:name="HTML Code"/>
    <w:lsdException w:uiPriority="99" w:name="HTML Definition"/>
    <w:lsdException w:uiPriority="99" w:name="HTML Keyboard"/>
    <w:lsdException w:unhideWhenUsed="0" w:uiPriority="4" w:name="HTML Preformatted"/>
    <w:lsdException w:uiPriority="99" w:name="HTML Sample"/>
    <w:lsdException w:uiPriority="99" w:name="HTML Typewriter"/>
    <w:lsdException w:uiPriority="99" w:name="HTML Variable"/>
    <w:lsdException w:uiPriority="99" w:name="Normal Table"/>
    <w:lsdException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spacing w:line="500" w:lineRule="exact"/>
      <w:jc w:val="both"/>
    </w:pPr>
    <w:rPr>
      <w:rFonts w:ascii="Times New Roman" w:hAnsi="Times New Roman" w:eastAsia="宋体" w:cs="Times New Roman"/>
      <w:kern w:val="2"/>
      <w:sz w:val="24"/>
      <w:lang w:val="en-US" w:eastAsia="zh-CN" w:bidi="ar-SA"/>
    </w:rPr>
  </w:style>
  <w:style w:type="paragraph" w:styleId="3">
    <w:name w:val="heading 1"/>
    <w:basedOn w:val="1"/>
    <w:next w:val="4"/>
    <w:qFormat/>
    <w:uiPriority w:val="99"/>
    <w:pPr>
      <w:keepNext/>
      <w:keepLines/>
      <w:numPr>
        <w:ilvl w:val="0"/>
        <w:numId w:val="1"/>
      </w:numPr>
      <w:tabs>
        <w:tab w:val="left" w:pos="318"/>
      </w:tabs>
      <w:adjustRightInd w:val="0"/>
      <w:spacing w:before="160" w:after="160"/>
      <w:jc w:val="left"/>
      <w:textAlignment w:val="baseline"/>
      <w:outlineLvl w:val="0"/>
    </w:pPr>
    <w:rPr>
      <w:rFonts w:eastAsia="黑体"/>
      <w:kern w:val="0"/>
      <w:sz w:val="30"/>
    </w:rPr>
  </w:style>
  <w:style w:type="paragraph" w:styleId="5">
    <w:name w:val="heading 2"/>
    <w:basedOn w:val="1"/>
    <w:next w:val="4"/>
    <w:link w:val="235"/>
    <w:qFormat/>
    <w:uiPriority w:val="99"/>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sz w:val="28"/>
    </w:rPr>
  </w:style>
  <w:style w:type="paragraph" w:styleId="6">
    <w:name w:val="heading 3"/>
    <w:basedOn w:val="1"/>
    <w:next w:val="4"/>
    <w:link w:val="102"/>
    <w:qFormat/>
    <w:uiPriority w:val="99"/>
    <w:pPr>
      <w:keepNext/>
      <w:keepLines/>
      <w:numPr>
        <w:ilvl w:val="2"/>
        <w:numId w:val="1"/>
      </w:numPr>
      <w:tabs>
        <w:tab w:val="left" w:pos="561"/>
      </w:tabs>
      <w:jc w:val="left"/>
      <w:outlineLvl w:val="2"/>
    </w:pPr>
  </w:style>
  <w:style w:type="paragraph" w:styleId="7">
    <w:name w:val="heading 4"/>
    <w:basedOn w:val="1"/>
    <w:next w:val="1"/>
    <w:link w:val="103"/>
    <w:qFormat/>
    <w:uiPriority w:val="99"/>
    <w:pPr>
      <w:keepNext/>
      <w:keepLines/>
      <w:numPr>
        <w:ilvl w:val="3"/>
        <w:numId w:val="1"/>
      </w:numPr>
      <w:jc w:val="left"/>
      <w:outlineLvl w:val="3"/>
    </w:pPr>
    <w:rPr>
      <w:rFonts w:ascii="Arial" w:hAnsi="Arial" w:eastAsia="黑体"/>
    </w:rPr>
  </w:style>
  <w:style w:type="paragraph" w:styleId="8">
    <w:name w:val="heading 5"/>
    <w:basedOn w:val="1"/>
    <w:next w:val="1"/>
    <w:link w:val="104"/>
    <w:qFormat/>
    <w:uiPriority w:val="99"/>
    <w:pPr>
      <w:keepNext/>
      <w:keepLines/>
      <w:numPr>
        <w:ilvl w:val="4"/>
        <w:numId w:val="1"/>
      </w:numPr>
      <w:spacing w:before="280" w:after="290" w:line="376" w:lineRule="auto"/>
      <w:outlineLvl w:val="4"/>
    </w:pPr>
    <w:rPr>
      <w:b/>
      <w:sz w:val="28"/>
    </w:rPr>
  </w:style>
  <w:style w:type="paragraph" w:styleId="9">
    <w:name w:val="heading 6"/>
    <w:basedOn w:val="1"/>
    <w:next w:val="1"/>
    <w:link w:val="105"/>
    <w:qFormat/>
    <w:uiPriority w:val="99"/>
    <w:pPr>
      <w:keepNext/>
      <w:keepLines/>
      <w:numPr>
        <w:ilvl w:val="5"/>
        <w:numId w:val="1"/>
      </w:numPr>
      <w:spacing w:before="240" w:after="64"/>
      <w:jc w:val="left"/>
      <w:outlineLvl w:val="5"/>
    </w:pPr>
    <w:rPr>
      <w:sz w:val="18"/>
    </w:rPr>
  </w:style>
  <w:style w:type="paragraph" w:styleId="10">
    <w:name w:val="heading 7"/>
    <w:basedOn w:val="1"/>
    <w:next w:val="1"/>
    <w:link w:val="106"/>
    <w:qFormat/>
    <w:uiPriority w:val="99"/>
    <w:pPr>
      <w:keepNext/>
      <w:keepLines/>
      <w:numPr>
        <w:ilvl w:val="6"/>
        <w:numId w:val="1"/>
      </w:numPr>
      <w:spacing w:before="240" w:after="64" w:line="320" w:lineRule="auto"/>
      <w:outlineLvl w:val="6"/>
    </w:pPr>
    <w:rPr>
      <w:b/>
    </w:rPr>
  </w:style>
  <w:style w:type="paragraph" w:styleId="11">
    <w:name w:val="heading 8"/>
    <w:basedOn w:val="1"/>
    <w:next w:val="1"/>
    <w:link w:val="107"/>
    <w:qFormat/>
    <w:uiPriority w:val="99"/>
    <w:pPr>
      <w:keepNext/>
      <w:keepLines/>
      <w:numPr>
        <w:ilvl w:val="7"/>
        <w:numId w:val="1"/>
      </w:numPr>
      <w:spacing w:before="240" w:after="64" w:line="320" w:lineRule="auto"/>
      <w:outlineLvl w:val="7"/>
    </w:pPr>
    <w:rPr>
      <w:rFonts w:ascii="Arial" w:hAnsi="Arial" w:eastAsia="黑体"/>
    </w:rPr>
  </w:style>
  <w:style w:type="paragraph" w:styleId="12">
    <w:name w:val="heading 9"/>
    <w:basedOn w:val="1"/>
    <w:next w:val="1"/>
    <w:link w:val="108"/>
    <w:qFormat/>
    <w:uiPriority w:val="99"/>
    <w:pPr>
      <w:keepNext/>
      <w:keepLines/>
      <w:numPr>
        <w:ilvl w:val="8"/>
        <w:numId w:val="1"/>
      </w:numPr>
      <w:spacing w:before="240" w:after="64" w:line="320" w:lineRule="auto"/>
      <w:outlineLvl w:val="8"/>
    </w:pPr>
    <w:rPr>
      <w:rFonts w:ascii="Arial" w:hAnsi="Arial" w:eastAsia="黑体"/>
    </w:rPr>
  </w:style>
  <w:style w:type="character" w:default="1" w:styleId="93">
    <w:name w:val="Default Paragraph Font"/>
    <w:unhideWhenUsed/>
    <w:uiPriority w:val="1"/>
  </w:style>
  <w:style w:type="table" w:default="1" w:styleId="91">
    <w:name w:val="Normal Table"/>
    <w:semiHidden/>
    <w:unhideWhenUsed/>
    <w:uiPriority w:val="99"/>
    <w:tblPr>
      <w:tblCellMar>
        <w:top w:w="0" w:type="dxa"/>
        <w:left w:w="108" w:type="dxa"/>
        <w:bottom w:w="0" w:type="dxa"/>
        <w:right w:w="108" w:type="dxa"/>
      </w:tblCellMar>
    </w:tblPr>
  </w:style>
  <w:style w:type="paragraph" w:styleId="2">
    <w:name w:val="macro"/>
    <w:link w:val="100"/>
    <w:semiHidden/>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4">
    <w:name w:val="Body Text"/>
    <w:basedOn w:val="1"/>
    <w:link w:val="101"/>
    <w:uiPriority w:val="99"/>
    <w:pPr>
      <w:tabs>
        <w:tab w:val="left" w:pos="357"/>
      </w:tabs>
      <w:ind w:firstLine="200" w:firstLineChars="200"/>
    </w:pPr>
  </w:style>
  <w:style w:type="paragraph" w:styleId="13">
    <w:name w:val="List 3"/>
    <w:basedOn w:val="1"/>
    <w:semiHidden/>
    <w:qFormat/>
    <w:uiPriority w:val="2"/>
    <w:pPr>
      <w:ind w:left="100" w:leftChars="400" w:hanging="200" w:hangingChars="200"/>
    </w:pPr>
  </w:style>
  <w:style w:type="paragraph" w:styleId="14">
    <w:name w:val="toc 7"/>
    <w:basedOn w:val="1"/>
    <w:next w:val="1"/>
    <w:semiHidden/>
    <w:qFormat/>
    <w:uiPriority w:val="2"/>
    <w:pPr>
      <w:ind w:left="2520" w:leftChars="1200"/>
    </w:pPr>
  </w:style>
  <w:style w:type="paragraph" w:styleId="15">
    <w:name w:val="List Number 2"/>
    <w:basedOn w:val="1"/>
    <w:semiHidden/>
    <w:qFormat/>
    <w:uiPriority w:val="0"/>
    <w:pPr>
      <w:numPr>
        <w:ilvl w:val="0"/>
        <w:numId w:val="2"/>
      </w:numPr>
    </w:pPr>
  </w:style>
  <w:style w:type="paragraph" w:styleId="16">
    <w:name w:val="table of authorities"/>
    <w:basedOn w:val="1"/>
    <w:next w:val="1"/>
    <w:semiHidden/>
    <w:qFormat/>
    <w:uiPriority w:val="0"/>
    <w:pPr>
      <w:ind w:left="420" w:leftChars="200"/>
    </w:pPr>
  </w:style>
  <w:style w:type="paragraph" w:styleId="17">
    <w:name w:val="Note Heading"/>
    <w:basedOn w:val="1"/>
    <w:next w:val="1"/>
    <w:link w:val="109"/>
    <w:semiHidden/>
    <w:qFormat/>
    <w:uiPriority w:val="0"/>
    <w:pPr>
      <w:jc w:val="center"/>
    </w:pPr>
  </w:style>
  <w:style w:type="paragraph" w:styleId="18">
    <w:name w:val="List Bullet 4"/>
    <w:basedOn w:val="1"/>
    <w:semiHidden/>
    <w:qFormat/>
    <w:uiPriority w:val="0"/>
    <w:pPr>
      <w:numPr>
        <w:ilvl w:val="0"/>
        <w:numId w:val="3"/>
      </w:numPr>
    </w:pPr>
  </w:style>
  <w:style w:type="paragraph" w:styleId="19">
    <w:name w:val="index 8"/>
    <w:basedOn w:val="1"/>
    <w:next w:val="1"/>
    <w:semiHidden/>
    <w:qFormat/>
    <w:uiPriority w:val="2"/>
    <w:pPr>
      <w:ind w:left="1400" w:leftChars="1400"/>
    </w:pPr>
  </w:style>
  <w:style w:type="paragraph" w:styleId="20">
    <w:name w:val="E-mail Signature"/>
    <w:basedOn w:val="1"/>
    <w:link w:val="110"/>
    <w:semiHidden/>
    <w:qFormat/>
    <w:uiPriority w:val="0"/>
  </w:style>
  <w:style w:type="paragraph" w:styleId="21">
    <w:name w:val="List Number"/>
    <w:basedOn w:val="1"/>
    <w:semiHidden/>
    <w:qFormat/>
    <w:uiPriority w:val="0"/>
    <w:pPr>
      <w:numPr>
        <w:ilvl w:val="0"/>
        <w:numId w:val="4"/>
      </w:numPr>
    </w:pPr>
  </w:style>
  <w:style w:type="paragraph" w:styleId="22">
    <w:name w:val="Normal Indent"/>
    <w:basedOn w:val="1"/>
    <w:qFormat/>
    <w:uiPriority w:val="0"/>
    <w:pPr>
      <w:ind w:firstLine="420" w:firstLineChars="200"/>
    </w:pPr>
  </w:style>
  <w:style w:type="paragraph" w:styleId="23">
    <w:name w:val="caption"/>
    <w:basedOn w:val="1"/>
    <w:next w:val="1"/>
    <w:link w:val="111"/>
    <w:qFormat/>
    <w:uiPriority w:val="0"/>
    <w:pPr>
      <w:spacing w:before="152" w:after="160"/>
    </w:pPr>
    <w:rPr>
      <w:rFonts w:ascii="Arial" w:hAnsi="Arial" w:eastAsia="黑体"/>
    </w:rPr>
  </w:style>
  <w:style w:type="paragraph" w:styleId="24">
    <w:name w:val="index 5"/>
    <w:basedOn w:val="1"/>
    <w:next w:val="1"/>
    <w:semiHidden/>
    <w:qFormat/>
    <w:uiPriority w:val="2"/>
    <w:pPr>
      <w:ind w:left="800" w:leftChars="800"/>
    </w:pPr>
  </w:style>
  <w:style w:type="paragraph" w:styleId="25">
    <w:name w:val="List Bullet"/>
    <w:basedOn w:val="1"/>
    <w:semiHidden/>
    <w:qFormat/>
    <w:uiPriority w:val="0"/>
    <w:pPr>
      <w:numPr>
        <w:ilvl w:val="0"/>
        <w:numId w:val="5"/>
      </w:numPr>
    </w:pPr>
  </w:style>
  <w:style w:type="paragraph" w:styleId="26">
    <w:name w:val="envelope address"/>
    <w:basedOn w:val="1"/>
    <w:semiHidden/>
    <w:qFormat/>
    <w:uiPriority w:val="0"/>
    <w:pPr>
      <w:framePr w:w="7920" w:h="1980" w:hRule="exact" w:hSpace="180" w:wrap="auto" w:vAnchor="margin" w:hAnchor="page" w:xAlign="center" w:yAlign="bottom"/>
      <w:snapToGrid w:val="0"/>
      <w:ind w:left="100" w:leftChars="1400"/>
    </w:pPr>
    <w:rPr>
      <w:rFonts w:ascii="Arial" w:hAnsi="Arial" w:cs="Arial"/>
      <w:szCs w:val="24"/>
    </w:rPr>
  </w:style>
  <w:style w:type="paragraph" w:styleId="27">
    <w:name w:val="Document Map"/>
    <w:basedOn w:val="1"/>
    <w:link w:val="112"/>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cs="Arial"/>
      <w:szCs w:val="24"/>
    </w:rPr>
  </w:style>
  <w:style w:type="paragraph" w:styleId="29">
    <w:name w:val="annotation text"/>
    <w:basedOn w:val="1"/>
    <w:link w:val="113"/>
    <w:semiHidden/>
    <w:qFormat/>
    <w:uiPriority w:val="99"/>
    <w:pPr>
      <w:overflowPunct/>
      <w:jc w:val="left"/>
    </w:pPr>
    <w:rPr>
      <w:sz w:val="21"/>
    </w:rPr>
  </w:style>
  <w:style w:type="paragraph" w:styleId="30">
    <w:name w:val="index 6"/>
    <w:basedOn w:val="1"/>
    <w:next w:val="1"/>
    <w:semiHidden/>
    <w:qFormat/>
    <w:uiPriority w:val="2"/>
    <w:pPr>
      <w:ind w:left="1000" w:leftChars="1000"/>
    </w:pPr>
  </w:style>
  <w:style w:type="paragraph" w:styleId="31">
    <w:name w:val="Salutation"/>
    <w:basedOn w:val="1"/>
    <w:next w:val="1"/>
    <w:link w:val="114"/>
    <w:semiHidden/>
    <w:qFormat/>
    <w:uiPriority w:val="0"/>
  </w:style>
  <w:style w:type="paragraph" w:styleId="32">
    <w:name w:val="Body Text 3"/>
    <w:basedOn w:val="1"/>
    <w:link w:val="115"/>
    <w:semiHidden/>
    <w:qFormat/>
    <w:uiPriority w:val="0"/>
    <w:pPr>
      <w:spacing w:after="120"/>
    </w:pPr>
    <w:rPr>
      <w:sz w:val="16"/>
      <w:szCs w:val="16"/>
    </w:rPr>
  </w:style>
  <w:style w:type="paragraph" w:styleId="33">
    <w:name w:val="Closing"/>
    <w:basedOn w:val="1"/>
    <w:link w:val="116"/>
    <w:semiHidden/>
    <w:qFormat/>
    <w:uiPriority w:val="0"/>
    <w:pPr>
      <w:ind w:left="100" w:leftChars="2100"/>
    </w:pPr>
  </w:style>
  <w:style w:type="paragraph" w:styleId="34">
    <w:name w:val="List Bullet 3"/>
    <w:basedOn w:val="1"/>
    <w:semiHidden/>
    <w:qFormat/>
    <w:uiPriority w:val="0"/>
    <w:pPr>
      <w:numPr>
        <w:ilvl w:val="0"/>
        <w:numId w:val="6"/>
      </w:numPr>
    </w:pPr>
  </w:style>
  <w:style w:type="paragraph" w:styleId="35">
    <w:name w:val="Body Text Indent"/>
    <w:basedOn w:val="1"/>
    <w:link w:val="117"/>
    <w:semiHidden/>
    <w:qFormat/>
    <w:uiPriority w:val="0"/>
    <w:pPr>
      <w:overflowPunct/>
      <w:ind w:firstLine="360" w:firstLineChars="200"/>
    </w:pPr>
    <w:rPr>
      <w:szCs w:val="24"/>
    </w:rPr>
  </w:style>
  <w:style w:type="paragraph" w:styleId="36">
    <w:name w:val="List Number 3"/>
    <w:basedOn w:val="1"/>
    <w:semiHidden/>
    <w:qFormat/>
    <w:uiPriority w:val="0"/>
    <w:pPr>
      <w:numPr>
        <w:ilvl w:val="0"/>
        <w:numId w:val="7"/>
      </w:numPr>
    </w:pPr>
  </w:style>
  <w:style w:type="paragraph" w:styleId="37">
    <w:name w:val="List 2"/>
    <w:basedOn w:val="1"/>
    <w:semiHidden/>
    <w:qFormat/>
    <w:uiPriority w:val="2"/>
    <w:pPr>
      <w:ind w:left="100" w:leftChars="200" w:hanging="200" w:hangingChars="200"/>
    </w:pPr>
  </w:style>
  <w:style w:type="paragraph" w:styleId="38">
    <w:name w:val="List Continue"/>
    <w:basedOn w:val="1"/>
    <w:semiHidden/>
    <w:qFormat/>
    <w:uiPriority w:val="0"/>
    <w:pPr>
      <w:spacing w:after="120"/>
      <w:ind w:left="420" w:leftChars="200"/>
    </w:pPr>
  </w:style>
  <w:style w:type="paragraph" w:styleId="39">
    <w:name w:val="Block Text"/>
    <w:basedOn w:val="1"/>
    <w:semiHidden/>
    <w:qFormat/>
    <w:uiPriority w:val="0"/>
    <w:pPr>
      <w:spacing w:after="120"/>
      <w:ind w:left="1440" w:leftChars="700" w:right="1440" w:rightChars="700"/>
    </w:pPr>
  </w:style>
  <w:style w:type="paragraph" w:styleId="40">
    <w:name w:val="List Bullet 2"/>
    <w:basedOn w:val="1"/>
    <w:semiHidden/>
    <w:qFormat/>
    <w:uiPriority w:val="0"/>
    <w:pPr>
      <w:numPr>
        <w:ilvl w:val="0"/>
        <w:numId w:val="8"/>
      </w:numPr>
    </w:pPr>
  </w:style>
  <w:style w:type="paragraph" w:styleId="41">
    <w:name w:val="HTML Address"/>
    <w:basedOn w:val="1"/>
    <w:link w:val="118"/>
    <w:semiHidden/>
    <w:qFormat/>
    <w:uiPriority w:val="4"/>
    <w:rPr>
      <w:i/>
      <w:iCs/>
    </w:rPr>
  </w:style>
  <w:style w:type="paragraph" w:styleId="42">
    <w:name w:val="index 4"/>
    <w:basedOn w:val="1"/>
    <w:next w:val="1"/>
    <w:semiHidden/>
    <w:qFormat/>
    <w:uiPriority w:val="2"/>
    <w:pPr>
      <w:ind w:left="600" w:leftChars="600"/>
    </w:pPr>
  </w:style>
  <w:style w:type="paragraph" w:styleId="43">
    <w:name w:val="toc 5"/>
    <w:basedOn w:val="1"/>
    <w:next w:val="1"/>
    <w:semiHidden/>
    <w:uiPriority w:val="2"/>
    <w:pPr>
      <w:ind w:left="1680" w:leftChars="800"/>
    </w:pPr>
  </w:style>
  <w:style w:type="paragraph" w:styleId="44">
    <w:name w:val="toc 3"/>
    <w:basedOn w:val="1"/>
    <w:next w:val="1"/>
    <w:semiHidden/>
    <w:uiPriority w:val="2"/>
    <w:pPr>
      <w:ind w:left="840" w:leftChars="400"/>
    </w:pPr>
  </w:style>
  <w:style w:type="paragraph" w:styleId="45">
    <w:name w:val="Plain Text"/>
    <w:basedOn w:val="1"/>
    <w:link w:val="119"/>
    <w:semiHidden/>
    <w:uiPriority w:val="0"/>
    <w:pPr>
      <w:overflowPunct/>
    </w:pPr>
    <w:rPr>
      <w:rFonts w:ascii="宋体" w:hAnsi="Courier New" w:cs="Courier New"/>
      <w:sz w:val="21"/>
      <w:szCs w:val="21"/>
    </w:rPr>
  </w:style>
  <w:style w:type="paragraph" w:styleId="46">
    <w:name w:val="List Bullet 5"/>
    <w:basedOn w:val="1"/>
    <w:semiHidden/>
    <w:uiPriority w:val="0"/>
    <w:pPr>
      <w:numPr>
        <w:ilvl w:val="0"/>
        <w:numId w:val="9"/>
      </w:numPr>
    </w:pPr>
  </w:style>
  <w:style w:type="paragraph" w:styleId="47">
    <w:name w:val="List Number 4"/>
    <w:basedOn w:val="1"/>
    <w:semiHidden/>
    <w:uiPriority w:val="0"/>
    <w:pPr>
      <w:numPr>
        <w:ilvl w:val="0"/>
        <w:numId w:val="10"/>
      </w:numPr>
    </w:pPr>
  </w:style>
  <w:style w:type="paragraph" w:styleId="48">
    <w:name w:val="toc 8"/>
    <w:basedOn w:val="1"/>
    <w:next w:val="1"/>
    <w:semiHidden/>
    <w:uiPriority w:val="2"/>
    <w:pPr>
      <w:ind w:left="2940" w:leftChars="1400"/>
    </w:pPr>
  </w:style>
  <w:style w:type="paragraph" w:styleId="49">
    <w:name w:val="index 3"/>
    <w:basedOn w:val="1"/>
    <w:next w:val="1"/>
    <w:semiHidden/>
    <w:uiPriority w:val="2"/>
    <w:pPr>
      <w:ind w:left="400" w:leftChars="400"/>
    </w:pPr>
  </w:style>
  <w:style w:type="paragraph" w:styleId="50">
    <w:name w:val="Date"/>
    <w:basedOn w:val="1"/>
    <w:next w:val="1"/>
    <w:link w:val="120"/>
    <w:semiHidden/>
    <w:uiPriority w:val="0"/>
    <w:pPr>
      <w:ind w:left="100" w:leftChars="2500"/>
    </w:pPr>
  </w:style>
  <w:style w:type="paragraph" w:styleId="51">
    <w:name w:val="Body Text Indent 2"/>
    <w:basedOn w:val="1"/>
    <w:link w:val="121"/>
    <w:semiHidden/>
    <w:uiPriority w:val="0"/>
    <w:pPr>
      <w:overflowPunct/>
      <w:spacing w:line="360" w:lineRule="auto"/>
      <w:ind w:firstLine="480" w:firstLineChars="200"/>
    </w:pPr>
    <w:rPr>
      <w:szCs w:val="24"/>
    </w:rPr>
  </w:style>
  <w:style w:type="paragraph" w:styleId="52">
    <w:name w:val="endnote text"/>
    <w:basedOn w:val="1"/>
    <w:link w:val="122"/>
    <w:uiPriority w:val="0"/>
    <w:pPr>
      <w:snapToGrid w:val="0"/>
      <w:jc w:val="left"/>
    </w:pPr>
  </w:style>
  <w:style w:type="paragraph" w:styleId="53">
    <w:name w:val="List Continue 5"/>
    <w:basedOn w:val="1"/>
    <w:semiHidden/>
    <w:uiPriority w:val="0"/>
    <w:pPr>
      <w:spacing w:after="120"/>
      <w:ind w:left="2100" w:leftChars="1000"/>
    </w:pPr>
  </w:style>
  <w:style w:type="paragraph" w:styleId="54">
    <w:name w:val="Balloon Text"/>
    <w:basedOn w:val="1"/>
    <w:link w:val="123"/>
    <w:uiPriority w:val="0"/>
    <w:pPr>
      <w:overflowPunct/>
    </w:pPr>
    <w:rPr>
      <w:szCs w:val="18"/>
    </w:rPr>
  </w:style>
  <w:style w:type="paragraph" w:styleId="55">
    <w:name w:val="footer"/>
    <w:basedOn w:val="1"/>
    <w:link w:val="124"/>
    <w:uiPriority w:val="99"/>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56">
    <w:name w:val="envelope return"/>
    <w:basedOn w:val="1"/>
    <w:semiHidden/>
    <w:uiPriority w:val="0"/>
    <w:pPr>
      <w:snapToGrid w:val="0"/>
    </w:pPr>
    <w:rPr>
      <w:rFonts w:ascii="Arial" w:hAnsi="Arial" w:cs="Arial"/>
    </w:rPr>
  </w:style>
  <w:style w:type="paragraph" w:styleId="57">
    <w:name w:val="header"/>
    <w:basedOn w:val="1"/>
    <w:uiPriority w:val="0"/>
    <w:pPr>
      <w:snapToGrid w:val="0"/>
      <w:jc w:val="center"/>
    </w:pPr>
    <w:rPr>
      <w:sz w:val="18"/>
    </w:rPr>
  </w:style>
  <w:style w:type="paragraph" w:styleId="58">
    <w:name w:val="Signature"/>
    <w:basedOn w:val="1"/>
    <w:link w:val="125"/>
    <w:semiHidden/>
    <w:uiPriority w:val="0"/>
    <w:pPr>
      <w:ind w:left="100" w:leftChars="2100"/>
    </w:pPr>
  </w:style>
  <w:style w:type="paragraph" w:styleId="59">
    <w:name w:val="toc 1"/>
    <w:basedOn w:val="1"/>
    <w:next w:val="1"/>
    <w:semiHidden/>
    <w:uiPriority w:val="2"/>
  </w:style>
  <w:style w:type="paragraph" w:styleId="60">
    <w:name w:val="List Continue 4"/>
    <w:basedOn w:val="1"/>
    <w:semiHidden/>
    <w:uiPriority w:val="0"/>
    <w:pPr>
      <w:spacing w:after="120"/>
      <w:ind w:left="1680" w:leftChars="800"/>
    </w:pPr>
  </w:style>
  <w:style w:type="paragraph" w:styleId="61">
    <w:name w:val="toc 4"/>
    <w:basedOn w:val="1"/>
    <w:next w:val="1"/>
    <w:semiHidden/>
    <w:uiPriority w:val="2"/>
    <w:pPr>
      <w:ind w:left="1260" w:leftChars="600"/>
    </w:pPr>
  </w:style>
  <w:style w:type="paragraph" w:styleId="62">
    <w:name w:val="index heading"/>
    <w:basedOn w:val="1"/>
    <w:next w:val="63"/>
    <w:semiHidden/>
    <w:uiPriority w:val="0"/>
    <w:rPr>
      <w:rFonts w:ascii="Arial" w:hAnsi="Arial" w:cs="Arial"/>
      <w:b/>
      <w:bCs/>
    </w:rPr>
  </w:style>
  <w:style w:type="paragraph" w:styleId="63">
    <w:name w:val="index 1"/>
    <w:basedOn w:val="1"/>
    <w:next w:val="1"/>
    <w:semiHidden/>
    <w:uiPriority w:val="2"/>
  </w:style>
  <w:style w:type="paragraph" w:styleId="64">
    <w:name w:val="Subtitle"/>
    <w:basedOn w:val="1"/>
    <w:next w:val="65"/>
    <w:link w:val="126"/>
    <w:qFormat/>
    <w:uiPriority w:val="0"/>
    <w:pPr>
      <w:spacing w:before="320"/>
      <w:outlineLvl w:val="0"/>
    </w:pPr>
    <w:rPr>
      <w:rFonts w:eastAsia="黑体"/>
      <w:sz w:val="36"/>
    </w:rPr>
  </w:style>
  <w:style w:type="paragraph" w:customStyle="1" w:styleId="65">
    <w:name w:val="作者"/>
    <w:basedOn w:val="1"/>
    <w:next w:val="66"/>
    <w:uiPriority w:val="0"/>
    <w:pPr>
      <w:spacing w:before="160" w:after="240" w:line="0" w:lineRule="atLeast"/>
      <w:jc w:val="left"/>
    </w:pPr>
    <w:rPr>
      <w:rFonts w:eastAsia="仿宋_GB2312"/>
      <w:w w:val="66"/>
      <w:sz w:val="28"/>
    </w:rPr>
  </w:style>
  <w:style w:type="paragraph" w:customStyle="1" w:styleId="66">
    <w:name w:val="单位"/>
    <w:uiPriority w:val="0"/>
    <w:pPr>
      <w:ind w:left="70" w:hanging="70" w:hangingChars="70"/>
      <w:jc w:val="both"/>
    </w:pPr>
    <w:rPr>
      <w:rFonts w:ascii="Times New Roman" w:hAnsi="Times New Roman" w:eastAsia="宋体" w:cs="Times New Roman"/>
      <w:sz w:val="17"/>
      <w:lang w:val="en-US" w:eastAsia="zh-CN" w:bidi="ar-SA"/>
    </w:rPr>
  </w:style>
  <w:style w:type="paragraph" w:styleId="67">
    <w:name w:val="List Number 5"/>
    <w:basedOn w:val="1"/>
    <w:semiHidden/>
    <w:uiPriority w:val="0"/>
    <w:pPr>
      <w:numPr>
        <w:ilvl w:val="0"/>
        <w:numId w:val="11"/>
      </w:numPr>
    </w:pPr>
  </w:style>
  <w:style w:type="paragraph" w:styleId="68">
    <w:name w:val="List"/>
    <w:basedOn w:val="1"/>
    <w:semiHidden/>
    <w:uiPriority w:val="0"/>
    <w:pPr>
      <w:ind w:left="200" w:hanging="200" w:hangingChars="200"/>
    </w:pPr>
  </w:style>
  <w:style w:type="paragraph" w:styleId="69">
    <w:name w:val="footnote text"/>
    <w:basedOn w:val="1"/>
    <w:next w:val="70"/>
    <w:link w:val="127"/>
    <w:qFormat/>
    <w:uiPriority w:val="0"/>
    <w:pPr>
      <w:tabs>
        <w:tab w:val="left" w:pos="465"/>
      </w:tabs>
      <w:snapToGrid w:val="0"/>
      <w:spacing w:before="120" w:line="312" w:lineRule="auto"/>
      <w:ind w:firstLine="267" w:firstLineChars="267"/>
    </w:pPr>
    <w:rPr>
      <w:sz w:val="15"/>
    </w:rPr>
  </w:style>
  <w:style w:type="paragraph" w:customStyle="1" w:styleId="70">
    <w:name w:val="脚注文本1"/>
    <w:basedOn w:val="69"/>
    <w:uiPriority w:val="0"/>
    <w:pPr>
      <w:spacing w:before="0"/>
      <w:ind w:firstLine="297" w:firstLineChars="297"/>
    </w:pPr>
  </w:style>
  <w:style w:type="paragraph" w:styleId="71">
    <w:name w:val="toc 6"/>
    <w:basedOn w:val="1"/>
    <w:next w:val="1"/>
    <w:semiHidden/>
    <w:uiPriority w:val="2"/>
    <w:pPr>
      <w:ind w:left="2100" w:leftChars="1000"/>
    </w:pPr>
  </w:style>
  <w:style w:type="paragraph" w:styleId="72">
    <w:name w:val="List 5"/>
    <w:basedOn w:val="1"/>
    <w:semiHidden/>
    <w:uiPriority w:val="2"/>
    <w:pPr>
      <w:ind w:left="100" w:leftChars="800" w:hanging="200" w:hangingChars="200"/>
    </w:pPr>
  </w:style>
  <w:style w:type="paragraph" w:styleId="73">
    <w:name w:val="Body Text Indent 3"/>
    <w:basedOn w:val="1"/>
    <w:link w:val="128"/>
    <w:semiHidden/>
    <w:uiPriority w:val="0"/>
    <w:pPr>
      <w:spacing w:after="120"/>
      <w:ind w:left="420" w:leftChars="200"/>
    </w:pPr>
    <w:rPr>
      <w:sz w:val="16"/>
      <w:szCs w:val="16"/>
    </w:rPr>
  </w:style>
  <w:style w:type="paragraph" w:styleId="74">
    <w:name w:val="index 7"/>
    <w:basedOn w:val="1"/>
    <w:next w:val="1"/>
    <w:semiHidden/>
    <w:uiPriority w:val="2"/>
    <w:pPr>
      <w:ind w:left="1200" w:leftChars="1200"/>
    </w:pPr>
  </w:style>
  <w:style w:type="paragraph" w:styleId="75">
    <w:name w:val="index 9"/>
    <w:basedOn w:val="1"/>
    <w:next w:val="1"/>
    <w:semiHidden/>
    <w:uiPriority w:val="2"/>
    <w:pPr>
      <w:ind w:left="1600" w:leftChars="1600"/>
    </w:pPr>
  </w:style>
  <w:style w:type="paragraph" w:styleId="76">
    <w:name w:val="table of figures"/>
    <w:basedOn w:val="1"/>
    <w:next w:val="1"/>
    <w:semiHidden/>
    <w:uiPriority w:val="0"/>
    <w:pPr>
      <w:ind w:left="200" w:leftChars="200" w:hanging="200" w:hangingChars="200"/>
    </w:pPr>
  </w:style>
  <w:style w:type="paragraph" w:styleId="77">
    <w:name w:val="toc 2"/>
    <w:basedOn w:val="1"/>
    <w:next w:val="1"/>
    <w:semiHidden/>
    <w:uiPriority w:val="2"/>
    <w:pPr>
      <w:ind w:left="420" w:leftChars="200"/>
    </w:pPr>
  </w:style>
  <w:style w:type="paragraph" w:styleId="78">
    <w:name w:val="toc 9"/>
    <w:basedOn w:val="1"/>
    <w:next w:val="1"/>
    <w:semiHidden/>
    <w:uiPriority w:val="2"/>
    <w:pPr>
      <w:ind w:left="3360" w:leftChars="1600"/>
    </w:pPr>
  </w:style>
  <w:style w:type="paragraph" w:styleId="79">
    <w:name w:val="Body Text 2"/>
    <w:basedOn w:val="1"/>
    <w:link w:val="129"/>
    <w:semiHidden/>
    <w:uiPriority w:val="0"/>
    <w:pPr>
      <w:spacing w:line="0" w:lineRule="atLeast"/>
      <w:jc w:val="center"/>
    </w:pPr>
    <w:rPr>
      <w:sz w:val="15"/>
    </w:rPr>
  </w:style>
  <w:style w:type="paragraph" w:styleId="80">
    <w:name w:val="List 4"/>
    <w:basedOn w:val="1"/>
    <w:semiHidden/>
    <w:uiPriority w:val="2"/>
    <w:pPr>
      <w:ind w:left="100" w:leftChars="600" w:hanging="200" w:hangingChars="200"/>
    </w:pPr>
  </w:style>
  <w:style w:type="paragraph" w:styleId="81">
    <w:name w:val="List Continue 2"/>
    <w:basedOn w:val="1"/>
    <w:semiHidden/>
    <w:uiPriority w:val="0"/>
    <w:pPr>
      <w:spacing w:after="120"/>
      <w:ind w:left="840" w:leftChars="400"/>
    </w:pPr>
  </w:style>
  <w:style w:type="paragraph" w:styleId="82">
    <w:name w:val="Message Header"/>
    <w:basedOn w:val="1"/>
    <w:link w:val="130"/>
    <w:semiHidden/>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83">
    <w:name w:val="HTML Preformatted"/>
    <w:basedOn w:val="1"/>
    <w:link w:val="131"/>
    <w:semiHidden/>
    <w:uiPriority w:val="4"/>
    <w:rPr>
      <w:rFonts w:ascii="Courier New" w:hAnsi="Courier New" w:cs="Courier New"/>
      <w:sz w:val="20"/>
    </w:rPr>
  </w:style>
  <w:style w:type="paragraph" w:styleId="84">
    <w:name w:val="Normal (Web)"/>
    <w:basedOn w:val="1"/>
    <w:semiHidden/>
    <w:uiPriority w:val="2"/>
    <w:rPr>
      <w:szCs w:val="24"/>
    </w:rPr>
  </w:style>
  <w:style w:type="paragraph" w:styleId="85">
    <w:name w:val="List Continue 3"/>
    <w:basedOn w:val="1"/>
    <w:semiHidden/>
    <w:uiPriority w:val="0"/>
    <w:pPr>
      <w:spacing w:after="120"/>
      <w:ind w:left="1260" w:leftChars="600"/>
    </w:pPr>
  </w:style>
  <w:style w:type="paragraph" w:styleId="86">
    <w:name w:val="index 2"/>
    <w:basedOn w:val="1"/>
    <w:next w:val="1"/>
    <w:semiHidden/>
    <w:uiPriority w:val="2"/>
    <w:pPr>
      <w:ind w:left="200" w:leftChars="200"/>
    </w:pPr>
  </w:style>
  <w:style w:type="paragraph" w:styleId="87">
    <w:name w:val="Title"/>
    <w:basedOn w:val="1"/>
    <w:link w:val="132"/>
    <w:qFormat/>
    <w:uiPriority w:val="0"/>
    <w:pPr>
      <w:spacing w:before="240" w:after="60"/>
      <w:jc w:val="center"/>
      <w:outlineLvl w:val="0"/>
    </w:pPr>
    <w:rPr>
      <w:rFonts w:ascii="Arial" w:hAnsi="Arial" w:cs="Arial"/>
      <w:b/>
      <w:bCs/>
      <w:sz w:val="32"/>
      <w:szCs w:val="32"/>
    </w:rPr>
  </w:style>
  <w:style w:type="paragraph" w:styleId="88">
    <w:name w:val="annotation subject"/>
    <w:basedOn w:val="29"/>
    <w:next w:val="29"/>
    <w:link w:val="133"/>
    <w:unhideWhenUsed/>
    <w:uiPriority w:val="0"/>
    <w:pPr>
      <w:ind w:firstLine="200" w:firstLineChars="200"/>
    </w:pPr>
    <w:rPr>
      <w:b/>
      <w:bCs/>
      <w:sz w:val="18"/>
      <w:szCs w:val="22"/>
    </w:rPr>
  </w:style>
  <w:style w:type="paragraph" w:styleId="89">
    <w:name w:val="Body Text First Indent"/>
    <w:basedOn w:val="4"/>
    <w:link w:val="134"/>
    <w:semiHidden/>
    <w:uiPriority w:val="0"/>
    <w:pPr>
      <w:tabs>
        <w:tab w:val="clear" w:pos="357"/>
      </w:tabs>
      <w:spacing w:after="120"/>
      <w:ind w:firstLine="420" w:firstLineChars="100"/>
    </w:pPr>
    <w:rPr>
      <w:szCs w:val="18"/>
    </w:rPr>
  </w:style>
  <w:style w:type="paragraph" w:styleId="90">
    <w:name w:val="Body Text First Indent 2"/>
    <w:basedOn w:val="35"/>
    <w:link w:val="135"/>
    <w:semiHidden/>
    <w:uiPriority w:val="0"/>
    <w:pPr>
      <w:overflowPunct w:val="0"/>
      <w:spacing w:after="120"/>
      <w:ind w:left="420" w:leftChars="200" w:firstLine="420"/>
    </w:pPr>
    <w:rPr>
      <w:szCs w:val="20"/>
    </w:rPr>
  </w:style>
  <w:style w:type="table" w:styleId="92">
    <w:name w:val="Table Grid"/>
    <w:basedOn w:val="91"/>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4">
    <w:name w:val="Strong"/>
    <w:qFormat/>
    <w:uiPriority w:val="0"/>
    <w:rPr>
      <w:b/>
      <w:bCs/>
    </w:rPr>
  </w:style>
  <w:style w:type="character" w:styleId="95">
    <w:name w:val="endnote reference"/>
    <w:uiPriority w:val="0"/>
    <w:rPr>
      <w:vertAlign w:val="superscript"/>
    </w:rPr>
  </w:style>
  <w:style w:type="character" w:styleId="96">
    <w:name w:val="FollowedHyperlink"/>
    <w:semiHidden/>
    <w:uiPriority w:val="0"/>
    <w:rPr>
      <w:color w:val="800080"/>
      <w:u w:val="single"/>
    </w:rPr>
  </w:style>
  <w:style w:type="character" w:styleId="97">
    <w:name w:val="Hyperlink"/>
    <w:uiPriority w:val="0"/>
    <w:rPr>
      <w:color w:val="0000FF"/>
      <w:u w:val="single"/>
    </w:rPr>
  </w:style>
  <w:style w:type="character" w:styleId="98">
    <w:name w:val="annotation reference"/>
    <w:unhideWhenUsed/>
    <w:uiPriority w:val="99"/>
    <w:rPr>
      <w:sz w:val="21"/>
      <w:szCs w:val="21"/>
    </w:rPr>
  </w:style>
  <w:style w:type="character" w:styleId="99">
    <w:name w:val="footnote reference"/>
    <w:uiPriority w:val="0"/>
    <w:rPr>
      <w:rFonts w:ascii="Monotype Sorts" w:hAnsi="Monotype Sorts" w:eastAsia="宋体"/>
      <w:spacing w:val="0"/>
      <w:w w:val="100"/>
      <w:position w:val="0"/>
      <w:sz w:val="11"/>
      <w:vertAlign w:val="baseline"/>
    </w:rPr>
  </w:style>
  <w:style w:type="character" w:customStyle="1" w:styleId="100">
    <w:name w:val="宏文本 字符"/>
    <w:link w:val="2"/>
    <w:semiHidden/>
    <w:uiPriority w:val="0"/>
    <w:rPr>
      <w:rFonts w:ascii="Courier New" w:hAnsi="Courier New" w:cs="Courier New"/>
      <w:kern w:val="2"/>
      <w:sz w:val="24"/>
      <w:szCs w:val="24"/>
      <w:lang w:val="en-US" w:eastAsia="zh-CN" w:bidi="ar-SA"/>
    </w:rPr>
  </w:style>
  <w:style w:type="character" w:customStyle="1" w:styleId="101">
    <w:name w:val="正文文本 字符"/>
    <w:link w:val="4"/>
    <w:uiPriority w:val="99"/>
    <w:rPr>
      <w:kern w:val="2"/>
      <w:sz w:val="18"/>
    </w:rPr>
  </w:style>
  <w:style w:type="character" w:customStyle="1" w:styleId="102">
    <w:name w:val="标题 3 字符"/>
    <w:link w:val="6"/>
    <w:uiPriority w:val="99"/>
    <w:rPr>
      <w:kern w:val="2"/>
      <w:sz w:val="18"/>
    </w:rPr>
  </w:style>
  <w:style w:type="character" w:customStyle="1" w:styleId="103">
    <w:name w:val="标题 4 字符"/>
    <w:link w:val="7"/>
    <w:uiPriority w:val="99"/>
    <w:rPr>
      <w:rFonts w:ascii="Arial" w:hAnsi="Arial" w:eastAsia="黑体"/>
      <w:kern w:val="2"/>
      <w:sz w:val="18"/>
    </w:rPr>
  </w:style>
  <w:style w:type="character" w:customStyle="1" w:styleId="104">
    <w:name w:val="标题 5 字符"/>
    <w:link w:val="8"/>
    <w:uiPriority w:val="99"/>
    <w:rPr>
      <w:b/>
      <w:kern w:val="2"/>
      <w:sz w:val="28"/>
    </w:rPr>
  </w:style>
  <w:style w:type="character" w:customStyle="1" w:styleId="105">
    <w:name w:val="标题 6 字符"/>
    <w:link w:val="9"/>
    <w:uiPriority w:val="99"/>
    <w:rPr>
      <w:kern w:val="2"/>
      <w:sz w:val="18"/>
    </w:rPr>
  </w:style>
  <w:style w:type="character" w:customStyle="1" w:styleId="106">
    <w:name w:val="标题 7 字符"/>
    <w:link w:val="10"/>
    <w:uiPriority w:val="99"/>
    <w:rPr>
      <w:b/>
      <w:kern w:val="2"/>
      <w:sz w:val="24"/>
    </w:rPr>
  </w:style>
  <w:style w:type="character" w:customStyle="1" w:styleId="107">
    <w:name w:val="标题 8 字符"/>
    <w:link w:val="11"/>
    <w:uiPriority w:val="99"/>
    <w:rPr>
      <w:rFonts w:ascii="Arial" w:hAnsi="Arial" w:eastAsia="黑体"/>
      <w:kern w:val="2"/>
      <w:sz w:val="24"/>
    </w:rPr>
  </w:style>
  <w:style w:type="character" w:customStyle="1" w:styleId="108">
    <w:name w:val="标题 9 字符"/>
    <w:link w:val="12"/>
    <w:uiPriority w:val="99"/>
    <w:rPr>
      <w:rFonts w:ascii="Arial" w:hAnsi="Arial" w:eastAsia="黑体"/>
      <w:kern w:val="2"/>
      <w:sz w:val="18"/>
    </w:rPr>
  </w:style>
  <w:style w:type="character" w:customStyle="1" w:styleId="109">
    <w:name w:val="注释标题 字符"/>
    <w:link w:val="17"/>
    <w:semiHidden/>
    <w:uiPriority w:val="0"/>
    <w:rPr>
      <w:kern w:val="2"/>
      <w:sz w:val="18"/>
    </w:rPr>
  </w:style>
  <w:style w:type="character" w:customStyle="1" w:styleId="110">
    <w:name w:val="电子邮件签名 字符"/>
    <w:link w:val="20"/>
    <w:semiHidden/>
    <w:uiPriority w:val="0"/>
    <w:rPr>
      <w:kern w:val="2"/>
      <w:sz w:val="18"/>
    </w:rPr>
  </w:style>
  <w:style w:type="character" w:customStyle="1" w:styleId="111">
    <w:name w:val="题注 字符"/>
    <w:link w:val="23"/>
    <w:uiPriority w:val="0"/>
    <w:rPr>
      <w:rFonts w:ascii="Arial" w:hAnsi="Arial" w:eastAsia="黑体"/>
      <w:kern w:val="2"/>
      <w:sz w:val="18"/>
    </w:rPr>
  </w:style>
  <w:style w:type="character" w:customStyle="1" w:styleId="112">
    <w:name w:val="文档结构图 字符"/>
    <w:link w:val="27"/>
    <w:semiHidden/>
    <w:uiPriority w:val="0"/>
    <w:rPr>
      <w:kern w:val="2"/>
      <w:sz w:val="18"/>
      <w:shd w:val="clear" w:color="auto" w:fill="000080"/>
    </w:rPr>
  </w:style>
  <w:style w:type="character" w:customStyle="1" w:styleId="113">
    <w:name w:val="批注文字 字符"/>
    <w:link w:val="29"/>
    <w:semiHidden/>
    <w:uiPriority w:val="99"/>
    <w:rPr>
      <w:kern w:val="2"/>
      <w:sz w:val="21"/>
    </w:rPr>
  </w:style>
  <w:style w:type="character" w:customStyle="1" w:styleId="114">
    <w:name w:val="称呼 字符"/>
    <w:link w:val="31"/>
    <w:semiHidden/>
    <w:uiPriority w:val="0"/>
    <w:rPr>
      <w:kern w:val="2"/>
      <w:sz w:val="18"/>
    </w:rPr>
  </w:style>
  <w:style w:type="character" w:customStyle="1" w:styleId="115">
    <w:name w:val="正文文本 3 字符"/>
    <w:link w:val="32"/>
    <w:semiHidden/>
    <w:uiPriority w:val="0"/>
    <w:rPr>
      <w:kern w:val="2"/>
      <w:sz w:val="16"/>
      <w:szCs w:val="16"/>
    </w:rPr>
  </w:style>
  <w:style w:type="character" w:customStyle="1" w:styleId="116">
    <w:name w:val="结束语 字符"/>
    <w:link w:val="33"/>
    <w:semiHidden/>
    <w:uiPriority w:val="0"/>
    <w:rPr>
      <w:kern w:val="2"/>
      <w:sz w:val="18"/>
    </w:rPr>
  </w:style>
  <w:style w:type="character" w:customStyle="1" w:styleId="117">
    <w:name w:val="正文文本缩进 字符"/>
    <w:link w:val="35"/>
    <w:semiHidden/>
    <w:uiPriority w:val="0"/>
    <w:rPr>
      <w:kern w:val="2"/>
      <w:sz w:val="18"/>
      <w:szCs w:val="24"/>
    </w:rPr>
  </w:style>
  <w:style w:type="character" w:customStyle="1" w:styleId="118">
    <w:name w:val="HTML 地址 字符"/>
    <w:link w:val="41"/>
    <w:semiHidden/>
    <w:uiPriority w:val="4"/>
    <w:rPr>
      <w:i/>
      <w:iCs/>
      <w:kern w:val="2"/>
      <w:sz w:val="18"/>
    </w:rPr>
  </w:style>
  <w:style w:type="character" w:customStyle="1" w:styleId="119">
    <w:name w:val="纯文本 字符"/>
    <w:link w:val="45"/>
    <w:semiHidden/>
    <w:uiPriority w:val="0"/>
    <w:rPr>
      <w:rFonts w:ascii="宋体" w:hAnsi="Courier New" w:cs="Courier New"/>
      <w:kern w:val="2"/>
      <w:sz w:val="21"/>
      <w:szCs w:val="21"/>
    </w:rPr>
  </w:style>
  <w:style w:type="character" w:customStyle="1" w:styleId="120">
    <w:name w:val="日期 字符"/>
    <w:link w:val="50"/>
    <w:semiHidden/>
    <w:uiPriority w:val="0"/>
    <w:rPr>
      <w:kern w:val="2"/>
      <w:sz w:val="18"/>
    </w:rPr>
  </w:style>
  <w:style w:type="character" w:customStyle="1" w:styleId="121">
    <w:name w:val="正文文本缩进 2 字符"/>
    <w:link w:val="51"/>
    <w:semiHidden/>
    <w:uiPriority w:val="0"/>
    <w:rPr>
      <w:kern w:val="2"/>
      <w:sz w:val="24"/>
      <w:szCs w:val="24"/>
    </w:rPr>
  </w:style>
  <w:style w:type="character" w:customStyle="1" w:styleId="122">
    <w:name w:val="尾注文本 字符"/>
    <w:link w:val="52"/>
    <w:uiPriority w:val="0"/>
    <w:rPr>
      <w:kern w:val="2"/>
      <w:sz w:val="18"/>
    </w:rPr>
  </w:style>
  <w:style w:type="character" w:customStyle="1" w:styleId="123">
    <w:name w:val="批注框文本 字符"/>
    <w:link w:val="54"/>
    <w:uiPriority w:val="0"/>
    <w:rPr>
      <w:kern w:val="2"/>
      <w:sz w:val="18"/>
      <w:szCs w:val="18"/>
    </w:rPr>
  </w:style>
  <w:style w:type="character" w:customStyle="1" w:styleId="124">
    <w:name w:val="页脚 字符"/>
    <w:link w:val="55"/>
    <w:uiPriority w:val="99"/>
    <w:rPr>
      <w:rFonts w:eastAsia="·s²Ó©úÅé"/>
      <w:sz w:val="18"/>
    </w:rPr>
  </w:style>
  <w:style w:type="character" w:customStyle="1" w:styleId="125">
    <w:name w:val="签名 字符"/>
    <w:link w:val="58"/>
    <w:semiHidden/>
    <w:uiPriority w:val="0"/>
    <w:rPr>
      <w:kern w:val="2"/>
      <w:sz w:val="18"/>
    </w:rPr>
  </w:style>
  <w:style w:type="character" w:customStyle="1" w:styleId="126">
    <w:name w:val="副标题 字符"/>
    <w:link w:val="64"/>
    <w:uiPriority w:val="0"/>
    <w:rPr>
      <w:rFonts w:eastAsia="黑体"/>
      <w:kern w:val="2"/>
      <w:sz w:val="36"/>
    </w:rPr>
  </w:style>
  <w:style w:type="character" w:customStyle="1" w:styleId="127">
    <w:name w:val="脚注文本 字符"/>
    <w:link w:val="69"/>
    <w:qFormat/>
    <w:uiPriority w:val="0"/>
    <w:rPr>
      <w:kern w:val="2"/>
      <w:sz w:val="15"/>
    </w:rPr>
  </w:style>
  <w:style w:type="character" w:customStyle="1" w:styleId="128">
    <w:name w:val="正文文本缩进 3 字符"/>
    <w:link w:val="73"/>
    <w:semiHidden/>
    <w:uiPriority w:val="0"/>
    <w:rPr>
      <w:kern w:val="2"/>
      <w:sz w:val="16"/>
      <w:szCs w:val="16"/>
    </w:rPr>
  </w:style>
  <w:style w:type="character" w:customStyle="1" w:styleId="129">
    <w:name w:val="正文文本 2 字符"/>
    <w:link w:val="79"/>
    <w:semiHidden/>
    <w:uiPriority w:val="0"/>
    <w:rPr>
      <w:kern w:val="2"/>
      <w:sz w:val="15"/>
    </w:rPr>
  </w:style>
  <w:style w:type="character" w:customStyle="1" w:styleId="130">
    <w:name w:val="信息标题 字符"/>
    <w:link w:val="82"/>
    <w:semiHidden/>
    <w:uiPriority w:val="0"/>
    <w:rPr>
      <w:rFonts w:ascii="Arial" w:hAnsi="Arial" w:cs="Arial"/>
      <w:kern w:val="2"/>
      <w:sz w:val="24"/>
      <w:szCs w:val="24"/>
      <w:shd w:val="pct20" w:color="auto" w:fill="auto"/>
    </w:rPr>
  </w:style>
  <w:style w:type="character" w:customStyle="1" w:styleId="131">
    <w:name w:val="HTML 预设格式 字符"/>
    <w:link w:val="83"/>
    <w:semiHidden/>
    <w:qFormat/>
    <w:uiPriority w:val="4"/>
    <w:rPr>
      <w:rFonts w:ascii="Courier New" w:hAnsi="Courier New" w:cs="Courier New"/>
      <w:kern w:val="2"/>
    </w:rPr>
  </w:style>
  <w:style w:type="character" w:customStyle="1" w:styleId="132">
    <w:name w:val="标题 字符"/>
    <w:link w:val="87"/>
    <w:qFormat/>
    <w:uiPriority w:val="0"/>
    <w:rPr>
      <w:rFonts w:ascii="Arial" w:hAnsi="Arial" w:cs="Arial"/>
      <w:b/>
      <w:bCs/>
      <w:kern w:val="2"/>
      <w:sz w:val="32"/>
      <w:szCs w:val="32"/>
    </w:rPr>
  </w:style>
  <w:style w:type="character" w:customStyle="1" w:styleId="133">
    <w:name w:val="批注主题 字符"/>
    <w:link w:val="88"/>
    <w:qFormat/>
    <w:uiPriority w:val="0"/>
    <w:rPr>
      <w:b/>
      <w:bCs/>
      <w:kern w:val="2"/>
      <w:sz w:val="18"/>
      <w:szCs w:val="22"/>
    </w:rPr>
  </w:style>
  <w:style w:type="character" w:customStyle="1" w:styleId="134">
    <w:name w:val="正文文本首行缩进 字符"/>
    <w:link w:val="89"/>
    <w:semiHidden/>
    <w:qFormat/>
    <w:uiPriority w:val="0"/>
    <w:rPr>
      <w:kern w:val="2"/>
      <w:sz w:val="18"/>
      <w:szCs w:val="18"/>
    </w:rPr>
  </w:style>
  <w:style w:type="character" w:customStyle="1" w:styleId="135">
    <w:name w:val="正文文本首行缩进 2 字符"/>
    <w:basedOn w:val="117"/>
    <w:link w:val="90"/>
    <w:semiHidden/>
    <w:qFormat/>
    <w:uiPriority w:val="0"/>
    <w:rPr>
      <w:kern w:val="2"/>
      <w:sz w:val="18"/>
      <w:szCs w:val="24"/>
    </w:rPr>
  </w:style>
  <w:style w:type="paragraph" w:customStyle="1" w:styleId="136">
    <w:name w:val="首页页眉"/>
    <w:basedOn w:val="57"/>
    <w:qFormat/>
    <w:uiPriority w:val="0"/>
    <w:pPr>
      <w:pBdr>
        <w:bottom w:val="double" w:color="auto" w:sz="6" w:space="1"/>
      </w:pBdr>
      <w:jc w:val="both"/>
    </w:pPr>
  </w:style>
  <w:style w:type="paragraph" w:customStyle="1" w:styleId="137">
    <w:name w:val="Correspond"/>
    <w:basedOn w:val="138"/>
    <w:next w:val="1"/>
    <w:qFormat/>
    <w:uiPriority w:val="7"/>
  </w:style>
  <w:style w:type="paragraph" w:customStyle="1" w:styleId="138">
    <w:name w:val="Depart.Correspond.http"/>
    <w:basedOn w:val="66"/>
    <w:qFormat/>
    <w:uiPriority w:val="7"/>
    <w:pPr>
      <w:ind w:left="66" w:hanging="66" w:hangingChars="66"/>
    </w:pPr>
    <w:rPr>
      <w:iCs/>
      <w:sz w:val="16"/>
    </w:rPr>
  </w:style>
  <w:style w:type="paragraph" w:customStyle="1" w:styleId="139">
    <w:name w:val="日期1"/>
    <w:basedOn w:val="138"/>
    <w:next w:val="140"/>
    <w:qFormat/>
    <w:uiPriority w:val="0"/>
    <w:pPr>
      <w:spacing w:after="240"/>
    </w:pPr>
    <w:rPr>
      <w:sz w:val="18"/>
    </w:rPr>
  </w:style>
  <w:style w:type="paragraph" w:customStyle="1" w:styleId="140">
    <w:name w:val="Information"/>
    <w:basedOn w:val="139"/>
    <w:next w:val="141"/>
    <w:qFormat/>
    <w:uiPriority w:val="6"/>
    <w:pPr>
      <w:ind w:left="0" w:firstLine="0" w:firstLineChars="0"/>
    </w:pPr>
    <w:rPr>
      <w:b/>
      <w:bCs/>
    </w:rPr>
  </w:style>
  <w:style w:type="paragraph" w:customStyle="1" w:styleId="141">
    <w:name w:val="Abstract"/>
    <w:next w:val="142"/>
    <w:qFormat/>
    <w:uiPriority w:val="7"/>
    <w:pPr>
      <w:tabs>
        <w:tab w:val="left" w:pos="937"/>
      </w:tabs>
      <w:jc w:val="both"/>
    </w:pPr>
    <w:rPr>
      <w:rFonts w:ascii="Times New Roman" w:hAnsi="Times New Roman" w:eastAsia="楷体_GB2312" w:cs="Times New Roman"/>
      <w:kern w:val="2"/>
      <w:sz w:val="18"/>
      <w:lang w:val="en-US" w:eastAsia="zh-CN" w:bidi="ar-SA"/>
    </w:rPr>
  </w:style>
  <w:style w:type="paragraph" w:customStyle="1" w:styleId="142">
    <w:name w:val="Key words"/>
    <w:basedOn w:val="1"/>
    <w:next w:val="143"/>
    <w:qFormat/>
    <w:uiPriority w:val="7"/>
    <w:pPr>
      <w:tabs>
        <w:tab w:val="left" w:pos="1176"/>
      </w:tabs>
      <w:adjustRightInd w:val="0"/>
      <w:spacing w:after="290"/>
      <w:ind w:left="632" w:hanging="632" w:hangingChars="632"/>
    </w:pPr>
    <w:rPr>
      <w:rFonts w:eastAsia="楷体_GB2312"/>
      <w:snapToGrid w:val="0"/>
    </w:rPr>
  </w:style>
  <w:style w:type="paragraph" w:customStyle="1" w:styleId="143">
    <w:name w:val="摘要"/>
    <w:basedOn w:val="4"/>
    <w:next w:val="144"/>
    <w:qFormat/>
    <w:uiPriority w:val="0"/>
    <w:pPr>
      <w:tabs>
        <w:tab w:val="left" w:pos="798"/>
        <w:tab w:val="clear" w:pos="357"/>
      </w:tabs>
      <w:adjustRightInd w:val="0"/>
      <w:ind w:firstLine="0" w:firstLineChars="0"/>
    </w:pPr>
    <w:rPr>
      <w:rFonts w:eastAsia="楷体_GB2312"/>
      <w:snapToGrid w:val="0"/>
    </w:rPr>
  </w:style>
  <w:style w:type="paragraph" w:customStyle="1" w:styleId="144">
    <w:name w:val="关键词"/>
    <w:basedOn w:val="143"/>
    <w:next w:val="145"/>
    <w:qFormat/>
    <w:uiPriority w:val="0"/>
    <w:pPr>
      <w:ind w:left="429" w:hanging="429" w:hangingChars="429"/>
    </w:pPr>
  </w:style>
  <w:style w:type="paragraph" w:customStyle="1" w:styleId="145">
    <w:name w:val="分类号"/>
    <w:basedOn w:val="139"/>
    <w:next w:val="4"/>
    <w:qFormat/>
    <w:uiPriority w:val="0"/>
    <w:pPr>
      <w:tabs>
        <w:tab w:val="left" w:pos="1233"/>
      </w:tabs>
      <w:spacing w:after="320"/>
      <w:ind w:left="0" w:firstLine="0" w:firstLineChars="0"/>
    </w:pPr>
    <w:rPr>
      <w:rFonts w:eastAsia="黑体"/>
    </w:rPr>
  </w:style>
  <w:style w:type="paragraph" w:customStyle="1" w:styleId="146">
    <w:name w:val="标题1"/>
    <w:basedOn w:val="1"/>
    <w:next w:val="147"/>
    <w:qFormat/>
    <w:uiPriority w:val="0"/>
    <w:pPr>
      <w:keepNext/>
      <w:keepLines/>
      <w:snapToGrid w:val="0"/>
      <w:spacing w:before="240" w:after="100"/>
      <w:outlineLvl w:val="0"/>
    </w:pPr>
    <w:rPr>
      <w:rFonts w:eastAsia="黑体"/>
      <w:b/>
    </w:rPr>
  </w:style>
  <w:style w:type="paragraph" w:customStyle="1" w:styleId="147">
    <w:name w:val="Name"/>
    <w:basedOn w:val="65"/>
    <w:next w:val="138"/>
    <w:qFormat/>
    <w:uiPriority w:val="6"/>
    <w:pPr>
      <w:keepNext/>
      <w:spacing w:before="220" w:after="180"/>
    </w:pPr>
    <w:rPr>
      <w:rFonts w:eastAsia="宋体"/>
      <w:w w:val="100"/>
      <w:sz w:val="18"/>
    </w:rPr>
  </w:style>
  <w:style w:type="paragraph" w:customStyle="1" w:styleId="148">
    <w:name w:val="文前文本"/>
    <w:basedOn w:val="144"/>
    <w:qFormat/>
    <w:uiPriority w:val="0"/>
    <w:pPr>
      <w:ind w:left="0" w:firstLine="0"/>
    </w:pPr>
    <w:rPr>
      <w:b/>
    </w:rPr>
  </w:style>
  <w:style w:type="paragraph" w:customStyle="1" w:styleId="149">
    <w:name w:val="定理"/>
    <w:basedOn w:val="4"/>
    <w:next w:val="4"/>
    <w:qFormat/>
    <w:uiPriority w:val="0"/>
    <w:rPr>
      <w:rFonts w:eastAsia="黑体"/>
    </w:rPr>
  </w:style>
  <w:style w:type="paragraph" w:customStyle="1" w:styleId="150">
    <w:name w:val="表名"/>
    <w:basedOn w:val="1"/>
    <w:qFormat/>
    <w:uiPriority w:val="0"/>
    <w:pPr>
      <w:spacing w:after="120"/>
    </w:pPr>
  </w:style>
  <w:style w:type="paragraph" w:customStyle="1" w:styleId="151">
    <w:name w:val="Reference"/>
    <w:basedOn w:val="1"/>
    <w:next w:val="152"/>
    <w:qFormat/>
    <w:uiPriority w:val="6"/>
    <w:pPr>
      <w:snapToGrid w:val="0"/>
      <w:spacing w:before="280"/>
      <w:jc w:val="left"/>
      <w:outlineLvl w:val="0"/>
    </w:pPr>
    <w:rPr>
      <w:rFonts w:eastAsia="黑体"/>
      <w:b/>
    </w:rPr>
  </w:style>
  <w:style w:type="paragraph" w:customStyle="1" w:styleId="152">
    <w:name w:val="Text of Reference"/>
    <w:qFormat/>
    <w:uiPriority w:val="7"/>
    <w:pPr>
      <w:numPr>
        <w:ilvl w:val="0"/>
        <w:numId w:val="12"/>
      </w:numPr>
      <w:spacing w:line="260" w:lineRule="exact"/>
      <w:jc w:val="both"/>
    </w:pPr>
    <w:rPr>
      <w:rFonts w:ascii="Times New Roman" w:hAnsi="Times New Roman" w:eastAsia="宋体" w:cs="Times New Roman"/>
      <w:sz w:val="15"/>
      <w:lang w:val="en-US" w:eastAsia="zh-CN" w:bidi="ar-SA"/>
    </w:rPr>
  </w:style>
  <w:style w:type="paragraph" w:customStyle="1" w:styleId="153">
    <w:name w:val="证明"/>
    <w:basedOn w:val="149"/>
    <w:qFormat/>
    <w:uiPriority w:val="0"/>
    <w:rPr>
      <w:rFonts w:eastAsia="仿宋_GB2312"/>
    </w:rPr>
  </w:style>
  <w:style w:type="paragraph" w:customStyle="1" w:styleId="154">
    <w:name w:val="Text of Reference 1"/>
    <w:qFormat/>
    <w:uiPriority w:val="0"/>
    <w:pPr>
      <w:numPr>
        <w:ilvl w:val="0"/>
        <w:numId w:val="13"/>
      </w:numPr>
      <w:spacing w:line="260" w:lineRule="exact"/>
      <w:jc w:val="both"/>
    </w:pPr>
    <w:rPr>
      <w:rFonts w:ascii="Times New Roman" w:hAnsi="Times New Roman" w:eastAsia="宋体" w:cs="Times New Roman"/>
      <w:sz w:val="15"/>
      <w:lang w:val="en-US" w:eastAsia="zh-CN" w:bidi="ar-SA"/>
    </w:rPr>
  </w:style>
  <w:style w:type="paragraph" w:customStyle="1" w:styleId="155">
    <w:name w:val="中文参考文献"/>
    <w:basedOn w:val="151"/>
    <w:next w:val="4"/>
    <w:qFormat/>
    <w:uiPriority w:val="0"/>
    <w:pPr>
      <w:spacing w:before="240"/>
    </w:pPr>
    <w:rPr>
      <w:b w:val="0"/>
    </w:rPr>
  </w:style>
  <w:style w:type="paragraph" w:customStyle="1" w:styleId="156">
    <w:name w:val="致谢"/>
    <w:basedOn w:val="149"/>
    <w:next w:val="151"/>
    <w:qFormat/>
    <w:uiPriority w:val="0"/>
    <w:pPr>
      <w:tabs>
        <w:tab w:val="clear" w:pos="357"/>
      </w:tabs>
      <w:spacing w:before="100" w:beforeLines="100"/>
      <w:ind w:firstLine="0" w:firstLineChars="0"/>
    </w:pPr>
    <w:rPr>
      <w:rFonts w:eastAsia="宋体"/>
      <w:bCs/>
    </w:rPr>
  </w:style>
  <w:style w:type="paragraph" w:customStyle="1" w:styleId="157">
    <w:name w:val="Text of 中文参考文献"/>
    <w:basedOn w:val="152"/>
    <w:qFormat/>
    <w:uiPriority w:val="7"/>
    <w:pPr>
      <w:numPr>
        <w:ilvl w:val="0"/>
        <w:numId w:val="0"/>
      </w:numPr>
      <w:tabs>
        <w:tab w:val="left" w:pos="346"/>
        <w:tab w:val="clear" w:pos="419"/>
      </w:tabs>
      <w:ind w:left="258" w:hanging="258" w:hangingChars="258"/>
    </w:pPr>
  </w:style>
  <w:style w:type="paragraph" w:customStyle="1" w:styleId="158">
    <w:name w:val="Text of 中文参考文献１"/>
    <w:basedOn w:val="157"/>
    <w:qFormat/>
    <w:uiPriority w:val="0"/>
    <w:pPr>
      <w:tabs>
        <w:tab w:val="left" w:pos="78"/>
        <w:tab w:val="left" w:pos="424"/>
        <w:tab w:val="clear" w:pos="346"/>
      </w:tabs>
    </w:pPr>
  </w:style>
  <w:style w:type="paragraph" w:customStyle="1" w:styleId="159">
    <w:name w:val="http(中)"/>
    <w:basedOn w:val="1"/>
    <w:next w:val="1"/>
    <w:qFormat/>
    <w:uiPriority w:val="7"/>
    <w:pPr>
      <w:widowControl/>
      <w:overflowPunct/>
      <w:spacing w:after="200"/>
    </w:pPr>
    <w:rPr>
      <w:kern w:val="0"/>
      <w:sz w:val="15"/>
    </w:rPr>
  </w:style>
  <w:style w:type="paragraph" w:customStyle="1" w:styleId="160">
    <w:name w:val="Depart.Correspond"/>
    <w:basedOn w:val="66"/>
    <w:qFormat/>
    <w:uiPriority w:val="7"/>
    <w:pPr>
      <w:ind w:left="66" w:hanging="66" w:hangingChars="66"/>
    </w:pPr>
    <w:rPr>
      <w:iCs/>
      <w:sz w:val="16"/>
    </w:rPr>
  </w:style>
  <w:style w:type="paragraph" w:customStyle="1" w:styleId="161">
    <w:name w:val="abstract"/>
    <w:basedOn w:val="162"/>
    <w:next w:val="1"/>
    <w:qFormat/>
    <w:uiPriority w:val="7"/>
    <w:pPr>
      <w:spacing w:before="600" w:after="120"/>
      <w:ind w:left="567" w:right="567"/>
    </w:pPr>
    <w:rPr>
      <w:sz w:val="18"/>
    </w:rPr>
  </w:style>
  <w:style w:type="paragraph" w:customStyle="1" w:styleId="162">
    <w:name w:val="p1a"/>
    <w:basedOn w:val="1"/>
    <w:next w:val="1"/>
    <w:qFormat/>
    <w:uiPriority w:val="6"/>
    <w:pPr>
      <w:widowControl/>
      <w:overflowPunct/>
    </w:pPr>
    <w:rPr>
      <w:rFonts w:ascii="Times" w:hAnsi="Times"/>
      <w:kern w:val="0"/>
      <w:sz w:val="20"/>
      <w:lang w:eastAsia="en-US"/>
    </w:rPr>
  </w:style>
  <w:style w:type="character" w:customStyle="1" w:styleId="163">
    <w:name w:val="plain"/>
    <w:basedOn w:val="93"/>
    <w:qFormat/>
    <w:uiPriority w:val="6"/>
  </w:style>
  <w:style w:type="paragraph" w:customStyle="1" w:styleId="164">
    <w:name w:val="author"/>
    <w:basedOn w:val="1"/>
    <w:next w:val="165"/>
    <w:qFormat/>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165">
    <w:name w:val="authorinfo"/>
    <w:basedOn w:val="1"/>
    <w:next w:val="166"/>
    <w:qFormat/>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166">
    <w:name w:val="email"/>
    <w:basedOn w:val="1"/>
    <w:next w:val="161"/>
    <w:qFormat/>
    <w:uiPriority w:val="6"/>
    <w:pPr>
      <w:widowControl/>
      <w:autoSpaceDE w:val="0"/>
      <w:autoSpaceDN w:val="0"/>
      <w:adjustRightInd w:val="0"/>
      <w:ind w:firstLine="227"/>
      <w:jc w:val="center"/>
      <w:textAlignment w:val="baseline"/>
    </w:pPr>
    <w:rPr>
      <w:rFonts w:ascii="Times" w:hAnsi="Times"/>
      <w:kern w:val="0"/>
      <w:lang w:eastAsia="ja-JP"/>
    </w:rPr>
  </w:style>
  <w:style w:type="paragraph" w:customStyle="1" w:styleId="167">
    <w:name w:val="样式1"/>
    <w:basedOn w:val="1"/>
    <w:qFormat/>
    <w:uiPriority w:val="3"/>
    <w:pPr>
      <w:tabs>
        <w:tab w:val="left" w:pos="357"/>
      </w:tabs>
      <w:ind w:firstLine="432" w:firstLineChars="200"/>
    </w:pPr>
  </w:style>
  <w:style w:type="character" w:customStyle="1" w:styleId="168">
    <w:name w:val="m"/>
    <w:basedOn w:val="93"/>
    <w:qFormat/>
    <w:uiPriority w:val="0"/>
  </w:style>
  <w:style w:type="paragraph" w:customStyle="1" w:styleId="169">
    <w:name w:val="样式 正文首行缩进 + 首行缩进:  1 字符"/>
    <w:basedOn w:val="89"/>
    <w:qFormat/>
    <w:uiPriority w:val="2"/>
    <w:pPr>
      <w:overflowPunct/>
      <w:spacing w:before="100" w:beforeAutospacing="1" w:after="100" w:afterAutospacing="1" w:line="360" w:lineRule="auto"/>
      <w:ind w:firstLine="200" w:firstLineChars="200"/>
    </w:pPr>
    <w:rPr>
      <w:szCs w:val="24"/>
    </w:rPr>
  </w:style>
  <w:style w:type="paragraph" w:customStyle="1" w:styleId="170">
    <w:name w:val="图说明-两端"/>
    <w:qFormat/>
    <w:uiPriority w:val="0"/>
    <w:pPr>
      <w:snapToGrid w:val="0"/>
      <w:jc w:val="both"/>
    </w:pPr>
    <w:rPr>
      <w:rFonts w:ascii="Times New Roman" w:hAnsi="Times New Roman" w:eastAsia="黑体" w:cs="Times New Roman"/>
      <w:b/>
      <w:kern w:val="2"/>
      <w:sz w:val="18"/>
      <w:szCs w:val="24"/>
      <w:lang w:val="en-US" w:eastAsia="zh-CN" w:bidi="ar-SA"/>
    </w:rPr>
  </w:style>
  <w:style w:type="character" w:customStyle="1" w:styleId="171">
    <w:name w:val="docemphasis"/>
    <w:basedOn w:val="93"/>
    <w:qFormat/>
    <w:uiPriority w:val="6"/>
  </w:style>
  <w:style w:type="paragraph" w:customStyle="1" w:styleId="172">
    <w:name w:val="图目录"/>
    <w:next w:val="1"/>
    <w:qFormat/>
    <w:uiPriority w:val="0"/>
    <w:pPr>
      <w:spacing w:line="300" w:lineRule="auto"/>
      <w:jc w:val="center"/>
    </w:pPr>
    <w:rPr>
      <w:rFonts w:ascii="Times New Roman" w:hAnsi="Times New Roman" w:eastAsia="宋体" w:cs="Times New Roman"/>
      <w:sz w:val="24"/>
      <w:lang w:val="en-US" w:eastAsia="zh-CN" w:bidi="ar-SA"/>
    </w:rPr>
  </w:style>
  <w:style w:type="paragraph" w:customStyle="1" w:styleId="173">
    <w:name w:val="封面-编号"/>
    <w:basedOn w:val="1"/>
    <w:qFormat/>
    <w:uiPriority w:val="2"/>
    <w:pPr>
      <w:overflowPunct/>
      <w:spacing w:before="100" w:after="100" w:line="264" w:lineRule="auto"/>
      <w:outlineLvl w:val="0"/>
    </w:pPr>
    <w:rPr>
      <w:rFonts w:ascii="仿宋_GB2312" w:eastAsia="仿宋_GB2312"/>
    </w:rPr>
  </w:style>
  <w:style w:type="character" w:customStyle="1" w:styleId="174">
    <w:name w:val="Char2 Char"/>
    <w:qFormat/>
    <w:uiPriority w:val="0"/>
    <w:rPr>
      <w:rFonts w:eastAsia="宋体"/>
      <w:kern w:val="2"/>
      <w:sz w:val="24"/>
      <w:szCs w:val="24"/>
      <w:lang w:val="en-US" w:eastAsia="zh-CN" w:bidi="ar-SA"/>
    </w:rPr>
  </w:style>
  <w:style w:type="paragraph" w:customStyle="1" w:styleId="175">
    <w:name w:val="Figure Caption Char Char"/>
    <w:basedOn w:val="1"/>
    <w:qFormat/>
    <w:uiPriority w:val="6"/>
    <w:pPr>
      <w:widowControl/>
      <w:overflowPunct/>
      <w:autoSpaceDE w:val="0"/>
      <w:autoSpaceDN w:val="0"/>
    </w:pPr>
    <w:rPr>
      <w:sz w:val="16"/>
      <w:szCs w:val="16"/>
      <w:lang w:eastAsia="en-US"/>
    </w:rPr>
  </w:style>
  <w:style w:type="paragraph" w:customStyle="1" w:styleId="176">
    <w:name w:val="Date1"/>
    <w:basedOn w:val="160"/>
    <w:next w:val="140"/>
    <w:qFormat/>
    <w:uiPriority w:val="7"/>
    <w:pPr>
      <w:spacing w:after="240"/>
    </w:pPr>
    <w:rPr>
      <w:sz w:val="18"/>
    </w:rPr>
  </w:style>
  <w:style w:type="paragraph" w:customStyle="1" w:styleId="177">
    <w:name w:val="Title1"/>
    <w:basedOn w:val="1"/>
    <w:next w:val="147"/>
    <w:qFormat/>
    <w:uiPriority w:val="7"/>
    <w:pPr>
      <w:keepNext/>
      <w:keepLines/>
      <w:snapToGrid w:val="0"/>
      <w:spacing w:before="240" w:after="100"/>
      <w:outlineLvl w:val="0"/>
    </w:pPr>
    <w:rPr>
      <w:rFonts w:eastAsia="黑体"/>
      <w:b/>
    </w:rPr>
  </w:style>
  <w:style w:type="character" w:customStyle="1" w:styleId="178">
    <w:name w:val="mediumb-text1"/>
    <w:qFormat/>
    <w:uiPriority w:val="6"/>
    <w:rPr>
      <w:rFonts w:hint="default" w:ascii="Arial" w:hAnsi="Arial" w:cs="Arial"/>
      <w:b/>
      <w:bCs/>
      <w:color w:val="000000"/>
      <w:sz w:val="24"/>
      <w:szCs w:val="24"/>
    </w:rPr>
  </w:style>
  <w:style w:type="character" w:customStyle="1" w:styleId="179">
    <w:name w:val="small-text1"/>
    <w:qFormat/>
    <w:uiPriority w:val="6"/>
    <w:rPr>
      <w:rFonts w:hint="default" w:ascii="Arial" w:hAnsi="Arial" w:cs="Arial"/>
      <w:color w:val="000000"/>
      <w:sz w:val="20"/>
      <w:szCs w:val="20"/>
    </w:rPr>
  </w:style>
  <w:style w:type="paragraph" w:customStyle="1" w:styleId="180">
    <w:name w:val="MTDisplayEquation"/>
    <w:basedOn w:val="1"/>
    <w:next w:val="1"/>
    <w:link w:val="181"/>
    <w:qFormat/>
    <w:uiPriority w:val="0"/>
    <w:pPr>
      <w:tabs>
        <w:tab w:val="center" w:pos="4400"/>
        <w:tab w:val="right" w:pos="8780"/>
      </w:tabs>
      <w:ind w:firstLine="420"/>
    </w:pPr>
  </w:style>
  <w:style w:type="character" w:customStyle="1" w:styleId="181">
    <w:name w:val="MTDisplayEquation Char"/>
    <w:link w:val="180"/>
    <w:qFormat/>
    <w:uiPriority w:val="0"/>
    <w:rPr>
      <w:kern w:val="2"/>
      <w:sz w:val="18"/>
    </w:rPr>
  </w:style>
  <w:style w:type="character" w:customStyle="1" w:styleId="182">
    <w:name w:val="Document Map Char"/>
    <w:semiHidden/>
    <w:qFormat/>
    <w:uiPriority w:val="6"/>
    <w:rPr>
      <w:rFonts w:ascii="宋体"/>
      <w:kern w:val="2"/>
      <w:sz w:val="18"/>
      <w:szCs w:val="18"/>
    </w:rPr>
  </w:style>
  <w:style w:type="character" w:customStyle="1" w:styleId="183">
    <w:name w:val="intbody1"/>
    <w:qFormat/>
    <w:uiPriority w:val="7"/>
    <w:rPr>
      <w:rFonts w:hint="default" w:ascii="Arial" w:hAnsi="Arial" w:cs="Arial"/>
      <w:color w:val="000000"/>
      <w:sz w:val="14"/>
      <w:szCs w:val="14"/>
    </w:rPr>
  </w:style>
  <w:style w:type="character" w:customStyle="1" w:styleId="184">
    <w:name w:val="HTML Preformatted Char"/>
    <w:semiHidden/>
    <w:qFormat/>
    <w:uiPriority w:val="4"/>
    <w:rPr>
      <w:rFonts w:ascii="宋体" w:hAnsi="宋体" w:cs="宋体"/>
      <w:sz w:val="24"/>
      <w:szCs w:val="24"/>
    </w:rPr>
  </w:style>
  <w:style w:type="character" w:customStyle="1" w:styleId="185">
    <w:name w:val="Plain Text Char"/>
    <w:qFormat/>
    <w:uiPriority w:val="6"/>
    <w:rPr>
      <w:rFonts w:ascii="Calibri" w:hAnsi="Courier New" w:cs="Courier New"/>
      <w:kern w:val="2"/>
      <w:sz w:val="21"/>
      <w:szCs w:val="21"/>
    </w:rPr>
  </w:style>
  <w:style w:type="character" w:customStyle="1" w:styleId="186">
    <w:name w:val="Footnote Text Char"/>
    <w:semiHidden/>
    <w:qFormat/>
    <w:uiPriority w:val="6"/>
    <w:rPr>
      <w:kern w:val="2"/>
      <w:sz w:val="15"/>
    </w:rPr>
  </w:style>
  <w:style w:type="character" w:customStyle="1" w:styleId="187">
    <w:name w:val="Heading 3 Char"/>
    <w:qFormat/>
    <w:uiPriority w:val="0"/>
    <w:rPr>
      <w:kern w:val="2"/>
      <w:sz w:val="18"/>
    </w:rPr>
  </w:style>
  <w:style w:type="character" w:customStyle="1" w:styleId="188">
    <w:name w:val="Body Text Indent Char"/>
    <w:qFormat/>
    <w:uiPriority w:val="6"/>
    <w:rPr>
      <w:kern w:val="2"/>
      <w:sz w:val="18"/>
    </w:rPr>
  </w:style>
  <w:style w:type="paragraph" w:customStyle="1" w:styleId="189">
    <w:name w:val="批注框文本1"/>
    <w:basedOn w:val="1"/>
    <w:semiHidden/>
    <w:qFormat/>
    <w:uiPriority w:val="0"/>
    <w:rPr>
      <w:szCs w:val="18"/>
    </w:rPr>
  </w:style>
  <w:style w:type="paragraph" w:customStyle="1" w:styleId="190">
    <w:name w:val="Comment Subject"/>
    <w:basedOn w:val="29"/>
    <w:next w:val="29"/>
    <w:semiHidden/>
    <w:qFormat/>
    <w:uiPriority w:val="0"/>
    <w:pPr>
      <w:overflowPunct w:val="0"/>
    </w:pPr>
    <w:rPr>
      <w:b/>
      <w:bCs/>
      <w:sz w:val="18"/>
    </w:rPr>
  </w:style>
  <w:style w:type="paragraph" w:customStyle="1" w:styleId="191">
    <w:name w:val="Default"/>
    <w:qFormat/>
    <w:uiPriority w:val="6"/>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92">
    <w:name w:val="Affiliation"/>
    <w:basedOn w:val="1"/>
    <w:qFormat/>
    <w:uiPriority w:val="6"/>
    <w:pPr>
      <w:widowControl/>
      <w:overflowPunct/>
      <w:jc w:val="center"/>
    </w:pPr>
    <w:rPr>
      <w:i/>
      <w:kern w:val="0"/>
      <w:lang w:eastAsia="en-US"/>
    </w:rPr>
  </w:style>
  <w:style w:type="paragraph" w:customStyle="1" w:styleId="193">
    <w:name w:val="table col head"/>
    <w:basedOn w:val="1"/>
    <w:qFormat/>
    <w:uiPriority w:val="6"/>
    <w:pPr>
      <w:widowControl/>
      <w:overflowPunct/>
      <w:jc w:val="center"/>
    </w:pPr>
    <w:rPr>
      <w:b/>
      <w:bCs/>
      <w:kern w:val="0"/>
      <w:sz w:val="16"/>
      <w:szCs w:val="16"/>
      <w:lang w:eastAsia="en-US"/>
    </w:rPr>
  </w:style>
  <w:style w:type="paragraph" w:customStyle="1" w:styleId="194">
    <w:name w:val="table col subhead"/>
    <w:basedOn w:val="193"/>
    <w:qFormat/>
    <w:uiPriority w:val="6"/>
    <w:rPr>
      <w:i/>
      <w:iCs/>
      <w:sz w:val="15"/>
      <w:szCs w:val="15"/>
    </w:rPr>
  </w:style>
  <w:style w:type="paragraph" w:customStyle="1" w:styleId="195">
    <w:name w:val="table copy"/>
    <w:qFormat/>
    <w:uiPriority w:val="6"/>
    <w:pPr>
      <w:jc w:val="both"/>
    </w:pPr>
    <w:rPr>
      <w:rFonts w:ascii="Times New Roman" w:hAnsi="Times New Roman" w:eastAsia="宋体" w:cs="Times New Roman"/>
      <w:sz w:val="16"/>
      <w:szCs w:val="16"/>
      <w:lang w:val="en-US" w:eastAsia="en-US" w:bidi="ar-SA"/>
    </w:rPr>
  </w:style>
  <w:style w:type="character" w:customStyle="1" w:styleId="196">
    <w:name w:val="simjour"/>
    <w:basedOn w:val="93"/>
    <w:qFormat/>
    <w:uiPriority w:val="6"/>
  </w:style>
  <w:style w:type="paragraph" w:customStyle="1" w:styleId="197">
    <w:name w:val="references"/>
    <w:basedOn w:val="1"/>
    <w:qFormat/>
    <w:uiPriority w:val="6"/>
    <w:pPr>
      <w:numPr>
        <w:ilvl w:val="0"/>
        <w:numId w:val="14"/>
      </w:numPr>
      <w:overflowPunct/>
      <w:spacing w:line="324" w:lineRule="auto"/>
    </w:pPr>
    <w:rPr>
      <w:szCs w:val="24"/>
    </w:rPr>
  </w:style>
  <w:style w:type="character" w:customStyle="1" w:styleId="198">
    <w:name w:val="z3988"/>
    <w:basedOn w:val="93"/>
    <w:qFormat/>
    <w:uiPriority w:val="3"/>
  </w:style>
  <w:style w:type="character" w:customStyle="1" w:styleId="199">
    <w:name w:val="year"/>
    <w:basedOn w:val="93"/>
    <w:qFormat/>
    <w:uiPriority w:val="6"/>
  </w:style>
  <w:style w:type="paragraph" w:styleId="200">
    <w:name w:val="List Paragraph"/>
    <w:basedOn w:val="1"/>
    <w:qFormat/>
    <w:uiPriority w:val="0"/>
    <w:pPr>
      <w:overflowPunct/>
      <w:ind w:firstLine="420" w:firstLineChars="200"/>
    </w:pPr>
    <w:rPr>
      <w:rFonts w:ascii="Calibri" w:hAnsi="Calibri"/>
      <w:sz w:val="21"/>
      <w:szCs w:val="22"/>
    </w:rPr>
  </w:style>
  <w:style w:type="character" w:customStyle="1" w:styleId="201">
    <w:name w:val="st1"/>
    <w:qFormat/>
    <w:uiPriority w:val="3"/>
    <w:rPr>
      <w:rFonts w:ascii="Times New Roman" w:hAnsi="Times New Roman" w:cs="Times New Roman"/>
    </w:rPr>
  </w:style>
  <w:style w:type="character" w:customStyle="1" w:styleId="202">
    <w:name w:val="页眉 Char"/>
    <w:qFormat/>
    <w:uiPriority w:val="0"/>
    <w:rPr>
      <w:sz w:val="18"/>
      <w:szCs w:val="18"/>
    </w:rPr>
  </w:style>
  <w:style w:type="character" w:customStyle="1" w:styleId="203">
    <w:name w:val="页脚 Char"/>
    <w:qFormat/>
    <w:uiPriority w:val="0"/>
    <w:rPr>
      <w:sz w:val="18"/>
      <w:szCs w:val="18"/>
    </w:rPr>
  </w:style>
  <w:style w:type="character" w:customStyle="1" w:styleId="204">
    <w:name w:val="批注框文本 Char"/>
    <w:semiHidden/>
    <w:qFormat/>
    <w:uiPriority w:val="0"/>
    <w:rPr>
      <w:sz w:val="18"/>
      <w:szCs w:val="18"/>
    </w:rPr>
  </w:style>
  <w:style w:type="character" w:customStyle="1" w:styleId="205">
    <w:name w:val="标题 1 Char"/>
    <w:qFormat/>
    <w:uiPriority w:val="99"/>
    <w:rPr>
      <w:b/>
      <w:bCs/>
      <w:kern w:val="44"/>
      <w:sz w:val="44"/>
      <w:szCs w:val="44"/>
    </w:rPr>
  </w:style>
  <w:style w:type="character" w:customStyle="1" w:styleId="206">
    <w:name w:val="标题 2 Char"/>
    <w:qFormat/>
    <w:uiPriority w:val="99"/>
    <w:rPr>
      <w:rFonts w:eastAsia="黑体" w:cs="Times New Roman"/>
      <w:kern w:val="0"/>
      <w:sz w:val="18"/>
      <w:szCs w:val="20"/>
    </w:rPr>
  </w:style>
  <w:style w:type="character" w:customStyle="1" w:styleId="207">
    <w:name w:val="正文文本 Char"/>
    <w:basedOn w:val="93"/>
    <w:qFormat/>
    <w:uiPriority w:val="0"/>
  </w:style>
  <w:style w:type="paragraph" w:customStyle="1" w:styleId="208">
    <w:name w:val="_Style 207"/>
    <w:semiHidden/>
    <w:qFormat/>
    <w:uiPriority w:val="99"/>
    <w:rPr>
      <w:rFonts w:ascii="Times New Roman" w:hAnsi="Times New Roman" w:eastAsia="宋体" w:cs="Times New Roman"/>
      <w:kern w:val="2"/>
      <w:sz w:val="21"/>
      <w:szCs w:val="22"/>
      <w:lang w:val="en-US" w:eastAsia="zh-CN" w:bidi="ar-SA"/>
    </w:rPr>
  </w:style>
  <w:style w:type="paragraph" w:customStyle="1" w:styleId="209">
    <w:name w:val="图题"/>
    <w:basedOn w:val="1"/>
    <w:link w:val="210"/>
    <w:qFormat/>
    <w:uiPriority w:val="0"/>
    <w:pPr>
      <w:keepNext/>
      <w:overflowPunct/>
      <w:adjustRightInd w:val="0"/>
      <w:spacing w:line="0" w:lineRule="atLeast"/>
      <w:ind w:firstLine="200" w:firstLineChars="200"/>
      <w:jc w:val="center"/>
    </w:pPr>
    <w:rPr>
      <w:rFonts w:hAnsi="宋体"/>
      <w:szCs w:val="18"/>
    </w:rPr>
  </w:style>
  <w:style w:type="character" w:customStyle="1" w:styleId="210">
    <w:name w:val="图题 Char"/>
    <w:link w:val="209"/>
    <w:qFormat/>
    <w:uiPriority w:val="0"/>
    <w:rPr>
      <w:rFonts w:hAnsi="宋体"/>
      <w:kern w:val="2"/>
      <w:sz w:val="18"/>
      <w:szCs w:val="18"/>
    </w:rPr>
  </w:style>
  <w:style w:type="paragraph" w:customStyle="1" w:styleId="211">
    <w:name w:val="EndNote Bibliography Title"/>
    <w:basedOn w:val="1"/>
    <w:link w:val="212"/>
    <w:qFormat/>
    <w:uiPriority w:val="0"/>
    <w:pPr>
      <w:overflowPunct/>
      <w:ind w:firstLine="200" w:firstLineChars="200"/>
      <w:jc w:val="center"/>
    </w:pPr>
    <w:rPr>
      <w:rFonts w:ascii="Calibri" w:hAnsi="Calibri"/>
      <w:sz w:val="20"/>
      <w:szCs w:val="22"/>
    </w:rPr>
  </w:style>
  <w:style w:type="character" w:customStyle="1" w:styleId="212">
    <w:name w:val="EndNote Bibliography Title Char"/>
    <w:link w:val="211"/>
    <w:qFormat/>
    <w:uiPriority w:val="0"/>
    <w:rPr>
      <w:rFonts w:ascii="Calibri" w:hAnsi="Calibri" w:cs="Calibri"/>
      <w:kern w:val="2"/>
      <w:szCs w:val="22"/>
    </w:rPr>
  </w:style>
  <w:style w:type="paragraph" w:customStyle="1" w:styleId="213">
    <w:name w:val="EndNote Bibliography"/>
    <w:basedOn w:val="1"/>
    <w:link w:val="214"/>
    <w:qFormat/>
    <w:uiPriority w:val="0"/>
    <w:pPr>
      <w:overflowPunct/>
      <w:ind w:firstLine="200" w:firstLineChars="200"/>
    </w:pPr>
    <w:rPr>
      <w:rFonts w:ascii="Calibri" w:hAnsi="Calibri"/>
      <w:sz w:val="20"/>
      <w:szCs w:val="22"/>
    </w:rPr>
  </w:style>
  <w:style w:type="character" w:customStyle="1" w:styleId="214">
    <w:name w:val="EndNote Bibliography Char"/>
    <w:link w:val="213"/>
    <w:qFormat/>
    <w:uiPriority w:val="0"/>
    <w:rPr>
      <w:rFonts w:ascii="Calibri" w:hAnsi="Calibri" w:cs="Calibri"/>
      <w:kern w:val="2"/>
      <w:szCs w:val="22"/>
    </w:rPr>
  </w:style>
  <w:style w:type="paragraph" w:customStyle="1" w:styleId="215">
    <w:name w:val="1级标题"/>
    <w:basedOn w:val="1"/>
    <w:link w:val="216"/>
    <w:qFormat/>
    <w:uiPriority w:val="0"/>
    <w:pPr>
      <w:overflowPunct/>
      <w:spacing w:before="160" w:after="160"/>
      <w:outlineLvl w:val="0"/>
    </w:pPr>
    <w:rPr>
      <w:rFonts w:eastAsia="黑体"/>
      <w:sz w:val="21"/>
      <w:szCs w:val="21"/>
    </w:rPr>
  </w:style>
  <w:style w:type="character" w:customStyle="1" w:styleId="216">
    <w:name w:val="1级标题 Char"/>
    <w:link w:val="215"/>
    <w:qFormat/>
    <w:uiPriority w:val="0"/>
    <w:rPr>
      <w:rFonts w:eastAsia="黑体"/>
      <w:kern w:val="2"/>
      <w:sz w:val="21"/>
      <w:szCs w:val="21"/>
    </w:rPr>
  </w:style>
  <w:style w:type="paragraph" w:customStyle="1" w:styleId="217">
    <w:name w:val="2级标题"/>
    <w:basedOn w:val="1"/>
    <w:link w:val="218"/>
    <w:qFormat/>
    <w:uiPriority w:val="0"/>
    <w:pPr>
      <w:widowControl/>
      <w:overflowPunct/>
      <w:spacing w:before="25" w:beforeLines="25" w:after="25" w:afterLines="25"/>
      <w:jc w:val="left"/>
      <w:outlineLvl w:val="1"/>
    </w:pPr>
    <w:rPr>
      <w:rFonts w:eastAsia="黑体"/>
      <w:szCs w:val="18"/>
    </w:rPr>
  </w:style>
  <w:style w:type="character" w:customStyle="1" w:styleId="218">
    <w:name w:val="2级标题 Char"/>
    <w:link w:val="217"/>
    <w:qFormat/>
    <w:uiPriority w:val="0"/>
    <w:rPr>
      <w:rFonts w:eastAsia="黑体"/>
      <w:kern w:val="2"/>
      <w:sz w:val="18"/>
      <w:szCs w:val="18"/>
    </w:rPr>
  </w:style>
  <w:style w:type="paragraph" w:customStyle="1" w:styleId="219">
    <w:name w:val="3级标题"/>
    <w:basedOn w:val="1"/>
    <w:link w:val="220"/>
    <w:qFormat/>
    <w:uiPriority w:val="0"/>
    <w:pPr>
      <w:keepNext/>
      <w:keepLines/>
      <w:tabs>
        <w:tab w:val="left" w:pos="561"/>
        <w:tab w:val="left" w:pos="720"/>
      </w:tabs>
      <w:jc w:val="left"/>
      <w:outlineLvl w:val="2"/>
    </w:pPr>
  </w:style>
  <w:style w:type="character" w:customStyle="1" w:styleId="220">
    <w:name w:val="3级标题 Char"/>
    <w:link w:val="219"/>
    <w:qFormat/>
    <w:uiPriority w:val="0"/>
    <w:rPr>
      <w:kern w:val="2"/>
      <w:sz w:val="18"/>
    </w:rPr>
  </w:style>
  <w:style w:type="paragraph" w:customStyle="1" w:styleId="221">
    <w:name w:val="p0"/>
    <w:basedOn w:val="1"/>
    <w:qFormat/>
    <w:uiPriority w:val="0"/>
    <w:pPr>
      <w:widowControl/>
      <w:overflowPunct/>
      <w:ind w:firstLine="200" w:firstLineChars="200"/>
      <w:jc w:val="left"/>
    </w:pPr>
    <w:rPr>
      <w:rFonts w:cs="Calibri"/>
      <w:kern w:val="0"/>
      <w:szCs w:val="21"/>
    </w:rPr>
  </w:style>
  <w:style w:type="paragraph" w:customStyle="1" w:styleId="222">
    <w:name w:val="日期11"/>
    <w:basedOn w:val="160"/>
    <w:next w:val="140"/>
    <w:qFormat/>
    <w:uiPriority w:val="3"/>
    <w:pPr>
      <w:spacing w:after="240"/>
    </w:pPr>
    <w:rPr>
      <w:sz w:val="18"/>
    </w:rPr>
  </w:style>
  <w:style w:type="paragraph" w:customStyle="1" w:styleId="223">
    <w:name w:val="标题11"/>
    <w:basedOn w:val="1"/>
    <w:next w:val="147"/>
    <w:qFormat/>
    <w:uiPriority w:val="3"/>
    <w:pPr>
      <w:keepNext/>
      <w:keepLines/>
      <w:snapToGrid w:val="0"/>
      <w:spacing w:before="240" w:after="100"/>
      <w:outlineLvl w:val="0"/>
    </w:pPr>
    <w:rPr>
      <w:rFonts w:eastAsia="黑体"/>
      <w:b/>
    </w:rPr>
  </w:style>
  <w:style w:type="paragraph" w:customStyle="1" w:styleId="224">
    <w:name w:val="日期2"/>
    <w:basedOn w:val="160"/>
    <w:next w:val="140"/>
    <w:qFormat/>
    <w:uiPriority w:val="3"/>
    <w:pPr>
      <w:spacing w:after="240"/>
    </w:pPr>
    <w:rPr>
      <w:sz w:val="18"/>
    </w:rPr>
  </w:style>
  <w:style w:type="paragraph" w:customStyle="1" w:styleId="225">
    <w:name w:val="标题2"/>
    <w:basedOn w:val="1"/>
    <w:next w:val="147"/>
    <w:qFormat/>
    <w:uiPriority w:val="3"/>
    <w:pPr>
      <w:keepNext/>
      <w:keepLines/>
      <w:snapToGrid w:val="0"/>
      <w:spacing w:before="240" w:after="100"/>
      <w:outlineLvl w:val="0"/>
    </w:pPr>
    <w:rPr>
      <w:rFonts w:eastAsia="黑体"/>
      <w:b/>
    </w:rPr>
  </w:style>
  <w:style w:type="paragraph" w:customStyle="1" w:styleId="226">
    <w:name w:val="参考文献"/>
    <w:basedOn w:val="1"/>
    <w:qFormat/>
    <w:uiPriority w:val="0"/>
    <w:pPr>
      <w:numPr>
        <w:ilvl w:val="1"/>
        <w:numId w:val="15"/>
      </w:numPr>
      <w:overflowPunct/>
      <w:snapToGrid w:val="0"/>
      <w:spacing w:line="295" w:lineRule="auto"/>
    </w:pPr>
    <w:rPr>
      <w:rFonts w:eastAsia="方正书宋简体"/>
      <w:snapToGrid w:val="0"/>
      <w:color w:val="000000"/>
      <w:spacing w:val="2"/>
      <w:szCs w:val="18"/>
    </w:rPr>
  </w:style>
  <w:style w:type="paragraph" w:customStyle="1" w:styleId="227">
    <w:name w:val="reference"/>
    <w:basedOn w:val="1"/>
    <w:qFormat/>
    <w:uiPriority w:val="0"/>
    <w:pPr>
      <w:widowControl/>
      <w:overflowPunct/>
      <w:ind w:left="227" w:hanging="227"/>
    </w:pPr>
    <w:rPr>
      <w:rFonts w:ascii="Times" w:hAnsi="Times" w:eastAsia="Malgun Gothic"/>
      <w:kern w:val="0"/>
      <w:lang w:eastAsia="de-DE"/>
    </w:rPr>
  </w:style>
  <w:style w:type="paragraph" w:customStyle="1" w:styleId="228">
    <w:name w:val="_Style 227"/>
    <w:qFormat/>
    <w:uiPriority w:val="0"/>
    <w:pPr>
      <w:widowControl w:val="0"/>
      <w:overflowPunct w:val="0"/>
      <w:jc w:val="both"/>
    </w:pPr>
    <w:rPr>
      <w:rFonts w:ascii="Times New Roman" w:hAnsi="Times New Roman" w:eastAsia="宋体" w:cs="Times New Roman"/>
      <w:kern w:val="2"/>
      <w:sz w:val="18"/>
      <w:lang w:val="en-US" w:eastAsia="zh-CN" w:bidi="ar-SA"/>
    </w:rPr>
  </w:style>
  <w:style w:type="character" w:styleId="229">
    <w:name w:val="Placeholder Text"/>
    <w:semiHidden/>
    <w:qFormat/>
    <w:uiPriority w:val="99"/>
    <w:rPr>
      <w:color w:val="808080"/>
    </w:rPr>
  </w:style>
  <w:style w:type="character" w:customStyle="1" w:styleId="230">
    <w:name w:val="文档结构图 Char"/>
    <w:semiHidden/>
    <w:qFormat/>
    <w:uiPriority w:val="0"/>
    <w:rPr>
      <w:rFonts w:ascii="宋体"/>
      <w:kern w:val="2"/>
      <w:sz w:val="18"/>
      <w:szCs w:val="18"/>
    </w:rPr>
  </w:style>
  <w:style w:type="character" w:customStyle="1" w:styleId="231">
    <w:name w:val="Char2 Char1"/>
    <w:qFormat/>
    <w:uiPriority w:val="6"/>
    <w:rPr>
      <w:rFonts w:eastAsia="宋体"/>
      <w:kern w:val="2"/>
      <w:sz w:val="24"/>
      <w:szCs w:val="24"/>
      <w:lang w:val="en-US" w:eastAsia="zh-CN" w:bidi="ar-SA"/>
    </w:rPr>
  </w:style>
  <w:style w:type="character" w:customStyle="1" w:styleId="232">
    <w:name w:val="MTEquationSection"/>
    <w:qFormat/>
    <w:uiPriority w:val="0"/>
    <w:rPr>
      <w:vanish/>
      <w:color w:val="FF0000"/>
      <w:sz w:val="15"/>
    </w:rPr>
  </w:style>
  <w:style w:type="table" w:customStyle="1" w:styleId="233">
    <w:name w:val="无格式表格 41"/>
    <w:basedOn w:val="91"/>
    <w:qFormat/>
    <w:uiPriority w:val="44"/>
    <w:rPr>
      <w:rFonts w:ascii="Calibri" w:hAnsi="Calibri"/>
      <w:sz w:val="24"/>
      <w:szCs w:val="24"/>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234">
    <w:name w:val="批注文字 Char"/>
    <w:basedOn w:val="93"/>
    <w:semiHidden/>
    <w:qFormat/>
    <w:uiPriority w:val="99"/>
  </w:style>
  <w:style w:type="character" w:customStyle="1" w:styleId="235">
    <w:name w:val="标题 2 字符"/>
    <w:basedOn w:val="93"/>
    <w:link w:val="5"/>
    <w:qFormat/>
    <w:uiPriority w:val="99"/>
    <w:rPr>
      <w:rFonts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中文模板（2003）.dot</Template>
  <Company>JOS</Company>
  <Pages>23</Pages>
  <Words>3571</Words>
  <Characters>4119</Characters>
  <Lines>105</Lines>
  <Paragraphs>29</Paragraphs>
  <TotalTime>4</TotalTime>
  <ScaleCrop>false</ScaleCrop>
  <LinksUpToDate>false</LinksUpToDate>
  <CharactersWithSpaces>4185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2025-01-16T09:35:00Z</dcterms:created>
  <dc:creator>戢静漪</dc:creator>
  <cp:lastModifiedBy>？叶</cp:lastModifiedBy>
  <cp:lastPrinted>2021-04-16T12:10:00Z</cp:lastPrinted>
  <dcterms:modified xsi:type="dcterms:W3CDTF">2025-01-16T10:00:35Z</dcterms:modified>
  <dc:title>中文模板</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8994e0cedd8870f8138e16e8e9d221de0feb9bdc3a195e77401762fb26d76ff1</vt:lpwstr>
  </property>
  <property fmtid="{D5CDD505-2E9C-101B-9397-08002B2CF9AE}" pid="3" name="KSOTemplateDocerSaveRecord">
    <vt:lpwstr>eyJoZGlkIjoiN2U5NjA3ODgyODY2YzYyNzU3OWU4YjFiY2FlYWI5YTYiLCJ1c2VySWQiOiI4NjU2MzQ5MDMifQ==</vt:lpwstr>
  </property>
  <property fmtid="{D5CDD505-2E9C-101B-9397-08002B2CF9AE}" pid="4" name="KSOProductBuildVer">
    <vt:lpwstr>2052-12.1.0.19302</vt:lpwstr>
  </property>
  <property fmtid="{D5CDD505-2E9C-101B-9397-08002B2CF9AE}" pid="5" name="ICV">
    <vt:lpwstr>39DBD1A8C7C6470BABD2504C1EB56CCD_13</vt:lpwstr>
  </property>
</Properties>
</file>