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 w:line="360" w:lineRule="auto" w:before="480"/>
        <w:ind w:firstLine="0"/>
        <w:jc w:val="center"/>
        <w:outlineLvl w:val="0"/>
      </w:pPr>
      <w:r>
        <w:rPr>
          <w:rFonts w:ascii="Times New Roman" w:hAnsi="Times New Roman"/>
          <w:b w:val="0"/>
          <w:color w:val="000000"/>
          <w:sz w:val="32"/>
        </w:rPr>
        <w:t>Учебное пособие: Моделирование сетей 110 кВ в MATLAB R2020a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>(Адаптированная документация MathWorks Specialized Power Systems)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---</w:t>
      </w:r>
    </w:p>
    <w:p>
      <w:r>
        <w:br w:type="page"/>
      </w:r>
    </w:p>
    <w:p>
      <w:pPr>
        <w:keepNext/>
        <w:spacing w:after="240" w:line="360" w:lineRule="auto" w:before="480"/>
        <w:ind w:firstLine="0"/>
        <w:jc w:val="center"/>
        <w:outlineLvl w:val="0"/>
      </w:pPr>
      <w:r>
        <w:rPr>
          <w:rFonts w:ascii="Times New Roman" w:hAnsi="Times New Roman"/>
          <w:b w:val="0"/>
          <w:color w:val="000000"/>
          <w:sz w:val="32"/>
        </w:rPr>
        <w:t>Раздел 1: Введение в Specialized Power Systems (MATLAB R2020a)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&gt; [!NOTE]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&gt; </w:t>
      </w:r>
      <w:r>
        <w:rPr>
          <w:rFonts w:ascii="Times New Roman" w:hAnsi="Times New Roman"/>
          <w:b/>
          <w:sz w:val="28"/>
        </w:rPr>
        <w:t>Для преподавателя:</w:t>
      </w:r>
      <w:r>
        <w:rPr>
          <w:rFonts w:ascii="Times New Roman" w:hAnsi="Times New Roman"/>
          <w:sz w:val="28"/>
        </w:rPr>
        <w:t xml:space="preserve"> Данный текст адаптирован из официальной документации MathWorks для версии R2020a с акцентом на библиотеку Specialized Power Systems (ранее SimPowerSystems), которая является стандартом-де-факто для моделирования сетей электроснабжения.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1.1 Назначение библиотеки Simscape Electrical (Specialized Power Systems)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Simscape™ Electrical™ (в частности, библиотека Specialized Power Systems) предоставляет библиотеки компонентов для моделирования и симуляции электрических, мехатронных и электроэнергетических систем. Эта библиотека содержит детальные модели электрооборудования, включая генераторы, трансформаторы, линии электропередачи (ЛЭП), электродвигатели и устройства силовой электроники.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контексте задач электроснабжения (сетей 110 кВ и аналогичных), библиотека позволяет: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* Проводить анализ потокораспределения и установившихся режимов (Load Flow).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* Анализировать генерацию, преобразование и передачу электрической энергии в масштабах сети.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* Исследовать переходные процессы (например, токи короткого замыкания, включение/отключение нагрузки).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1.2 Архитектура моделей и блок `powergui`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Моделирование в Specialized Power Systems принципиально отличается от стандартных блоков Simulink. В стандартном Simulink сигналы являются направленными математическими величинами (поток данных от входа к выходу). В Specialized Power Systems связи между блоками представляют собой </w:t>
      </w:r>
      <w:r>
        <w:rPr>
          <w:rFonts w:ascii="Times New Roman" w:hAnsi="Times New Roman"/>
          <w:b/>
          <w:sz w:val="28"/>
        </w:rPr>
        <w:t>физические электрические соединения</w:t>
      </w:r>
      <w:r>
        <w:rPr>
          <w:rFonts w:ascii="Times New Roman" w:hAnsi="Times New Roman"/>
          <w:sz w:val="28"/>
        </w:rPr>
        <w:t xml:space="preserve"> (провода). Ток и напряжение рассчитываются алгоритмом на основе законов Кирхгофа.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&gt; [!IMPORTANT]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&gt; </w:t>
      </w:r>
      <w:r>
        <w:rPr>
          <w:rFonts w:ascii="Times New Roman" w:hAnsi="Times New Roman"/>
          <w:b/>
          <w:sz w:val="28"/>
        </w:rPr>
        <w:t>Критическое правило построения моделей: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&gt; Любая модель, использующая блоки Specialized Power Systems, </w:t>
      </w:r>
      <w:r>
        <w:rPr>
          <w:rFonts w:ascii="Times New Roman" w:hAnsi="Times New Roman"/>
          <w:b/>
          <w:sz w:val="28"/>
        </w:rPr>
        <w:t>обязана</w:t>
      </w:r>
      <w:r>
        <w:rPr>
          <w:rFonts w:ascii="Times New Roman" w:hAnsi="Times New Roman"/>
          <w:sz w:val="28"/>
        </w:rPr>
        <w:t xml:space="preserve"> содержать ровно один блок </w:t>
      </w:r>
      <w:r>
        <w:rPr>
          <w:rFonts w:ascii="Times New Roman" w:hAnsi="Times New Roman"/>
          <w:b/>
          <w:sz w:val="28"/>
        </w:rPr>
        <w:t>`powergui`</w:t>
      </w:r>
      <w:r>
        <w:rPr>
          <w:rFonts w:ascii="Times New Roman" w:hAnsi="Times New Roman"/>
          <w:sz w:val="28"/>
        </w:rPr>
        <w:t xml:space="preserve"> на верхнем уровне схемы.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Блок </w:t>
      </w:r>
      <w:r>
        <w:rPr>
          <w:rFonts w:ascii="Courier New" w:hAnsi="Courier New"/>
          <w:sz w:val="24"/>
        </w:rPr>
        <w:t>powergui</w:t>
      </w:r>
      <w:r>
        <w:rPr>
          <w:rFonts w:ascii="Times New Roman" w:hAnsi="Times New Roman"/>
          <w:sz w:val="28"/>
        </w:rPr>
        <w:t xml:space="preserve"> является "сердцем" любой энергетической модели и выполняет следующие функции: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1. Инициализирует состояния электрической цепи перед началом симуляции.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2. Определяет тип решателя (Solver):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Continuous (Непрерывный):</w:t>
      </w:r>
      <w:r>
        <w:rPr>
          <w:rFonts w:ascii="Times New Roman" w:hAnsi="Times New Roman"/>
          <w:sz w:val="28"/>
        </w:rPr>
        <w:t>* Для детального анализа переходных процессов (дифференциальные уравнения решаются с переменным шагом).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Discrete (Дискретный):</w:t>
      </w:r>
      <w:r>
        <w:rPr>
          <w:rFonts w:ascii="Times New Roman" w:hAnsi="Times New Roman"/>
          <w:sz w:val="28"/>
        </w:rPr>
        <w:t>* Для систем с коммутациями и силовой электроникой.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Phasor (Векторный/Фазовый):</w:t>
      </w:r>
      <w:r>
        <w:rPr>
          <w:rFonts w:ascii="Times New Roman" w:hAnsi="Times New Roman"/>
          <w:sz w:val="28"/>
        </w:rPr>
        <w:t>* Специальный режим для анализа установившихся режимов на промышленной частоте (50 Гц) или оценки электромеханической устойчивости. В этом режиме симуляция работает многократно быстрее, так как не рассчитываются быстрые электромагнитные переходные процессы.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3. Предоставляет доступ к инструментам анализа сети (Load Flow tool, Impedance Measurement, FFT Analysis).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1.3 Основные библиотеки блоков для электросетей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Для доступа к блокам необходимо открыть Simulink Library Browser и перейти по пути: </w:t>
      </w:r>
      <w:r>
        <w:rPr>
          <w:rFonts w:ascii="Courier New" w:hAnsi="Courier New"/>
          <w:sz w:val="24"/>
        </w:rPr>
        <w:t>Simscape &gt; Electrical &gt; Specialized Power Systems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Основные разделы, необходимые для моделирования сетей:</w:t>
      </w:r>
    </w:p>
    <w:p>
      <w:pPr>
        <w:keepNext/>
        <w:spacing w:after="240" w:line="360" w:lineRule="auto" w:before="360"/>
        <w:ind w:firstLine="0"/>
        <w:jc w:val="center"/>
        <w:outlineLvl w:val="2"/>
      </w:pPr>
      <w:r>
        <w:rPr>
          <w:rFonts w:ascii="Times New Roman" w:hAnsi="Times New Roman"/>
          <w:b w:val="0"/>
          <w:color w:val="000000"/>
          <w:sz w:val="28"/>
        </w:rPr>
        <w:t>1. Sources (Источники)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Содержит источники питания.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Three-Phase Source:</w:t>
      </w:r>
      <w:r>
        <w:rPr>
          <w:rFonts w:ascii="Times New Roman" w:hAnsi="Times New Roman"/>
          <w:sz w:val="28"/>
        </w:rPr>
        <w:t>* Трёхфазный источник напряжения. Идеально подходит для моделирования точек подключения к бесконечно мощной энергосистеме (балансирующего узла).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AC Voltage Source / AC Current Source:</w:t>
      </w:r>
      <w:r>
        <w:rPr>
          <w:rFonts w:ascii="Times New Roman" w:hAnsi="Times New Roman"/>
          <w:sz w:val="28"/>
        </w:rPr>
        <w:t>* Однофазные источники переменного тока и напряжения.</w:t>
      </w:r>
    </w:p>
    <w:p>
      <w:pPr>
        <w:keepNext/>
        <w:spacing w:after="240" w:line="360" w:lineRule="auto" w:before="360"/>
        <w:ind w:firstLine="0"/>
        <w:jc w:val="center"/>
        <w:outlineLvl w:val="2"/>
      </w:pPr>
      <w:r>
        <w:rPr>
          <w:rFonts w:ascii="Times New Roman" w:hAnsi="Times New Roman"/>
          <w:b w:val="0"/>
          <w:color w:val="000000"/>
          <w:sz w:val="28"/>
        </w:rPr>
        <w:t>2. Passives (Пассивные элементы)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Содержит RLC-элементы, необходимые для создания нагрузок и линий.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Three-Phase Series RLC Branch / Load:</w:t>
      </w:r>
      <w:r>
        <w:rPr>
          <w:rFonts w:ascii="Times New Roman" w:hAnsi="Times New Roman"/>
          <w:sz w:val="28"/>
        </w:rPr>
        <w:t>* Трёхфазные ветви и нагрузки. Позволяют задавать параметры как в физических величинах (Ом, Гн, Ф), так и через активную (P) и реактивную (Q) мощности.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Three-Phase PI Section Line:</w:t>
      </w:r>
      <w:r>
        <w:rPr>
          <w:rFonts w:ascii="Times New Roman" w:hAnsi="Times New Roman"/>
          <w:sz w:val="28"/>
        </w:rPr>
        <w:t>* Распределенная модель линии электропередачи (П-образная схема замещения). В неё вносятся удельные параметры ЛЭП прямого и нулевого сопротивления (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rPr>
          <w:rFonts w:ascii="Times New Roman" w:hAnsi="Times New Roman"/>
          <w:sz w:val="28"/>
        </w:rPr>
        <w:t>).</w:t>
      </w:r>
    </w:p>
    <w:p>
      <w:pPr>
        <w:keepNext/>
        <w:spacing w:after="240" w:line="360" w:lineRule="auto" w:before="360"/>
        <w:ind w:firstLine="0"/>
        <w:jc w:val="center"/>
        <w:outlineLvl w:val="2"/>
      </w:pPr>
      <w:r>
        <w:rPr>
          <w:rFonts w:ascii="Times New Roman" w:hAnsi="Times New Roman"/>
          <w:b w:val="0"/>
          <w:color w:val="000000"/>
          <w:sz w:val="28"/>
        </w:rPr>
        <w:t>3. Transformers (Трансформаторы)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(Часто находятся внутри папки </w:t>
      </w:r>
      <w:r>
        <w:rPr>
          <w:rFonts w:ascii="Courier New" w:hAnsi="Courier New"/>
          <w:sz w:val="24"/>
        </w:rPr>
        <w:t>Fundamental Blocks &gt; Elements</w:t>
      </w:r>
      <w:r>
        <w:rPr>
          <w:rFonts w:ascii="Times New Roman" w:hAnsi="Times New Roman"/>
          <w:sz w:val="28"/>
        </w:rPr>
        <w:t xml:space="preserve"> или отдельной).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Three-Phase Transformer (Two Windings):</w:t>
      </w:r>
      <w:r>
        <w:rPr>
          <w:rFonts w:ascii="Times New Roman" w:hAnsi="Times New Roman"/>
          <w:sz w:val="28"/>
        </w:rPr>
        <w:t>* Двухобмоточный трёхфазный трансформатор. Позволяет выбрать схему соединения обмоток (Yg, Y, Delta).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Three-Phase Transformer (Three Windings):</w:t>
      </w:r>
      <w:r>
        <w:rPr>
          <w:rFonts w:ascii="Times New Roman" w:hAnsi="Times New Roman"/>
          <w:sz w:val="28"/>
        </w:rPr>
        <w:t>* Трёхобмоточный трансформатор (например, 110/35/10 кВ).</w:t>
      </w:r>
    </w:p>
    <w:p>
      <w:pPr>
        <w:keepNext/>
        <w:spacing w:after="240" w:line="360" w:lineRule="auto" w:before="360"/>
        <w:ind w:firstLine="0"/>
        <w:jc w:val="center"/>
        <w:outlineLvl w:val="2"/>
      </w:pPr>
      <w:r>
        <w:rPr>
          <w:rFonts w:ascii="Times New Roman" w:hAnsi="Times New Roman"/>
          <w:b w:val="0"/>
          <w:color w:val="000000"/>
          <w:sz w:val="28"/>
        </w:rPr>
        <w:t>4. Measurements (Измерения)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Поскольку связи между энергетическими блоками — это физические узлы, для передачи значений тока или напряжения в стандартные блоки Simulink (например, на осциллограф </w:t>
      </w:r>
      <w:r>
        <w:rPr>
          <w:rFonts w:ascii="Courier New" w:hAnsi="Courier New"/>
          <w:sz w:val="24"/>
        </w:rPr>
        <w:t>Scope</w:t>
      </w:r>
      <w:r>
        <w:rPr>
          <w:rFonts w:ascii="Times New Roman" w:hAnsi="Times New Roman"/>
          <w:sz w:val="28"/>
        </w:rPr>
        <w:t>) используются измерительные трансформаторы.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Three-Phase V-I Measurement:</w:t>
      </w:r>
      <w:r>
        <w:rPr>
          <w:rFonts w:ascii="Times New Roman" w:hAnsi="Times New Roman"/>
          <w:sz w:val="28"/>
        </w:rPr>
        <w:t>* Многофункциональный блок, включаемый в цепь последовательно, который одновременно выводит в Simulink сигналы трёхфазных токов и фазных (или линейных) напряжений.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1.4 Взаимодействие со стандартным Simulink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&gt; [!WARNING]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&gt; Важно помнить: вы не можете напрямую соединить линию Specialized Power Systems со входом стандартного блока Simulink (например, </w:t>
      </w:r>
      <w:r>
        <w:rPr>
          <w:rFonts w:ascii="Courier New" w:hAnsi="Courier New"/>
          <w:sz w:val="24"/>
        </w:rPr>
        <w:t>Scope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urier New" w:hAnsi="Courier New"/>
          <w:sz w:val="24"/>
        </w:rPr>
        <w:t>Gain</w:t>
      </w:r>
      <w:r>
        <w:rPr>
          <w:rFonts w:ascii="Times New Roman" w:hAnsi="Times New Roman"/>
          <w:sz w:val="28"/>
        </w:rPr>
        <w:t xml:space="preserve"> или </w:t>
      </w:r>
      <w:r>
        <w:rPr>
          <w:rFonts w:ascii="Courier New" w:hAnsi="Courier New"/>
          <w:sz w:val="24"/>
        </w:rPr>
        <w:t>Display</w:t>
      </w:r>
      <w:r>
        <w:rPr>
          <w:rFonts w:ascii="Times New Roman" w:hAnsi="Times New Roman"/>
          <w:sz w:val="28"/>
        </w:rPr>
        <w:t>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Для вывода данных физической сети в математическую часть Simulink необходимо использовать блоки из библиотеки </w:t>
      </w:r>
      <w:r>
        <w:rPr>
          <w:rFonts w:ascii="Times New Roman" w:hAnsi="Times New Roman"/>
          <w:b/>
          <w:sz w:val="28"/>
        </w:rPr>
        <w:t>Measurements</w:t>
      </w:r>
      <w:r>
        <w:rPr>
          <w:rFonts w:ascii="Times New Roman" w:hAnsi="Times New Roman"/>
          <w:sz w:val="28"/>
        </w:rPr>
        <w:t xml:space="preserve"> (Например, </w:t>
      </w:r>
      <w:r>
        <w:rPr>
          <w:rFonts w:ascii="Times New Roman" w:hAnsi="Times New Roman"/>
          <w:i/>
          <w:sz w:val="28"/>
        </w:rPr>
        <w:t>Voltage Measurement</w:t>
      </w:r>
      <w:r>
        <w:rPr>
          <w:rFonts w:ascii="Times New Roman" w:hAnsi="Times New Roman"/>
          <w:sz w:val="28"/>
        </w:rPr>
        <w:t xml:space="preserve"> или </w:t>
      </w:r>
      <w:r>
        <w:rPr>
          <w:rFonts w:ascii="Times New Roman" w:hAnsi="Times New Roman"/>
          <w:i/>
          <w:sz w:val="28"/>
        </w:rPr>
        <w:t>Current Measurement</w:t>
      </w:r>
      <w:r>
        <w:rPr>
          <w:rFonts w:ascii="Times New Roman" w:hAnsi="Times New Roman"/>
          <w:sz w:val="28"/>
        </w:rPr>
        <w:t>). Они играют роль измерительных датчиков, преобразующих физические переменные в стандартный цифровой сигнал.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---</w:t>
      </w:r>
    </w:p>
    <w:p>
      <w:r>
        <w:br w:type="page"/>
      </w:r>
    </w:p>
    <w:p>
      <w:pPr>
        <w:keepNext/>
        <w:spacing w:after="240" w:line="360" w:lineRule="auto" w:before="480"/>
        <w:ind w:firstLine="0"/>
        <w:jc w:val="center"/>
        <w:outlineLvl w:val="0"/>
      </w:pPr>
      <w:r>
        <w:rPr>
          <w:rFonts w:ascii="Times New Roman" w:hAnsi="Times New Roman"/>
          <w:b w:val="0"/>
          <w:color w:val="000000"/>
          <w:sz w:val="32"/>
        </w:rPr>
        <w:t>Раздел 2: Пошаговое построение и расчёт трёхфазной схемы (MATLAB R2020a)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&gt; [!NOTE]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&gt; </w:t>
      </w:r>
      <w:r>
        <w:rPr>
          <w:rFonts w:ascii="Times New Roman" w:hAnsi="Times New Roman"/>
          <w:b/>
          <w:sz w:val="28"/>
        </w:rPr>
        <w:t>Для преподавателя:</w:t>
      </w:r>
      <w:r>
        <w:rPr>
          <w:rFonts w:ascii="Times New Roman" w:hAnsi="Times New Roman"/>
          <w:sz w:val="28"/>
        </w:rPr>
        <w:t xml:space="preserve"> Данный туториал адаптирован на базе концепции MathWorks с переходом на классические блоки библиотеки </w:t>
      </w:r>
      <w:r>
        <w:rPr>
          <w:rFonts w:ascii="Courier New" w:hAnsi="Courier New"/>
          <w:sz w:val="24"/>
        </w:rPr>
        <w:t>Specialized Power Systems</w:t>
      </w:r>
      <w:r>
        <w:rPr>
          <w:rFonts w:ascii="Times New Roman" w:hAnsi="Times New Roman"/>
          <w:sz w:val="28"/>
        </w:rPr>
        <w:t>, обязательные для R2020a. Базовая частота в примере изменена с американских 60 Гц на российский стандарт 50 Гц.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этом примере мы создадим и проанализируем простую модель в Simulink, симулирующую поведение трёхфазного источника переменного напряжения, подключенного к нагрузке. Мы рассмотрим, как ведёт себя чисто активная и активно-индуктивная (реактивная) нагрузка.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2.1 Подготовка модели и выбор блоков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1. Откройте MATLAB. На вкладке </w:t>
      </w:r>
      <w:r>
        <w:rPr>
          <w:rFonts w:ascii="Times New Roman" w:hAnsi="Times New Roman"/>
          <w:b/>
          <w:sz w:val="28"/>
        </w:rPr>
        <w:t>Home</w:t>
      </w:r>
      <w:r>
        <w:rPr>
          <w:rFonts w:ascii="Times New Roman" w:hAnsi="Times New Roman"/>
          <w:sz w:val="28"/>
        </w:rPr>
        <w:t xml:space="preserve"> нажмите кнопку </w:t>
      </w:r>
      <w:r>
        <w:rPr>
          <w:rFonts w:ascii="Times New Roman" w:hAnsi="Times New Roman"/>
          <w:b/>
          <w:sz w:val="28"/>
        </w:rPr>
        <w:t>Simulink</w:t>
      </w:r>
      <w:r>
        <w:rPr>
          <w:rFonts w:ascii="Times New Roman" w:hAnsi="Times New Roman"/>
          <w:sz w:val="28"/>
        </w:rPr>
        <w:t xml:space="preserve">, или в окне команд введите команду </w:t>
      </w:r>
      <w:r>
        <w:rPr>
          <w:rFonts w:ascii="Courier New" w:hAnsi="Courier New"/>
          <w:sz w:val="24"/>
        </w:rPr>
        <w:t>simulink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2. Создайте пустую модель (</w:t>
      </w:r>
      <w:r>
        <w:rPr>
          <w:rFonts w:ascii="Times New Roman" w:hAnsi="Times New Roman"/>
          <w:b/>
          <w:sz w:val="28"/>
        </w:rPr>
        <w:t>Blank Model</w:t>
      </w:r>
      <w:r>
        <w:rPr>
          <w:rFonts w:ascii="Times New Roman" w:hAnsi="Times New Roman"/>
          <w:sz w:val="28"/>
        </w:rPr>
        <w:t>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3. Сохраните модель под именем </w:t>
      </w:r>
      <w:r>
        <w:rPr>
          <w:rFonts w:ascii="Courier New" w:hAnsi="Courier New"/>
          <w:sz w:val="24"/>
        </w:rPr>
        <w:t>SimpleThreePhaseModel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Откройте обозреватель библиотек (</w:t>
      </w:r>
      <w:r>
        <w:rPr>
          <w:rFonts w:ascii="Times New Roman" w:hAnsi="Times New Roman"/>
          <w:b/>
          <w:sz w:val="28"/>
        </w:rPr>
        <w:t>Library Browser</w:t>
      </w:r>
      <w:r>
        <w:rPr>
          <w:rFonts w:ascii="Times New Roman" w:hAnsi="Times New Roman"/>
          <w:sz w:val="28"/>
        </w:rPr>
        <w:t xml:space="preserve">) и добавьте в модель следующие блоки из разделов библиотеки </w:t>
      </w:r>
      <w:r>
        <w:rPr>
          <w:rFonts w:ascii="Courier New" w:hAnsi="Courier New"/>
          <w:sz w:val="24"/>
        </w:rPr>
        <w:t>Simscape &gt; Electrical &gt; Specialized Power Systems</w:t>
      </w:r>
      <w:r>
        <w:rPr>
          <w:rFonts w:ascii="Times New Roman" w:hAnsi="Times New Roman"/>
          <w:sz w:val="28"/>
        </w:rPr>
        <w:t>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| Блок | Назначение | Расположение |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|------|------------|--------------|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| </w:t>
      </w:r>
      <w:r>
        <w:rPr>
          <w:rFonts w:ascii="Times New Roman" w:hAnsi="Times New Roman"/>
          <w:b/>
          <w:sz w:val="28"/>
        </w:rPr>
        <w:t>powergui</w:t>
      </w:r>
      <w:r>
        <w:rPr>
          <w:rFonts w:ascii="Times New Roman" w:hAnsi="Times New Roman"/>
          <w:sz w:val="28"/>
        </w:rPr>
        <w:t xml:space="preserve"> | Обязательный блок настройки солвера и алгоритмов расчёта энергосистемы. Без него модель не запустится. | </w:t>
      </w:r>
      <w:r>
        <w:rPr>
          <w:rFonts w:ascii="Courier New" w:hAnsi="Courier New"/>
          <w:sz w:val="24"/>
        </w:rPr>
        <w:t>Specialized Power Systems &gt; Fundamental Blocks</w:t>
      </w:r>
      <w:r>
        <w:rPr>
          <w:rFonts w:ascii="Times New Roman" w:hAnsi="Times New Roman"/>
          <w:sz w:val="28"/>
        </w:rPr>
        <w:t xml:space="preserve"> |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| </w:t>
      </w:r>
      <w:r>
        <w:rPr>
          <w:rFonts w:ascii="Times New Roman" w:hAnsi="Times New Roman"/>
          <w:b/>
          <w:sz w:val="28"/>
        </w:rPr>
        <w:t>Three-Phase Source</w:t>
      </w:r>
      <w:r>
        <w:rPr>
          <w:rFonts w:ascii="Times New Roman" w:hAnsi="Times New Roman"/>
          <w:sz w:val="28"/>
        </w:rPr>
        <w:t xml:space="preserve"> | Идеально симметричный трёхфазный источник переменного напряжения. | </w:t>
      </w:r>
      <w:r>
        <w:rPr>
          <w:rFonts w:ascii="Courier New" w:hAnsi="Courier New"/>
          <w:sz w:val="24"/>
        </w:rPr>
        <w:t>Specialized Power Systems &gt; Sources</w:t>
      </w:r>
      <w:r>
        <w:rPr>
          <w:rFonts w:ascii="Times New Roman" w:hAnsi="Times New Roman"/>
          <w:sz w:val="28"/>
        </w:rPr>
        <w:t xml:space="preserve"> |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| </w:t>
      </w:r>
      <w:r>
        <w:rPr>
          <w:rFonts w:ascii="Times New Roman" w:hAnsi="Times New Roman"/>
          <w:b/>
          <w:sz w:val="28"/>
        </w:rPr>
        <w:t>Three-Phase Series RLC Branch</w:t>
      </w:r>
      <w:r>
        <w:rPr>
          <w:rFonts w:ascii="Times New Roman" w:hAnsi="Times New Roman"/>
          <w:sz w:val="28"/>
        </w:rPr>
        <w:t xml:space="preserve"> | Модель пассивной нагрузки. Позволяет задать комбинацию активного, индуктивного и емкостного сопротивлений. | </w:t>
      </w:r>
      <w:r>
        <w:rPr>
          <w:rFonts w:ascii="Courier New" w:hAnsi="Courier New"/>
          <w:sz w:val="24"/>
        </w:rPr>
        <w:t>Specialized Power Systems &gt; Passives</w:t>
      </w:r>
      <w:r>
        <w:rPr>
          <w:rFonts w:ascii="Times New Roman" w:hAnsi="Times New Roman"/>
          <w:sz w:val="28"/>
        </w:rPr>
        <w:t xml:space="preserve"> |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| </w:t>
      </w:r>
      <w:r>
        <w:rPr>
          <w:rFonts w:ascii="Times New Roman" w:hAnsi="Times New Roman"/>
          <w:b/>
          <w:sz w:val="28"/>
        </w:rPr>
        <w:t>Three-Phase V-I Measurement</w:t>
      </w:r>
      <w:r>
        <w:rPr>
          <w:rFonts w:ascii="Times New Roman" w:hAnsi="Times New Roman"/>
          <w:sz w:val="28"/>
        </w:rPr>
        <w:t xml:space="preserve"> | Измерительный блок. Служит датчиком тока в линиях и напряжений узла. | </w:t>
      </w:r>
      <w:r>
        <w:rPr>
          <w:rFonts w:ascii="Courier New" w:hAnsi="Courier New"/>
          <w:sz w:val="24"/>
        </w:rPr>
        <w:t>Specialized Power Systems &gt; Measurements</w:t>
      </w:r>
      <w:r>
        <w:rPr>
          <w:rFonts w:ascii="Times New Roman" w:hAnsi="Times New Roman"/>
          <w:sz w:val="28"/>
        </w:rPr>
        <w:t xml:space="preserve"> |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| </w:t>
      </w:r>
      <w:r>
        <w:rPr>
          <w:rFonts w:ascii="Times New Roman" w:hAnsi="Times New Roman"/>
          <w:b/>
          <w:sz w:val="28"/>
        </w:rPr>
        <w:t>Scope</w:t>
      </w:r>
      <w:r>
        <w:rPr>
          <w:rFonts w:ascii="Times New Roman" w:hAnsi="Times New Roman"/>
          <w:sz w:val="28"/>
        </w:rPr>
        <w:t xml:space="preserve"> | Осциллограф для отображения результатов (токов и напряжений). | </w:t>
      </w:r>
      <w:r>
        <w:rPr>
          <w:rFonts w:ascii="Courier New" w:hAnsi="Courier New"/>
          <w:sz w:val="24"/>
        </w:rPr>
        <w:t>Simulink &gt; Sinks</w:t>
      </w:r>
      <w:r>
        <w:rPr>
          <w:rFonts w:ascii="Times New Roman" w:hAnsi="Times New Roman"/>
          <w:sz w:val="28"/>
        </w:rPr>
        <w:t xml:space="preserve"> |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2.2 Сборка схемы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1. Соедините выходные клеммы блока </w:t>
      </w:r>
      <w:r>
        <w:rPr>
          <w:rFonts w:ascii="Times New Roman" w:hAnsi="Times New Roman"/>
          <w:b/>
          <w:sz w:val="28"/>
        </w:rPr>
        <w:t>Three-Phase Source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Courier New" w:hAnsi="Courier New"/>
          <w:sz w:val="24"/>
        </w:rPr>
        <w:t>A, B, C</w:t>
      </w:r>
      <w:r>
        <w:rPr>
          <w:rFonts w:ascii="Times New Roman" w:hAnsi="Times New Roman"/>
          <w:sz w:val="28"/>
        </w:rPr>
        <w:t xml:space="preserve">) со входами блока </w:t>
      </w:r>
      <w:r>
        <w:rPr>
          <w:rFonts w:ascii="Times New Roman" w:hAnsi="Times New Roman"/>
          <w:b/>
          <w:sz w:val="28"/>
        </w:rPr>
        <w:t>Three-Phase V-I Measurement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Courier New" w:hAnsi="Courier New"/>
          <w:sz w:val="24"/>
        </w:rPr>
        <w:t>A, B, C</w:t>
      </w:r>
      <w:r>
        <w:rPr>
          <w:rFonts w:ascii="Times New Roman" w:hAnsi="Times New Roman"/>
          <w:sz w:val="28"/>
        </w:rPr>
        <w:t>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2. Выходы блока </w:t>
      </w:r>
      <w:r>
        <w:rPr>
          <w:rFonts w:ascii="Times New Roman" w:hAnsi="Times New Roman"/>
          <w:b/>
          <w:sz w:val="28"/>
        </w:rPr>
        <w:t>Three-Phase V-I Measurement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Courier New" w:hAnsi="Courier New"/>
          <w:sz w:val="24"/>
        </w:rPr>
        <w:t>a, b, c</w:t>
      </w:r>
      <w:r>
        <w:rPr>
          <w:rFonts w:ascii="Times New Roman" w:hAnsi="Times New Roman"/>
          <w:sz w:val="28"/>
        </w:rPr>
        <w:t xml:space="preserve">) соедините со входами нагрузки — блоком </w:t>
      </w:r>
      <w:r>
        <w:rPr>
          <w:rFonts w:ascii="Times New Roman" w:hAnsi="Times New Roman"/>
          <w:b/>
          <w:sz w:val="28"/>
        </w:rPr>
        <w:t>Three-Phase Series RLC Branch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3. У блока измерения </w:t>
      </w:r>
      <w:r>
        <w:rPr>
          <w:rFonts w:ascii="Times New Roman" w:hAnsi="Times New Roman"/>
          <w:b/>
          <w:sz w:val="28"/>
        </w:rPr>
        <w:t>Three-Phase V-I Measurement</w:t>
      </w:r>
      <w:r>
        <w:rPr>
          <w:rFonts w:ascii="Times New Roman" w:hAnsi="Times New Roman"/>
          <w:sz w:val="28"/>
        </w:rPr>
        <w:t xml:space="preserve"> есть два математических выхода (сигналы Simulink): </w:t>
      </w:r>
      <w:r>
        <w:rPr>
          <w:rFonts w:ascii="Courier New" w:hAnsi="Courier New"/>
          <w:sz w:val="24"/>
        </w:rPr>
        <w:t>Vabc</w:t>
      </w:r>
      <w:r>
        <w:rPr>
          <w:rFonts w:ascii="Times New Roman" w:hAnsi="Times New Roman"/>
          <w:sz w:val="28"/>
        </w:rPr>
        <w:t xml:space="preserve"> (Напряжения) и </w:t>
      </w:r>
      <w:r>
        <w:rPr>
          <w:rFonts w:ascii="Courier New" w:hAnsi="Courier New"/>
          <w:sz w:val="24"/>
        </w:rPr>
        <w:t>Iabc</w:t>
      </w:r>
      <w:r>
        <w:rPr>
          <w:rFonts w:ascii="Times New Roman" w:hAnsi="Times New Roman"/>
          <w:sz w:val="28"/>
        </w:rPr>
        <w:t xml:space="preserve"> (Токи).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4. Дважды кликните по блоку </w:t>
      </w:r>
      <w:r>
        <w:rPr>
          <w:rFonts w:ascii="Times New Roman" w:hAnsi="Times New Roman"/>
          <w:b/>
          <w:sz w:val="28"/>
        </w:rPr>
        <w:t>Scope</w:t>
      </w:r>
      <w:r>
        <w:rPr>
          <w:rFonts w:ascii="Times New Roman" w:hAnsi="Times New Roman"/>
          <w:sz w:val="28"/>
        </w:rPr>
        <w:t>. Перейдите в настройки (</w:t>
      </w:r>
      <w:r>
        <w:rPr>
          <w:rFonts w:ascii="Courier New" w:hAnsi="Courier New"/>
          <w:sz w:val="24"/>
        </w:rPr>
        <w:t>View &gt; Configuration Properties</w:t>
      </w:r>
      <w:r>
        <w:rPr>
          <w:rFonts w:ascii="Times New Roman" w:hAnsi="Times New Roman"/>
          <w:sz w:val="28"/>
        </w:rPr>
        <w:t xml:space="preserve">) и установите количество входов (Number of input ports) равным </w:t>
      </w:r>
      <w:r>
        <w:rPr>
          <w:rFonts w:ascii="Courier New" w:hAnsi="Courier New"/>
          <w:sz w:val="24"/>
        </w:rPr>
        <w:t>2</w:t>
      </w:r>
      <w:r>
        <w:rPr>
          <w:rFonts w:ascii="Times New Roman" w:hAnsi="Times New Roman"/>
          <w:sz w:val="28"/>
        </w:rPr>
        <w:t xml:space="preserve">. Также можно задать </w:t>
      </w:r>
      <w:r>
        <w:rPr>
          <w:rFonts w:ascii="Courier New" w:hAnsi="Courier New"/>
          <w:sz w:val="24"/>
        </w:rPr>
        <w:t>Layout</w:t>
      </w:r>
      <w:r>
        <w:rPr>
          <w:rFonts w:ascii="Times New Roman" w:hAnsi="Times New Roman"/>
          <w:sz w:val="28"/>
        </w:rPr>
        <w:t xml:space="preserve"> (Компоновку) как сетку 2x1, чтобы графики токов и напряжений строились один над другим.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5. Подключите сигнал </w:t>
      </w:r>
      <w:r>
        <w:rPr>
          <w:rFonts w:ascii="Courier New" w:hAnsi="Courier New"/>
          <w:sz w:val="24"/>
        </w:rPr>
        <w:t>Vabc</w:t>
      </w:r>
      <w:r>
        <w:rPr>
          <w:rFonts w:ascii="Times New Roman" w:hAnsi="Times New Roman"/>
          <w:sz w:val="28"/>
        </w:rPr>
        <w:t xml:space="preserve"> на первый вход Scope, а </w:t>
      </w:r>
      <w:r>
        <w:rPr>
          <w:rFonts w:ascii="Courier New" w:hAnsi="Courier New"/>
          <w:sz w:val="24"/>
        </w:rPr>
        <w:t>Iabc</w:t>
      </w:r>
      <w:r>
        <w:rPr>
          <w:rFonts w:ascii="Times New Roman" w:hAnsi="Times New Roman"/>
          <w:sz w:val="28"/>
        </w:rPr>
        <w:t xml:space="preserve"> — на второй вход.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6. Разместите блок </w:t>
      </w:r>
      <w:r>
        <w:rPr>
          <w:rFonts w:ascii="Times New Roman" w:hAnsi="Times New Roman"/>
          <w:b/>
          <w:sz w:val="28"/>
        </w:rPr>
        <w:t>powergui</w:t>
      </w:r>
      <w:r>
        <w:rPr>
          <w:rFonts w:ascii="Times New Roman" w:hAnsi="Times New Roman"/>
          <w:sz w:val="28"/>
        </w:rPr>
        <w:t xml:space="preserve"> в любом свободном месте схемы — он не требует физических подключений проводов к другим блокам.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2.3 Настройка параметров источника и нагрузки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После сборки физической структуры перейдём к параметризации блоков в соответствии с российским стандартом (50 Гц) и требуемыми напряжениями (например, взяв за основу сеть 110 кВ).</w:t>
      </w:r>
    </w:p>
    <w:p>
      <w:pPr>
        <w:keepNext/>
        <w:spacing w:after="240" w:line="360" w:lineRule="auto" w:before="360"/>
        <w:ind w:firstLine="0"/>
        <w:jc w:val="center"/>
        <w:outlineLvl w:val="2"/>
      </w:pPr>
      <w:r>
        <w:rPr>
          <w:rFonts w:ascii="Times New Roman" w:hAnsi="Times New Roman"/>
          <w:b w:val="0"/>
          <w:color w:val="000000"/>
          <w:sz w:val="28"/>
        </w:rPr>
        <w:t>Настройка источника (Three-Phase Source)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Дважды кликните по блоку: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Phase-to-phase rms voltage (V):</w:t>
      </w:r>
      <w:r>
        <w:rPr>
          <w:rFonts w:ascii="Times New Roman" w:hAnsi="Times New Roman"/>
          <w:sz w:val="28"/>
        </w:rPr>
        <w:t xml:space="preserve">* Установите </w:t>
      </w:r>
      <w:r>
        <w:rPr>
          <w:rFonts w:ascii="Courier New" w:hAnsi="Courier New"/>
          <w:sz w:val="24"/>
        </w:rPr>
        <w:t>110e3</w:t>
      </w:r>
      <w:r>
        <w:rPr>
          <w:rFonts w:ascii="Times New Roman" w:hAnsi="Times New Roman"/>
          <w:sz w:val="28"/>
        </w:rPr>
        <w:t xml:space="preserve"> (110 кВ линейного напряжения).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Phase angle of phase A (degrees):</w:t>
      </w:r>
      <w:r>
        <w:rPr>
          <w:rFonts w:ascii="Times New Roman" w:hAnsi="Times New Roman"/>
          <w:sz w:val="28"/>
        </w:rPr>
        <w:t xml:space="preserve">* </w:t>
      </w:r>
      <w:r>
        <w:rPr>
          <w:rFonts w:ascii="Courier New" w:hAnsi="Courier New"/>
          <w:sz w:val="24"/>
        </w:rPr>
        <w:t>0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Frequency (Hz):</w:t>
      </w:r>
      <w:r>
        <w:rPr>
          <w:rFonts w:ascii="Times New Roman" w:hAnsi="Times New Roman"/>
          <w:sz w:val="28"/>
        </w:rPr>
        <w:t xml:space="preserve">* Измените на </w:t>
      </w:r>
      <w:r>
        <w:rPr>
          <w:rFonts w:ascii="Courier New" w:hAnsi="Courier New"/>
          <w:sz w:val="24"/>
        </w:rPr>
        <w:t>50</w:t>
      </w:r>
      <w:r>
        <w:rPr>
          <w:rFonts w:ascii="Times New Roman" w:hAnsi="Times New Roman"/>
          <w:sz w:val="28"/>
        </w:rPr>
        <w:t xml:space="preserve"> (базовая частота сети).</w:t>
      </w:r>
    </w:p>
    <w:p>
      <w:pPr>
        <w:keepNext/>
        <w:spacing w:after="240" w:line="360" w:lineRule="auto" w:before="360"/>
        <w:ind w:firstLine="0"/>
        <w:jc w:val="center"/>
        <w:outlineLvl w:val="2"/>
      </w:pPr>
      <w:r>
        <w:rPr>
          <w:rFonts w:ascii="Times New Roman" w:hAnsi="Times New Roman"/>
          <w:b w:val="0"/>
          <w:color w:val="000000"/>
          <w:sz w:val="28"/>
        </w:rPr>
        <w:t>Настройка измерителя (Three-Phase V-I Measurement)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Убедитесь, что в выпадающих списках выбран вывод напряжений фаза-земля (</w:t>
      </w:r>
      <w:r>
        <w:rPr>
          <w:rFonts w:ascii="Times New Roman" w:hAnsi="Times New Roman"/>
          <w:i/>
          <w:sz w:val="28"/>
        </w:rPr>
        <w:t>phase-to-ground</w:t>
      </w:r>
      <w:r>
        <w:rPr>
          <w:rFonts w:ascii="Times New Roman" w:hAnsi="Times New Roman"/>
          <w:sz w:val="28"/>
        </w:rPr>
        <w:t>*) и включен вывод токов.</w:t>
      </w:r>
    </w:p>
    <w:p>
      <w:pPr>
        <w:keepNext/>
        <w:spacing w:after="240" w:line="360" w:lineRule="auto" w:before="360"/>
        <w:ind w:firstLine="0"/>
        <w:jc w:val="center"/>
        <w:outlineLvl w:val="2"/>
      </w:pPr>
      <w:r>
        <w:rPr>
          <w:rFonts w:ascii="Times New Roman" w:hAnsi="Times New Roman"/>
          <w:b w:val="0"/>
          <w:color w:val="000000"/>
          <w:sz w:val="28"/>
        </w:rPr>
        <w:t>Настройка активной нагрузки (Three-Phase Series RLC Branch)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Сначала смоделируем чисто активную (резистивную) нагрузку.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Branch type:</w:t>
      </w:r>
      <w:r>
        <w:rPr>
          <w:rFonts w:ascii="Times New Roman" w:hAnsi="Times New Roman"/>
          <w:sz w:val="28"/>
        </w:rPr>
        <w:t xml:space="preserve">* Выберите </w:t>
      </w:r>
      <w:r>
        <w:rPr>
          <w:rFonts w:ascii="Courier New" w:hAnsi="Courier New"/>
          <w:sz w:val="24"/>
        </w:rPr>
        <w:t>R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Resistance R (Ohms):</w:t>
      </w:r>
      <w:r>
        <w:rPr>
          <w:rFonts w:ascii="Times New Roman" w:hAnsi="Times New Roman"/>
          <w:sz w:val="28"/>
        </w:rPr>
        <w:t xml:space="preserve">* Оставьте по умолчанию (например, </w:t>
      </w:r>
      <w:r>
        <w:rPr>
          <w:rFonts w:ascii="Courier New" w:hAnsi="Courier New"/>
          <w:sz w:val="24"/>
        </w:rPr>
        <w:t>100</w:t>
      </w:r>
      <w:r>
        <w:rPr>
          <w:rFonts w:ascii="Times New Roman" w:hAnsi="Times New Roman"/>
          <w:sz w:val="28"/>
        </w:rPr>
        <w:t xml:space="preserve"> Ом, или задайте своё значение для видимых графиков).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&gt; [!TIP]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&gt; При использовании блока </w:t>
      </w:r>
      <w:r>
        <w:rPr>
          <w:rFonts w:ascii="Courier New" w:hAnsi="Courier New"/>
          <w:sz w:val="24"/>
        </w:rPr>
        <w:t>Three-Phase Series RLC Load</w:t>
      </w:r>
      <w:r>
        <w:rPr>
          <w:rFonts w:ascii="Times New Roman" w:hAnsi="Times New Roman"/>
          <w:sz w:val="28"/>
        </w:rPr>
        <w:t xml:space="preserve"> (нагрузка) вместо </w:t>
      </w:r>
      <w:r>
        <w:rPr>
          <w:rFonts w:ascii="Courier New" w:hAnsi="Courier New"/>
          <w:sz w:val="24"/>
        </w:rPr>
        <w:t>Branch</w:t>
      </w:r>
      <w:r>
        <w:rPr>
          <w:rFonts w:ascii="Times New Roman" w:hAnsi="Times New Roman"/>
          <w:sz w:val="28"/>
        </w:rPr>
        <w:t xml:space="preserve"> (ветвь), параметры можно задавать в терминах мощности: Номинальное напряжение Vn и активная/реактивная мощность P и Q (в МВт и квар).</w:t>
      </w:r>
    </w:p>
    <w:p>
      <w:pPr>
        <w:keepNext/>
        <w:spacing w:after="240" w:line="360" w:lineRule="auto" w:before="360"/>
        <w:ind w:firstLine="0"/>
        <w:jc w:val="center"/>
        <w:outlineLvl w:val="2"/>
      </w:pPr>
      <w:r>
        <w:rPr>
          <w:rFonts w:ascii="Times New Roman" w:hAnsi="Times New Roman"/>
          <w:b w:val="0"/>
          <w:color w:val="000000"/>
          <w:sz w:val="28"/>
        </w:rPr>
        <w:t>Настройка параметров симуляции (powergui)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1. Дважды кликните по блоку </w:t>
      </w:r>
      <w:r>
        <w:rPr>
          <w:rFonts w:ascii="Times New Roman" w:hAnsi="Times New Roman"/>
          <w:b/>
          <w:sz w:val="28"/>
        </w:rPr>
        <w:t>powergui</w:t>
      </w:r>
      <w:r>
        <w:rPr>
          <w:rFonts w:ascii="Times New Roman" w:hAnsi="Times New Roman"/>
          <w:sz w:val="28"/>
        </w:rPr>
        <w:t xml:space="preserve">. Убедитесь, что Simulation type установлено на </w:t>
      </w:r>
      <w:r>
        <w:rPr>
          <w:rFonts w:ascii="Times New Roman" w:hAnsi="Times New Roman"/>
          <w:b/>
          <w:sz w:val="28"/>
        </w:rPr>
        <w:t>Continuous</w:t>
      </w:r>
      <w:r>
        <w:rPr>
          <w:rFonts w:ascii="Times New Roman" w:hAnsi="Times New Roman"/>
          <w:sz w:val="28"/>
        </w:rPr>
        <w:t xml:space="preserve"> (Непрерывный).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2. На верхней панели самого Simulink установите время симуляции (</w:t>
      </w:r>
      <w:r>
        <w:rPr>
          <w:rFonts w:ascii="Times New Roman" w:hAnsi="Times New Roman"/>
          <w:b/>
          <w:sz w:val="28"/>
        </w:rPr>
        <w:t>Stop time</w:t>
      </w:r>
      <w:r>
        <w:rPr>
          <w:rFonts w:ascii="Times New Roman" w:hAnsi="Times New Roman"/>
          <w:sz w:val="28"/>
        </w:rPr>
        <w:t xml:space="preserve">) равным </w:t>
      </w:r>
      <w:r>
        <w:rPr>
          <w:rFonts w:ascii="Courier New" w:hAnsi="Courier New"/>
          <w:sz w:val="24"/>
        </w:rPr>
        <w:t>0.1</w:t>
      </w:r>
      <w:r>
        <w:rPr>
          <w:rFonts w:ascii="Times New Roman" w:hAnsi="Times New Roman"/>
          <w:sz w:val="28"/>
        </w:rPr>
        <w:t xml:space="preserve"> секунды (это ровно 5 периодов промышленной частоты 50 Гц).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2.4 Запуск симуляции и анализ чисто активной схемы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1. Нажмите кнопку </w:t>
      </w:r>
      <w:r>
        <w:rPr>
          <w:rFonts w:ascii="Times New Roman" w:hAnsi="Times New Roman"/>
          <w:b/>
          <w:sz w:val="28"/>
        </w:rPr>
        <w:t>Run</w:t>
      </w:r>
      <w:r>
        <w:rPr>
          <w:rFonts w:ascii="Times New Roman" w:hAnsi="Times New Roman"/>
          <w:sz w:val="28"/>
        </w:rPr>
        <w:t xml:space="preserve"> в меню Simulink.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2. Откройте блок </w:t>
      </w:r>
      <w:r>
        <w:rPr>
          <w:rFonts w:ascii="Times New Roman" w:hAnsi="Times New Roman"/>
          <w:b/>
          <w:sz w:val="28"/>
        </w:rPr>
        <w:t>Scope</w:t>
      </w:r>
      <w:r>
        <w:rPr>
          <w:rFonts w:ascii="Times New Roman" w:hAnsi="Times New Roman"/>
          <w:sz w:val="28"/>
        </w:rPr>
        <w:t xml:space="preserve">, чтобы просмотреть полученные осциллограммы фазных токов и напряжений. Нажмите кнопку </w:t>
      </w:r>
      <w:r>
        <w:rPr>
          <w:rFonts w:ascii="Times New Roman" w:hAnsi="Times New Roman"/>
          <w:b/>
          <w:sz w:val="28"/>
        </w:rPr>
        <w:t>Autoscale</w:t>
      </w:r>
      <w:r>
        <w:rPr>
          <w:rFonts w:ascii="Times New Roman" w:hAnsi="Times New Roman"/>
          <w:sz w:val="28"/>
        </w:rPr>
        <w:t xml:space="preserve"> для автоматического масштабирования осей.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>Результат: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В данной симуляции параметр </w:t>
      </w:r>
      <w:r>
        <w:rPr>
          <w:rFonts w:ascii="Times New Roman" w:hAnsi="Times New Roman"/>
          <w:i/>
          <w:sz w:val="28"/>
        </w:rPr>
        <w:t>Branch type</w:t>
      </w:r>
      <w:r>
        <w:rPr>
          <w:rFonts w:ascii="Times New Roman" w:hAnsi="Times New Roman"/>
          <w:sz w:val="28"/>
        </w:rPr>
        <w:t xml:space="preserve"> задан как </w:t>
      </w:r>
      <w:r>
        <w:rPr>
          <w:rFonts w:ascii="Times New Roman" w:hAnsi="Times New Roman"/>
          <w:i/>
          <w:sz w:val="28"/>
        </w:rPr>
        <w:t>R</w:t>
      </w:r>
      <w:r>
        <w:rPr>
          <w:rFonts w:ascii="Times New Roman" w:hAnsi="Times New Roman"/>
          <w:sz w:val="28"/>
        </w:rPr>
        <w:t xml:space="preserve">, что означает чисто резистивные электрические характеристики. При активной нагрузке ток и напряжение в каждой фазе </w:t>
      </w:r>
      <w:r>
        <w:rPr>
          <w:rFonts w:ascii="Times New Roman" w:hAnsi="Times New Roman"/>
          <w:b/>
          <w:sz w:val="28"/>
        </w:rPr>
        <w:t>совпадают по фазе</w:t>
      </w:r>
      <w:r>
        <w:rPr>
          <w:rFonts w:ascii="Times New Roman" w:hAnsi="Times New Roman"/>
          <w:sz w:val="28"/>
        </w:rPr>
        <w:t xml:space="preserve"> (пересекают ноль и достигают максимума одновременно).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2.5 Анализ схемы с реактивной нагрузкой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Изменим модель так, чтобы создать активно-индуктивную (реальную промышленную) нагрузку.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1. Сохраните модель как </w:t>
      </w:r>
      <w:r>
        <w:rPr>
          <w:rFonts w:ascii="Courier New" w:hAnsi="Courier New"/>
          <w:sz w:val="24"/>
        </w:rPr>
        <w:t>SimpleThreePhaseModel_Reactive.slx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2. В параметрах блока </w:t>
      </w:r>
      <w:r>
        <w:rPr>
          <w:rFonts w:ascii="Times New Roman" w:hAnsi="Times New Roman"/>
          <w:b/>
          <w:sz w:val="28"/>
        </w:rPr>
        <w:t>Three-Phase Series RLC Branch</w:t>
      </w:r>
      <w:r>
        <w:rPr>
          <w:rFonts w:ascii="Times New Roman" w:hAnsi="Times New Roman"/>
          <w:sz w:val="28"/>
        </w:rPr>
        <w:t>, измените: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Branch type:</w:t>
      </w:r>
      <w:r>
        <w:rPr>
          <w:rFonts w:ascii="Times New Roman" w:hAnsi="Times New Roman"/>
          <w:sz w:val="28"/>
        </w:rPr>
        <w:t xml:space="preserve">* выберите </w:t>
      </w:r>
      <w:r>
        <w:rPr>
          <w:rFonts w:ascii="Courier New" w:hAnsi="Courier New"/>
          <w:sz w:val="24"/>
        </w:rPr>
        <w:t>RL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Укажите значение </w:t>
      </w:r>
      <w:r>
        <w:rPr>
          <w:rFonts w:ascii="Times New Roman" w:hAnsi="Times New Roman"/>
          <w:i/>
          <w:sz w:val="28"/>
        </w:rPr>
        <w:t>Inductance L (H)</w:t>
      </w:r>
      <w:r>
        <w:rPr>
          <w:rFonts w:ascii="Times New Roman" w:hAnsi="Times New Roman"/>
          <w:sz w:val="28"/>
        </w:rPr>
        <w:t xml:space="preserve">* (например, </w:t>
      </w:r>
      <w:r>
        <w:rPr>
          <w:rFonts w:ascii="Courier New" w:hAnsi="Courier New"/>
          <w:sz w:val="24"/>
        </w:rPr>
        <w:t>0.1</w:t>
      </w:r>
      <w:r>
        <w:rPr>
          <w:rFonts w:ascii="Times New Roman" w:hAnsi="Times New Roman"/>
          <w:sz w:val="28"/>
        </w:rPr>
        <w:t xml:space="preserve"> Гн). Чем больше индуктивность, тем сильнее будет сдвиг фаз.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3. Запустите симуляцию снова и откройте </w:t>
      </w:r>
      <w:r>
        <w:rPr>
          <w:rFonts w:ascii="Times New Roman" w:hAnsi="Times New Roman"/>
          <w:b/>
          <w:sz w:val="28"/>
        </w:rPr>
        <w:t>Scope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4. Приблизьте осциллограммы инструментом </w:t>
      </w:r>
      <w:r>
        <w:rPr>
          <w:rFonts w:ascii="Times New Roman" w:hAnsi="Times New Roman"/>
          <w:b/>
          <w:sz w:val="28"/>
        </w:rPr>
        <w:t>Zoom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>Результат: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Электрические характеристики нагрузки больше не являются чисто резистивными. Поскольку нагрузка имеет индуктивный характер, появляется </w:t>
      </w:r>
      <w:r>
        <w:rPr>
          <w:rFonts w:ascii="Times New Roman" w:hAnsi="Times New Roman"/>
          <w:b/>
          <w:sz w:val="28"/>
        </w:rPr>
        <w:t>отставание тока от напряжения по фазе</w:t>
      </w:r>
      <w:r>
        <w:rPr>
          <w:rFonts w:ascii="Times New Roman" w:hAnsi="Times New Roman"/>
          <w:sz w:val="28"/>
        </w:rPr>
        <w:t>. Графики покажут, что синусоиды тока сдвинуты вправо относительно синусоид напряжения соответствующих фаз.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---</w:t>
      </w:r>
    </w:p>
    <w:p>
      <w:r>
        <w:br w:type="page"/>
      </w:r>
    </w:p>
    <w:p>
      <w:pPr>
        <w:keepNext/>
        <w:spacing w:after="240" w:line="360" w:lineRule="auto" w:before="480"/>
        <w:ind w:firstLine="0"/>
        <w:jc w:val="center"/>
        <w:outlineLvl w:val="0"/>
      </w:pPr>
      <w:r>
        <w:rPr>
          <w:rFonts w:ascii="Times New Roman" w:hAnsi="Times New Roman"/>
          <w:b w:val="0"/>
          <w:color w:val="000000"/>
          <w:sz w:val="32"/>
        </w:rPr>
        <w:t>Раздел 3: Расчёт потокораспределения (Load Flow Analysis)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&gt; [!NOTE]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&gt; </w:t>
      </w:r>
      <w:r>
        <w:rPr>
          <w:rFonts w:ascii="Times New Roman" w:hAnsi="Times New Roman"/>
          <w:b/>
          <w:sz w:val="28"/>
        </w:rPr>
        <w:t>Для преподавателя:</w:t>
      </w:r>
      <w:r>
        <w:rPr>
          <w:rFonts w:ascii="Times New Roman" w:hAnsi="Times New Roman"/>
          <w:sz w:val="28"/>
        </w:rPr>
        <w:t xml:space="preserve"> Данный раздел основан на документации инструмента Load Flow Analyzer, встроенного в библиотеку Specialized Power Systems (R2020a). Это важнейший инструмент для сетей 110 кВ, так как позволяет найти установившийся режим до начала расчёта переходных процессов.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Расчёт потокораспределения (или расчет установившегося режима) — это фундаментальная задача при моделировании электрических сетей. В библиотеке Specialized Power Systems для этого используется встроенный инструмент </w:t>
      </w:r>
      <w:r>
        <w:rPr>
          <w:rFonts w:ascii="Times New Roman" w:hAnsi="Times New Roman"/>
          <w:b/>
          <w:sz w:val="28"/>
        </w:rPr>
        <w:t>Load Flow Analyzer</w:t>
      </w:r>
      <w:r>
        <w:rPr>
          <w:rFonts w:ascii="Times New Roman" w:hAnsi="Times New Roman"/>
          <w:sz w:val="28"/>
        </w:rPr>
        <w:t>, который применяет метод Ньютона-Рафсона для быстрого нахождения установившихся напряжений и перетоков мощности.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3.1 Зачем нужен расчет установившегося режима?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При запуске симуляции сложной энергосистемы (с генераторами, длинными ЛЭП и трансформаторами) в первый момент времени (t=0) могут возникнуть сильные нефизичные переходные процессы, если начальные условия (напряжения на конденсаторах, токи в индуктивностях, углы роторов) заданы неверно или равны нулю.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Инструмент Load Flow позволяет: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1. Вычислить точные значения напряжений (амплитуду и фазу) во всех узлах сети.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2. Вычислить активную (P) и реактивную (Q) мощность, текущую по каждой линии.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Автоматически инициализировать</w:t>
      </w:r>
      <w:r>
        <w:rPr>
          <w:rFonts w:ascii="Times New Roman" w:hAnsi="Times New Roman"/>
          <w:sz w:val="28"/>
        </w:rPr>
        <w:t xml:space="preserve"> все блоки (генераторы, двигатели, RLC-элементы) правильными начальными условиями, чтобы симуляция сразу начиналась из стационарного (установившегося) режима.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3.2 Основные компоненты для Load Flow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В отличие от простых схем, где достаточно задать источник напряжения и резистор, для корректного расчёта энергосети необходимо явно классифицировать её узлы. Для этого используются специальные блоки из библиотеки </w:t>
      </w:r>
      <w:r>
        <w:rPr>
          <w:rFonts w:ascii="Courier New" w:hAnsi="Courier New"/>
          <w:sz w:val="24"/>
        </w:rPr>
        <w:t>Specialized Power Systems</w:t>
      </w:r>
      <w:r>
        <w:rPr>
          <w:rFonts w:ascii="Times New Roman" w:hAnsi="Times New Roman"/>
          <w:sz w:val="28"/>
        </w:rPr>
        <w:t>:</w:t>
      </w:r>
    </w:p>
    <w:p>
      <w:pPr>
        <w:keepNext/>
        <w:spacing w:after="240" w:line="360" w:lineRule="auto" w:before="360"/>
        <w:ind w:firstLine="0"/>
        <w:jc w:val="center"/>
        <w:outlineLvl w:val="2"/>
      </w:pPr>
      <w:r>
        <w:rPr>
          <w:rFonts w:ascii="Times New Roman" w:hAnsi="Times New Roman"/>
          <w:b w:val="0"/>
          <w:color w:val="000000"/>
          <w:sz w:val="28"/>
        </w:rPr>
        <w:t>1. Load Flow Bus (Шина)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Блок представляет собой узел сети (сборную шину). К нему подключаются генераторы, нагрузки и линии электропередачи. Вы должны задать базовое напряжение шины (Base voltage, </w:t>
      </w:r>
      <m:oMath>
        <m:sSub>
          <m:e>
            <m:r>
              <m:t>V</m:t>
            </m:r>
          </m:e>
          <m:sub>
            <m:r>
              <m:t>base</m:t>
            </m:r>
          </m:sub>
        </m:sSub>
      </m:oMath>
      <w:r>
        <w:rPr>
          <w:rFonts w:ascii="Times New Roman" w:hAnsi="Times New Roman"/>
          <w:sz w:val="28"/>
        </w:rPr>
        <w:t>), например, 110 кВ.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Каждая шина в Load Flow Analyzer относится к одному из трёх типов: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Swing bus (Балансирующий узел):</w:t>
      </w:r>
      <w:r>
        <w:rPr>
          <w:rFonts w:ascii="Times New Roman" w:hAnsi="Times New Roman"/>
          <w:sz w:val="28"/>
        </w:rPr>
        <w:t>* Заданы модуль напряжения (</w:t>
      </w:r>
      <m:oMath>
        <m:r>
          <m:t>V</m:t>
        </m:r>
      </m:oMath>
      <w:r>
        <w:rPr>
          <w:rFonts w:ascii="Times New Roman" w:hAnsi="Times New Roman"/>
          <w:sz w:val="28"/>
        </w:rPr>
        <w:t>) и фазный угол (</w:t>
      </w:r>
      <m:oMath>
        <m:r>
          <m:t>θ</m:t>
        </m:r>
      </m:oMath>
      <w:r>
        <w:rPr>
          <w:rFonts w:ascii="Times New Roman" w:hAnsi="Times New Roman"/>
          <w:sz w:val="28"/>
        </w:rPr>
        <w:t>, обычно 0°). Принимает на себя все небалансы активной и реактивной мощности в сети. В каждой сети должен быть ровно один балансирующий узел.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PV bus (Генераторный узел):</w:t>
      </w:r>
      <w:r>
        <w:rPr>
          <w:rFonts w:ascii="Times New Roman" w:hAnsi="Times New Roman"/>
          <w:sz w:val="28"/>
        </w:rPr>
        <w:t>* Заданы активная мощность (</w:t>
      </w:r>
      <m:oMath>
        <m:r>
          <m:t>P</m:t>
        </m:r>
      </m:oMath>
      <w:r>
        <w:rPr>
          <w:rFonts w:ascii="Times New Roman" w:hAnsi="Times New Roman"/>
          <w:sz w:val="28"/>
        </w:rPr>
        <w:t>) и модуль напряжения (</w:t>
      </w:r>
      <m:oMath>
        <m:r>
          <m:t>V</m:t>
        </m:r>
      </m:oMath>
      <w:r>
        <w:rPr>
          <w:rFonts w:ascii="Times New Roman" w:hAnsi="Times New Roman"/>
          <w:sz w:val="28"/>
        </w:rPr>
        <w:t>). Неизвестными являются реактивная мощность (</w:t>
      </w:r>
      <m:oMath>
        <m:r>
          <m:t>Q</m:t>
        </m:r>
      </m:oMath>
      <w:r>
        <w:rPr>
          <w:rFonts w:ascii="Times New Roman" w:hAnsi="Times New Roman"/>
          <w:sz w:val="28"/>
        </w:rPr>
        <w:t>) и угол (</w:t>
      </w:r>
      <m:oMath>
        <m:r>
          <m:t>θ</m:t>
        </m:r>
      </m:oMath>
      <w:r>
        <w:rPr>
          <w:rFonts w:ascii="Times New Roman" w:hAnsi="Times New Roman"/>
          <w:sz w:val="28"/>
        </w:rPr>
        <w:t>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PQ bus (Узел нагрузки):</w:t>
      </w:r>
      <w:r>
        <w:rPr>
          <w:rFonts w:ascii="Times New Roman" w:hAnsi="Times New Roman"/>
          <w:sz w:val="28"/>
        </w:rPr>
        <w:t>* Заданы потребляемые активная (</w:t>
      </w:r>
      <m:oMath>
        <m:r>
          <m:t>P</m:t>
        </m:r>
      </m:oMath>
      <w:r>
        <w:rPr>
          <w:rFonts w:ascii="Times New Roman" w:hAnsi="Times New Roman"/>
          <w:sz w:val="28"/>
        </w:rPr>
        <w:t>) и реактивная (</w:t>
      </w:r>
      <m:oMath>
        <m:r>
          <m:t>Q</m:t>
        </m:r>
      </m:oMath>
      <w:r>
        <w:rPr>
          <w:rFonts w:ascii="Times New Roman" w:hAnsi="Times New Roman"/>
          <w:sz w:val="28"/>
        </w:rPr>
        <w:t>) мощности. Программа вычисляет напряжения (</w:t>
      </w:r>
      <m:oMath>
        <m:r>
          <m:t>V</m:t>
        </m:r>
      </m:oMath>
      <w:r>
        <w:rPr>
          <w:rFonts w:ascii="Times New Roman" w:hAnsi="Times New Roman"/>
          <w:sz w:val="28"/>
        </w:rPr>
        <w:t>) и углы (</w:t>
      </w:r>
      <m:oMath>
        <m:r>
          <m:t>θ</m:t>
        </m:r>
      </m:oMath>
      <w:r>
        <w:rPr>
          <w:rFonts w:ascii="Times New Roman" w:hAnsi="Times New Roman"/>
          <w:sz w:val="28"/>
        </w:rPr>
        <w:t>).</w:t>
      </w:r>
    </w:p>
    <w:p>
      <w:pPr>
        <w:keepNext/>
        <w:spacing w:after="240" w:line="360" w:lineRule="auto" w:before="360"/>
        <w:ind w:firstLine="0"/>
        <w:jc w:val="center"/>
        <w:outlineLvl w:val="2"/>
      </w:pPr>
      <w:r>
        <w:rPr>
          <w:rFonts w:ascii="Times New Roman" w:hAnsi="Times New Roman"/>
          <w:b w:val="0"/>
          <w:color w:val="000000"/>
          <w:sz w:val="28"/>
        </w:rPr>
        <w:t>2. Специализированные источники (Three-Phase Source)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При настройке блока </w:t>
      </w:r>
      <w:r>
        <w:rPr>
          <w:rFonts w:ascii="Courier New" w:hAnsi="Courier New"/>
          <w:sz w:val="24"/>
        </w:rPr>
        <w:t>Three-Phase Source</w:t>
      </w:r>
      <w:r>
        <w:rPr>
          <w:rFonts w:ascii="Times New Roman" w:hAnsi="Times New Roman"/>
          <w:sz w:val="28"/>
        </w:rPr>
        <w:t xml:space="preserve">, в его свойствах есть вкладка </w:t>
      </w:r>
      <w:r>
        <w:rPr>
          <w:rFonts w:ascii="Times New Roman" w:hAnsi="Times New Roman"/>
          <w:b/>
          <w:sz w:val="28"/>
        </w:rPr>
        <w:t>Load Flow</w:t>
      </w:r>
      <w:r>
        <w:rPr>
          <w:rFonts w:ascii="Times New Roman" w:hAnsi="Times New Roman"/>
          <w:sz w:val="28"/>
        </w:rPr>
        <w:t>. Там можно указать, каким типом узла этот источник является (Swing, PV или PQ) и задать желаемую мощность на его зажимах.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3.3 Алгоритм расчёта через блок powergui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Сборка схемы.</w:t>
      </w:r>
      <w:r>
        <w:rPr>
          <w:rFonts w:ascii="Times New Roman" w:hAnsi="Times New Roman"/>
          <w:sz w:val="28"/>
        </w:rPr>
        <w:t xml:space="preserve"> Постройте модель сети с использованием трансформаторов, линий </w:t>
      </w:r>
      <w:r>
        <w:rPr>
          <w:rFonts w:ascii="Courier New" w:hAnsi="Courier New"/>
          <w:sz w:val="24"/>
        </w:rPr>
        <w:t>PI Section Line</w:t>
      </w:r>
      <w:r>
        <w:rPr>
          <w:rFonts w:ascii="Times New Roman" w:hAnsi="Times New Roman"/>
          <w:sz w:val="28"/>
        </w:rPr>
        <w:t xml:space="preserve"> и блоков </w:t>
      </w:r>
      <w:r>
        <w:rPr>
          <w:rFonts w:ascii="Courier New" w:hAnsi="Courier New"/>
          <w:sz w:val="24"/>
        </w:rPr>
        <w:t>Load Flow Bus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Настройка шин.</w:t>
      </w:r>
      <w:r>
        <w:rPr>
          <w:rFonts w:ascii="Times New Roman" w:hAnsi="Times New Roman"/>
          <w:sz w:val="28"/>
        </w:rPr>
        <w:t xml:space="preserve"> Назначьте каждой шине базовое напряжение и тип узла (Swing, PQ, PV).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Открытие Load Flow Analyzer.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Дважды кликните по блоку </w:t>
      </w:r>
      <w:r>
        <w:rPr>
          <w:rFonts w:ascii="Times New Roman" w:hAnsi="Times New Roman"/>
          <w:b/>
          <w:sz w:val="28"/>
        </w:rPr>
        <w:t>`powergui`</w:t>
      </w:r>
      <w:r>
        <w:rPr>
          <w:rFonts w:ascii="Times New Roman" w:hAnsi="Times New Roman"/>
          <w:sz w:val="28"/>
        </w:rPr>
        <w:t xml:space="preserve"> на вашей схеме. В открывшемся окне найдите раздел </w:t>
      </w:r>
      <w:r>
        <w:rPr>
          <w:rFonts w:ascii="Times New Roman" w:hAnsi="Times New Roman"/>
          <w:i/>
          <w:sz w:val="28"/>
        </w:rPr>
        <w:t>Tools</w:t>
      </w:r>
      <w:r>
        <w:rPr>
          <w:rFonts w:ascii="Times New Roman" w:hAnsi="Times New Roman"/>
          <w:sz w:val="28"/>
        </w:rPr>
        <w:t xml:space="preserve"> и нажмите на кнопку </w:t>
      </w:r>
      <w:r>
        <w:rPr>
          <w:rFonts w:ascii="Times New Roman" w:hAnsi="Times New Roman"/>
          <w:b/>
          <w:sz w:val="28"/>
        </w:rPr>
        <w:t>Load Flow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Настройка параметров.</w:t>
      </w:r>
      <w:r>
        <w:rPr>
          <w:rFonts w:ascii="Times New Roman" w:hAnsi="Times New Roman"/>
          <w:sz w:val="28"/>
        </w:rPr>
        <w:t xml:space="preserve"> В окне Load Flow Analyzer убедитесь, что правильно задана базовая частота системы (Frequency = 50 Hz) и базовая мощность (</w:t>
      </w:r>
      <m:oMath>
        <m:sSub>
          <m:e>
            <m:r>
              <m:t>S</m:t>
            </m:r>
          </m:e>
          <m:sub>
            <m:r>
              <m:t>base</m:t>
            </m:r>
          </m:sub>
        </m:sSub>
      </m:oMath>
      <w:r>
        <w:rPr>
          <w:rFonts w:ascii="Times New Roman" w:hAnsi="Times New Roman"/>
          <w:sz w:val="28"/>
        </w:rPr>
        <w:t>, обычно 100 MVA).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Вычисление (Compute).</w:t>
      </w:r>
      <w:r>
        <w:rPr>
          <w:rFonts w:ascii="Times New Roman" w:hAnsi="Times New Roman"/>
          <w:sz w:val="28"/>
        </w:rPr>
        <w:t xml:space="preserve"> Нажмите кнопку </w:t>
      </w:r>
      <w:r>
        <w:rPr>
          <w:rFonts w:ascii="Times New Roman" w:hAnsi="Times New Roman"/>
          <w:i/>
          <w:sz w:val="28"/>
        </w:rPr>
        <w:t>Compute</w:t>
      </w:r>
      <w:r>
        <w:rPr>
          <w:rFonts w:ascii="Times New Roman" w:hAnsi="Times New Roman"/>
          <w:sz w:val="28"/>
        </w:rPr>
        <w:t>. Алгоритм Ньютона-Рафсона выполнит итерации.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6. </w:t>
      </w:r>
      <w:r>
        <w:rPr>
          <w:rFonts w:ascii="Times New Roman" w:hAnsi="Times New Roman"/>
          <w:b/>
          <w:sz w:val="28"/>
        </w:rPr>
        <w:t>Анализ результатов.</w:t>
      </w:r>
      <w:r>
        <w:rPr>
          <w:rFonts w:ascii="Times New Roman" w:hAnsi="Times New Roman"/>
          <w:sz w:val="28"/>
        </w:rPr>
        <w:t xml:space="preserve"> В таблице интерфейса появятся расчётные напряжения узлов (</w:t>
      </w:r>
      <m:oMath>
        <m:r>
          <m:t>V</m:t>
        </m:r>
      </m:oMath>
      <w:r>
        <w:rPr>
          <w:rFonts w:ascii="Times New Roman" w:hAnsi="Times New Roman"/>
          <w:sz w:val="28"/>
        </w:rPr>
        <w:t xml:space="preserve"> в о.е. и градусах) и перетоки мощности (</w:t>
      </w:r>
      <m:oMath>
        <m:r>
          <m:t>P</m:t>
        </m:r>
      </m:oMath>
      <w:r>
        <w:rPr>
          <w:rFonts w:ascii="Times New Roman" w:hAnsi="Times New Roman"/>
          <w:sz w:val="28"/>
        </w:rPr>
        <w:t xml:space="preserve"> и </w:t>
      </w:r>
      <m:oMath>
        <m:r>
          <m:t>Q</m:t>
        </m:r>
      </m:oMath>
      <w:r>
        <w:rPr>
          <w:rFonts w:ascii="Times New Roman" w:hAnsi="Times New Roman"/>
          <w:sz w:val="28"/>
        </w:rPr>
        <w:t xml:space="preserve"> в МВт и Мвар).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7. </w:t>
      </w:r>
      <w:r>
        <w:rPr>
          <w:rFonts w:ascii="Times New Roman" w:hAnsi="Times New Roman"/>
          <w:b/>
          <w:sz w:val="28"/>
        </w:rPr>
        <w:t>Инициализация (Apply to Model).</w:t>
      </w:r>
      <w:r>
        <w:rPr>
          <w:rFonts w:ascii="Times New Roman" w:hAnsi="Times New Roman"/>
          <w:sz w:val="28"/>
        </w:rPr>
        <w:t xml:space="preserve"> Нажмите </w:t>
      </w:r>
      <w:r>
        <w:rPr>
          <w:rFonts w:ascii="Times New Roman" w:hAnsi="Times New Roman"/>
          <w:i/>
          <w:sz w:val="28"/>
        </w:rPr>
        <w:t>Apply specific conditions</w:t>
      </w:r>
      <w:r>
        <w:rPr>
          <w:rFonts w:ascii="Times New Roman" w:hAnsi="Times New Roman"/>
          <w:sz w:val="28"/>
        </w:rPr>
        <w:t xml:space="preserve"> или </w:t>
      </w:r>
      <w:r>
        <w:rPr>
          <w:rFonts w:ascii="Times New Roman" w:hAnsi="Times New Roman"/>
          <w:i/>
          <w:sz w:val="28"/>
        </w:rPr>
        <w:t>Update Model</w:t>
      </w:r>
      <w:r>
        <w:rPr>
          <w:rFonts w:ascii="Times New Roman" w:hAnsi="Times New Roman"/>
          <w:sz w:val="28"/>
        </w:rPr>
        <w:t xml:space="preserve"> — Simulink автоматически запишет вычисленные значения токов и напряжений внутрь блоков вашей схемы как начальные условия.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Теперь, если вы нажмёте кнопку "Run" (Запуск симуляции), кривые тока и напряжения на осциллографе будут представлять собой ровные синусоиды с первого же момента времени (t=0), без скачков.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---</w:t>
      </w:r>
    </w:p>
    <w:p>
      <w:r>
        <w:br w:type="page"/>
      </w:r>
    </w:p>
    <w:p>
      <w:pPr>
        <w:keepNext/>
        <w:spacing w:after="240" w:line="360" w:lineRule="auto" w:before="480"/>
        <w:ind w:firstLine="0"/>
        <w:jc w:val="center"/>
        <w:outlineLvl w:val="0"/>
      </w:pPr>
      <w:r>
        <w:rPr>
          <w:rFonts w:ascii="Times New Roman" w:hAnsi="Times New Roman"/>
          <w:b w:val="0"/>
          <w:color w:val="000000"/>
          <w:sz w:val="32"/>
        </w:rPr>
        <w:t>Раздел 4: Система относительных единиц (Per-Unit System)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&gt; [!NOTE]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&gt; </w:t>
      </w:r>
      <w:r>
        <w:rPr>
          <w:rFonts w:ascii="Times New Roman" w:hAnsi="Times New Roman"/>
          <w:b/>
          <w:sz w:val="28"/>
        </w:rPr>
        <w:t>Для преподавателя:</w:t>
      </w:r>
      <w:r>
        <w:rPr>
          <w:rFonts w:ascii="Times New Roman" w:hAnsi="Times New Roman"/>
          <w:sz w:val="28"/>
        </w:rPr>
        <w:t xml:space="preserve"> Этот раздел адаптирован из документации "Per-Unit System of Units". Система относительных единиц (о.е.) является критически важной концепцией при проектировании сетей 110 кВ со ступенями трансформации.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В электроэнергетике и при моделировании сложных сетей в Specialized Power Systems принято выражать электрические величины (напряжение, ток, мощность, сопротивление) не в абсолютных физических единицах (Вольт, Ампер, Ватт, Ом), а в долях (относительных единицах, </w:t>
      </w:r>
      <w:r>
        <w:rPr>
          <w:rFonts w:ascii="Times New Roman" w:hAnsi="Times New Roman"/>
          <w:b/>
          <w:sz w:val="28"/>
        </w:rPr>
        <w:t>pu</w:t>
      </w:r>
      <w:r>
        <w:rPr>
          <w:rFonts w:ascii="Times New Roman" w:hAnsi="Times New Roman"/>
          <w:sz w:val="28"/>
        </w:rPr>
        <w:t>) от выбранных базовых значений.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4.1 Зачем нужна система относительных единиц?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Главное преимущество использования системы в о.е. — </w:t>
      </w:r>
      <w:r>
        <w:rPr>
          <w:rFonts w:ascii="Times New Roman" w:hAnsi="Times New Roman"/>
          <w:b/>
          <w:sz w:val="28"/>
        </w:rPr>
        <w:t>изоляция расчетной модели от изменений уровня напряжения</w:t>
      </w:r>
      <w:r>
        <w:rPr>
          <w:rFonts w:ascii="Times New Roman" w:hAnsi="Times New Roman"/>
          <w:sz w:val="28"/>
        </w:rPr>
        <w:t>, вносимых силовыми трансформаторами.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В абсолютных единицах (Омах) сопротивление линии, приведенное к стороне 110 кВ трансформатора, отличается от сопротивления, приведенного к стороне 10 кВ. При использовании системы о.е. параметры элементов (например, напряжение короткого замыкания трансформатора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rPr>
          <w:rFonts w:ascii="Times New Roman" w:hAnsi="Times New Roman"/>
          <w:sz w:val="28"/>
        </w:rPr>
        <w:t xml:space="preserve">, сопротивления генераторов </w:t>
      </w:r>
      <m:oMath>
        <m:sSub>
          <m:e>
            <m:r>
              <m:t>X</m:t>
            </m:r>
          </m:e>
          <m:sub>
            <m:r>
              <m:t>d</m:t>
            </m:r>
          </m:sub>
        </m:sSub>
      </m:oMath>
      <w:r>
        <w:rPr>
          <w:rFonts w:ascii="Times New Roman" w:hAnsi="Times New Roman"/>
          <w:sz w:val="28"/>
        </w:rPr>
        <w:t>) остаются постоянными вне зависимости от ступени напряжения, на которой они находятся. Это радикально упрощает эквивалентирование схем и ручные расчеты токов КЗ.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4.2 Выбор базовых величин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создания системы относительных единиц необходимо жестко задать две независимые базовые величины для всей сети или конкретного её участка.</w:t>
      </w:r>
    </w:p>
    <w:p>
      <w:pPr>
        <w:keepNext/>
        <w:spacing w:after="240" w:line="360" w:lineRule="auto" w:before="360"/>
        <w:ind w:firstLine="0"/>
        <w:jc w:val="center"/>
        <w:outlineLvl w:val="2"/>
      </w:pPr>
      <w:r>
        <w:rPr>
          <w:rFonts w:ascii="Times New Roman" w:hAnsi="Times New Roman"/>
          <w:b w:val="0"/>
          <w:color w:val="000000"/>
          <w:sz w:val="28"/>
        </w:rPr>
        <w:t>1. Базовая мощность ($S_{base}$)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Выбирается </w:t>
      </w:r>
      <w:r>
        <w:rPr>
          <w:rFonts w:ascii="Times New Roman" w:hAnsi="Times New Roman"/>
          <w:b/>
          <w:sz w:val="28"/>
        </w:rPr>
        <w:t>единой для всей моделируемой энергосистемы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сетях высокого напряжения (110 кВ и выше) традиционно принимают:</w:t>
      </w:r>
    </w:p>
    <w:p>
      <w:pPr>
        <w:spacing w:before="120" w:after="120" w:line="360" w:lineRule="auto"/>
        <w:ind w:firstLine="0"/>
        <w:jc w:val="center"/>
      </w:pPr>
      <m:oMath>
        <m:sSub>
          <m:e>
            <m:r>
              <m:t>S</m:t>
            </m:r>
          </m:e>
          <m:sub>
            <m:r>
              <m:t>base</m:t>
            </m:r>
          </m:sub>
        </m:sSub>
        <m:r>
          <m:t>=100</m:t>
        </m:r>
        <m:r>
          <m:rPr>
            <m:nor/>
          </m:rPr>
          <m:t> MVA (МВА)</m:t>
        </m:r>
      </m:oMath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>(В некоторых случаях за базовую принимают номинальную мощность самого крупного генератора или трансформатора в сети).</w:t>
      </w:r>
    </w:p>
    <w:p>
      <w:pPr>
        <w:keepNext/>
        <w:spacing w:after="240" w:line="360" w:lineRule="auto" w:before="360"/>
        <w:ind w:firstLine="0"/>
        <w:jc w:val="center"/>
        <w:outlineLvl w:val="2"/>
      </w:pPr>
      <w:r>
        <w:rPr>
          <w:rFonts w:ascii="Times New Roman" w:hAnsi="Times New Roman"/>
          <w:b w:val="0"/>
          <w:color w:val="000000"/>
          <w:sz w:val="28"/>
        </w:rPr>
        <w:t>2. Базовое напряжение ($V_{base}$)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В отличие от базовой мощности, </w:t>
      </w:r>
      <w:r>
        <w:rPr>
          <w:rFonts w:ascii="Times New Roman" w:hAnsi="Times New Roman"/>
          <w:b/>
          <w:sz w:val="28"/>
        </w:rPr>
        <w:t>базовое напряжение меняется на каждой ступени трансформации</w:t>
      </w:r>
      <w:r>
        <w:rPr>
          <w:rFonts w:ascii="Times New Roman" w:hAnsi="Times New Roman"/>
          <w:sz w:val="28"/>
        </w:rPr>
        <w:t xml:space="preserve"> (за каждым силовым трансформатором), пропорционально его коэффициенту трансформации.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Обычно </w:t>
      </w:r>
      <m:oMath>
        <m:sSub>
          <m:e>
            <m:r>
              <m:t>V</m:t>
            </m:r>
          </m:e>
          <m:sub>
            <m:r>
              <m:t>base</m:t>
            </m:r>
          </m:sub>
        </m:sSub>
      </m:oMath>
      <w:r>
        <w:rPr>
          <w:rFonts w:ascii="Times New Roman" w:hAnsi="Times New Roman"/>
          <w:sz w:val="28"/>
        </w:rPr>
        <w:t xml:space="preserve"> принимают равным номинальному междуфазному (линейному) напряжению рассматриваемого участка сети.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Например, для сети 110 кВ:</w:t>
      </w:r>
    </w:p>
    <w:p>
      <w:pPr>
        <w:spacing w:before="120" w:after="120" w:line="360" w:lineRule="auto"/>
        <w:ind w:firstLine="0"/>
        <w:jc w:val="center"/>
      </w:pPr>
      <m:oMath>
        <m:sSub>
          <m:e>
            <m:r>
              <m:t>V</m:t>
            </m:r>
          </m:e>
          <m:sub>
            <m:r>
              <m:t>base</m:t>
            </m:r>
          </m:sub>
        </m:sSub>
        <m:r>
          <m:t>=110</m:t>
        </m:r>
        <m:r>
          <m:rPr>
            <m:nor/>
          </m:rPr>
          <m:t> kV (кВ) - линейное RMS значение</m:t>
        </m:r>
      </m:oMath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4.3 Вывод производных базовых величин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Когда заданы </w:t>
      </w:r>
      <m:oMath>
        <m:sSub>
          <m:e>
            <m:r>
              <m:t>S</m:t>
            </m:r>
          </m:e>
          <m:sub>
            <m:r>
              <m:t>base</m:t>
            </m:r>
          </m:sub>
        </m:sSub>
      </m:oMath>
      <w:r>
        <w:rPr>
          <w:rFonts w:ascii="Times New Roman" w:hAnsi="Times New Roman"/>
          <w:sz w:val="28"/>
        </w:rPr>
        <w:t xml:space="preserve"> (трёхфазная мощность) и </w:t>
      </w:r>
      <m:oMath>
        <m:sSub>
          <m:e>
            <m:r>
              <m:t>V</m:t>
            </m:r>
          </m:e>
          <m:sub>
            <m:r>
              <m:t>base</m:t>
            </m:r>
          </m:sub>
        </m:sSub>
      </m:oMath>
      <w:r>
        <w:rPr>
          <w:rFonts w:ascii="Times New Roman" w:hAnsi="Times New Roman"/>
          <w:sz w:val="28"/>
        </w:rPr>
        <w:t xml:space="preserve"> (линейное напряжение), остальные базы (для тока и сопротивления) вычисляются математически: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>Базовый ток ($I_{base}$):</w:t>
      </w:r>
    </w:p>
    <w:p>
      <w:pPr>
        <w:spacing w:before="120" w:after="120" w:line="360" w:lineRule="auto"/>
        <w:ind w:firstLine="0"/>
        <w:jc w:val="center"/>
      </w:pPr>
      <m:oMath>
        <m:sSub>
          <m:e>
            <m:r>
              <m:t>I</m:t>
            </m:r>
          </m:e>
          <m:sub>
            <m:r>
              <m:t>base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base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×</m:t>
            </m:r>
            <m:sSub>
              <m:e>
                <m:r>
                  <m:t>V</m:t>
                </m:r>
              </m:e>
              <m:sub>
                <m:r>
                  <m:t>base</m:t>
                </m:r>
              </m:sub>
            </m:sSub>
          </m:den>
        </m:f>
      </m:oMath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>Базовое сопротивление (Импеданс, $Z_{base}$):</w:t>
      </w:r>
    </w:p>
    <w:p>
      <w:pPr>
        <w:spacing w:before="120" w:after="120" w:line="360" w:lineRule="auto"/>
        <w:ind w:firstLine="0"/>
        <w:jc w:val="center"/>
      </w:pPr>
      <m:oMath>
        <m:sSub>
          <m:e>
            <m:r>
              <m:t>Z</m:t>
            </m:r>
          </m:e>
          <m:sub>
            <m:r>
              <m:t>base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base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×</m:t>
            </m:r>
            <m:sSub>
              <m:e>
                <m:r>
                  <m:t>I</m:t>
                </m:r>
              </m:e>
              <m:sub>
                <m:r>
                  <m:t>base</m:t>
                </m:r>
              </m:sub>
            </m:sSub>
          </m:den>
        </m:f>
        <m:r>
          <m:t>=</m:t>
        </m:r>
        <m:f>
          <m:fPr>
            <m:type m:val="bar"/>
          </m:fPr>
          <m:num>
            <m:d>
              <m:dPr>
                <m:sepChr m:val=""/>
                <m:endChr m:val=""/>
              </m:dPr>
              <m:e>
                <m:sSub>
                  <m:e>
                    <m:r>
                      <m:t>V</m:t>
                    </m:r>
                  </m:e>
                  <m:sub>
                    <m:r>
                      <m:t>base</m:t>
                    </m:r>
                  </m:sub>
                </m:sSub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num>
          <m:den>
            <m:sSub>
              <m:e>
                <m:r>
                  <m:t>S</m:t>
                </m:r>
              </m:e>
              <m:sub>
                <m:r>
                  <m:t>base</m:t>
                </m:r>
              </m:sub>
            </m:sSub>
          </m:den>
        </m:f>
      </m:oMath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>Где $V_{base}$ подставляется в фазных величинах, либо формула преобразуется для линейных величин, как показано: $(V_{base\_LL})^2 / S_{base\_3ph}$.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>Относительная величина (per-unit value):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Любая физическая величина переводится в о.е. делением на свою базу:</w:t>
      </w:r>
    </w:p>
    <w:p>
      <w:pPr>
        <w:spacing w:before="120" w:after="120" w:line="360" w:lineRule="auto"/>
        <w:ind w:firstLine="0"/>
        <w:jc w:val="center"/>
      </w:pPr>
      <m:oMath>
        <m:r>
          <m:rPr>
            <m:nor/>
          </m:rPr>
          <m:t>Значение (pu)</m:t>
        </m:r>
        <m:r>
          <m:t>=</m:t>
        </m:r>
        <m:f>
          <m:fPr>
            <m:type m:val="bar"/>
          </m:fPr>
          <m:num>
            <m:r>
              <m:rPr>
                <m:nor/>
              </m:rPr>
              <m:t>Физическое значение</m:t>
            </m:r>
          </m:num>
          <m:den>
            <m:r>
              <m:rPr>
                <m:nor/>
              </m:rPr>
              <m:t>Базовое значение</m:t>
            </m:r>
          </m:den>
        </m:f>
      </m:oMath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Например, если напряжение на шинах составляет 104.5 кВ при базе 110 кВ, то в системе о.е. это напряжение равно </w:t>
      </w:r>
      <m:oMath>
        <m:r>
          <m:t>104.5/110=0.95</m:t>
        </m:r>
        <m:r>
          <m:rPr>
            <m:nor/>
          </m:rPr>
          <m:t> pu</m:t>
        </m:r>
      </m:oMath>
      <w:r>
        <w:rPr>
          <w:rFonts w:ascii="Times New Roman" w:hAnsi="Times New Roman"/>
          <w:sz w:val="28"/>
        </w:rPr>
        <w:t>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4.4 Přведение параметров оборудования в Specialized Power Systems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Большинство мощных электрических машин (генераторов, синхронных компенсаторов) и силовых трансформаторов в библиотеке Specialized Power Systems предоставляют выбор: вводить параметры в стандартных единицах (SI) или в относительных единицах (pu).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&gt; [!IMPORTANT]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&gt; </w:t>
      </w:r>
      <w:r>
        <w:rPr>
          <w:rFonts w:ascii="Times New Roman" w:hAnsi="Times New Roman"/>
          <w:b/>
          <w:sz w:val="28"/>
        </w:rPr>
        <w:t>Правило приведения базы (Change of Base):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&gt; Параметры реального оборудования (например,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rPr>
          <w:rFonts w:ascii="Times New Roman" w:hAnsi="Times New Roman"/>
          <w:sz w:val="28"/>
        </w:rPr>
        <w:t xml:space="preserve"> трансформатора или синхронное сопротивление </w:t>
      </w:r>
      <m:oMath>
        <m:sSub>
          <m:e>
            <m:r>
              <m:t>X</m:t>
            </m:r>
          </m:e>
          <m:sub>
            <m:r>
              <m:t>d</m:t>
            </m:r>
          </m:sub>
        </m:sSub>
      </m:oMath>
      <w:r>
        <w:rPr>
          <w:rFonts w:ascii="Times New Roman" w:hAnsi="Times New Roman"/>
          <w:sz w:val="28"/>
        </w:rPr>
        <w:t xml:space="preserve"> генератора) всегда указываются заводом-изготовителем </w:t>
      </w:r>
      <w:r>
        <w:rPr>
          <w:rFonts w:ascii="Times New Roman" w:hAnsi="Times New Roman"/>
          <w:b/>
          <w:sz w:val="28"/>
        </w:rPr>
        <w:t>на базе собственных номиналов</w:t>
      </w:r>
      <w:r>
        <w:rPr>
          <w:rFonts w:ascii="Times New Roman" w:hAnsi="Times New Roman"/>
          <w:sz w:val="28"/>
        </w:rPr>
        <w:t xml:space="preserve"> этого оборудования (</w:t>
      </w:r>
      <m:oMath>
        <m:sSub>
          <m:e>
            <m:r>
              <m:t>S</m:t>
            </m:r>
          </m:e>
          <m:sub>
            <m:r>
              <m:t>nom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nom</m:t>
            </m:r>
          </m:sub>
        </m:sSub>
      </m:oMath>
      <w:r>
        <w:rPr>
          <w:rFonts w:ascii="Times New Roman" w:hAnsi="Times New Roman"/>
          <w:sz w:val="28"/>
        </w:rPr>
        <w:t>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&gt;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&gt; Если ваша системная база (</w:t>
      </w:r>
      <m:oMath>
        <m:sSub>
          <m:e>
            <m:r>
              <m:t>S</m:t>
            </m:r>
          </m:e>
          <m:sub>
            <m:r>
              <m:t>base</m:t>
            </m:r>
          </m:sub>
        </m:sSub>
        <m:r>
          <m:t>=100</m:t>
        </m:r>
        <m:r>
          <m:rPr>
            <m:nor/>
          </m:rPr>
          <m:t> MVA</m:t>
        </m:r>
      </m:oMath>
      <w:r>
        <w:rPr>
          <w:rFonts w:ascii="Times New Roman" w:hAnsi="Times New Roman"/>
          <w:sz w:val="28"/>
        </w:rPr>
        <w:t xml:space="preserve">) отличается от номинальной мощности оборудования (например, трансформатор на 40 МВА), вы </w:t>
      </w:r>
      <w:r>
        <w:rPr>
          <w:rFonts w:ascii="Times New Roman" w:hAnsi="Times New Roman"/>
          <w:b/>
          <w:sz w:val="28"/>
        </w:rPr>
        <w:t>обязаны</w:t>
      </w:r>
      <w:r>
        <w:rPr>
          <w:rFonts w:ascii="Times New Roman" w:hAnsi="Times New Roman"/>
          <w:sz w:val="28"/>
        </w:rPr>
        <w:t xml:space="preserve"> пересчитать заводское значение в системную базу перед вводом в расчёт от руки, </w:t>
      </w:r>
      <w:r>
        <w:rPr>
          <w:rFonts w:ascii="Times New Roman" w:hAnsi="Times New Roman"/>
          <w:b/>
          <w:sz w:val="28"/>
        </w:rPr>
        <w:t>ИЛИ</w:t>
      </w:r>
      <w:r>
        <w:rPr>
          <w:rFonts w:ascii="Times New Roman" w:hAnsi="Times New Roman"/>
          <w:sz w:val="28"/>
        </w:rPr>
        <w:t xml:space="preserve"> использовать блоки Simulink, которые умеют делать это автоматически (в Simulink параметры в pu внутри диалогового окна блока всегда заданы относительно </w:t>
      </w:r>
      <m:oMath>
        <m:sSub>
          <m:e>
            <m:r>
              <m:t>S</m:t>
            </m:r>
          </m:e>
          <m:sub>
            <m:r>
              <m:t>nom</m:t>
            </m:r>
          </m:sub>
        </m:sSub>
      </m:oMath>
      <w:r>
        <w:rPr>
          <w:rFonts w:ascii="Times New Roman" w:hAnsi="Times New Roman"/>
          <w:sz w:val="28"/>
        </w:rPr>
        <w:t xml:space="preserve"> и </w:t>
      </w:r>
      <m:oMath>
        <m:sSub>
          <m:e>
            <m:r>
              <m:t>V</m:t>
            </m:r>
          </m:e>
          <m:sub>
            <m:r>
              <m:t>nom</m:t>
            </m:r>
          </m:sub>
        </m:sSub>
      </m:oMath>
      <w:r>
        <w:rPr>
          <w:rFonts w:ascii="Times New Roman" w:hAnsi="Times New Roman"/>
          <w:sz w:val="28"/>
        </w:rPr>
        <w:t xml:space="preserve"> самого этого блока, и алгоритм пересчитывает их сам).</w:t>
      </w:r>
    </w:p>
    <w:p>
      <w:pPr>
        <w:keepNext/>
        <w:spacing w:after="240" w:line="360" w:lineRule="auto" w:before="360"/>
        <w:ind w:firstLine="0"/>
        <w:jc w:val="center"/>
        <w:outlineLvl w:val="2"/>
      </w:pPr>
      <w:r>
        <w:rPr>
          <w:rFonts w:ascii="Times New Roman" w:hAnsi="Times New Roman"/>
          <w:b w:val="0"/>
          <w:color w:val="000000"/>
          <w:sz w:val="28"/>
        </w:rPr>
        <w:t>Особенности работы измерителей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Осциллографы и датчики тока/напряжения в Simulink по умолчанию выдают результаты в </w:t>
      </w:r>
      <w:r>
        <w:rPr>
          <w:rFonts w:ascii="Times New Roman" w:hAnsi="Times New Roman"/>
          <w:b/>
          <w:sz w:val="28"/>
        </w:rPr>
        <w:t>абсолютных единицах (В, А)</w:t>
      </w:r>
      <w:r>
        <w:rPr>
          <w:rFonts w:ascii="Times New Roman" w:hAnsi="Times New Roman"/>
          <w:sz w:val="28"/>
        </w:rPr>
        <w:t xml:space="preserve">. Если вам нужно получить графики напряжений узлов в о.е., необходимо пропустить сигнал от измерительного блока через блок </w:t>
      </w:r>
      <w:r>
        <w:rPr>
          <w:rFonts w:ascii="Courier New" w:hAnsi="Courier New"/>
          <w:sz w:val="24"/>
        </w:rPr>
        <w:t>Gain</w:t>
      </w:r>
      <w:r>
        <w:rPr>
          <w:rFonts w:ascii="Times New Roman" w:hAnsi="Times New Roman"/>
          <w:sz w:val="28"/>
        </w:rPr>
        <w:t xml:space="preserve"> (Усиление), установив его значение равным </w:t>
      </w:r>
      <m:oMath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V</m:t>
                </m:r>
              </m:e>
              <m:sub>
                <m:r>
                  <m:t>base</m:t>
                </m:r>
              </m:sub>
            </m:sSub>
          </m:den>
        </m:f>
      </m:oMath>
      <w:r>
        <w:rPr>
          <w:rFonts w:ascii="Times New Roman" w:hAnsi="Times New Roman"/>
          <w:sz w:val="28"/>
        </w:rPr>
        <w:t xml:space="preserve"> (для фазного или линейного напряжения, смотря что вы измеряете). Load Flow Analyzer, напротив, выводит отчеты сразу в о.е., что сильно упрощает анализ установившегося режима.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---</w:t>
      </w:r>
    </w:p>
    <w:p>
      <w:r>
        <w:br w:type="page"/>
      </w:r>
    </w:p>
    <w:p>
      <w:pPr>
        <w:keepNext/>
        <w:spacing w:after="240" w:line="360" w:lineRule="auto" w:before="480"/>
        <w:ind w:firstLine="0"/>
        <w:jc w:val="center"/>
        <w:outlineLvl w:val="0"/>
      </w:pPr>
      <w:r>
        <w:rPr>
          <w:rFonts w:ascii="Times New Roman" w:hAnsi="Times New Roman"/>
          <w:b w:val="0"/>
          <w:color w:val="000000"/>
          <w:sz w:val="32"/>
        </w:rPr>
        <w:t>Раздел 5: Справочник по библиотеке Specialized Power Systems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&gt; [!NOTE]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&gt; </w:t>
      </w:r>
      <w:r>
        <w:rPr>
          <w:rFonts w:ascii="Times New Roman" w:hAnsi="Times New Roman"/>
          <w:b/>
          <w:sz w:val="28"/>
        </w:rPr>
        <w:t>Для преподавателя:</w:t>
      </w:r>
      <w:r>
        <w:rPr>
          <w:rFonts w:ascii="Times New Roman" w:hAnsi="Times New Roman"/>
          <w:sz w:val="28"/>
        </w:rPr>
        <w:t xml:space="preserve"> Данный материал описывает структуру библиотеки блоков </w:t>
      </w:r>
      <w:r>
        <w:rPr>
          <w:rFonts w:ascii="Courier New" w:hAnsi="Courier New"/>
          <w:sz w:val="24"/>
        </w:rPr>
        <w:t>Specialized Power Systems</w:t>
      </w:r>
      <w:r>
        <w:rPr>
          <w:rFonts w:ascii="Times New Roman" w:hAnsi="Times New Roman"/>
          <w:sz w:val="28"/>
        </w:rPr>
        <w:t xml:space="preserve"> (версия R2020a), которая является основной для электроснабжения. Компоненты из разделов силовой электроники (Power Electronics) и электроприводов (Electric Drives) в данном справочнике опущены за ненадобностью для дисциплин ТОЭ / Электроснабжение сетей 110 кВ.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Чтобы получить доступ к библиотеке для моделирования электросетей, необходимо открыть Simulink Library Browser и перейти по пути: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>`Simscape &gt; Electrical &gt; Specialized Power Systems`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Во всех моделях на корневом уровне должен присутствовать блок </w:t>
      </w:r>
      <w:r>
        <w:rPr>
          <w:rFonts w:ascii="Times New Roman" w:hAnsi="Times New Roman"/>
          <w:b/>
          <w:sz w:val="28"/>
        </w:rPr>
        <w:t>`powergui`</w:t>
      </w:r>
      <w:r>
        <w:rPr>
          <w:rFonts w:ascii="Times New Roman" w:hAnsi="Times New Roman"/>
          <w:sz w:val="28"/>
        </w:rPr>
        <w:t xml:space="preserve">. Сами физические компоненты сети находятся в подпапке </w:t>
      </w:r>
      <w:r>
        <w:rPr>
          <w:rFonts w:ascii="Times New Roman" w:hAnsi="Times New Roman"/>
          <w:b/>
          <w:sz w:val="28"/>
        </w:rPr>
        <w:t>`Fundamental Blocks`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5.1 Sources (Источники энергии)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Библиотека источников содержит идеальные и программируемые источники напряжения и тока для имитации генерации или подключения к энергосистеме (балансирующим узлам).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AC Voltage Source:</w:t>
      </w:r>
      <w:r>
        <w:rPr>
          <w:rFonts w:ascii="Times New Roman" w:hAnsi="Times New Roman"/>
          <w:sz w:val="28"/>
        </w:rPr>
        <w:t>* Однофазный идеальный источник синусоидального напряжения. В настройках задаётся пиковая (амплитудная) амплитуда, частота и начальная фаза.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Three-Phase Source:</w:t>
      </w:r>
      <w:r>
        <w:rPr>
          <w:rFonts w:ascii="Times New Roman" w:hAnsi="Times New Roman"/>
          <w:sz w:val="28"/>
        </w:rPr>
        <w:t>* Трёхфазная система напряжений, сдвинутых на 120 градусов. Является лучшим выбором для моделирования присоединения к сети (энергосистемы). Позволяет задать внутреннее сопротивление сети (через ток короткого замыкания или X/R отношение) и базовое напряжение.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Three-Phase Programmable Voltage Source:</w:t>
      </w:r>
      <w:r>
        <w:rPr>
          <w:rFonts w:ascii="Times New Roman" w:hAnsi="Times New Roman"/>
          <w:sz w:val="28"/>
        </w:rPr>
        <w:t>* Позволяет моделировать различные нарушения: просадки напряжения, гармонические искажения, изменение частоты во времени. Отличный блок для исследования реакции релейной защиты.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5.2 Elements (Пассивные элементы и линии)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Этот раздел содержит линейные и нелинейные резисторы, катушки индуктивности, конденсаторы, трансформаторы и ЛЭП.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Series RLC Branch:</w:t>
      </w:r>
      <w:r>
        <w:rPr>
          <w:rFonts w:ascii="Times New Roman" w:hAnsi="Times New Roman"/>
          <w:sz w:val="28"/>
        </w:rPr>
        <w:t>* Однофазная ветвь с последовательным соединением R, L и C. Если какие-то элементы не нужны (например, только R), они исключаются из списка в меню блока.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Three-Phase Series RLC Load:</w:t>
      </w:r>
      <w:r>
        <w:rPr>
          <w:rFonts w:ascii="Times New Roman" w:hAnsi="Times New Roman"/>
          <w:i/>
          <w:sz w:val="28"/>
        </w:rPr>
        <w:t xml:space="preserve"> Трёхфазная нагрузка. Крайне удобна тем, что позволяет задавать номинальное потребление не в Омах, а в </w:t>
      </w:r>
      <w:r>
        <w:rPr>
          <w:rFonts w:ascii="Times New Roman" w:hAnsi="Times New Roman"/>
          <w:i/>
          <w:sz w:val="28"/>
        </w:rPr>
        <w:t>активной и реактивной мощности</w:t>
      </w:r>
      <w:r>
        <w:rPr>
          <w:rFonts w:ascii="Times New Roman" w:hAnsi="Times New Roman"/>
          <w:sz w:val="28"/>
        </w:rPr>
        <w:t>* (Вт и вар) при заданном номинальном напряжении.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Three-Phase PI Section Line:</w:t>
      </w:r>
      <w:r>
        <w:rPr>
          <w:rFonts w:ascii="Times New Roman" w:hAnsi="Times New Roman"/>
          <w:sz w:val="28"/>
        </w:rPr>
        <w:t xml:space="preserve">* П-образная схема замещения линии электропередачи. Применяется для ЛЭП средней длины (до 250 км). Задаются удельное сопротивление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ascii="Times New Roman" w:hAnsi="Times New Roman"/>
          <w:sz w:val="28"/>
        </w:rPr>
        <w:t xml:space="preserve">, индуктивность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rPr>
          <w:rFonts w:ascii="Times New Roman" w:hAnsi="Times New Roman"/>
          <w:sz w:val="28"/>
        </w:rPr>
        <w:t xml:space="preserve"> и ёмкость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ascii="Times New Roman" w:hAnsi="Times New Roman"/>
          <w:sz w:val="28"/>
        </w:rPr>
        <w:t xml:space="preserve"> на километр для токов прямой и нулевой последовательности, а также длина линии.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Three-Phase Transformer (Two Windings):</w:t>
      </w:r>
      <w:r>
        <w:rPr>
          <w:rFonts w:ascii="Times New Roman" w:hAnsi="Times New Roman"/>
          <w:sz w:val="28"/>
        </w:rPr>
        <w:t>* Двухобмоточный силовой трансформатор (например, 110/10 кВ). Включает в себя учет потерь в стали (намагничивание) и меди. Позволяет выбрать схему соединения: "Звезда" (с глухозаземленной нейтралью Yg или изолированной Y) и "Треугольник" (Delta). Параметры можно вводить как в Омах, так и в о.е. (pu).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Ground (Земля):</w:t>
      </w:r>
      <w:r>
        <w:rPr>
          <w:rFonts w:ascii="Times New Roman" w:hAnsi="Times New Roman"/>
          <w:sz w:val="28"/>
        </w:rPr>
        <w:t>* Точка нулевого потенциала. Любая электрическая схема должна иметь как минимум одно заземление для корректного расчета узловых потенциалов.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5.3 Measurements (Измерения)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Датчики необходимы для перевода физических токов (Амперы) и напряжений (Вольты) энергосети в цифровые сигналы Simulink для построения графиков и логических расчётов.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Voltage Measurement:</w:t>
      </w:r>
      <w:r>
        <w:rPr>
          <w:rFonts w:ascii="Times New Roman" w:hAnsi="Times New Roman"/>
          <w:sz w:val="28"/>
        </w:rPr>
        <w:t>* Подключается параллельно измеряемому участку цепи. Измеряет однофазное напряжение.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Current Measurement:</w:t>
      </w:r>
      <w:r>
        <w:rPr>
          <w:rFonts w:ascii="Times New Roman" w:hAnsi="Times New Roman"/>
          <w:sz w:val="28"/>
        </w:rPr>
        <w:t>* Подключается последовательно в разрыв цепи. Не имеет собственного сопротивления.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Three-Phase V-I Measurement:</w:t>
      </w:r>
      <w:r>
        <w:rPr>
          <w:rFonts w:ascii="Times New Roman" w:hAnsi="Times New Roman"/>
          <w:sz w:val="28"/>
        </w:rPr>
        <w:t>* Многофункциональный измерительный комплекс. Ставится в разрыв трёхфазной линии. Один блок может выдавать сразу 6 сигналов (3 фазных/линейных напряжения и 3 фазных тока).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Multimeter:</w:t>
      </w:r>
      <w:r>
        <w:rPr>
          <w:rFonts w:ascii="Times New Roman" w:hAnsi="Times New Roman"/>
          <w:sz w:val="28"/>
        </w:rPr>
        <w:t>* Глобальный мультиметр. Некоторые элементы (например, трансформаторы или ЛЭП) имеют галочку "Measure branch voltages and currents". Если она установлена, сигналы с них собираются без физической установки амперметров — их значения можно "вытянуть" через блок Multimeter.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5.4 Machines (Электрические машины)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Библиотека полномасштабных динамических моделей генераторов и двигателей. Для простых расчетов потокораспределения они не нужны (заменяются идеальными источниками мощности), но обязательны для исследования динамической (электромеханической) устойчивости сети при коротких замыканиях.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Synchronous Machine (pu Standard):</w:t>
      </w:r>
      <w:r>
        <w:rPr>
          <w:rFonts w:ascii="Times New Roman" w:hAnsi="Times New Roman"/>
          <w:sz w:val="28"/>
        </w:rPr>
        <w:t>* Синхронный генератор турбинного типа или гидрогенератор. Учитывает обмотки статора, ротора, демпферные контуры, а также инерцию масс (</w:t>
      </w:r>
      <m:oMath>
        <m:r>
          <m:t>H</m:t>
        </m:r>
      </m:oMath>
      <w:r>
        <w:rPr>
          <w:rFonts w:ascii="Times New Roman" w:hAnsi="Times New Roman"/>
          <w:sz w:val="28"/>
        </w:rPr>
        <w:t xml:space="preserve">). Все реактивности (по продольной и поперечной осям </w:t>
      </w:r>
      <m:oMath>
        <m:sSub>
          <m:e>
            <m:r>
              <m:t>x</m:t>
            </m:r>
          </m:e>
          <m:sub>
            <m:r>
              <m:t>d</m:t>
            </m:r>
          </m:sub>
        </m:sSub>
      </m:oMath>
      <w:r>
        <w:rPr>
          <w:rFonts w:ascii="Times New Roman" w:hAnsi="Times New Roman"/>
          <w:sz w:val="28"/>
        </w:rPr>
        <w:t xml:space="preserve">, </w:t>
      </w:r>
      <m:oMath>
        <m:sSub>
          <m:e>
            <m:r>
              <m:t>x</m:t>
            </m:r>
          </m:e>
          <m:sub>
            <m:r>
              <m:t>q</m:t>
            </m:r>
          </m:sub>
        </m:sSub>
      </m:oMath>
      <w:r>
        <w:rPr>
          <w:rFonts w:ascii="Times New Roman" w:hAnsi="Times New Roman"/>
          <w:sz w:val="28"/>
        </w:rPr>
        <w:t xml:space="preserve">, </w:t>
      </w:r>
      <m:oMath>
        <m:sSubSup>
          <m:e>
            <m:r>
              <m:t>x</m:t>
            </m:r>
          </m:e>
          <m:sub>
            <m:r>
              <m:t>d</m:t>
            </m:r>
          </m:sub>
          <m:sup>
            <m:r>
              <m:t>′</m:t>
            </m:r>
          </m:sup>
        </m:sSubSup>
      </m:oMath>
      <w:r>
        <w:rPr>
          <w:rFonts w:ascii="Times New Roman" w:hAnsi="Times New Roman"/>
          <w:sz w:val="28"/>
        </w:rPr>
        <w:t xml:space="preserve">, </w:t>
      </w:r>
      <m:oMath>
        <m:sSup>
          <m:e>
            <m:sSubSup>
              <m:e>
                <m:r>
                  <m:t>x</m:t>
                </m:r>
              </m:e>
              <m:sub>
                <m:r>
                  <m:t>d</m:t>
                </m:r>
              </m:sub>
              <m:sup>
                <m:r>
                  <m:t>′</m:t>
                </m:r>
              </m:sup>
            </m:sSubSup>
          </m:e>
          <m:sup>
            <m:r>
              <m:t>′</m:t>
            </m:r>
          </m:sup>
        </m:sSup>
      </m:oMath>
      <w:r>
        <w:rPr>
          <w:rFonts w:ascii="Times New Roman" w:hAnsi="Times New Roman"/>
          <w:sz w:val="28"/>
        </w:rPr>
        <w:t>) задаются в системе относительных единиц.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Asynchronous Machine:</w:t>
      </w:r>
      <w:r>
        <w:rPr>
          <w:rFonts w:ascii="Times New Roman" w:hAnsi="Times New Roman"/>
          <w:sz w:val="28"/>
        </w:rPr>
        <w:t>* Асинхронный электродвигатель с короткозамкнутым (Squirrel-cage) или фазным (Wound) ротором. Применяется для моделирования систем собственных нужд ПС или мощной промышленной двигательной нагрузки при расчете выбега двигателей.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---</w:t>
      </w:r>
    </w:p>
    <w:p>
      <w:r>
        <w:br w:type="page"/>
      </w:r>
    </w:p>
    <w:p>
      <w:pPr>
        <w:keepNext/>
        <w:spacing w:after="240" w:line="360" w:lineRule="auto" w:before="480"/>
        <w:ind w:firstLine="0"/>
        <w:jc w:val="center"/>
        <w:outlineLvl w:val="0"/>
      </w:pPr>
      <w:r>
        <w:rPr>
          <w:rFonts w:ascii="Times New Roman" w:hAnsi="Times New Roman"/>
          <w:b w:val="0"/>
          <w:color w:val="000000"/>
          <w:sz w:val="32"/>
        </w:rPr>
        <w:t>Раздел 6: Техники моделирования и настройка солвера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&gt; [!NOTE]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&gt; </w:t>
      </w:r>
      <w:r>
        <w:rPr>
          <w:rFonts w:ascii="Times New Roman" w:hAnsi="Times New Roman"/>
          <w:b/>
          <w:sz w:val="28"/>
        </w:rPr>
        <w:t>Для преподавателя:</w:t>
      </w:r>
      <w:r>
        <w:rPr>
          <w:rFonts w:ascii="Times New Roman" w:hAnsi="Times New Roman"/>
          <w:sz w:val="28"/>
        </w:rPr>
        <w:t xml:space="preserve"> В этом разделе собраны лучшие практики (Best Practices) по моделированию энергетических схем в Specialized Power Systems (R2020a). Разобраны частые ошибки студентов (алгебраические петли) и методы их устранения.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6.1 Выбор типа симуляции (блок powergui)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Выбор метода интегрирования радикально влияет на точность и время расчёта. Настройка производится в диалоговом окне обязательного блока </w:t>
      </w:r>
      <w:r>
        <w:rPr>
          <w:rFonts w:ascii="Times New Roman" w:hAnsi="Times New Roman"/>
          <w:b/>
          <w:sz w:val="28"/>
        </w:rPr>
        <w:t>`powergui`</w:t>
      </w:r>
      <w:r>
        <w:rPr>
          <w:rFonts w:ascii="Times New Roman" w:hAnsi="Times New Roman"/>
          <w:sz w:val="28"/>
        </w:rPr>
        <w:t xml:space="preserve"> (поле </w:t>
      </w:r>
      <w:r>
        <w:rPr>
          <w:rFonts w:ascii="Times New Roman" w:hAnsi="Times New Roman"/>
          <w:i/>
          <w:sz w:val="28"/>
        </w:rPr>
        <w:t>Simulation type</w:t>
      </w:r>
      <w:r>
        <w:rPr>
          <w:rFonts w:ascii="Times New Roman" w:hAnsi="Times New Roman"/>
          <w:sz w:val="28"/>
        </w:rPr>
        <w:t>).</w:t>
      </w:r>
    </w:p>
    <w:p>
      <w:pPr>
        <w:keepNext/>
        <w:spacing w:after="240" w:line="360" w:lineRule="auto" w:before="360"/>
        <w:ind w:firstLine="0"/>
        <w:jc w:val="center"/>
        <w:outlineLvl w:val="2"/>
      </w:pPr>
      <w:r>
        <w:rPr>
          <w:rFonts w:ascii="Times New Roman" w:hAnsi="Times New Roman"/>
          <w:b w:val="0"/>
          <w:color w:val="000000"/>
          <w:sz w:val="28"/>
        </w:rPr>
        <w:t>1. Непрерывная симуляция (Continuous)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*   Использует решатели Simulink с переменным шагом (рекомендуется </w:t>
      </w:r>
      <w:r>
        <w:rPr>
          <w:rFonts w:ascii="Courier New" w:hAnsi="Courier New"/>
          <w:sz w:val="24"/>
        </w:rPr>
        <w:t>ode23tb</w:t>
      </w:r>
      <w:r>
        <w:rPr>
          <w:rFonts w:ascii="Times New Roman" w:hAnsi="Times New Roman"/>
          <w:sz w:val="28"/>
        </w:rPr>
        <w:t xml:space="preserve"> или </w:t>
      </w:r>
      <w:r>
        <w:rPr>
          <w:rFonts w:ascii="Courier New" w:hAnsi="Courier New"/>
          <w:sz w:val="24"/>
        </w:rPr>
        <w:t>ode15s</w:t>
      </w:r>
      <w:r>
        <w:rPr>
          <w:rFonts w:ascii="Times New Roman" w:hAnsi="Times New Roman"/>
          <w:sz w:val="28"/>
        </w:rPr>
        <w:t xml:space="preserve"> для жёстких систем).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*   Применяется для небольших схем с нелинейными элементами и коммутациями (КЗ, включение выключателей), когда требуется высокая точность вычисления токов и напряжений во времени (расчёт электромагнитных переходных процессов).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Минус:</w:t>
      </w:r>
      <w:r>
        <w:rPr>
          <w:rFonts w:ascii="Times New Roman" w:hAnsi="Times New Roman"/>
          <w:sz w:val="28"/>
        </w:rPr>
        <w:t>* При больших масштабах сети (более 10-20 узлов) скорость расчёта критически падает.</w:t>
      </w:r>
    </w:p>
    <w:p>
      <w:pPr>
        <w:keepNext/>
        <w:spacing w:after="240" w:line="360" w:lineRule="auto" w:before="360"/>
        <w:ind w:firstLine="0"/>
        <w:jc w:val="center"/>
        <w:outlineLvl w:val="2"/>
      </w:pPr>
      <w:r>
        <w:rPr>
          <w:rFonts w:ascii="Times New Roman" w:hAnsi="Times New Roman"/>
          <w:b w:val="0"/>
          <w:color w:val="000000"/>
          <w:sz w:val="28"/>
        </w:rPr>
        <w:t>2. Дискретная симуляция (Discrete)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*   Схема дискретизируется с фиксированным шагом (Sample time,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rPr>
          <w:rFonts w:ascii="Times New Roman" w:hAnsi="Times New Roman"/>
          <w:sz w:val="28"/>
        </w:rPr>
        <w:t>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*   Для точного отображения формы синусоиды 50 Гц и работы стандартных измерителей шаг интегрирования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rPr>
          <w:rFonts w:ascii="Times New Roman" w:hAnsi="Times New Roman"/>
          <w:sz w:val="28"/>
        </w:rPr>
        <w:t xml:space="preserve"> должен лежать в диапазоне </w:t>
      </w:r>
      <m:oMath>
        <m:r>
          <m:t>10…50</m:t>
        </m:r>
        <m:r>
          <m:rPr>
            <m:nor/>
          </m:rPr>
          <m:t> мкс</m:t>
        </m:r>
      </m:oMath>
      <w:r>
        <w:rPr>
          <w:rFonts w:ascii="Times New Roman" w:hAnsi="Times New Roman"/>
          <w:sz w:val="28"/>
        </w:rPr>
        <w:t xml:space="preserve"> (</w:t>
      </w:r>
      <m:oMath>
        <m:r>
          <m:t>1×</m:t>
        </m:r>
        <m:sSup>
          <m:e>
            <m:r>
              <m:t>10</m:t>
            </m:r>
          </m:e>
          <m:sup>
            <m:r>
              <m:t>−5</m:t>
            </m:r>
          </m:sup>
        </m:sSup>
        <m:r>
          <m:t>…5×</m:t>
        </m:r>
        <m:sSup>
          <m:e>
            <m:r>
              <m:t>10</m:t>
            </m:r>
          </m:e>
          <m:sup>
            <m:r>
              <m:t>−5</m:t>
            </m:r>
          </m:sup>
        </m:sSup>
      </m:oMath>
      <w:r>
        <w:rPr>
          <w:rFonts w:ascii="Times New Roman" w:hAnsi="Times New Roman"/>
          <w:sz w:val="28"/>
        </w:rPr>
        <w:t xml:space="preserve"> с).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*   Этот метод часто используется, если в схеме работает цифровая релейная защита или микропроцессорная автоматика, работающая с заданным тактом (шагом дискретизации).</w:t>
      </w:r>
    </w:p>
    <w:p>
      <w:pPr>
        <w:keepNext/>
        <w:spacing w:after="240" w:line="360" w:lineRule="auto" w:before="360"/>
        <w:ind w:firstLine="0"/>
        <w:jc w:val="center"/>
        <w:outlineLvl w:val="2"/>
      </w:pPr>
      <w:r>
        <w:rPr>
          <w:rFonts w:ascii="Times New Roman" w:hAnsi="Times New Roman"/>
          <w:b w:val="0"/>
          <w:color w:val="000000"/>
          <w:sz w:val="28"/>
        </w:rPr>
        <w:t>3. Векторная (Phasor) симуляция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Специальный метод, решающий систему алгебраических уравнений для токов и напряжений в виде комплексных чисел (амплитуд и фаз) </w:t>
      </w:r>
      <w:r>
        <w:rPr>
          <w:rFonts w:ascii="Times New Roman" w:hAnsi="Times New Roman"/>
          <w:i/>
          <w:sz w:val="28"/>
        </w:rPr>
        <w:t>без расчета мгновенных значений синусоиды</w:t>
      </w:r>
      <w:r>
        <w:rPr>
          <w:rFonts w:ascii="Times New Roman" w:hAnsi="Times New Roman"/>
          <w:sz w:val="28"/>
        </w:rPr>
        <w:t>*.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*   Система рассматривается только на опорной частоте (50 Гц). Быстрые электромагнитные переходные процессы (апериодические составляющие токов КЗ, перенапряжения) игнорируются.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Идеально для:</w:t>
      </w:r>
      <w:r>
        <w:rPr>
          <w:rFonts w:ascii="Times New Roman" w:hAnsi="Times New Roman"/>
          <w:sz w:val="28"/>
        </w:rPr>
        <w:t>* расчета электромеханических переходных процессов (устойчивость генераторов, выбег двигателей), исследования установившихся режимов мощных сетей с десятками узлов. Время симуляции может быть ускорено в сотни раз по сравнению с Continuous.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6.2 Борьба с топологическими ошибками схемы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Довольно часто при сборке физической схемы студенты получают ошибки симуляции (Errors) ещё до её старта.</w:t>
      </w:r>
    </w:p>
    <w:p>
      <w:pPr>
        <w:keepNext/>
        <w:spacing w:after="240" w:line="360" w:lineRule="auto" w:before="360"/>
        <w:ind w:firstLine="0"/>
        <w:jc w:val="center"/>
        <w:outlineLvl w:val="2"/>
      </w:pPr>
      <w:r>
        <w:rPr>
          <w:rFonts w:ascii="Times New Roman" w:hAnsi="Times New Roman"/>
          <w:b w:val="0"/>
          <w:color w:val="000000"/>
          <w:sz w:val="28"/>
        </w:rPr>
        <w:t>1. Запрещенные топологии (Ошибки источников)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Specialized Power Systems действуют строгие законы Кирхгофа. Симулятор выдаст ошибку, если: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Два идеальных источника напряжения соединены параллельно.</w:t>
      </w:r>
      <w:r>
        <w:rPr>
          <w:rFonts w:ascii="Times New Roman" w:hAnsi="Times New Roman"/>
          <w:sz w:val="28"/>
        </w:rPr>
        <w:t>* (Нарушение второго закона Кирхгофа).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Два идеальных источника тока соединены последовательно.</w:t>
      </w:r>
      <w:r>
        <w:rPr>
          <w:rFonts w:ascii="Times New Roman" w:hAnsi="Times New Roman"/>
          <w:sz w:val="28"/>
        </w:rPr>
        <w:t>* (Два разных тока пытаются течь по одной ветви — нарушение первого закона Кирхгофа).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  </w:t>
      </w:r>
      <w:r>
        <w:rPr>
          <w:rFonts w:ascii="Times New Roman" w:hAnsi="Times New Roman"/>
          <w:i/>
          <w:sz w:val="28"/>
        </w:rPr>
        <w:t>Индуктивность разрывается идеальным ключом (выключателем).</w:t>
      </w:r>
      <w:r>
        <w:rPr>
          <w:rFonts w:ascii="Times New Roman" w:hAnsi="Times New Roman"/>
          <w:sz w:val="28"/>
        </w:rPr>
        <w:t>* Индуктивность стремится поддержать ток (</w:t>
      </w:r>
      <m:oMath>
        <m:r>
          <m:t>e=−L</m:t>
        </m:r>
        <m:f>
          <m:fPr>
            <m:type m:val="bar"/>
          </m:fPr>
          <m:num>
            <m:r>
              <m:t>di</m:t>
            </m:r>
          </m:num>
          <m:den>
            <m:r>
              <m:t>dt</m:t>
            </m:r>
          </m:den>
        </m:f>
      </m:oMath>
      <w:r>
        <w:rPr>
          <w:rFonts w:ascii="Times New Roman" w:hAnsi="Times New Roman"/>
          <w:sz w:val="28"/>
        </w:rPr>
        <w:t>). Мгновенный разрыв создает бесконечное перенапряжение.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>Решение: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В реальной сети идеальных элементов нет. Любой трансформатор или линия обладают продольным сопротивлением, любой выключатель имеет токи утечки и паразитную ёмкость контактов. Эти паразитные сопротивления называются </w:t>
      </w:r>
      <w:r>
        <w:rPr>
          <w:rFonts w:ascii="Times New Roman" w:hAnsi="Times New Roman"/>
          <w:b/>
          <w:sz w:val="28"/>
        </w:rPr>
        <w:t>снабберами (snubbers)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Ряд блоков (например, Трансформаторы, Выключатели — Breaker) имеют в настройках вкладку "Snubbers".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*   Включение RC-снаббера параллельно выключателю дает путь для разряда индуктивного тока.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*   Добавление крошечного сопротивления (</w:t>
      </w:r>
      <m:oMath>
        <m:r>
          <m:t>R≈</m:t>
        </m:r>
        <m:sSup>
          <m:e>
            <m:r>
              <m:t>10</m:t>
            </m:r>
          </m:e>
          <m:sup>
            <m:r>
              <m:t>−4</m:t>
            </m:r>
          </m:sup>
        </m:sSup>
        <m:r>
          <m:rPr>
            <m:nor/>
          </m:rPr>
          <m:t> Ом</m:t>
        </m:r>
      </m:oMath>
      <w:r>
        <w:rPr>
          <w:rFonts w:ascii="Times New Roman" w:hAnsi="Times New Roman"/>
          <w:sz w:val="28"/>
        </w:rPr>
        <w:t>) в цепь последовательно с индуктивностью "решает" проблему жёсткостей матрицы системы дифференциальных уравнений.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&gt; [!TIP]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&gt; При использовании блоков из силовой электроники и коммутационных аппаратов всегда оставляйте снабберные цепи </w:t>
      </w:r>
      <w:r>
        <w:rPr>
          <w:rFonts w:ascii="Courier New" w:hAnsi="Courier New"/>
          <w:sz w:val="24"/>
        </w:rPr>
        <w:t>Rs, Cs</w:t>
      </w:r>
      <w:r>
        <w:rPr>
          <w:rFonts w:ascii="Times New Roman" w:hAnsi="Times New Roman"/>
          <w:sz w:val="28"/>
        </w:rPr>
        <w:t xml:space="preserve"> включенными. Если значение сопротивления велико (например,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/>
          <w:sz w:val="28"/>
        </w:rPr>
        <w:t xml:space="preserve"> Ом), оно никак не повлияет на расчеты сети 110 кВ, но предотвратит ошибку симуляции.</w:t>
      </w:r>
    </w:p>
    <w:p>
      <w:pPr>
        <w:keepNext/>
        <w:spacing w:after="240" w:line="360" w:lineRule="auto" w:before="360"/>
        <w:ind w:firstLine="0"/>
        <w:jc w:val="center"/>
        <w:outlineLvl w:val="2"/>
      </w:pPr>
      <w:r>
        <w:rPr>
          <w:rFonts w:ascii="Times New Roman" w:hAnsi="Times New Roman"/>
          <w:b w:val="0"/>
          <w:color w:val="000000"/>
          <w:sz w:val="28"/>
        </w:rPr>
        <w:t>2. Алгебраические петли (Algebraic Loops)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Возникают, когда выход измерительного блока (например, датчика напряжения) подается на вход системы управления (Simulink), а она мгновенно управляет источником напряжения (Simscape), который тут же меняет значение измеряемого напряжения. Возникает бесконечный цикл.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Решение 1:</w:t>
      </w:r>
      <w:r>
        <w:rPr>
          <w:rFonts w:ascii="Times New Roman" w:hAnsi="Times New Roman"/>
          <w:sz w:val="28"/>
        </w:rPr>
        <w:t xml:space="preserve">* Вставьте блок </w:t>
      </w:r>
      <w:r>
        <w:rPr>
          <w:rFonts w:ascii="Courier New" w:hAnsi="Courier New"/>
          <w:sz w:val="24"/>
        </w:rPr>
        <w:t>Unit Delay</w:t>
      </w:r>
      <w:r>
        <w:rPr>
          <w:rFonts w:ascii="Times New Roman" w:hAnsi="Times New Roman"/>
          <w:sz w:val="28"/>
        </w:rPr>
        <w:t xml:space="preserve"> или фильтр </w:t>
      </w:r>
      <w:r>
        <w:rPr>
          <w:rFonts w:ascii="Courier New" w:hAnsi="Courier New"/>
          <w:sz w:val="24"/>
        </w:rPr>
        <w:t>First-Order Filter</w:t>
      </w:r>
      <w:r>
        <w:rPr>
          <w:rFonts w:ascii="Times New Roman" w:hAnsi="Times New Roman"/>
          <w:sz w:val="28"/>
        </w:rPr>
        <w:t xml:space="preserve"> (например, ФНЧ измерительного прибора) в цепь обратной связи математической части Simulink.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Решение 2:</w:t>
      </w:r>
      <w:r>
        <w:rPr>
          <w:rFonts w:ascii="Times New Roman" w:hAnsi="Times New Roman"/>
          <w:sz w:val="28"/>
        </w:rPr>
        <w:t>* Использовать дискретный решатель.</w:t>
      </w:r>
    </w:p>
    <w:p>
      <w:pPr>
        <w:keepNext/>
        <w:spacing w:after="240" w:line="360" w:lineRule="auto" w:before="360"/>
        <w:ind w:firstLine="0"/>
        <w:jc w:val="center"/>
        <w:outlineLvl w:val="1"/>
      </w:pPr>
      <w:r>
        <w:rPr>
          <w:rFonts w:ascii="Times New Roman" w:hAnsi="Times New Roman"/>
          <w:b/>
          <w:color w:val="000000"/>
          <w:sz w:val="28"/>
        </w:rPr>
        <w:t>6.3 Интеграция с математическим Simulink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Хотя блоки электросети (Specialized Power Systems) обмениваются физическими переменными по черным линиям связи, вам всегда понадобятся сигнальные (математические) блоки для управления и анализа.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Обработка замеров:</w:t>
      </w:r>
      <w:r>
        <w:rPr>
          <w:rFonts w:ascii="Times New Roman" w:hAnsi="Times New Roman"/>
          <w:sz w:val="28"/>
        </w:rPr>
        <w:t xml:space="preserve"> Линии, идущие от измерительных трансформаторов — это математические сигналы. Вы можете пропускать их через RMS-счетчики (вычисление действующего значения за период 20 мс), Fourier-анализаторы (поиск гармоник) или блоки расчета мощности (</w:t>
      </w:r>
      <m:oMath>
        <m:r>
          <m:t>P=UI</m:t>
        </m:r>
        <m:r>
          <m:rPr>
            <m:sty m:val="p"/>
          </m:rPr>
          <m:t>cos</m:t>
        </m:r>
        <m:r>
          <m:t>ϕ</m:t>
        </m:r>
      </m:oMath>
      <w:r>
        <w:rPr>
          <w:rFonts w:ascii="Times New Roman" w:hAnsi="Times New Roman"/>
          <w:sz w:val="28"/>
        </w:rPr>
        <w:t>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Управление выключателями:</w:t>
      </w:r>
      <w:r>
        <w:rPr>
          <w:rFonts w:ascii="Times New Roman" w:hAnsi="Times New Roman"/>
          <w:sz w:val="28"/>
        </w:rPr>
        <w:t xml:space="preserve"> Блок </w:t>
      </w:r>
      <w:r>
        <w:rPr>
          <w:rFonts w:ascii="Times New Roman" w:hAnsi="Times New Roman"/>
          <w:b/>
          <w:sz w:val="28"/>
        </w:rPr>
        <w:t>Three-Phase Breaker</w:t>
      </w:r>
      <w:r>
        <w:rPr>
          <w:rFonts w:ascii="Times New Roman" w:hAnsi="Times New Roman"/>
          <w:sz w:val="28"/>
        </w:rPr>
        <w:t xml:space="preserve"> требует внешнего сигнала для замыкания/размыкания контактов. Единица (</w:t>
      </w:r>
      <m:oMath>
        <m:r>
          <m:t>1</m:t>
        </m:r>
      </m:oMath>
      <w:r>
        <w:rPr>
          <w:rFonts w:ascii="Times New Roman" w:hAnsi="Times New Roman"/>
          <w:sz w:val="28"/>
        </w:rPr>
        <w:t>) — включить, ноль (</w:t>
      </w:r>
      <m:oMath>
        <m:r>
          <m:t>0</m:t>
        </m:r>
      </m:oMath>
      <w:r>
        <w:rPr>
          <w:rFonts w:ascii="Times New Roman" w:hAnsi="Times New Roman"/>
          <w:sz w:val="28"/>
        </w:rPr>
        <w:t xml:space="preserve">) — отключить. Для создания графика работы используйте блок </w:t>
      </w:r>
      <w:r>
        <w:rPr>
          <w:rFonts w:ascii="Courier New" w:hAnsi="Courier New"/>
          <w:sz w:val="24"/>
        </w:rPr>
        <w:t>Step</w:t>
      </w:r>
      <w:r>
        <w:rPr>
          <w:rFonts w:ascii="Times New Roman" w:hAnsi="Times New Roman"/>
          <w:sz w:val="28"/>
        </w:rPr>
        <w:t xml:space="preserve"> из библиотеки Simulink &gt; Sources, настроив время коммутации (Step time) на желаемый момент времени (например, </w:t>
      </w:r>
      <m:oMath>
        <m:r>
          <m:t>t=0.5</m:t>
        </m:r>
      </m:oMath>
      <w:r>
        <w:rPr>
          <w:rFonts w:ascii="Times New Roman" w:hAnsi="Times New Roman"/>
          <w:sz w:val="28"/>
        </w:rPr>
        <w:t xml:space="preserve"> с).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---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