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B9" w:rsidRDefault="00496118" w:rsidP="00496118">
      <w:pPr>
        <w:pStyle w:val="Heading1"/>
      </w:pPr>
      <w:r w:rsidRPr="00496118">
        <w:t xml:space="preserve">Ontology-based Expert System for a Generic Drug Production of Pharmaceutical Dosage </w:t>
      </w:r>
      <w:r w:rsidR="004C36AC" w:rsidRPr="00496118">
        <w:t>Forms</w:t>
      </w:r>
      <w:r w:rsidR="004C36AC">
        <w:t xml:space="preserve"> (OEGP)</w:t>
      </w:r>
    </w:p>
    <w:p w:rsidR="00496118" w:rsidRPr="00496118" w:rsidRDefault="00496118" w:rsidP="00496118"/>
    <w:p w:rsidR="00496118" w:rsidRDefault="00496118" w:rsidP="00496118">
      <w:pPr>
        <w:pStyle w:val="Heading2"/>
      </w:pPr>
      <w:r>
        <w:t>The summary of Suggestion/</w:t>
      </w:r>
      <w:proofErr w:type="gramStart"/>
      <w:r>
        <w:t xml:space="preserve">Question </w:t>
      </w:r>
      <w:r w:rsidR="003F696B">
        <w:t xml:space="preserve"> for</w:t>
      </w:r>
      <w:proofErr w:type="gramEnd"/>
      <w:r w:rsidR="003F696B">
        <w:t xml:space="preserve"> Progress one presentation</w:t>
      </w:r>
    </w:p>
    <w:p w:rsidR="00496118" w:rsidRPr="00496118" w:rsidRDefault="00496118" w:rsidP="00496118"/>
    <w:tbl>
      <w:tblPr>
        <w:tblStyle w:val="TableGrid"/>
        <w:tblW w:w="0" w:type="auto"/>
        <w:tblLook w:val="04A0" w:firstRow="1" w:lastRow="0" w:firstColumn="1" w:lastColumn="0" w:noHBand="0" w:noVBand="1"/>
      </w:tblPr>
      <w:tblGrid>
        <w:gridCol w:w="625"/>
        <w:gridCol w:w="3510"/>
        <w:gridCol w:w="5215"/>
      </w:tblGrid>
      <w:tr w:rsidR="00496118" w:rsidTr="00496118">
        <w:tc>
          <w:tcPr>
            <w:tcW w:w="625" w:type="dxa"/>
          </w:tcPr>
          <w:p w:rsidR="00496118" w:rsidRDefault="00496118">
            <w:r>
              <w:t>No</w:t>
            </w:r>
          </w:p>
        </w:tc>
        <w:tc>
          <w:tcPr>
            <w:tcW w:w="3510" w:type="dxa"/>
          </w:tcPr>
          <w:p w:rsidR="00496118" w:rsidRDefault="00496118" w:rsidP="00496118">
            <w:pPr>
              <w:jc w:val="both"/>
            </w:pPr>
            <w:r>
              <w:t>Question and Suggestion</w:t>
            </w:r>
          </w:p>
        </w:tc>
        <w:tc>
          <w:tcPr>
            <w:tcW w:w="5215" w:type="dxa"/>
          </w:tcPr>
          <w:p w:rsidR="00496118" w:rsidRDefault="00496118" w:rsidP="00496118">
            <w:pPr>
              <w:jc w:val="both"/>
            </w:pPr>
            <w:r>
              <w:t>Answer</w:t>
            </w:r>
          </w:p>
        </w:tc>
      </w:tr>
      <w:tr w:rsidR="00496118" w:rsidTr="00496118">
        <w:tc>
          <w:tcPr>
            <w:tcW w:w="625" w:type="dxa"/>
          </w:tcPr>
          <w:p w:rsidR="00496118" w:rsidRDefault="00496118">
            <w:r>
              <w:t>1</w:t>
            </w:r>
          </w:p>
        </w:tc>
        <w:tc>
          <w:tcPr>
            <w:tcW w:w="3510" w:type="dxa"/>
          </w:tcPr>
          <w:p w:rsidR="00496118" w:rsidRDefault="004C36AC" w:rsidP="00496118">
            <w:pPr>
              <w:jc w:val="both"/>
            </w:pPr>
            <w:r>
              <w:t>How many rule required in the system</w:t>
            </w:r>
            <w:r w:rsidR="00496118">
              <w:t>?</w:t>
            </w:r>
          </w:p>
        </w:tc>
        <w:tc>
          <w:tcPr>
            <w:tcW w:w="5215" w:type="dxa"/>
          </w:tcPr>
          <w:p w:rsidR="00496118" w:rsidRDefault="004C36AC" w:rsidP="00496118">
            <w:pPr>
              <w:ind w:left="45"/>
              <w:jc w:val="both"/>
            </w:pPr>
            <w:r>
              <w:t>In this project, the system require the pharmaceutical rule between 40- 60 rules.</w:t>
            </w:r>
            <w:r w:rsidR="00496118" w:rsidRPr="00496118">
              <w:t xml:space="preserve">       </w:t>
            </w:r>
          </w:p>
        </w:tc>
      </w:tr>
      <w:tr w:rsidR="00496118" w:rsidTr="00496118">
        <w:tc>
          <w:tcPr>
            <w:tcW w:w="625" w:type="dxa"/>
          </w:tcPr>
          <w:p w:rsidR="00496118" w:rsidRDefault="00496118">
            <w:r>
              <w:t>2</w:t>
            </w:r>
          </w:p>
        </w:tc>
        <w:tc>
          <w:tcPr>
            <w:tcW w:w="3510" w:type="dxa"/>
          </w:tcPr>
          <w:p w:rsidR="00496118" w:rsidRDefault="004C36AC" w:rsidP="00496118">
            <w:pPr>
              <w:jc w:val="both"/>
            </w:pPr>
            <w:r>
              <w:t>Why create the substance property before the substance</w:t>
            </w:r>
            <w:r w:rsidR="00496118" w:rsidRPr="00496118">
              <w:t>?</w:t>
            </w:r>
          </w:p>
        </w:tc>
        <w:tc>
          <w:tcPr>
            <w:tcW w:w="5215" w:type="dxa"/>
          </w:tcPr>
          <w:p w:rsidR="00496118" w:rsidRDefault="00292DE1" w:rsidP="00292DE1">
            <w:pPr>
              <w:jc w:val="both"/>
            </w:pPr>
            <w:r>
              <w:t>Because the substance property is a part of the substance</w:t>
            </w:r>
            <w:r w:rsidR="00931028">
              <w:t xml:space="preserve">, the substance property must be set before create the substance. </w:t>
            </w:r>
            <w:r>
              <w:t xml:space="preserve">For the example, if a user wants to create the substance A. Substance A consists of solubility and kinetic Reaction so, the user must be set the value in solubility and kinetic reaction before creating Substance A.    </w:t>
            </w:r>
          </w:p>
        </w:tc>
      </w:tr>
      <w:tr w:rsidR="00496118" w:rsidTr="00496118">
        <w:tc>
          <w:tcPr>
            <w:tcW w:w="625" w:type="dxa"/>
          </w:tcPr>
          <w:p w:rsidR="00496118" w:rsidRDefault="00496118">
            <w:r>
              <w:t>3</w:t>
            </w:r>
          </w:p>
        </w:tc>
        <w:tc>
          <w:tcPr>
            <w:tcW w:w="3510" w:type="dxa"/>
          </w:tcPr>
          <w:p w:rsidR="00496118" w:rsidRPr="00496118" w:rsidRDefault="004C36AC" w:rsidP="00496118">
            <w:pPr>
              <w:jc w:val="both"/>
            </w:pPr>
            <w:r>
              <w:t>What is characteristic of the 3 actors in the system</w:t>
            </w:r>
            <w:r w:rsidR="00496118" w:rsidRPr="00496118">
              <w:t>?</w:t>
            </w:r>
          </w:p>
        </w:tc>
        <w:tc>
          <w:tcPr>
            <w:tcW w:w="5215" w:type="dxa"/>
          </w:tcPr>
          <w:p w:rsidR="00496118" w:rsidRPr="00496118" w:rsidRDefault="00872EED" w:rsidP="00292DE1">
            <w:pPr>
              <w:jc w:val="both"/>
            </w:pPr>
            <w:r>
              <w:t>There are three actors in this system</w:t>
            </w:r>
            <w:r w:rsidR="00292DE1">
              <w:t>. The first actor is general pharmacists</w:t>
            </w:r>
            <w:r w:rsidR="00931028">
              <w:t>. The general pharmacists can use the system for reformulating original drug as the generic version by using the inference engine. The second is Expert pharmacists. The expert pharmacists can make an activity like the general pharmacists but, they can manage pharmaceutical value such as substance properties, substances, excipients and formulations.</w:t>
            </w:r>
            <w:r>
              <w:t xml:space="preserve"> The last one is Administrator, the administrator make an activity like the general pharmacist and expert pharmacist but administrator can manage the user account. </w:t>
            </w:r>
          </w:p>
        </w:tc>
      </w:tr>
      <w:tr w:rsidR="00496118" w:rsidTr="00496118">
        <w:tc>
          <w:tcPr>
            <w:tcW w:w="625" w:type="dxa"/>
          </w:tcPr>
          <w:p w:rsidR="00496118" w:rsidRDefault="00496118">
            <w:r>
              <w:t>4</w:t>
            </w:r>
          </w:p>
        </w:tc>
        <w:tc>
          <w:tcPr>
            <w:tcW w:w="3510" w:type="dxa"/>
          </w:tcPr>
          <w:p w:rsidR="00496118" w:rsidRPr="00496118" w:rsidRDefault="004C36AC" w:rsidP="00496118">
            <w:pPr>
              <w:jc w:val="both"/>
            </w:pPr>
            <w:r>
              <w:t xml:space="preserve">The rule base system in the progress 1 is not finish. How to solve this problem?  </w:t>
            </w:r>
          </w:p>
        </w:tc>
        <w:tc>
          <w:tcPr>
            <w:tcW w:w="5215" w:type="dxa"/>
          </w:tcPr>
          <w:p w:rsidR="00496118" w:rsidRPr="00496118" w:rsidRDefault="00E1547A" w:rsidP="00496118">
            <w:pPr>
              <w:jc w:val="both"/>
            </w:pPr>
            <w:r>
              <w:t xml:space="preserve">We shift the rule base system to the progress 2 </w:t>
            </w:r>
          </w:p>
        </w:tc>
      </w:tr>
      <w:tr w:rsidR="00E1547A" w:rsidTr="00496118">
        <w:tc>
          <w:tcPr>
            <w:tcW w:w="625" w:type="dxa"/>
          </w:tcPr>
          <w:p w:rsidR="00E1547A" w:rsidRDefault="00E1547A">
            <w:r>
              <w:t>5</w:t>
            </w:r>
          </w:p>
        </w:tc>
        <w:tc>
          <w:tcPr>
            <w:tcW w:w="3510" w:type="dxa"/>
          </w:tcPr>
          <w:p w:rsidR="00E1547A" w:rsidRDefault="00FC6914" w:rsidP="00496118">
            <w:pPr>
              <w:jc w:val="both"/>
            </w:pPr>
            <w:r>
              <w:t>Why the sequence diagram is not present in the requirement specification document?</w:t>
            </w:r>
          </w:p>
        </w:tc>
        <w:tc>
          <w:tcPr>
            <w:tcW w:w="5215" w:type="dxa"/>
          </w:tcPr>
          <w:p w:rsidR="00E1547A" w:rsidRPr="00496118" w:rsidRDefault="00FC6914" w:rsidP="00496118">
            <w:pPr>
              <w:jc w:val="both"/>
            </w:pPr>
            <w:r>
              <w:t>Because In the Requirement Specification document, there are the use case description. The use case description shows the normal flow and alternative flow. The normal flow and alternative flow is same as the flow in the activity diagram. Therefore, we t</w:t>
            </w:r>
            <w:r w:rsidR="00CE52D7">
              <w:t>hink the normal flow and alternative flow is clearly to</w:t>
            </w:r>
            <w:bookmarkStart w:id="0" w:name="_GoBack"/>
            <w:bookmarkEnd w:id="0"/>
            <w:r w:rsidR="00CE52D7">
              <w:t xml:space="preserve"> explain the flow of URS.</w:t>
            </w:r>
            <w:r>
              <w:t xml:space="preserve">      </w:t>
            </w:r>
          </w:p>
        </w:tc>
      </w:tr>
    </w:tbl>
    <w:p w:rsidR="00496118" w:rsidRDefault="00496118"/>
    <w:sectPr w:rsidR="0049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2DBD"/>
    <w:multiLevelType w:val="hybridMultilevel"/>
    <w:tmpl w:val="C4928A3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E0D14B6"/>
    <w:multiLevelType w:val="hybridMultilevel"/>
    <w:tmpl w:val="380EE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662869"/>
    <w:multiLevelType w:val="hybridMultilevel"/>
    <w:tmpl w:val="1922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454CC"/>
    <w:multiLevelType w:val="hybridMultilevel"/>
    <w:tmpl w:val="D07817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18"/>
    <w:rsid w:val="00292DE1"/>
    <w:rsid w:val="003F696B"/>
    <w:rsid w:val="00496118"/>
    <w:rsid w:val="004C36AC"/>
    <w:rsid w:val="00742120"/>
    <w:rsid w:val="00872EED"/>
    <w:rsid w:val="00931028"/>
    <w:rsid w:val="00C664B9"/>
    <w:rsid w:val="00CE52D7"/>
    <w:rsid w:val="00E1547A"/>
    <w:rsid w:val="00FC69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E5FEC-4CE0-49A7-BD76-3E496D9E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11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496118"/>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6118"/>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496118"/>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496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Panupak Wichaidit</dc:creator>
  <cp:keywords/>
  <dc:description/>
  <cp:lastModifiedBy>Panupak Wichaidit</cp:lastModifiedBy>
  <cp:revision>5</cp:revision>
  <cp:lastPrinted>2014-07-30T14:52:00Z</cp:lastPrinted>
  <dcterms:created xsi:type="dcterms:W3CDTF">2014-07-27T03:51:00Z</dcterms:created>
  <dcterms:modified xsi:type="dcterms:W3CDTF">2014-07-30T14:54:00Z</dcterms:modified>
</cp:coreProperties>
</file>