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655A7D0F" w:rsidR="0011533C" w:rsidRPr="0011533C" w:rsidRDefault="0054056D" w:rsidP="0011533C">
      <w:pPr>
        <w:pStyle w:val="Heading2"/>
        <w:jc w:val="center"/>
      </w:pPr>
      <w:r>
        <w:t xml:space="preserve">Part </w:t>
      </w:r>
      <w:r w:rsidR="00DE71FA">
        <w:t>2</w:t>
      </w:r>
      <w:r>
        <w:t xml:space="preserve">: </w:t>
      </w:r>
      <w:r w:rsidR="00DE71FA">
        <w:t>Applied Modeling from Idea to Deployment</w:t>
      </w:r>
    </w:p>
    <w:p w14:paraId="297C77EA" w14:textId="6F8B3874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10</w:t>
      </w:r>
      <w:r>
        <w:t xml:space="preserve">: </w:t>
      </w:r>
      <w:r w:rsidR="001350E0">
        <w:t>Database Naming and Structure</w:t>
      </w:r>
    </w:p>
    <w:p w14:paraId="3E7EF954" w14:textId="77777777" w:rsidR="00E31F7A" w:rsidRPr="00E31F7A" w:rsidRDefault="00E31F7A" w:rsidP="00E31F7A">
      <w:pPr>
        <w:pStyle w:val="ListBullet"/>
        <w:rPr>
          <w:b/>
          <w:bCs/>
        </w:rPr>
      </w:pPr>
      <w:r w:rsidRPr="00E31F7A">
        <w:t xml:space="preserve">In previous chapters, we </w:t>
      </w:r>
      <w:r w:rsidRPr="00E31F7A">
        <w:rPr>
          <w:b/>
          <w:bCs/>
        </w:rPr>
        <w:t xml:space="preserve">took a database design through the necessary steps to transform it into a </w:t>
      </w:r>
      <w:r w:rsidRPr="00E31F7A">
        <w:rPr>
          <w:b/>
          <w:bCs/>
          <w:u w:val="single"/>
        </w:rPr>
        <w:t>logical model</w:t>
      </w:r>
    </w:p>
    <w:p w14:paraId="64E400C8" w14:textId="77777777" w:rsidR="00E31F7A" w:rsidRDefault="00E31F7A" w:rsidP="00E31F7A">
      <w:pPr>
        <w:pStyle w:val="ListBullet"/>
      </w:pPr>
      <w:r w:rsidRPr="00E31F7A">
        <w:t xml:space="preserve">While a </w:t>
      </w:r>
      <w:r w:rsidRPr="002F5D88">
        <w:rPr>
          <w:b/>
          <w:bCs/>
          <w:color w:val="FF0000"/>
          <w:u w:val="single"/>
        </w:rPr>
        <w:t>logical model</w:t>
      </w:r>
      <w:r w:rsidRPr="002F5D88">
        <w:rPr>
          <w:b/>
          <w:bCs/>
          <w:color w:val="FF0000"/>
        </w:rPr>
        <w:t xml:space="preserve"> is database-independent</w:t>
      </w:r>
      <w:r w:rsidRPr="00E31F7A">
        <w:rPr>
          <w:b/>
          <w:bCs/>
        </w:rPr>
        <w:t>,</w:t>
      </w:r>
      <w:r w:rsidRPr="00E31F7A">
        <w:t xml:space="preserve"> it is </w:t>
      </w:r>
      <w:r w:rsidRPr="002F5D88">
        <w:rPr>
          <w:b/>
          <w:bCs/>
          <w:color w:val="FF0000"/>
        </w:rPr>
        <w:t>also close enough to a physical design that it can easily be adapted + deployed to any database</w:t>
      </w:r>
    </w:p>
    <w:p w14:paraId="5536A048" w14:textId="244E43FD" w:rsidR="00E31F7A" w:rsidRPr="00E31F7A" w:rsidRDefault="00E31F7A" w:rsidP="00E31F7A">
      <w:pPr>
        <w:pStyle w:val="ListBullet"/>
      </w:pPr>
      <w:r w:rsidRPr="00E31F7A">
        <w:t>Before tackling the Snowflake-specific properties of the data model</w:t>
      </w:r>
      <w:r>
        <w:t xml:space="preserve">, </w:t>
      </w:r>
      <w:r w:rsidRPr="00E31F7A">
        <w:t xml:space="preserve">we get acquainted </w:t>
      </w:r>
      <w:r w:rsidR="0072444D">
        <w:t>w/</w:t>
      </w:r>
      <w:r w:rsidRPr="00E31F7A">
        <w:t xml:space="preserve"> naming conventions </w:t>
      </w:r>
      <w:r>
        <w:t xml:space="preserve">+ </w:t>
      </w:r>
      <w:r w:rsidRPr="00E31F7A">
        <w:t>database organization best practices that govern all database designs</w:t>
      </w:r>
    </w:p>
    <w:p w14:paraId="3537D57B" w14:textId="3AF2A647" w:rsidR="00E31F7A" w:rsidRDefault="00E31F7A" w:rsidP="00E31F7A">
      <w:pPr>
        <w:pStyle w:val="ListBullet"/>
      </w:pPr>
      <w:r w:rsidRPr="00D42D93">
        <w:rPr>
          <w:b/>
          <w:bCs/>
          <w:u w:val="single"/>
        </w:rPr>
        <w:t>Naming conventions</w:t>
      </w:r>
      <w:r w:rsidRPr="00E31F7A">
        <w:rPr>
          <w:b/>
          <w:bCs/>
        </w:rPr>
        <w:t xml:space="preserve"> </w:t>
      </w:r>
      <w:r w:rsidR="00D42D93">
        <w:rPr>
          <w:b/>
          <w:bCs/>
        </w:rPr>
        <w:t xml:space="preserve">are </w:t>
      </w:r>
      <w:r w:rsidRPr="00E31F7A">
        <w:rPr>
          <w:b/>
          <w:bCs/>
        </w:rPr>
        <w:t xml:space="preserve">the guiding principles </w:t>
      </w:r>
      <w:r w:rsidR="00D42D93">
        <w:rPr>
          <w:b/>
          <w:bCs/>
        </w:rPr>
        <w:t xml:space="preserve">w/ </w:t>
      </w:r>
      <w:r w:rsidRPr="00E31F7A">
        <w:rPr>
          <w:b/>
          <w:bCs/>
        </w:rPr>
        <w:t>which database objects are constructed</w:t>
      </w:r>
    </w:p>
    <w:p w14:paraId="282DB0FF" w14:textId="6FD2C336" w:rsidR="00E31F7A" w:rsidRDefault="00E31F7A" w:rsidP="00E31F7A">
      <w:pPr>
        <w:pStyle w:val="ListBullet"/>
        <w:tabs>
          <w:tab w:val="clear" w:pos="360"/>
          <w:tab w:val="num" w:pos="720"/>
        </w:tabs>
        <w:ind w:left="720"/>
      </w:pPr>
      <w:r w:rsidRPr="00E31F7A">
        <w:t xml:space="preserve">Consistent naming standards </w:t>
      </w:r>
      <w:r w:rsidRPr="00D42D93">
        <w:rPr>
          <w:b/>
          <w:bCs/>
        </w:rPr>
        <w:t xml:space="preserve">reduce uncertainty for developers + help business users orient themselves </w:t>
      </w:r>
      <w:r w:rsidR="00D42D93">
        <w:rPr>
          <w:b/>
          <w:bCs/>
        </w:rPr>
        <w:t xml:space="preserve">w/in </w:t>
      </w:r>
      <w:r w:rsidRPr="00D42D93">
        <w:rPr>
          <w:b/>
          <w:bCs/>
        </w:rPr>
        <w:t>a database</w:t>
      </w:r>
      <w:r w:rsidRPr="00E31F7A">
        <w:t xml:space="preserve"> </w:t>
      </w:r>
      <w:r>
        <w:t xml:space="preserve">+ </w:t>
      </w:r>
      <w:r w:rsidRPr="00E31F7A">
        <w:t>find the required data assets</w:t>
      </w:r>
    </w:p>
    <w:p w14:paraId="0A40CACE" w14:textId="77777777" w:rsidR="00E31F7A" w:rsidRDefault="00E31F7A" w:rsidP="00E31F7A">
      <w:pPr>
        <w:pStyle w:val="ListBullet"/>
      </w:pPr>
      <w:r w:rsidRPr="00E31F7A">
        <w:t xml:space="preserve">Beyond object naming, this chapter will also cover the </w:t>
      </w:r>
      <w:r w:rsidRPr="00E31F7A">
        <w:rPr>
          <w:b/>
          <w:bCs/>
        </w:rPr>
        <w:t>structure of the database itself, organizing it into logical groupings by schema, which improves usability</w:t>
      </w:r>
    </w:p>
    <w:p w14:paraId="2BAFC3EC" w14:textId="1C65D8F4" w:rsidR="00E31F7A" w:rsidRPr="00E31F7A" w:rsidRDefault="00E31F7A" w:rsidP="00E31F7A">
      <w:pPr>
        <w:pStyle w:val="ListBullet"/>
      </w:pPr>
      <w:r w:rsidRPr="00E31F7A">
        <w:t xml:space="preserve">Finally, we will look at </w:t>
      </w:r>
      <w:r w:rsidRPr="00E31F7A">
        <w:rPr>
          <w:b/>
          <w:bCs/>
        </w:rPr>
        <w:t>database environments</w:t>
      </w:r>
      <w:r w:rsidRPr="00E31F7A">
        <w:t xml:space="preserve"> and </w:t>
      </w:r>
      <w:r w:rsidRPr="00E31F7A">
        <w:rPr>
          <w:b/>
          <w:bCs/>
        </w:rPr>
        <w:t>replication</w:t>
      </w:r>
      <w:r w:rsidRPr="00E31F7A">
        <w:t xml:space="preserve"> to ensure reporting data is isolated from volatile development changes.</w:t>
      </w:r>
    </w:p>
    <w:p w14:paraId="178FC002" w14:textId="77777777" w:rsidR="00E31F7A" w:rsidRDefault="00E31F7A" w:rsidP="00E31F7A">
      <w:pPr>
        <w:pStyle w:val="ListBullet"/>
      </w:pPr>
      <w:r w:rsidRPr="00E31F7A">
        <w:t xml:space="preserve">A theme that quickly emerges in every section of this chapter is the </w:t>
      </w:r>
      <w:r w:rsidRPr="00E31F7A">
        <w:rPr>
          <w:b/>
          <w:bCs/>
          <w:color w:val="FF0000"/>
        </w:rPr>
        <w:t>focus on consistency</w:t>
      </w:r>
    </w:p>
    <w:p w14:paraId="17BE906E" w14:textId="4652F62D" w:rsidR="00DE3225" w:rsidRDefault="00E31F7A" w:rsidP="00E31F7A">
      <w:pPr>
        <w:pStyle w:val="ListBullet"/>
        <w:tabs>
          <w:tab w:val="clear" w:pos="360"/>
          <w:tab w:val="num" w:pos="720"/>
        </w:tabs>
        <w:ind w:left="720"/>
      </w:pPr>
      <w:r w:rsidRPr="00E31F7A">
        <w:t xml:space="preserve">Rather than advocating for the </w:t>
      </w:r>
      <w:r w:rsidRPr="00E31F7A">
        <w:rPr>
          <w:i/>
          <w:iCs/>
        </w:rPr>
        <w:t xml:space="preserve">right </w:t>
      </w:r>
      <w:r w:rsidRPr="00E31F7A">
        <w:t xml:space="preserve">way to name or structure a database, it’s important to </w:t>
      </w:r>
      <w:r w:rsidRPr="00BD4706">
        <w:rPr>
          <w:b/>
          <w:bCs/>
        </w:rPr>
        <w:t>be flexible + adjust standards to organizational and project needs, + then stick to those decisions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03A32145" w14:textId="5B831A35" w:rsidR="004334E5" w:rsidRPr="004334E5" w:rsidRDefault="004334E5" w:rsidP="004334E5">
      <w:pPr>
        <w:pStyle w:val="ListBullet"/>
        <w:tabs>
          <w:tab w:val="clear" w:pos="360"/>
          <w:tab w:val="num" w:pos="720"/>
        </w:tabs>
        <w:ind w:left="720"/>
      </w:pPr>
      <w:r w:rsidRPr="004334E5">
        <w:t xml:space="preserve">Choosing a case standard that works best </w:t>
      </w:r>
      <w:r w:rsidR="00832677">
        <w:t xml:space="preserve">w/ </w:t>
      </w:r>
      <w:r w:rsidRPr="004334E5">
        <w:t xml:space="preserve">Snowflake </w:t>
      </w:r>
      <w:r w:rsidR="00832677">
        <w:t>+</w:t>
      </w:r>
      <w:r w:rsidRPr="004334E5">
        <w:t xml:space="preserve"> maximizes cache reusability</w:t>
      </w:r>
    </w:p>
    <w:p w14:paraId="243FF7E2" w14:textId="6017E8DA" w:rsidR="004334E5" w:rsidRPr="004334E5" w:rsidRDefault="004334E5" w:rsidP="004334E5">
      <w:pPr>
        <w:pStyle w:val="ListBullet"/>
        <w:tabs>
          <w:tab w:val="clear" w:pos="360"/>
          <w:tab w:val="num" w:pos="720"/>
        </w:tabs>
        <w:ind w:left="720"/>
      </w:pPr>
      <w:r w:rsidRPr="004334E5">
        <w:t xml:space="preserve">Object naming for tables </w:t>
      </w:r>
      <w:r w:rsidR="00832677">
        <w:t xml:space="preserve">+ </w:t>
      </w:r>
      <w:r w:rsidRPr="004334E5">
        <w:t>relationships for enhanced usability</w:t>
      </w:r>
    </w:p>
    <w:p w14:paraId="45156C32" w14:textId="42CFE6E5" w:rsidR="004334E5" w:rsidRPr="004334E5" w:rsidRDefault="004334E5" w:rsidP="004334E5">
      <w:pPr>
        <w:pStyle w:val="ListBullet"/>
        <w:tabs>
          <w:tab w:val="clear" w:pos="360"/>
          <w:tab w:val="num" w:pos="720"/>
        </w:tabs>
        <w:ind w:left="720"/>
      </w:pPr>
      <w:r w:rsidRPr="004334E5">
        <w:t xml:space="preserve">Styling </w:t>
      </w:r>
      <w:r w:rsidR="00832677">
        <w:t xml:space="preserve">+ </w:t>
      </w:r>
      <w:r w:rsidRPr="004334E5">
        <w:t>usage considerations to consider at design time</w:t>
      </w:r>
    </w:p>
    <w:p w14:paraId="61E4A4DC" w14:textId="4C3051DD" w:rsidR="004334E5" w:rsidRPr="004334E5" w:rsidRDefault="004334E5" w:rsidP="004334E5">
      <w:pPr>
        <w:pStyle w:val="ListBullet"/>
        <w:tabs>
          <w:tab w:val="clear" w:pos="360"/>
          <w:tab w:val="num" w:pos="720"/>
        </w:tabs>
        <w:ind w:left="720"/>
      </w:pPr>
      <w:r w:rsidRPr="004334E5">
        <w:t xml:space="preserve">Organizing a database through standard </w:t>
      </w:r>
      <w:r w:rsidR="008E3854">
        <w:t xml:space="preserve">+ </w:t>
      </w:r>
      <w:r w:rsidRPr="004334E5">
        <w:t>managed schemas</w:t>
      </w:r>
    </w:p>
    <w:p w14:paraId="1B957EF0" w14:textId="6E14AB4C" w:rsidR="004334E5" w:rsidRPr="004334E5" w:rsidRDefault="004334E5" w:rsidP="004334E5">
      <w:pPr>
        <w:pStyle w:val="ListBullet"/>
        <w:tabs>
          <w:tab w:val="clear" w:pos="360"/>
          <w:tab w:val="num" w:pos="720"/>
        </w:tabs>
        <w:ind w:left="720"/>
      </w:pPr>
      <w:r w:rsidRPr="004334E5">
        <w:t xml:space="preserve">Structuring a database for OLAP </w:t>
      </w:r>
      <w:r w:rsidRPr="003E14E3">
        <w:rPr>
          <w:i/>
          <w:iCs/>
        </w:rPr>
        <w:t>and</w:t>
      </w:r>
      <w:r w:rsidRPr="004334E5">
        <w:t xml:space="preserve"> OLTP use cases</w:t>
      </w:r>
    </w:p>
    <w:p w14:paraId="7BCCD16A" w14:textId="3E087FFF" w:rsidR="00DE3225" w:rsidRDefault="004334E5" w:rsidP="004334E5">
      <w:pPr>
        <w:pStyle w:val="ListBullet"/>
        <w:tabs>
          <w:tab w:val="clear" w:pos="360"/>
          <w:tab w:val="num" w:pos="720"/>
        </w:tabs>
        <w:ind w:left="720"/>
      </w:pPr>
      <w:r w:rsidRPr="004334E5">
        <w:t xml:space="preserve">Separating database environments for reporting, testing, </w:t>
      </w:r>
      <w:r w:rsidR="003E14E3">
        <w:t xml:space="preserve">+ </w:t>
      </w:r>
      <w:r w:rsidRPr="004334E5">
        <w:t>development</w:t>
      </w:r>
    </w:p>
    <w:p w14:paraId="6A40D3DA" w14:textId="2FF37F24" w:rsidR="00C962FD" w:rsidRDefault="008718E8" w:rsidP="00C962FD">
      <w:pPr>
        <w:pStyle w:val="Heading4"/>
        <w:jc w:val="center"/>
      </w:pPr>
      <w:r>
        <w:t>Naming Conventions</w:t>
      </w:r>
    </w:p>
    <w:p w14:paraId="37101E47" w14:textId="77777777" w:rsidR="007743A3" w:rsidRPr="007743A3" w:rsidRDefault="007743A3" w:rsidP="007743A3">
      <w:pPr>
        <w:pStyle w:val="ListBullet"/>
        <w:rPr>
          <w:b/>
          <w:bCs/>
        </w:rPr>
      </w:pPr>
      <w:r w:rsidRPr="007743A3">
        <w:t xml:space="preserve">Before creating the </w:t>
      </w:r>
      <w:r w:rsidRPr="009B3366">
        <w:rPr>
          <w:i/>
          <w:iCs/>
        </w:rPr>
        <w:t>physical</w:t>
      </w:r>
      <w:r w:rsidRPr="007743A3">
        <w:t xml:space="preserve"> model, </w:t>
      </w:r>
      <w:r w:rsidRPr="007743A3">
        <w:rPr>
          <w:b/>
          <w:bCs/>
        </w:rPr>
        <w:t>naming conventions that govern its design need to be established</w:t>
      </w:r>
    </w:p>
    <w:p w14:paraId="6F42957B" w14:textId="0BA558F3" w:rsidR="007743A3" w:rsidRDefault="007743A3" w:rsidP="009B3366">
      <w:pPr>
        <w:pStyle w:val="ListBullet"/>
        <w:tabs>
          <w:tab w:val="clear" w:pos="360"/>
          <w:tab w:val="num" w:pos="720"/>
        </w:tabs>
        <w:ind w:left="720"/>
      </w:pPr>
      <w:r w:rsidRPr="007743A3">
        <w:t xml:space="preserve">Following consistent naming conventions </w:t>
      </w:r>
      <w:r w:rsidRPr="007743A3">
        <w:rPr>
          <w:b/>
          <w:bCs/>
        </w:rPr>
        <w:t xml:space="preserve">improves understanding, reduces errors, facilitates collaboration, </w:t>
      </w:r>
      <w:r>
        <w:rPr>
          <w:b/>
          <w:bCs/>
        </w:rPr>
        <w:t xml:space="preserve">+ </w:t>
      </w:r>
      <w:r w:rsidRPr="007743A3">
        <w:rPr>
          <w:b/>
          <w:bCs/>
        </w:rPr>
        <w:t xml:space="preserve">generally makes it easier to work </w:t>
      </w:r>
      <w:r w:rsidR="00CF48E7">
        <w:rPr>
          <w:b/>
          <w:bCs/>
        </w:rPr>
        <w:t xml:space="preserve">w/ </w:t>
      </w:r>
      <w:r w:rsidRPr="007743A3">
        <w:rPr>
          <w:b/>
          <w:bCs/>
        </w:rPr>
        <w:t>your database</w:t>
      </w:r>
    </w:p>
    <w:p w14:paraId="7DA54B49" w14:textId="73354BB5" w:rsidR="007743A3" w:rsidRPr="007743A3" w:rsidRDefault="007743A3" w:rsidP="007743A3">
      <w:pPr>
        <w:pStyle w:val="ListBullet"/>
        <w:rPr>
          <w:b/>
          <w:bCs/>
        </w:rPr>
      </w:pPr>
      <w:r w:rsidRPr="007743A3">
        <w:t xml:space="preserve">While there are many (often conflicting) theories </w:t>
      </w:r>
      <w:r>
        <w:t xml:space="preserve">+ </w:t>
      </w:r>
      <w:r w:rsidRPr="007743A3">
        <w:t xml:space="preserve">standards on the right convention to follow, the </w:t>
      </w:r>
      <w:r w:rsidRPr="00042924">
        <w:rPr>
          <w:b/>
          <w:bCs/>
          <w:color w:val="FF0000"/>
        </w:rPr>
        <w:t xml:space="preserve">most important </w:t>
      </w:r>
      <w:r w:rsidRPr="007743A3">
        <w:rPr>
          <w:b/>
          <w:bCs/>
        </w:rPr>
        <w:t xml:space="preserve">thing is to choose one that is </w:t>
      </w:r>
      <w:r w:rsidRPr="007743A3">
        <w:rPr>
          <w:b/>
          <w:bCs/>
          <w:color w:val="FF0000"/>
        </w:rPr>
        <w:t xml:space="preserve">easy to understand </w:t>
      </w:r>
      <w:r>
        <w:rPr>
          <w:b/>
          <w:bCs/>
        </w:rPr>
        <w:t>+</w:t>
      </w:r>
      <w:r w:rsidRPr="007743A3">
        <w:rPr>
          <w:b/>
          <w:bCs/>
        </w:rPr>
        <w:t xml:space="preserve"> to </w:t>
      </w:r>
      <w:r w:rsidRPr="007743A3">
        <w:rPr>
          <w:b/>
          <w:bCs/>
          <w:color w:val="FF0000"/>
        </w:rPr>
        <w:t xml:space="preserve">use it </w:t>
      </w:r>
      <w:r w:rsidRPr="009223C5">
        <w:rPr>
          <w:b/>
          <w:bCs/>
          <w:i/>
          <w:iCs/>
          <w:color w:val="FF0000"/>
        </w:rPr>
        <w:t>consistently</w:t>
      </w:r>
      <w:r w:rsidRPr="007743A3">
        <w:rPr>
          <w:b/>
          <w:bCs/>
          <w:color w:val="FF0000"/>
        </w:rPr>
        <w:t xml:space="preserve"> </w:t>
      </w:r>
      <w:r w:rsidRPr="007743A3">
        <w:rPr>
          <w:b/>
          <w:bCs/>
        </w:rPr>
        <w:t>throughout your database</w:t>
      </w:r>
    </w:p>
    <w:p w14:paraId="5A530865" w14:textId="4F7139BE" w:rsidR="007743A3" w:rsidRPr="007743A3" w:rsidRDefault="007743A3" w:rsidP="007743A3">
      <w:pPr>
        <w:pStyle w:val="ListBullet"/>
        <w:rPr>
          <w:b/>
          <w:bCs/>
        </w:rPr>
      </w:pPr>
      <w:r w:rsidRPr="007743A3">
        <w:t>However, there</w:t>
      </w:r>
      <w:r>
        <w:t>’</w:t>
      </w:r>
      <w:r w:rsidRPr="007743A3">
        <w:t xml:space="preserve">re </w:t>
      </w:r>
      <w:r w:rsidRPr="007743A3">
        <w:rPr>
          <w:b/>
          <w:bCs/>
        </w:rPr>
        <w:t xml:space="preserve">some general best practices to keep in mind when naming objects in </w:t>
      </w:r>
      <w:r w:rsidRPr="007743A3">
        <w:rPr>
          <w:b/>
          <w:bCs/>
          <w:i/>
          <w:iCs/>
        </w:rPr>
        <w:t>Snowflake</w:t>
      </w:r>
    </w:p>
    <w:p w14:paraId="19122603" w14:textId="50B2B644" w:rsidR="007743A3" w:rsidRDefault="007743A3" w:rsidP="007743A3">
      <w:pPr>
        <w:pStyle w:val="ListBullet"/>
      </w:pPr>
      <w:r w:rsidRPr="007743A3">
        <w:t xml:space="preserve">After all, </w:t>
      </w:r>
      <w:r w:rsidRPr="007743A3">
        <w:rPr>
          <w:b/>
          <w:bCs/>
        </w:rPr>
        <w:t xml:space="preserve">object names are like the API to </w:t>
      </w:r>
      <w:r w:rsidR="00370E35">
        <w:rPr>
          <w:b/>
          <w:bCs/>
        </w:rPr>
        <w:t>a</w:t>
      </w:r>
      <w:r w:rsidRPr="007743A3">
        <w:rPr>
          <w:b/>
          <w:bCs/>
        </w:rPr>
        <w:t xml:space="preserve"> data model + should be regarded as a contract between the modeler + the data consumers</w:t>
      </w:r>
    </w:p>
    <w:p w14:paraId="49462A2D" w14:textId="356AB847" w:rsidR="007743A3" w:rsidRPr="007743A3" w:rsidRDefault="007743A3" w:rsidP="007743A3">
      <w:pPr>
        <w:pStyle w:val="ListBullet"/>
      </w:pPr>
      <w:r w:rsidRPr="007743A3">
        <w:t xml:space="preserve">Once an object is created, downstream systems, users, </w:t>
      </w:r>
      <w:r>
        <w:t xml:space="preserve">+ </w:t>
      </w:r>
      <w:r w:rsidRPr="007743A3">
        <w:t xml:space="preserve">processes will reference it by name, forming dependencies </w:t>
      </w:r>
      <w:r>
        <w:t xml:space="preserve">+ </w:t>
      </w:r>
      <w:r w:rsidRPr="007743A3">
        <w:t>increasing the cost of future changes</w:t>
      </w:r>
    </w:p>
    <w:p w14:paraId="50B42F9D" w14:textId="07C09482" w:rsidR="006F13D4" w:rsidRDefault="007743A3" w:rsidP="007743A3">
      <w:pPr>
        <w:pStyle w:val="ListBullet"/>
      </w:pPr>
      <w:r w:rsidRPr="007743A3">
        <w:lastRenderedPageBreak/>
        <w:t>This section will cover some of the most crucial considerations in database naming</w:t>
      </w:r>
      <w:r w:rsidR="006F13D4">
        <w:t>, + i</w:t>
      </w:r>
      <w:r w:rsidRPr="007743A3">
        <w:t xml:space="preserve">nstead of presenting naming conventions by object type, this section will be organized by importance, starting </w:t>
      </w:r>
      <w:r w:rsidR="00443819">
        <w:t>w/</w:t>
      </w:r>
      <w:r w:rsidRPr="007743A3">
        <w:t xml:space="preserve"> those rules that are strongly advised to those merely suggested</w:t>
      </w:r>
    </w:p>
    <w:p w14:paraId="23CCE787" w14:textId="5087DEC6" w:rsidR="007743A3" w:rsidRPr="007743A3" w:rsidRDefault="007743A3" w:rsidP="007743A3">
      <w:pPr>
        <w:pStyle w:val="ListBullet"/>
      </w:pPr>
      <w:r w:rsidRPr="007743A3">
        <w:t xml:space="preserve">Whatever you decide, </w:t>
      </w:r>
      <w:r w:rsidRPr="00C52FFA">
        <w:rPr>
          <w:b/>
          <w:bCs/>
          <w:color w:val="FF0000"/>
        </w:rPr>
        <w:t xml:space="preserve">choose a standard that best aligns </w:t>
      </w:r>
      <w:r w:rsidR="00C52FFA">
        <w:rPr>
          <w:b/>
          <w:bCs/>
          <w:color w:val="FF0000"/>
        </w:rPr>
        <w:t>w/</w:t>
      </w:r>
      <w:r w:rsidRPr="00C52FFA">
        <w:rPr>
          <w:b/>
          <w:bCs/>
          <w:color w:val="FF0000"/>
        </w:rPr>
        <w:t xml:space="preserve"> your organization and </w:t>
      </w:r>
      <w:r w:rsidRPr="00C52FFA">
        <w:rPr>
          <w:b/>
          <w:bCs/>
          <w:i/>
          <w:iCs/>
          <w:color w:val="FF0000"/>
        </w:rPr>
        <w:t>stick to it</w:t>
      </w:r>
    </w:p>
    <w:p w14:paraId="0D617030" w14:textId="6575EECA" w:rsidR="008718E8" w:rsidRDefault="008718E8" w:rsidP="008718E8">
      <w:pPr>
        <w:pStyle w:val="Heading5"/>
        <w:jc w:val="center"/>
      </w:pPr>
      <w:r>
        <w:t>Case</w:t>
      </w:r>
    </w:p>
    <w:p w14:paraId="06EE9A24" w14:textId="2150441C" w:rsidR="003D7090" w:rsidRDefault="003D7090" w:rsidP="003D7090">
      <w:pPr>
        <w:pStyle w:val="ListBullet"/>
      </w:pPr>
      <w:r w:rsidRPr="003D7090">
        <w:t xml:space="preserve">Internally, </w:t>
      </w:r>
      <w:r w:rsidRPr="003D7090">
        <w:rPr>
          <w:b/>
          <w:bCs/>
          <w:color w:val="FF0000"/>
        </w:rPr>
        <w:t xml:space="preserve">Snowflake stores all objects in uppercase </w:t>
      </w:r>
      <w:r w:rsidRPr="00B96808">
        <w:rPr>
          <w:b/>
          <w:bCs/>
          <w:i/>
          <w:iCs/>
          <w:color w:val="FF0000"/>
        </w:rPr>
        <w:t>unless enclosed in double quotes</w:t>
      </w:r>
    </w:p>
    <w:p w14:paraId="1D2EA5AE" w14:textId="0A12A157" w:rsidR="003D7090" w:rsidRDefault="003D7090" w:rsidP="0040121E">
      <w:pPr>
        <w:pStyle w:val="ListBullet"/>
        <w:tabs>
          <w:tab w:val="clear" w:pos="360"/>
          <w:tab w:val="num" w:pos="720"/>
        </w:tabs>
        <w:ind w:left="720"/>
      </w:pPr>
      <w:r w:rsidRPr="003D7090">
        <w:rPr>
          <w:b/>
          <w:bCs/>
        </w:rPr>
        <w:t xml:space="preserve">For SQL queries, Snowflake’s parser treats anything </w:t>
      </w:r>
      <w:r w:rsidR="001C369F" w:rsidRPr="003D7090">
        <w:rPr>
          <w:b/>
          <w:bCs/>
          <w:i/>
          <w:iCs/>
        </w:rPr>
        <w:t>NOT</w:t>
      </w:r>
      <w:r w:rsidR="001C369F" w:rsidRPr="003D7090">
        <w:rPr>
          <w:b/>
          <w:bCs/>
        </w:rPr>
        <w:t xml:space="preserve"> </w:t>
      </w:r>
      <w:r w:rsidRPr="003D7090">
        <w:rPr>
          <w:b/>
          <w:bCs/>
        </w:rPr>
        <w:t xml:space="preserve">enclosed in double quotes as uppercase </w:t>
      </w:r>
      <w:r w:rsidR="001C369F">
        <w:rPr>
          <w:b/>
          <w:bCs/>
        </w:rPr>
        <w:t xml:space="preserve">in order </w:t>
      </w:r>
      <w:r w:rsidRPr="003D7090">
        <w:rPr>
          <w:b/>
          <w:bCs/>
        </w:rPr>
        <w:t>to match storage</w:t>
      </w:r>
    </w:p>
    <w:p w14:paraId="243CE49C" w14:textId="1CDE74AC" w:rsidR="003D7090" w:rsidRPr="003D7090" w:rsidRDefault="003D7090" w:rsidP="003D7090">
      <w:pPr>
        <w:pStyle w:val="ListBullet"/>
        <w:tabs>
          <w:tab w:val="clear" w:pos="360"/>
          <w:tab w:val="num" w:pos="720"/>
        </w:tabs>
        <w:ind w:left="720"/>
      </w:pPr>
      <w:r w:rsidRPr="003D7090">
        <w:t xml:space="preserve">In practice, this means </w:t>
      </w:r>
      <w:r w:rsidRPr="0040121E">
        <w:rPr>
          <w:i/>
          <w:iCs/>
        </w:rPr>
        <w:t>all of the following object names are compiled identically:</w:t>
      </w:r>
      <w:r w:rsidRPr="003D7090">
        <w:t xml:space="preserve"> </w:t>
      </w:r>
    </w:p>
    <w:p w14:paraId="4F1AEC58" w14:textId="2196CAB8" w:rsidR="003D7090" w:rsidRPr="003D7090" w:rsidRDefault="003D7090" w:rsidP="003D7090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3D7090">
        <w:t>my_table</w:t>
      </w:r>
      <w:proofErr w:type="spellEnd"/>
      <w:r w:rsidRPr="003D7090">
        <w:t xml:space="preserve"> </w:t>
      </w:r>
    </w:p>
    <w:p w14:paraId="56E9C43C" w14:textId="35D09FAB" w:rsidR="003D7090" w:rsidRPr="003D7090" w:rsidRDefault="003D7090" w:rsidP="003D7090">
      <w:pPr>
        <w:pStyle w:val="ListBullet"/>
        <w:tabs>
          <w:tab w:val="clear" w:pos="360"/>
          <w:tab w:val="num" w:pos="1080"/>
        </w:tabs>
        <w:ind w:left="1080"/>
      </w:pPr>
      <w:r w:rsidRPr="003D7090">
        <w:t xml:space="preserve">MY_TABLE </w:t>
      </w:r>
    </w:p>
    <w:p w14:paraId="611A0A96" w14:textId="1F8A2150" w:rsidR="003D7090" w:rsidRPr="003D7090" w:rsidRDefault="003D7090" w:rsidP="003D7090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3D7090">
        <w:t>mY_TabLE</w:t>
      </w:r>
      <w:proofErr w:type="spellEnd"/>
      <w:r w:rsidRPr="003D7090">
        <w:t xml:space="preserve"> </w:t>
      </w:r>
    </w:p>
    <w:p w14:paraId="3F14FFB3" w14:textId="6BA7E4A0" w:rsidR="003D7090" w:rsidRPr="003D7090" w:rsidRDefault="003D7090" w:rsidP="003D7090">
      <w:pPr>
        <w:pStyle w:val="ListBullet"/>
        <w:tabs>
          <w:tab w:val="clear" w:pos="360"/>
          <w:tab w:val="num" w:pos="1080"/>
        </w:tabs>
        <w:ind w:left="1080"/>
      </w:pPr>
      <w:r w:rsidRPr="003D7090">
        <w:t>"MY_TABLE"</w:t>
      </w:r>
    </w:p>
    <w:p w14:paraId="52665A32" w14:textId="77777777" w:rsidR="0040121E" w:rsidRPr="0040121E" w:rsidRDefault="003D7090" w:rsidP="003D7090">
      <w:pPr>
        <w:pStyle w:val="ListBullet"/>
        <w:rPr>
          <w:rFonts w:ascii="Myriad Pro" w:hAnsi="Myriad Pro" w:cs="Myriad Pro"/>
          <w:sz w:val="18"/>
          <w:szCs w:val="18"/>
        </w:rPr>
      </w:pPr>
      <w:r w:rsidRPr="0040121E">
        <w:rPr>
          <w:b/>
          <w:bCs/>
        </w:rPr>
        <w:t xml:space="preserve">Object names in </w:t>
      </w:r>
      <w:r w:rsidRPr="0040121E">
        <w:rPr>
          <w:b/>
          <w:bCs/>
          <w:i/>
          <w:iCs/>
        </w:rPr>
        <w:t>double quotes</w:t>
      </w:r>
      <w:r w:rsidRPr="0040121E">
        <w:rPr>
          <w:b/>
          <w:bCs/>
        </w:rPr>
        <w:t xml:space="preserve"> are case-sensitive </w:t>
      </w:r>
      <w:r w:rsidR="0040121E">
        <w:rPr>
          <w:b/>
          <w:bCs/>
        </w:rPr>
        <w:t xml:space="preserve">+ </w:t>
      </w:r>
      <w:r w:rsidRPr="0040121E">
        <w:rPr>
          <w:b/>
          <w:bCs/>
        </w:rPr>
        <w:t>may include spaces</w:t>
      </w:r>
    </w:p>
    <w:p w14:paraId="32F1F0C4" w14:textId="77777777" w:rsidR="00FD744A" w:rsidRPr="00FD744A" w:rsidRDefault="003D7090" w:rsidP="0040121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3D7090">
        <w:t xml:space="preserve">Therefore, </w:t>
      </w:r>
      <w:r w:rsidRPr="00AD6136">
        <w:rPr>
          <w:b/>
          <w:bCs/>
          <w:color w:val="FF0000"/>
        </w:rPr>
        <w:t xml:space="preserve">any query that references an object in double quotes must </w:t>
      </w:r>
      <w:r w:rsidRPr="00AD6136">
        <w:rPr>
          <w:b/>
          <w:bCs/>
          <w:i/>
          <w:iCs/>
          <w:color w:val="FF0000"/>
        </w:rPr>
        <w:t>precisely match</w:t>
      </w:r>
      <w:r w:rsidRPr="00AD6136">
        <w:rPr>
          <w:b/>
          <w:bCs/>
          <w:color w:val="FF0000"/>
        </w:rPr>
        <w:t xml:space="preserve"> the name</w:t>
      </w:r>
      <w:r w:rsidRPr="0040121E">
        <w:rPr>
          <w:b/>
          <w:bCs/>
        </w:rPr>
        <w:t xml:space="preserve"> </w:t>
      </w:r>
      <w:r w:rsidRPr="003D7090">
        <w:t>(i.e.,</w:t>
      </w:r>
      <w:r w:rsidRPr="00FD744A">
        <w:t>"</w:t>
      </w:r>
      <w:proofErr w:type="spellStart"/>
      <w:r w:rsidRPr="00FD744A">
        <w:t>mY</w:t>
      </w:r>
      <w:proofErr w:type="spellEnd"/>
      <w:r w:rsidRPr="00FD744A">
        <w:t xml:space="preserve"> </w:t>
      </w:r>
      <w:proofErr w:type="spellStart"/>
      <w:r w:rsidRPr="00FD744A">
        <w:t>TabLE</w:t>
      </w:r>
      <w:proofErr w:type="spellEnd"/>
      <w:r w:rsidRPr="00FD744A">
        <w:t>" != MY_ TABLE</w:t>
      </w:r>
      <w:r w:rsidRPr="003D7090">
        <w:t xml:space="preserve">) </w:t>
      </w:r>
      <w:r w:rsidRPr="009C00AF">
        <w:rPr>
          <w:b/>
          <w:bCs/>
        </w:rPr>
        <w:t>to return the expected result</w:t>
      </w:r>
    </w:p>
    <w:p w14:paraId="23A23C63" w14:textId="7667AB94" w:rsidR="003D7090" w:rsidRPr="003D7090" w:rsidRDefault="003D7090" w:rsidP="00FD744A">
      <w:pPr>
        <w:pStyle w:val="ListBullet"/>
        <w:rPr>
          <w:rFonts w:ascii="Myriad Pro" w:hAnsi="Myriad Pro" w:cs="Myriad Pro"/>
          <w:sz w:val="18"/>
          <w:szCs w:val="18"/>
        </w:rPr>
      </w:pPr>
      <w:r w:rsidRPr="00FD744A">
        <w:rPr>
          <w:b/>
          <w:bCs/>
        </w:rPr>
        <w:t xml:space="preserve">To avoid having to enclose </w:t>
      </w:r>
      <w:r w:rsidRPr="00FD744A">
        <w:rPr>
          <w:b/>
          <w:bCs/>
          <w:i/>
          <w:iCs/>
        </w:rPr>
        <w:t>every</w:t>
      </w:r>
      <w:r w:rsidRPr="00FD744A">
        <w:rPr>
          <w:b/>
          <w:bCs/>
        </w:rPr>
        <w:t xml:space="preserve"> object </w:t>
      </w:r>
      <w:r w:rsidR="00FD744A" w:rsidRPr="00FD744A">
        <w:rPr>
          <w:b/>
          <w:bCs/>
        </w:rPr>
        <w:t xml:space="preserve">+ </w:t>
      </w:r>
      <w:r w:rsidRPr="00FD744A">
        <w:rPr>
          <w:b/>
          <w:bCs/>
        </w:rPr>
        <w:t xml:space="preserve">column in double quotes, it is advised to avoid them and use </w:t>
      </w:r>
      <w:r w:rsidRPr="00FD744A">
        <w:rPr>
          <w:b/>
          <w:bCs/>
          <w:color w:val="FF0000"/>
        </w:rPr>
        <w:t xml:space="preserve">snake case </w:t>
      </w:r>
      <w:r w:rsidRPr="00FD744A">
        <w:rPr>
          <w:b/>
          <w:bCs/>
        </w:rPr>
        <w:t>instead</w:t>
      </w:r>
      <w:r w:rsidR="009C4B4A">
        <w:t xml:space="preserve">, where </w:t>
      </w:r>
      <w:r w:rsidRPr="003D7090">
        <w:t xml:space="preserve">spaces </w:t>
      </w:r>
      <w:r w:rsidR="00322BFF">
        <w:t xml:space="preserve">are </w:t>
      </w:r>
      <w:r w:rsidRPr="003D7090">
        <w:t xml:space="preserve">replaced </w:t>
      </w:r>
      <w:r w:rsidR="009C4B4A">
        <w:t>w/</w:t>
      </w:r>
      <w:r w:rsidRPr="003D7090">
        <w:t xml:space="preserve"> </w:t>
      </w:r>
      <w:r w:rsidRPr="008B6956">
        <w:rPr>
          <w:b/>
          <w:bCs/>
        </w:rPr>
        <w:t>underscores</w:t>
      </w:r>
      <w:r w:rsidRPr="003D7090">
        <w:t xml:space="preserve"> </w:t>
      </w:r>
      <w:r w:rsidRPr="00FD744A">
        <w:t>(_),</w:t>
      </w:r>
      <w:r w:rsidR="00FD744A" w:rsidRPr="00FD744A">
        <w:t xml:space="preserve"> + </w:t>
      </w:r>
      <w:r w:rsidRPr="003D7090">
        <w:t xml:space="preserve">every word, </w:t>
      </w:r>
      <w:r w:rsidRPr="00FD744A">
        <w:rPr>
          <w:i/>
          <w:iCs/>
        </w:rPr>
        <w:t>including the first letter</w:t>
      </w:r>
      <w:r w:rsidRPr="003D7090">
        <w:t xml:space="preserve">, is written in </w:t>
      </w:r>
      <w:r w:rsidRPr="008B6956">
        <w:rPr>
          <w:b/>
          <w:bCs/>
        </w:rPr>
        <w:t>lowercase</w:t>
      </w:r>
      <w:r w:rsidRPr="003D7090">
        <w:t xml:space="preserve"> (e.g., </w:t>
      </w:r>
      <w:proofErr w:type="spellStart"/>
      <w:r w:rsidRPr="00FD744A">
        <w:t>my_table</w:t>
      </w:r>
      <w:proofErr w:type="spellEnd"/>
      <w:r w:rsidRPr="003D7090">
        <w:t>)</w:t>
      </w:r>
      <w:r w:rsidRPr="003D7090">
        <w:rPr>
          <w:rFonts w:ascii="Myriad Pro" w:hAnsi="Myriad Pro" w:cs="Myriad Pro"/>
          <w:sz w:val="18"/>
          <w:szCs w:val="18"/>
        </w:rPr>
        <w:t xml:space="preserve"> </w:t>
      </w:r>
    </w:p>
    <w:p w14:paraId="268D6642" w14:textId="77777777" w:rsidR="00993163" w:rsidRDefault="003D7090" w:rsidP="003D7090">
      <w:pPr>
        <w:pStyle w:val="ListBullet"/>
      </w:pPr>
      <w:r w:rsidRPr="00993163">
        <w:rPr>
          <w:b/>
          <w:bCs/>
          <w:color w:val="FF0000"/>
        </w:rPr>
        <w:t xml:space="preserve">While </w:t>
      </w:r>
      <w:r w:rsidRPr="002D70FC">
        <w:rPr>
          <w:b/>
          <w:bCs/>
          <w:i/>
          <w:iCs/>
          <w:color w:val="FF0000"/>
        </w:rPr>
        <w:t>object</w:t>
      </w:r>
      <w:r w:rsidRPr="00993163">
        <w:rPr>
          <w:b/>
          <w:bCs/>
          <w:color w:val="FF0000"/>
        </w:rPr>
        <w:t xml:space="preserve"> names may be case-insensitive, the </w:t>
      </w:r>
      <w:r w:rsidRPr="002D70FC">
        <w:rPr>
          <w:b/>
          <w:bCs/>
          <w:i/>
          <w:iCs/>
          <w:color w:val="FF0000"/>
        </w:rPr>
        <w:t>results cache</w:t>
      </w:r>
      <w:r w:rsidRPr="00993163">
        <w:rPr>
          <w:b/>
          <w:bCs/>
          <w:color w:val="FF0000"/>
        </w:rPr>
        <w:t xml:space="preserve"> is </w:t>
      </w:r>
      <w:r w:rsidRPr="002D70FC">
        <w:rPr>
          <w:b/>
          <w:bCs/>
          <w:i/>
          <w:iCs/>
          <w:color w:val="FF0000"/>
        </w:rPr>
        <w:t>not</w:t>
      </w:r>
    </w:p>
    <w:p w14:paraId="21F36AF2" w14:textId="4BCD85A8" w:rsidR="003D7090" w:rsidRPr="003D7090" w:rsidRDefault="003D7090" w:rsidP="00A266F5">
      <w:pPr>
        <w:pStyle w:val="ListBullet"/>
        <w:tabs>
          <w:tab w:val="clear" w:pos="360"/>
          <w:tab w:val="num" w:pos="720"/>
        </w:tabs>
        <w:ind w:left="720"/>
      </w:pPr>
      <w:r w:rsidRPr="003D7090">
        <w:t xml:space="preserve">Observe the following example where the same query is executed consecutively using various casing formats: </w:t>
      </w:r>
    </w:p>
    <w:p w14:paraId="125A9C9C" w14:textId="77777777" w:rsidR="003D7090" w:rsidRPr="003D7090" w:rsidRDefault="003D7090" w:rsidP="00A266F5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3D7090">
        <w:rPr>
          <w:rFonts w:ascii="Courier Std" w:hAnsi="Courier Std" w:cs="Courier Std"/>
          <w:sz w:val="18"/>
          <w:szCs w:val="18"/>
        </w:rPr>
        <w:t xml:space="preserve">--upper </w:t>
      </w:r>
    </w:p>
    <w:p w14:paraId="3936C638" w14:textId="77777777" w:rsidR="003D7090" w:rsidRPr="003D7090" w:rsidRDefault="003D7090" w:rsidP="00A266F5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3D7090">
        <w:rPr>
          <w:rFonts w:ascii="Courier Std" w:hAnsi="Courier Std" w:cs="Courier Std"/>
          <w:sz w:val="18"/>
          <w:szCs w:val="18"/>
        </w:rPr>
        <w:t xml:space="preserve">SELECT O_ORDERKEY, O_TOTALPRICE FROM </w:t>
      </w:r>
      <w:proofErr w:type="gramStart"/>
      <w:r w:rsidRPr="003D7090">
        <w:rPr>
          <w:rFonts w:ascii="Courier Std" w:hAnsi="Courier Std" w:cs="Courier Std"/>
          <w:sz w:val="18"/>
          <w:szCs w:val="18"/>
        </w:rPr>
        <w:t>ORDERS;</w:t>
      </w:r>
      <w:proofErr w:type="gramEnd"/>
      <w:r w:rsidRPr="003D7090">
        <w:rPr>
          <w:rFonts w:ascii="Courier Std" w:hAnsi="Courier Std" w:cs="Courier Std"/>
          <w:sz w:val="18"/>
          <w:szCs w:val="18"/>
        </w:rPr>
        <w:t xml:space="preserve"> </w:t>
      </w:r>
    </w:p>
    <w:p w14:paraId="055F1901" w14:textId="77777777" w:rsidR="003D7090" w:rsidRPr="003D7090" w:rsidRDefault="003D7090" w:rsidP="00A266F5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3D7090">
        <w:rPr>
          <w:rFonts w:ascii="Courier Std" w:hAnsi="Courier Std" w:cs="Courier Std"/>
          <w:sz w:val="18"/>
          <w:szCs w:val="18"/>
        </w:rPr>
        <w:t xml:space="preserve">--snake </w:t>
      </w:r>
    </w:p>
    <w:p w14:paraId="2C4EF9DB" w14:textId="77777777" w:rsidR="003D7090" w:rsidRPr="003D7090" w:rsidRDefault="003D7090" w:rsidP="00A266F5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3D7090">
        <w:rPr>
          <w:rFonts w:ascii="Courier Std" w:hAnsi="Courier Std" w:cs="Courier Std"/>
          <w:sz w:val="18"/>
          <w:szCs w:val="18"/>
        </w:rPr>
        <w:t xml:space="preserve">select </w:t>
      </w:r>
      <w:proofErr w:type="spellStart"/>
      <w:r w:rsidRPr="003D7090">
        <w:rPr>
          <w:rFonts w:ascii="Courier Std" w:hAnsi="Courier Std" w:cs="Courier Std"/>
          <w:sz w:val="18"/>
          <w:szCs w:val="18"/>
        </w:rPr>
        <w:t>o_orderkey</w:t>
      </w:r>
      <w:proofErr w:type="spellEnd"/>
      <w:r w:rsidRPr="003D7090">
        <w:rPr>
          <w:rFonts w:ascii="Courier Std" w:hAnsi="Courier Std" w:cs="Courier Std"/>
          <w:sz w:val="18"/>
          <w:szCs w:val="18"/>
        </w:rPr>
        <w:t xml:space="preserve">, </w:t>
      </w:r>
      <w:proofErr w:type="spellStart"/>
      <w:r w:rsidRPr="003D7090">
        <w:rPr>
          <w:rFonts w:ascii="Courier Std" w:hAnsi="Courier Std" w:cs="Courier Std"/>
          <w:sz w:val="18"/>
          <w:szCs w:val="18"/>
        </w:rPr>
        <w:t>o_totalprice</w:t>
      </w:r>
      <w:proofErr w:type="spellEnd"/>
      <w:r w:rsidRPr="003D7090">
        <w:rPr>
          <w:rFonts w:ascii="Courier Std" w:hAnsi="Courier Std" w:cs="Courier Std"/>
          <w:sz w:val="18"/>
          <w:szCs w:val="18"/>
        </w:rPr>
        <w:t xml:space="preserve"> from </w:t>
      </w:r>
      <w:proofErr w:type="gramStart"/>
      <w:r w:rsidRPr="003D7090">
        <w:rPr>
          <w:rFonts w:ascii="Courier Std" w:hAnsi="Courier Std" w:cs="Courier Std"/>
          <w:sz w:val="18"/>
          <w:szCs w:val="18"/>
        </w:rPr>
        <w:t>orders;</w:t>
      </w:r>
      <w:proofErr w:type="gramEnd"/>
      <w:r w:rsidRPr="003D7090">
        <w:rPr>
          <w:rFonts w:ascii="Courier Std" w:hAnsi="Courier Std" w:cs="Courier Std"/>
          <w:sz w:val="18"/>
          <w:szCs w:val="18"/>
        </w:rPr>
        <w:t xml:space="preserve"> </w:t>
      </w:r>
    </w:p>
    <w:p w14:paraId="6CD40CC4" w14:textId="77777777" w:rsidR="003D7090" w:rsidRPr="003D7090" w:rsidRDefault="003D7090" w:rsidP="00A266F5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3D7090">
        <w:rPr>
          <w:rFonts w:ascii="Courier Std" w:hAnsi="Courier Std" w:cs="Courier Std"/>
          <w:sz w:val="18"/>
          <w:szCs w:val="18"/>
        </w:rPr>
        <w:t xml:space="preserve">--mixed </w:t>
      </w:r>
    </w:p>
    <w:p w14:paraId="1DFA9C9D" w14:textId="77777777" w:rsidR="003D7090" w:rsidRPr="003D7090" w:rsidRDefault="003D7090" w:rsidP="00A266F5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3D7090">
        <w:rPr>
          <w:rFonts w:ascii="Courier Std" w:hAnsi="Courier Std" w:cs="Courier Std"/>
          <w:sz w:val="18"/>
          <w:szCs w:val="18"/>
        </w:rPr>
        <w:t xml:space="preserve">SELECT </w:t>
      </w:r>
      <w:proofErr w:type="spellStart"/>
      <w:r w:rsidRPr="003D7090">
        <w:rPr>
          <w:rFonts w:ascii="Courier Std" w:hAnsi="Courier Std" w:cs="Courier Std"/>
          <w:sz w:val="18"/>
          <w:szCs w:val="18"/>
        </w:rPr>
        <w:t>o_orderkey</w:t>
      </w:r>
      <w:proofErr w:type="spellEnd"/>
      <w:r w:rsidRPr="003D7090">
        <w:rPr>
          <w:rFonts w:ascii="Courier Std" w:hAnsi="Courier Std" w:cs="Courier Std"/>
          <w:sz w:val="18"/>
          <w:szCs w:val="18"/>
        </w:rPr>
        <w:t xml:space="preserve">, </w:t>
      </w:r>
      <w:proofErr w:type="spellStart"/>
      <w:r w:rsidRPr="003D7090">
        <w:rPr>
          <w:rFonts w:ascii="Courier Std" w:hAnsi="Courier Std" w:cs="Courier Std"/>
          <w:sz w:val="18"/>
          <w:szCs w:val="18"/>
        </w:rPr>
        <w:t>o_totalprice</w:t>
      </w:r>
      <w:proofErr w:type="spellEnd"/>
      <w:r w:rsidRPr="003D7090">
        <w:rPr>
          <w:rFonts w:ascii="Courier Std" w:hAnsi="Courier Std" w:cs="Courier Std"/>
          <w:sz w:val="18"/>
          <w:szCs w:val="18"/>
        </w:rPr>
        <w:t xml:space="preserve"> FROM </w:t>
      </w:r>
      <w:proofErr w:type="gramStart"/>
      <w:r w:rsidRPr="003D7090">
        <w:rPr>
          <w:rFonts w:ascii="Courier Std" w:hAnsi="Courier Std" w:cs="Courier Std"/>
          <w:sz w:val="18"/>
          <w:szCs w:val="18"/>
        </w:rPr>
        <w:t>orders;</w:t>
      </w:r>
      <w:proofErr w:type="gramEnd"/>
      <w:r w:rsidRPr="003D7090">
        <w:rPr>
          <w:rFonts w:ascii="Courier Std" w:hAnsi="Courier Std" w:cs="Courier Std"/>
          <w:sz w:val="18"/>
          <w:szCs w:val="18"/>
        </w:rPr>
        <w:t xml:space="preserve"> </w:t>
      </w:r>
    </w:p>
    <w:p w14:paraId="03DE28F2" w14:textId="34353489" w:rsidR="00A266F5" w:rsidRDefault="003D7090" w:rsidP="00A266F5">
      <w:pPr>
        <w:pStyle w:val="ListBullet"/>
        <w:tabs>
          <w:tab w:val="clear" w:pos="360"/>
          <w:tab w:val="num" w:pos="720"/>
        </w:tabs>
        <w:ind w:left="720"/>
      </w:pPr>
      <w:r w:rsidRPr="003D7090">
        <w:t xml:space="preserve">While </w:t>
      </w:r>
      <w:r w:rsidRPr="00A266F5">
        <w:rPr>
          <w:b/>
          <w:bCs/>
        </w:rPr>
        <w:t xml:space="preserve">all </w:t>
      </w:r>
      <w:r w:rsidR="00A266F5">
        <w:rPr>
          <w:b/>
          <w:bCs/>
        </w:rPr>
        <w:t>3</w:t>
      </w:r>
      <w:r w:rsidRPr="00A266F5">
        <w:rPr>
          <w:b/>
          <w:bCs/>
        </w:rPr>
        <w:t xml:space="preserve"> queries will return the same result, </w:t>
      </w:r>
      <w:r w:rsidR="0091176C" w:rsidRPr="00C856E1">
        <w:rPr>
          <w:b/>
          <w:bCs/>
          <w:i/>
          <w:iCs/>
          <w:color w:val="FF0000"/>
        </w:rPr>
        <w:t>NONE</w:t>
      </w:r>
      <w:r w:rsidR="0091176C" w:rsidRPr="00A266F5">
        <w:rPr>
          <w:b/>
          <w:bCs/>
          <w:color w:val="FF0000"/>
        </w:rPr>
        <w:t xml:space="preserve"> </w:t>
      </w:r>
      <w:r w:rsidRPr="00A266F5">
        <w:rPr>
          <w:b/>
          <w:bCs/>
          <w:color w:val="FF0000"/>
        </w:rPr>
        <w:t>will leverage the results cache (</w:t>
      </w:r>
      <w:r w:rsidR="00CA354A">
        <w:rPr>
          <w:b/>
          <w:bCs/>
          <w:color w:val="FF0000"/>
        </w:rPr>
        <w:t xml:space="preserve">+ </w:t>
      </w:r>
      <w:r w:rsidR="00A266F5">
        <w:rPr>
          <w:b/>
          <w:bCs/>
          <w:color w:val="FF0000"/>
        </w:rPr>
        <w:t xml:space="preserve">thus </w:t>
      </w:r>
      <w:r w:rsidRPr="00A266F5">
        <w:rPr>
          <w:b/>
          <w:bCs/>
          <w:color w:val="FF0000"/>
        </w:rPr>
        <w:t xml:space="preserve">will </w:t>
      </w:r>
      <w:r w:rsidR="00152B47">
        <w:rPr>
          <w:b/>
          <w:bCs/>
          <w:color w:val="FF0000"/>
        </w:rPr>
        <w:t xml:space="preserve">all </w:t>
      </w:r>
      <w:r w:rsidRPr="00A266F5">
        <w:rPr>
          <w:b/>
          <w:bCs/>
          <w:color w:val="FF0000"/>
        </w:rPr>
        <w:t xml:space="preserve">consume credits) </w:t>
      </w:r>
      <w:r w:rsidR="00560CB8">
        <w:rPr>
          <w:b/>
          <w:bCs/>
          <w:color w:val="FF0000"/>
        </w:rPr>
        <w:t>b/c</w:t>
      </w:r>
      <w:r w:rsidRPr="00A266F5">
        <w:rPr>
          <w:b/>
          <w:bCs/>
          <w:color w:val="FF0000"/>
        </w:rPr>
        <w:t xml:space="preserve"> of the difference in case</w:t>
      </w:r>
    </w:p>
    <w:p w14:paraId="3256EB9B" w14:textId="4AC17FA6" w:rsidR="003D7090" w:rsidRPr="00A266F5" w:rsidRDefault="003D7090" w:rsidP="003D7090">
      <w:pPr>
        <w:pStyle w:val="ListBullet"/>
        <w:rPr>
          <w:b/>
          <w:bCs/>
        </w:rPr>
      </w:pPr>
      <w:r w:rsidRPr="00A266F5">
        <w:rPr>
          <w:b/>
          <w:bCs/>
          <w:color w:val="FF0000"/>
        </w:rPr>
        <w:t xml:space="preserve">Whatever convention you settle on, ensure that the entire team is aligned on the chosen standard </w:t>
      </w:r>
      <w:r w:rsidR="008D7FF3">
        <w:rPr>
          <w:b/>
          <w:bCs/>
          <w:color w:val="FF0000"/>
        </w:rPr>
        <w:t>and</w:t>
      </w:r>
      <w:r w:rsidR="00A266F5" w:rsidRPr="00A266F5">
        <w:rPr>
          <w:b/>
          <w:bCs/>
          <w:color w:val="FF0000"/>
        </w:rPr>
        <w:t xml:space="preserve"> </w:t>
      </w:r>
      <w:r w:rsidRPr="00A266F5">
        <w:rPr>
          <w:b/>
          <w:bCs/>
          <w:color w:val="FF0000"/>
        </w:rPr>
        <w:t xml:space="preserve">stays consistent in object naming </w:t>
      </w:r>
      <w:r w:rsidR="00A266F5" w:rsidRPr="00A266F5">
        <w:rPr>
          <w:b/>
          <w:bCs/>
          <w:color w:val="FF0000"/>
        </w:rPr>
        <w:t xml:space="preserve">+ </w:t>
      </w:r>
      <w:r w:rsidRPr="00A266F5">
        <w:rPr>
          <w:b/>
          <w:bCs/>
          <w:color w:val="FF0000"/>
        </w:rPr>
        <w:t>keyword capitalization</w:t>
      </w:r>
    </w:p>
    <w:p w14:paraId="13A6A5F1" w14:textId="37B046CB" w:rsidR="008718E8" w:rsidRDefault="008718E8" w:rsidP="008718E8">
      <w:pPr>
        <w:pStyle w:val="Heading5"/>
        <w:jc w:val="center"/>
      </w:pPr>
      <w:r>
        <w:t>Object Naming</w:t>
      </w:r>
    </w:p>
    <w:p w14:paraId="4277612C" w14:textId="64E6F0C8" w:rsidR="00E34005" w:rsidRPr="00E34005" w:rsidRDefault="00E34005" w:rsidP="00F220E2">
      <w:pPr>
        <w:pStyle w:val="ListBullet"/>
      </w:pPr>
      <w:r>
        <w:rPr>
          <w:rFonts w:cs="Minion Pro"/>
          <w:color w:val="000000"/>
          <w:sz w:val="20"/>
          <w:szCs w:val="20"/>
        </w:rPr>
        <w:t xml:space="preserve">This section will focus on naming conventions for the </w:t>
      </w:r>
      <w:r w:rsidRPr="00EA5ABB">
        <w:rPr>
          <w:rFonts w:cs="Minion Pro"/>
          <w:b/>
          <w:bCs/>
          <w:color w:val="FF0000"/>
          <w:sz w:val="20"/>
          <w:szCs w:val="20"/>
        </w:rPr>
        <w:t>objects</w:t>
      </w:r>
      <w:r w:rsidRPr="00EA5ABB">
        <w:rPr>
          <w:rFonts w:cs="Minion Pro"/>
          <w:color w:val="FF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used most frequently in modeling + data analysis</w:t>
      </w:r>
    </w:p>
    <w:p w14:paraId="0098A7C0" w14:textId="6A19BF94" w:rsidR="00F220E2" w:rsidRPr="00E34005" w:rsidRDefault="00EA5ABB" w:rsidP="00F220E2">
      <w:pPr>
        <w:pStyle w:val="ListBullet"/>
        <w:rPr>
          <w:b/>
          <w:bCs/>
        </w:rPr>
      </w:pPr>
      <w:r>
        <w:rPr>
          <w:rFonts w:cs="Minion Pro"/>
          <w:color w:val="000000"/>
          <w:sz w:val="20"/>
          <w:szCs w:val="20"/>
        </w:rPr>
        <w:t>B/c</w:t>
      </w:r>
      <w:r w:rsidR="00E34005">
        <w:rPr>
          <w:rFonts w:cs="Minion Pro"/>
          <w:color w:val="000000"/>
          <w:sz w:val="20"/>
          <w:szCs w:val="20"/>
        </w:rPr>
        <w:t xml:space="preserve"> users of </w:t>
      </w:r>
      <w:r w:rsidR="008A5667">
        <w:rPr>
          <w:rFonts w:cs="Minion Pro"/>
          <w:color w:val="000000"/>
          <w:sz w:val="20"/>
          <w:szCs w:val="20"/>
        </w:rPr>
        <w:t>a</w:t>
      </w:r>
      <w:r w:rsidR="00E34005">
        <w:rPr>
          <w:rFonts w:cs="Minion Pro"/>
          <w:color w:val="000000"/>
          <w:sz w:val="20"/>
          <w:szCs w:val="20"/>
        </w:rPr>
        <w:t xml:space="preserve"> database + downstream tools will reference these objects for reporting + analytics, a </w:t>
      </w:r>
      <w:r w:rsidR="00E34005" w:rsidRPr="00E34005">
        <w:rPr>
          <w:rFonts w:cs="Minion Pro"/>
          <w:b/>
          <w:bCs/>
          <w:color w:val="000000"/>
          <w:sz w:val="20"/>
          <w:szCs w:val="20"/>
        </w:rPr>
        <w:t xml:space="preserve">consistent naming convention will save time for everyone by ensuring that required data assets are discoverable </w:t>
      </w:r>
      <w:r w:rsidR="00E34005">
        <w:rPr>
          <w:rFonts w:cs="Minion Pro"/>
          <w:b/>
          <w:bCs/>
          <w:color w:val="000000"/>
          <w:sz w:val="20"/>
          <w:szCs w:val="20"/>
        </w:rPr>
        <w:t xml:space="preserve">+ </w:t>
      </w:r>
      <w:r w:rsidR="00E34005" w:rsidRPr="00E34005">
        <w:rPr>
          <w:rFonts w:cs="Minion Pro"/>
          <w:b/>
          <w:bCs/>
          <w:color w:val="000000"/>
          <w:sz w:val="20"/>
          <w:szCs w:val="20"/>
        </w:rPr>
        <w:t>self-explanatory</w:t>
      </w:r>
    </w:p>
    <w:p w14:paraId="486270BF" w14:textId="64E384D3" w:rsidR="008718E8" w:rsidRDefault="008718E8" w:rsidP="008718E8">
      <w:pPr>
        <w:pStyle w:val="Heading6"/>
        <w:jc w:val="center"/>
      </w:pPr>
      <w:r>
        <w:t>Tables</w:t>
      </w:r>
    </w:p>
    <w:p w14:paraId="249D959E" w14:textId="77777777" w:rsidR="00985BFA" w:rsidRDefault="00985BFA" w:rsidP="00985BFA">
      <w:pPr>
        <w:pStyle w:val="ListBullet"/>
      </w:pPr>
      <w:r w:rsidRPr="00985BFA">
        <w:t>Plural or singular for table naming? The database community can’t agree</w:t>
      </w:r>
    </w:p>
    <w:p w14:paraId="7DD3CDB4" w14:textId="77777777" w:rsidR="00985BFA" w:rsidRDefault="00985BFA" w:rsidP="00985BFA">
      <w:pPr>
        <w:pStyle w:val="ListBullet"/>
      </w:pPr>
      <w:r w:rsidRPr="00985BFA">
        <w:t xml:space="preserve">Proponents of plural (i.e., CUSTOMERS instead of CUSTOMER) argue that a table is a collection of many singular customer records </w:t>
      </w:r>
      <w:r>
        <w:t xml:space="preserve">+ </w:t>
      </w:r>
      <w:r w:rsidRPr="00985BFA">
        <w:t>should therefore be named in the plural</w:t>
      </w:r>
    </w:p>
    <w:p w14:paraId="02F0B6F4" w14:textId="77777777" w:rsidR="00985BFA" w:rsidRDefault="00985BFA" w:rsidP="00985BFA">
      <w:pPr>
        <w:pStyle w:val="ListBullet"/>
      </w:pPr>
      <w:r w:rsidRPr="00985BFA">
        <w:t>The singular camp counters that pluralization often introduces unnecessary confusion</w:t>
      </w:r>
    </w:p>
    <w:p w14:paraId="62A2A1FC" w14:textId="039DFA75" w:rsidR="00985BFA" w:rsidRPr="00985BFA" w:rsidRDefault="00985BFA" w:rsidP="00985BFA">
      <w:pPr>
        <w:pStyle w:val="ListBullet"/>
        <w:tabs>
          <w:tab w:val="clear" w:pos="360"/>
          <w:tab w:val="num" w:pos="720"/>
        </w:tabs>
        <w:ind w:left="720"/>
      </w:pPr>
      <w:r w:rsidRPr="00985BFA">
        <w:t>How to pluralize the person entity, for example, PERSONS</w:t>
      </w:r>
      <w:r w:rsidRPr="00985BFA">
        <w:rPr>
          <w:i/>
          <w:iCs/>
        </w:rPr>
        <w:t xml:space="preserve"> </w:t>
      </w:r>
      <w:r w:rsidRPr="00985BFA">
        <w:t xml:space="preserve">or PEOPLE? </w:t>
      </w:r>
    </w:p>
    <w:p w14:paraId="7A712BA0" w14:textId="628D687F" w:rsidR="00985BFA" w:rsidRPr="00985BFA" w:rsidRDefault="00985BFA" w:rsidP="00985BFA">
      <w:pPr>
        <w:pStyle w:val="ListBullet"/>
      </w:pPr>
      <w:r w:rsidRPr="00985BFA">
        <w:rPr>
          <w:b/>
          <w:bCs/>
        </w:rPr>
        <w:lastRenderedPageBreak/>
        <w:t xml:space="preserve">E.F. Codd’s relational model (the basis for RDBs) is consistent w/ </w:t>
      </w:r>
      <w:r w:rsidRPr="00985BFA">
        <w:rPr>
          <w:b/>
          <w:bCs/>
          <w:color w:val="FF0000"/>
        </w:rPr>
        <w:t>first-order predicate logic</w:t>
      </w:r>
      <w:r>
        <w:t xml:space="preserve">: </w:t>
      </w:r>
      <w:r w:rsidRPr="00B2320F">
        <w:rPr>
          <w:b/>
          <w:bCs/>
          <w:color w:val="FF0000"/>
          <w:u w:val="single"/>
        </w:rPr>
        <w:t>Tuples</w:t>
      </w:r>
      <w:r w:rsidRPr="00985BFA">
        <w:rPr>
          <w:b/>
          <w:bCs/>
          <w:color w:val="FF0000"/>
        </w:rPr>
        <w:t xml:space="preserve"> become rows</w:t>
      </w:r>
      <w:r w:rsidRPr="00985BFA">
        <w:t xml:space="preserve">, </w:t>
      </w:r>
      <w:r>
        <w:t>+</w:t>
      </w:r>
      <w:r w:rsidRPr="00985BFA">
        <w:t xml:space="preserve"> </w:t>
      </w:r>
      <w:r w:rsidRPr="00B2320F">
        <w:rPr>
          <w:b/>
          <w:bCs/>
          <w:color w:val="FF0000"/>
          <w:u w:val="single"/>
        </w:rPr>
        <w:t>relations</w:t>
      </w:r>
      <w:r w:rsidRPr="00985BFA">
        <w:rPr>
          <w:b/>
          <w:bCs/>
          <w:color w:val="FF0000"/>
        </w:rPr>
        <w:t xml:space="preserve"> become tables</w:t>
      </w:r>
      <w:r w:rsidRPr="00985BFA">
        <w:t xml:space="preserve">, </w:t>
      </w:r>
      <w:r w:rsidRPr="00985BFA">
        <w:rPr>
          <w:b/>
          <w:bCs/>
          <w:color w:val="FF0000"/>
        </w:rPr>
        <w:t xml:space="preserve">all referred to in the </w:t>
      </w:r>
      <w:r w:rsidRPr="00B2320F">
        <w:rPr>
          <w:b/>
          <w:bCs/>
          <w:i/>
          <w:iCs/>
          <w:color w:val="FF0000"/>
          <w:u w:val="single"/>
        </w:rPr>
        <w:t>singular</w:t>
      </w:r>
    </w:p>
    <w:p w14:paraId="142D23C1" w14:textId="14F7452D" w:rsidR="00985BFA" w:rsidRPr="00985BFA" w:rsidRDefault="00985BFA" w:rsidP="00985BFA">
      <w:pPr>
        <w:pStyle w:val="ListBullet"/>
      </w:pPr>
      <w:r w:rsidRPr="00985BFA">
        <w:t xml:space="preserve">Another </w:t>
      </w:r>
      <w:r w:rsidRPr="00985BFA">
        <w:rPr>
          <w:b/>
          <w:bCs/>
        </w:rPr>
        <w:t xml:space="preserve">advantage of </w:t>
      </w:r>
      <w:r w:rsidRPr="001604FC">
        <w:rPr>
          <w:b/>
          <w:bCs/>
          <w:color w:val="FF0000"/>
        </w:rPr>
        <w:t xml:space="preserve">singular </w:t>
      </w:r>
      <w:r w:rsidRPr="00985BFA">
        <w:rPr>
          <w:b/>
          <w:bCs/>
        </w:rPr>
        <w:t xml:space="preserve">names is that they </w:t>
      </w:r>
      <w:r w:rsidRPr="001604FC">
        <w:rPr>
          <w:b/>
          <w:bCs/>
          <w:color w:val="FF0000"/>
        </w:rPr>
        <w:t>transfer cleanly from conceptual modeling</w:t>
      </w:r>
      <w:r w:rsidRPr="00985BFA">
        <w:t>, where business entities tend to be thought of in the singular form (e.g., CUSTOMER, PRODUCT, COUNTRY)</w:t>
      </w:r>
    </w:p>
    <w:p w14:paraId="32E3F6B6" w14:textId="2F6230EE" w:rsidR="00985BFA" w:rsidRPr="00985BFA" w:rsidRDefault="00985BFA" w:rsidP="00985BFA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i/>
          <w:iCs/>
          <w:sz w:val="18"/>
          <w:szCs w:val="18"/>
        </w:rPr>
      </w:pPr>
      <w:r w:rsidRPr="00985BFA">
        <w:rPr>
          <w:i/>
          <w:iCs/>
        </w:rPr>
        <w:t>At least</w:t>
      </w:r>
      <w:r>
        <w:rPr>
          <w:i/>
          <w:iCs/>
        </w:rPr>
        <w:t xml:space="preserve">, </w:t>
      </w:r>
      <w:r w:rsidR="00B153D3">
        <w:rPr>
          <w:i/>
          <w:iCs/>
        </w:rPr>
        <w:t xml:space="preserve">this </w:t>
      </w:r>
      <w:r w:rsidRPr="00985BFA">
        <w:rPr>
          <w:i/>
          <w:iCs/>
        </w:rPr>
        <w:t>is the academic opinion</w:t>
      </w:r>
    </w:p>
    <w:p w14:paraId="5713D2BD" w14:textId="77777777" w:rsidR="00AF139F" w:rsidRPr="00AF139F" w:rsidRDefault="00985BFA" w:rsidP="00985BFA">
      <w:pPr>
        <w:pStyle w:val="ListBullet"/>
        <w:rPr>
          <w:b/>
          <w:bCs/>
        </w:rPr>
      </w:pPr>
      <w:r w:rsidRPr="00985BFA">
        <w:rPr>
          <w:b/>
          <w:bCs/>
          <w:color w:val="FF0000"/>
        </w:rPr>
        <w:t xml:space="preserve">If still undecided, go </w:t>
      </w:r>
      <w:r w:rsidR="00AF139F">
        <w:rPr>
          <w:b/>
          <w:bCs/>
          <w:color w:val="FF0000"/>
        </w:rPr>
        <w:t xml:space="preserve">w/ </w:t>
      </w:r>
      <w:r w:rsidRPr="00985BFA">
        <w:rPr>
          <w:b/>
          <w:bCs/>
          <w:color w:val="FF0000"/>
        </w:rPr>
        <w:t>singular for table names</w:t>
      </w:r>
    </w:p>
    <w:p w14:paraId="778840E0" w14:textId="4578CFB0" w:rsidR="00985BFA" w:rsidRPr="00985BFA" w:rsidRDefault="00AF139F" w:rsidP="00AF139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5BFA">
        <w:rPr>
          <w:b/>
          <w:bCs/>
          <w:color w:val="FF0000"/>
        </w:rPr>
        <w:t xml:space="preserve">But </w:t>
      </w:r>
      <w:r w:rsidR="00985BFA" w:rsidRPr="00985BFA">
        <w:rPr>
          <w:b/>
          <w:bCs/>
          <w:color w:val="FF0000"/>
        </w:rPr>
        <w:t>more importantly, be consistent</w:t>
      </w:r>
    </w:p>
    <w:p w14:paraId="076B8ED0" w14:textId="412DD7B9" w:rsidR="00B6596D" w:rsidRPr="00B6596D" w:rsidRDefault="00985BFA" w:rsidP="00985BFA">
      <w:pPr>
        <w:pStyle w:val="ListBullet"/>
      </w:pPr>
      <w:r w:rsidRPr="00985BFA">
        <w:t>With table names covered, how about their identifiers?</w:t>
      </w:r>
    </w:p>
    <w:p w14:paraId="52DE7E6C" w14:textId="64FBD547" w:rsidR="008718E8" w:rsidRDefault="008718E8" w:rsidP="008718E8">
      <w:pPr>
        <w:pStyle w:val="Heading6"/>
        <w:jc w:val="center"/>
      </w:pPr>
      <w:r>
        <w:t>Primary Key Columns</w:t>
      </w:r>
    </w:p>
    <w:p w14:paraId="11FA7086" w14:textId="77777777" w:rsidR="00424A49" w:rsidRDefault="00424A49" w:rsidP="00424A49">
      <w:pPr>
        <w:pStyle w:val="ListBullet"/>
      </w:pPr>
      <w:r w:rsidRPr="00424A49">
        <w:t>Unlike tables, there is not much debate on naming their unique identifiers</w:t>
      </w:r>
    </w:p>
    <w:p w14:paraId="55BB8D16" w14:textId="77777777" w:rsidR="00424A49" w:rsidRDefault="00424A49" w:rsidP="00424A49">
      <w:pPr>
        <w:pStyle w:val="ListBullet"/>
      </w:pPr>
      <w:r w:rsidRPr="00424A49">
        <w:rPr>
          <w:b/>
          <w:bCs/>
          <w:color w:val="FF0000"/>
        </w:rPr>
        <w:t xml:space="preserve">PK columns should be named in </w:t>
      </w:r>
      <w:r w:rsidRPr="00F45E1D">
        <w:rPr>
          <w:b/>
          <w:bCs/>
          <w:i/>
          <w:iCs/>
          <w:color w:val="FF0000"/>
        </w:rPr>
        <w:t>singular</w:t>
      </w:r>
      <w:r w:rsidRPr="00424A49">
        <w:rPr>
          <w:b/>
          <w:bCs/>
          <w:color w:val="FF0000"/>
        </w:rPr>
        <w:t xml:space="preserve"> format, following the table’s name</w:t>
      </w:r>
      <w:r w:rsidRPr="00424A49">
        <w:t>, as in &lt;</w:t>
      </w:r>
      <w:proofErr w:type="spellStart"/>
      <w:r w:rsidRPr="00424A49">
        <w:t>singularTableName</w:t>
      </w:r>
      <w:proofErr w:type="spellEnd"/>
      <w:r w:rsidRPr="00424A49">
        <w:t>&gt;_id</w:t>
      </w:r>
    </w:p>
    <w:p w14:paraId="42D97D79" w14:textId="0A8BCB8F" w:rsidR="00424A49" w:rsidRPr="00424A49" w:rsidRDefault="00424A49" w:rsidP="00424A49">
      <w:pPr>
        <w:pStyle w:val="ListBullet"/>
        <w:tabs>
          <w:tab w:val="clear" w:pos="360"/>
          <w:tab w:val="num" w:pos="720"/>
        </w:tabs>
        <w:ind w:left="720"/>
      </w:pPr>
      <w:r w:rsidRPr="00424A49">
        <w:t xml:space="preserve">Whether your table name is singular or plural (i.e., PERSON or PEOPLE), the unique identifier should be named </w:t>
      </w:r>
      <w:proofErr w:type="spellStart"/>
      <w:r w:rsidRPr="00424A49">
        <w:t>person_id</w:t>
      </w:r>
      <w:proofErr w:type="spellEnd"/>
    </w:p>
    <w:p w14:paraId="6EA010B8" w14:textId="27948F25" w:rsidR="00424A49" w:rsidRDefault="00424A49" w:rsidP="00424A49">
      <w:pPr>
        <w:pStyle w:val="ListBullet"/>
      </w:pPr>
      <w:r w:rsidRPr="00424A49">
        <w:rPr>
          <w:b/>
          <w:bCs/>
        </w:rPr>
        <w:t xml:space="preserve">A generically named “ID” column for all tables is discouraged </w:t>
      </w:r>
      <w:r w:rsidR="006E0ECC">
        <w:rPr>
          <w:b/>
          <w:bCs/>
        </w:rPr>
        <w:t xml:space="preserve">b/c </w:t>
      </w:r>
      <w:r w:rsidRPr="00424A49">
        <w:rPr>
          <w:b/>
          <w:bCs/>
        </w:rPr>
        <w:t>it leads to confusion + ambiguity in downstream transformations</w:t>
      </w:r>
    </w:p>
    <w:p w14:paraId="2CAF5D9B" w14:textId="63E8A21D" w:rsidR="00424A49" w:rsidRPr="00424A49" w:rsidRDefault="00424A49" w:rsidP="00424A49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424A49">
        <w:rPr>
          <w:i/>
          <w:iCs/>
        </w:rPr>
        <w:t xml:space="preserve">But what about additional unique identifiers such as surrogate and business keys? </w:t>
      </w:r>
    </w:p>
    <w:p w14:paraId="2C31F530" w14:textId="5349BFD2" w:rsidR="00B153D3" w:rsidRDefault="00424A49" w:rsidP="00424A49">
      <w:pPr>
        <w:pStyle w:val="ListBullet"/>
        <w:tabs>
          <w:tab w:val="clear" w:pos="360"/>
          <w:tab w:val="num" w:pos="1080"/>
        </w:tabs>
        <w:ind w:left="1080"/>
      </w:pPr>
      <w:r w:rsidRPr="00424A49">
        <w:rPr>
          <w:b/>
          <w:bCs/>
        </w:rPr>
        <w:t xml:space="preserve">As long as </w:t>
      </w:r>
      <w:proofErr w:type="spellStart"/>
      <w:r w:rsidRPr="00424A49">
        <w:rPr>
          <w:b/>
          <w:bCs/>
        </w:rPr>
        <w:t>primary_id</w:t>
      </w:r>
      <w:proofErr w:type="spellEnd"/>
      <w:r w:rsidRPr="00424A49">
        <w:rPr>
          <w:b/>
          <w:bCs/>
        </w:rPr>
        <w:t xml:space="preserve"> is present, include additional unique columns following a convention consistent throughout the database</w:t>
      </w:r>
      <w:r w:rsidRPr="00424A49">
        <w:t xml:space="preserve">, which may include alternate ID suffixes such as </w:t>
      </w:r>
      <w:r>
        <w:t>“</w:t>
      </w:r>
      <w:r w:rsidRPr="00424A49">
        <w:t>_skey</w:t>
      </w:r>
      <w:r>
        <w:t>”</w:t>
      </w:r>
      <w:r w:rsidRPr="00424A49">
        <w:t xml:space="preserve"> or </w:t>
      </w:r>
      <w:r>
        <w:t>“</w:t>
      </w:r>
      <w:r w:rsidRPr="00424A49">
        <w:t>_BKEY</w:t>
      </w:r>
      <w:r>
        <w:t>”</w:t>
      </w:r>
    </w:p>
    <w:p w14:paraId="4361C0DB" w14:textId="56AF497C" w:rsidR="008718E8" w:rsidRDefault="008718E8" w:rsidP="008718E8">
      <w:pPr>
        <w:pStyle w:val="Heading6"/>
        <w:jc w:val="center"/>
      </w:pPr>
      <w:r>
        <w:t>Foreign Key Constraints</w:t>
      </w:r>
    </w:p>
    <w:p w14:paraId="38C75D0E" w14:textId="24A42C65" w:rsidR="00522BEC" w:rsidRDefault="00434296" w:rsidP="00522BEC">
      <w:pPr>
        <w:pStyle w:val="ListBullet"/>
      </w:pPr>
      <w:r>
        <w:rPr>
          <w:b/>
          <w:bCs/>
          <w:color w:val="FF0000"/>
        </w:rPr>
        <w:t xml:space="preserve">B/c </w:t>
      </w:r>
      <w:r w:rsidR="00522BEC" w:rsidRPr="00522BEC">
        <w:rPr>
          <w:b/>
          <w:bCs/>
          <w:color w:val="FF0000"/>
        </w:rPr>
        <w:t xml:space="preserve">relationship names are not supported in physical models, a descriptive </w:t>
      </w:r>
      <w:r w:rsidR="001545D0">
        <w:rPr>
          <w:b/>
          <w:bCs/>
          <w:color w:val="FF0000"/>
        </w:rPr>
        <w:t xml:space="preserve">+ </w:t>
      </w:r>
      <w:r w:rsidR="00522BEC" w:rsidRPr="00522BEC">
        <w:rPr>
          <w:b/>
          <w:bCs/>
          <w:color w:val="FF0000"/>
        </w:rPr>
        <w:t xml:space="preserve">consistent naming for </w:t>
      </w:r>
      <w:r w:rsidR="00522BEC" w:rsidRPr="001545D0">
        <w:rPr>
          <w:b/>
          <w:bCs/>
          <w:i/>
          <w:iCs/>
          <w:color w:val="FF0000"/>
        </w:rPr>
        <w:t>FKs</w:t>
      </w:r>
      <w:r w:rsidR="00522BEC">
        <w:rPr>
          <w:b/>
          <w:bCs/>
          <w:color w:val="FF0000"/>
        </w:rPr>
        <w:t xml:space="preserve"> </w:t>
      </w:r>
      <w:r w:rsidR="00522BEC" w:rsidRPr="00522BEC">
        <w:rPr>
          <w:b/>
          <w:bCs/>
          <w:color w:val="FF0000"/>
        </w:rPr>
        <w:t>becomes the best alternative</w:t>
      </w:r>
    </w:p>
    <w:p w14:paraId="299F8051" w14:textId="7629B310" w:rsidR="00522BEC" w:rsidRPr="00522BEC" w:rsidRDefault="00522BEC" w:rsidP="00522BEC">
      <w:pPr>
        <w:pStyle w:val="ListBullet"/>
      </w:pPr>
      <w:r w:rsidRPr="00522BEC">
        <w:t xml:space="preserve">Take an example that features relationship names between entities: </w:t>
      </w:r>
    </w:p>
    <w:p w14:paraId="1AA9DADA" w14:textId="08D9A6DB" w:rsidR="00522BEC" w:rsidRPr="00522BEC" w:rsidRDefault="005928F2" w:rsidP="005928F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E2C463" wp14:editId="5DD27C6D">
            <wp:extent cx="3760695" cy="14857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869" cy="14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F312" w14:textId="43161310" w:rsidR="005928F2" w:rsidRDefault="00522BEC" w:rsidP="005928F2">
      <w:pPr>
        <w:pStyle w:val="ListBullet"/>
        <w:tabs>
          <w:tab w:val="clear" w:pos="360"/>
          <w:tab w:val="num" w:pos="720"/>
        </w:tabs>
        <w:ind w:left="720"/>
      </w:pPr>
      <w:r w:rsidRPr="00522BEC">
        <w:t xml:space="preserve">The example describes a </w:t>
      </w:r>
      <w:r w:rsidR="00E92E51">
        <w:t>M:</w:t>
      </w:r>
      <w:r w:rsidR="001965B9">
        <w:t>M</w:t>
      </w:r>
      <w:r w:rsidRPr="00522BEC">
        <w:t xml:space="preserve"> relationship where a </w:t>
      </w:r>
      <w:r w:rsidRPr="005928F2">
        <w:t xml:space="preserve">CUSTOMER </w:t>
      </w:r>
      <w:r w:rsidRPr="00522BEC">
        <w:t xml:space="preserve">is </w:t>
      </w:r>
      <w:r w:rsidRPr="00522BEC">
        <w:rPr>
          <w:i/>
          <w:iCs/>
        </w:rPr>
        <w:t xml:space="preserve">based in </w:t>
      </w:r>
      <w:r w:rsidRPr="00522BEC">
        <w:t xml:space="preserve">a </w:t>
      </w:r>
      <w:r w:rsidRPr="005928F2">
        <w:t>LOCATION</w:t>
      </w:r>
    </w:p>
    <w:p w14:paraId="38CC2594" w14:textId="3D23C7F4" w:rsidR="004C0417" w:rsidRDefault="004C0417" w:rsidP="004C0417">
      <w:pPr>
        <w:pStyle w:val="ListBullet"/>
        <w:numPr>
          <w:ilvl w:val="0"/>
          <w:numId w:val="0"/>
        </w:numPr>
        <w:ind w:left="360" w:hanging="360"/>
      </w:pPr>
    </w:p>
    <w:p w14:paraId="20BAB389" w14:textId="3586502F" w:rsidR="001965B9" w:rsidRDefault="001965B9" w:rsidP="004C0417">
      <w:pPr>
        <w:pStyle w:val="ListBullet"/>
        <w:numPr>
          <w:ilvl w:val="0"/>
          <w:numId w:val="0"/>
        </w:numPr>
        <w:ind w:left="360" w:hanging="360"/>
      </w:pPr>
    </w:p>
    <w:p w14:paraId="7CBEE480" w14:textId="77777777" w:rsidR="001965B9" w:rsidRDefault="001965B9" w:rsidP="004C0417">
      <w:pPr>
        <w:pStyle w:val="ListBullet"/>
        <w:numPr>
          <w:ilvl w:val="0"/>
          <w:numId w:val="0"/>
        </w:numPr>
        <w:ind w:left="360" w:hanging="360"/>
      </w:pPr>
    </w:p>
    <w:p w14:paraId="11120B8F" w14:textId="7C521B07" w:rsidR="004C0417" w:rsidRDefault="004C0417" w:rsidP="004C0417">
      <w:pPr>
        <w:pStyle w:val="ListBullet"/>
        <w:numPr>
          <w:ilvl w:val="0"/>
          <w:numId w:val="0"/>
        </w:numPr>
        <w:ind w:left="360" w:hanging="360"/>
      </w:pPr>
    </w:p>
    <w:p w14:paraId="74E3D094" w14:textId="62C5B37A" w:rsidR="004C0417" w:rsidRDefault="004C0417" w:rsidP="004C0417">
      <w:pPr>
        <w:pStyle w:val="ListBullet"/>
        <w:numPr>
          <w:ilvl w:val="0"/>
          <w:numId w:val="0"/>
        </w:numPr>
        <w:ind w:left="360" w:hanging="360"/>
      </w:pPr>
    </w:p>
    <w:p w14:paraId="558336F2" w14:textId="25DFC3C6" w:rsidR="004C0417" w:rsidRDefault="004C0417" w:rsidP="004C0417">
      <w:pPr>
        <w:pStyle w:val="ListBullet"/>
        <w:numPr>
          <w:ilvl w:val="0"/>
          <w:numId w:val="0"/>
        </w:numPr>
        <w:ind w:left="360" w:hanging="360"/>
      </w:pPr>
    </w:p>
    <w:p w14:paraId="14663EF3" w14:textId="77777777" w:rsidR="004C0417" w:rsidRDefault="004C0417" w:rsidP="004C0417">
      <w:pPr>
        <w:pStyle w:val="ListBullet"/>
        <w:numPr>
          <w:ilvl w:val="0"/>
          <w:numId w:val="0"/>
        </w:numPr>
        <w:ind w:left="360" w:hanging="360"/>
      </w:pPr>
    </w:p>
    <w:p w14:paraId="0BC3E898" w14:textId="3EDE6D5B" w:rsidR="005928F2" w:rsidRPr="005928F2" w:rsidRDefault="00522BEC" w:rsidP="00340D5C">
      <w:pPr>
        <w:pStyle w:val="ListBullet"/>
      </w:pPr>
      <w:r w:rsidRPr="005928F2">
        <w:rPr>
          <w:b/>
          <w:bCs/>
        </w:rPr>
        <w:lastRenderedPageBreak/>
        <w:t xml:space="preserve">Although a physical model does </w:t>
      </w:r>
      <w:r w:rsidR="00FF407E" w:rsidRPr="005928F2">
        <w:rPr>
          <w:b/>
          <w:bCs/>
        </w:rPr>
        <w:t xml:space="preserve">NOT </w:t>
      </w:r>
      <w:r w:rsidRPr="005928F2">
        <w:rPr>
          <w:b/>
          <w:bCs/>
        </w:rPr>
        <w:t xml:space="preserve">allow descriptions for </w:t>
      </w:r>
      <w:r w:rsidR="005928F2" w:rsidRPr="005928F2">
        <w:rPr>
          <w:b/>
          <w:bCs/>
        </w:rPr>
        <w:t xml:space="preserve">FK </w:t>
      </w:r>
      <w:r w:rsidRPr="005928F2">
        <w:rPr>
          <w:b/>
          <w:bCs/>
        </w:rPr>
        <w:t xml:space="preserve">constraints, </w:t>
      </w:r>
      <w:r w:rsidRPr="00FF407E">
        <w:rPr>
          <w:b/>
          <w:bCs/>
          <w:i/>
          <w:iCs/>
        </w:rPr>
        <w:t>naming conventions</w:t>
      </w:r>
      <w:r w:rsidRPr="005928F2">
        <w:rPr>
          <w:b/>
          <w:bCs/>
        </w:rPr>
        <w:t xml:space="preserve"> can be used to retain this information</w:t>
      </w:r>
    </w:p>
    <w:p w14:paraId="1807304B" w14:textId="124F6806" w:rsidR="00522BEC" w:rsidRDefault="00522BEC" w:rsidP="005928F2">
      <w:pPr>
        <w:pStyle w:val="ListBullet"/>
        <w:tabs>
          <w:tab w:val="clear" w:pos="360"/>
          <w:tab w:val="num" w:pos="720"/>
        </w:tabs>
        <w:ind w:left="720"/>
      </w:pPr>
      <w:r w:rsidRPr="00522BEC">
        <w:t xml:space="preserve">Using a naming pattern of </w:t>
      </w:r>
      <w:r w:rsidRPr="005928F2">
        <w:rPr>
          <w:i/>
          <w:iCs/>
        </w:rPr>
        <w:t>FK_&lt;</w:t>
      </w:r>
      <w:proofErr w:type="spellStart"/>
      <w:r w:rsidRPr="005928F2">
        <w:rPr>
          <w:i/>
          <w:iCs/>
        </w:rPr>
        <w:t>Child_Table</w:t>
      </w:r>
      <w:proofErr w:type="spellEnd"/>
      <w:r w:rsidRPr="005928F2">
        <w:rPr>
          <w:i/>
          <w:iCs/>
        </w:rPr>
        <w:t>&gt;_&lt;Relationship_ Name&gt;_&lt;</w:t>
      </w:r>
      <w:proofErr w:type="spellStart"/>
      <w:r w:rsidRPr="005928F2">
        <w:rPr>
          <w:i/>
          <w:iCs/>
        </w:rPr>
        <w:t>Parent_Table</w:t>
      </w:r>
      <w:proofErr w:type="spellEnd"/>
      <w:r w:rsidRPr="005928F2">
        <w:rPr>
          <w:i/>
          <w:iCs/>
        </w:rPr>
        <w:t>&gt;</w:t>
      </w:r>
      <w:r w:rsidRPr="002E106A">
        <w:t xml:space="preserve"> </w:t>
      </w:r>
      <w:r w:rsidRPr="00522BEC">
        <w:t xml:space="preserve">(and </w:t>
      </w:r>
      <w:r w:rsidRPr="005928F2">
        <w:t>PK_&lt;</w:t>
      </w:r>
      <w:proofErr w:type="spellStart"/>
      <w:r w:rsidRPr="005928F2">
        <w:t>Table_Name</w:t>
      </w:r>
      <w:proofErr w:type="spellEnd"/>
      <w:r w:rsidRPr="005928F2">
        <w:t>&gt;</w:t>
      </w:r>
      <w:r w:rsidRPr="006F7F5D">
        <w:t xml:space="preserve"> </w:t>
      </w:r>
      <w:r w:rsidRPr="00522BEC">
        <w:t xml:space="preserve">for </w:t>
      </w:r>
      <w:r w:rsidR="005928F2">
        <w:t>PKs</w:t>
      </w:r>
      <w:r w:rsidRPr="00522BEC">
        <w:t xml:space="preserve">) results in a physical model that preserves the relationship details: </w:t>
      </w:r>
    </w:p>
    <w:p w14:paraId="153493EF" w14:textId="01FDB82E" w:rsidR="005928F2" w:rsidRPr="00522BEC" w:rsidRDefault="005928F2" w:rsidP="005928F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D8F61A6" wp14:editId="5D00ED4E">
            <wp:extent cx="3084451" cy="1552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054" cy="15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063F" w14:textId="52632533" w:rsidR="00A70BDA" w:rsidRPr="00A70BDA" w:rsidRDefault="00522BEC" w:rsidP="00522BEC">
      <w:pPr>
        <w:pStyle w:val="ListBullet"/>
      </w:pPr>
      <w:r w:rsidRPr="00522BEC">
        <w:t>While these are the most important considerations from a modeling perspective, there are a few more that should be considered</w:t>
      </w:r>
    </w:p>
    <w:p w14:paraId="72F270B5" w14:textId="33298779" w:rsidR="008718E8" w:rsidRDefault="000F1278" w:rsidP="008718E8">
      <w:pPr>
        <w:pStyle w:val="Heading5"/>
        <w:jc w:val="center"/>
      </w:pPr>
      <w:r>
        <w:t xml:space="preserve">Other </w:t>
      </w:r>
      <w:r w:rsidR="008718E8">
        <w:t>Suggested Conventions</w:t>
      </w:r>
    </w:p>
    <w:p w14:paraId="7FD149EE" w14:textId="77777777" w:rsidR="005B13DE" w:rsidRDefault="005B13DE" w:rsidP="005B13DE">
      <w:pPr>
        <w:pStyle w:val="ListBullet"/>
      </w:pPr>
      <w:r w:rsidRPr="000614E4">
        <w:rPr>
          <w:b/>
          <w:bCs/>
          <w:color w:val="FF0000"/>
          <w:u w:val="single"/>
        </w:rPr>
        <w:t>Effective</w:t>
      </w:r>
      <w:r w:rsidRPr="005B13D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+</w:t>
      </w:r>
      <w:r w:rsidRPr="005B13DE">
        <w:rPr>
          <w:b/>
          <w:bCs/>
          <w:color w:val="FF0000"/>
        </w:rPr>
        <w:t xml:space="preserve"> </w:t>
      </w:r>
      <w:r w:rsidRPr="000614E4">
        <w:rPr>
          <w:b/>
          <w:bCs/>
          <w:color w:val="FF0000"/>
          <w:u w:val="single"/>
        </w:rPr>
        <w:t>consistent</w:t>
      </w:r>
      <w:r w:rsidRPr="005B13DE">
        <w:rPr>
          <w:b/>
          <w:bCs/>
          <w:color w:val="FF0000"/>
        </w:rPr>
        <w:t xml:space="preserve"> naming for </w:t>
      </w:r>
      <w:r w:rsidRPr="000D4EF4">
        <w:rPr>
          <w:b/>
          <w:bCs/>
          <w:i/>
          <w:iCs/>
          <w:color w:val="FF0000"/>
        </w:rPr>
        <w:t>tables + relationships</w:t>
      </w:r>
      <w:r w:rsidRPr="005B13DE">
        <w:rPr>
          <w:b/>
          <w:bCs/>
          <w:color w:val="FF0000"/>
        </w:rPr>
        <w:t xml:space="preserve"> </w:t>
      </w:r>
      <w:proofErr w:type="gramStart"/>
      <w:r w:rsidRPr="005B13DE">
        <w:rPr>
          <w:b/>
          <w:bCs/>
          <w:color w:val="FF0000"/>
        </w:rPr>
        <w:t>is</w:t>
      </w:r>
      <w:proofErr w:type="gramEnd"/>
      <w:r w:rsidRPr="005B13DE">
        <w:rPr>
          <w:b/>
          <w:bCs/>
          <w:color w:val="FF0000"/>
        </w:rPr>
        <w:t xml:space="preserve"> of utmost importance when designing a physical model</w:t>
      </w:r>
    </w:p>
    <w:p w14:paraId="580FB85B" w14:textId="27B124E7" w:rsidR="005B13DE" w:rsidRPr="005B13DE" w:rsidRDefault="005B13DE" w:rsidP="005B13DE">
      <w:pPr>
        <w:pStyle w:val="ListBullet"/>
      </w:pPr>
      <w:r w:rsidRPr="005B13DE">
        <w:t xml:space="preserve">The </w:t>
      </w:r>
      <w:r w:rsidRPr="005B13DE">
        <w:rPr>
          <w:u w:val="single"/>
        </w:rPr>
        <w:t xml:space="preserve">following suggestions should </w:t>
      </w:r>
      <w:r w:rsidRPr="00BE7F11">
        <w:rPr>
          <w:i/>
          <w:iCs/>
          <w:u w:val="single"/>
        </w:rPr>
        <w:t>also</w:t>
      </w:r>
      <w:r w:rsidRPr="005B13DE">
        <w:rPr>
          <w:u w:val="single"/>
        </w:rPr>
        <w:t xml:space="preserve"> be considered for </w:t>
      </w:r>
      <w:r w:rsidRPr="008F1B99">
        <w:rPr>
          <w:b/>
          <w:bCs/>
          <w:u w:val="single"/>
        </w:rPr>
        <w:t>clarity</w:t>
      </w:r>
      <w:r w:rsidRPr="005B13DE">
        <w:rPr>
          <w:u w:val="single"/>
        </w:rPr>
        <w:t xml:space="preserve"> + </w:t>
      </w:r>
      <w:r w:rsidRPr="008F1B99">
        <w:rPr>
          <w:b/>
          <w:bCs/>
          <w:u w:val="single"/>
        </w:rPr>
        <w:t>adaptability</w:t>
      </w:r>
      <w:r w:rsidRPr="005B13DE">
        <w:rPr>
          <w:u w:val="single"/>
        </w:rPr>
        <w:t xml:space="preserve"> in column + object names:</w:t>
      </w:r>
      <w:r w:rsidRPr="005B13DE">
        <w:t xml:space="preserve"> </w:t>
      </w:r>
    </w:p>
    <w:p w14:paraId="3704DB6C" w14:textId="77777777" w:rsidR="005B13DE" w:rsidRDefault="005B13DE" w:rsidP="005B13DE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 xml:space="preserve">Ensure </w:t>
      </w:r>
      <w:r w:rsidRPr="00C83668">
        <w:rPr>
          <w:b/>
          <w:bCs/>
          <w:color w:val="FF0000"/>
        </w:rPr>
        <w:t>consistent column names through conformed dimensions</w:t>
      </w:r>
    </w:p>
    <w:p w14:paraId="77DF872B" w14:textId="2F88E17E" w:rsidR="005B13DE" w:rsidRDefault="005B13DE" w:rsidP="005B13DE">
      <w:pPr>
        <w:pStyle w:val="ListBullet"/>
        <w:tabs>
          <w:tab w:val="clear" w:pos="360"/>
          <w:tab w:val="num" w:pos="1080"/>
        </w:tabs>
        <w:ind w:left="1080"/>
      </w:pPr>
      <w:r w:rsidRPr="002B455B">
        <w:rPr>
          <w:b/>
          <w:bCs/>
          <w:color w:val="FF0000"/>
          <w:u w:val="single"/>
        </w:rPr>
        <w:t>Conformed dimensions</w:t>
      </w:r>
      <w:r w:rsidRPr="005B13DE">
        <w:rPr>
          <w:b/>
          <w:bCs/>
        </w:rPr>
        <w:t xml:space="preserve"> </w:t>
      </w:r>
      <w:r w:rsidR="00D30A1E">
        <w:rPr>
          <w:b/>
          <w:bCs/>
        </w:rPr>
        <w:t>are</w:t>
      </w:r>
      <w:r>
        <w:rPr>
          <w:b/>
          <w:bCs/>
        </w:rPr>
        <w:t xml:space="preserve"> </w:t>
      </w:r>
      <w:r w:rsidRPr="005B13DE">
        <w:rPr>
          <w:b/>
          <w:bCs/>
        </w:rPr>
        <w:t xml:space="preserve">columns whose domain contents </w:t>
      </w:r>
      <w:r w:rsidR="00095649">
        <w:rPr>
          <w:b/>
          <w:bCs/>
        </w:rPr>
        <w:t>+</w:t>
      </w:r>
      <w:r w:rsidRPr="005B13DE">
        <w:rPr>
          <w:b/>
          <w:bCs/>
        </w:rPr>
        <w:t xml:space="preserve"> naming </w:t>
      </w:r>
      <w:proofErr w:type="gramStart"/>
      <w:r w:rsidRPr="005B13DE">
        <w:rPr>
          <w:b/>
          <w:bCs/>
        </w:rPr>
        <w:t>do</w:t>
      </w:r>
      <w:proofErr w:type="gramEnd"/>
      <w:r w:rsidRPr="005B13DE">
        <w:rPr>
          <w:b/>
          <w:bCs/>
        </w:rPr>
        <w:t xml:space="preserve"> not change when used across multiple tables</w:t>
      </w:r>
    </w:p>
    <w:p w14:paraId="6E2051D3" w14:textId="0B9EBA67" w:rsidR="005B13DE" w:rsidRPr="005B13DE" w:rsidRDefault="005B13DE" w:rsidP="005B13DE">
      <w:pPr>
        <w:pStyle w:val="ListBullet"/>
        <w:tabs>
          <w:tab w:val="clear" w:pos="360"/>
          <w:tab w:val="num" w:pos="1080"/>
        </w:tabs>
        <w:ind w:left="1080"/>
      </w:pPr>
      <w:r w:rsidRPr="005B13DE">
        <w:t xml:space="preserve">As data moves across the </w:t>
      </w:r>
      <w:r>
        <w:t xml:space="preserve">DW </w:t>
      </w:r>
      <w:r w:rsidRPr="005B13DE">
        <w:t xml:space="preserve">layers, </w:t>
      </w:r>
      <w:r w:rsidRPr="005B13DE">
        <w:rPr>
          <w:b/>
          <w:bCs/>
        </w:rPr>
        <w:t>ensure that column names are descriptive enough in the base layer that they do not need to be renamed for clarity or conflict in downstream tables</w:t>
      </w:r>
      <w:r w:rsidRPr="005B13DE">
        <w:t xml:space="preserve"> (i.e., that the ID column does not become CUSTOMER_ID then MAIN_CLIENT_CODE as it moves from source to reporting layers)</w:t>
      </w:r>
    </w:p>
    <w:p w14:paraId="01108004" w14:textId="2E181B59" w:rsidR="00A02D25" w:rsidRDefault="005B13DE" w:rsidP="00A02D25">
      <w:pPr>
        <w:pStyle w:val="ListBullet"/>
        <w:tabs>
          <w:tab w:val="clear" w:pos="360"/>
          <w:tab w:val="num" w:pos="720"/>
        </w:tabs>
        <w:ind w:left="720"/>
      </w:pPr>
      <w:r w:rsidRPr="00C83668">
        <w:rPr>
          <w:b/>
          <w:bCs/>
          <w:color w:val="FF0000"/>
        </w:rPr>
        <w:t xml:space="preserve">Avoid abbreviations </w:t>
      </w:r>
      <w:r w:rsidRPr="00A02D25">
        <w:rPr>
          <w:b/>
          <w:bCs/>
        </w:rPr>
        <w:t xml:space="preserve">in table </w:t>
      </w:r>
      <w:r w:rsidR="00351E48">
        <w:rPr>
          <w:b/>
          <w:bCs/>
        </w:rPr>
        <w:t>+</w:t>
      </w:r>
      <w:r w:rsidRPr="00A02D25">
        <w:rPr>
          <w:b/>
          <w:bCs/>
        </w:rPr>
        <w:t xml:space="preserve"> column names</w:t>
      </w:r>
    </w:p>
    <w:p w14:paraId="2EE778CF" w14:textId="77777777" w:rsidR="00A02D25" w:rsidRDefault="005B13DE" w:rsidP="00A02D25">
      <w:pPr>
        <w:pStyle w:val="ListBullet"/>
        <w:tabs>
          <w:tab w:val="clear" w:pos="360"/>
          <w:tab w:val="num" w:pos="1080"/>
        </w:tabs>
        <w:ind w:left="1080"/>
      </w:pPr>
      <w:r w:rsidRPr="005B13DE">
        <w:t xml:space="preserve">Even if you think you will remember what the abbreviation stands for (you will not), the </w:t>
      </w:r>
      <w:r w:rsidRPr="004368A5">
        <w:rPr>
          <w:b/>
          <w:bCs/>
        </w:rPr>
        <w:t>other users in the system will have a harder time interpreting it</w:t>
      </w:r>
    </w:p>
    <w:p w14:paraId="68EFF287" w14:textId="6B296A7F" w:rsidR="005B13DE" w:rsidRPr="005B13DE" w:rsidRDefault="005B13DE" w:rsidP="00A02D25">
      <w:pPr>
        <w:pStyle w:val="ListBullet"/>
        <w:tabs>
          <w:tab w:val="clear" w:pos="360"/>
          <w:tab w:val="num" w:pos="1440"/>
        </w:tabs>
        <w:ind w:left="1440"/>
      </w:pPr>
      <w:r w:rsidRPr="005B13DE">
        <w:t xml:space="preserve">Does </w:t>
      </w:r>
      <w:r w:rsidRPr="00A02D25">
        <w:t xml:space="preserve">CUST_REF </w:t>
      </w:r>
      <w:r w:rsidRPr="005B13DE">
        <w:t xml:space="preserve">imply </w:t>
      </w:r>
      <w:r w:rsidRPr="005B13DE">
        <w:rPr>
          <w:i/>
          <w:iCs/>
        </w:rPr>
        <w:t>customer reference</w:t>
      </w:r>
      <w:r w:rsidRPr="005B13DE">
        <w:t xml:space="preserve">, </w:t>
      </w:r>
      <w:r w:rsidRPr="005B13DE">
        <w:rPr>
          <w:i/>
          <w:iCs/>
        </w:rPr>
        <w:t>custodial refund</w:t>
      </w:r>
      <w:r w:rsidRPr="005B13DE">
        <w:t xml:space="preserve">, or </w:t>
      </w:r>
      <w:r w:rsidRPr="005B13DE">
        <w:rPr>
          <w:i/>
          <w:iCs/>
        </w:rPr>
        <w:t>custom refrigeration</w:t>
      </w:r>
      <w:r w:rsidRPr="005B13DE">
        <w:t xml:space="preserve">? </w:t>
      </w:r>
    </w:p>
    <w:p w14:paraId="363F342E" w14:textId="31C1A985" w:rsidR="00A02D25" w:rsidRDefault="005B13DE" w:rsidP="00A02D25">
      <w:pPr>
        <w:pStyle w:val="ListBullet"/>
        <w:tabs>
          <w:tab w:val="clear" w:pos="360"/>
          <w:tab w:val="num" w:pos="720"/>
        </w:tabs>
        <w:ind w:left="720"/>
      </w:pPr>
      <w:r w:rsidRPr="00375774">
        <w:rPr>
          <w:b/>
          <w:bCs/>
          <w:i/>
          <w:iCs/>
        </w:rPr>
        <w:t>Except for unique identifier</w:t>
      </w:r>
      <w:r w:rsidR="00A02D25" w:rsidRPr="00375774">
        <w:rPr>
          <w:b/>
          <w:bCs/>
          <w:i/>
          <w:iCs/>
        </w:rPr>
        <w:t>s</w:t>
      </w:r>
      <w:r w:rsidRPr="00375774">
        <w:rPr>
          <w:b/>
          <w:bCs/>
          <w:i/>
          <w:iCs/>
        </w:rPr>
        <w:t>,</w:t>
      </w:r>
      <w:r w:rsidRPr="00A02D25">
        <w:rPr>
          <w:b/>
          <w:bCs/>
        </w:rPr>
        <w:t xml:space="preserve"> </w:t>
      </w:r>
      <w:r w:rsidRPr="00375774">
        <w:rPr>
          <w:b/>
          <w:bCs/>
          <w:color w:val="FF0000"/>
        </w:rPr>
        <w:t xml:space="preserve">avoid prefixing columns </w:t>
      </w:r>
      <w:r w:rsidR="00A02D25" w:rsidRPr="00375774">
        <w:rPr>
          <w:b/>
          <w:bCs/>
          <w:color w:val="FF0000"/>
        </w:rPr>
        <w:t xml:space="preserve">w/ </w:t>
      </w:r>
      <w:r w:rsidRPr="00375774">
        <w:rPr>
          <w:b/>
          <w:bCs/>
          <w:color w:val="FF0000"/>
        </w:rPr>
        <w:t>table name or initial</w:t>
      </w:r>
      <w:r w:rsidRPr="00375774">
        <w:rPr>
          <w:color w:val="FF0000"/>
        </w:rPr>
        <w:t xml:space="preserve"> </w:t>
      </w:r>
      <w:r w:rsidRPr="005B13DE">
        <w:t xml:space="preserve">(e.g., </w:t>
      </w:r>
      <w:r w:rsidRPr="00A02D25">
        <w:t>C_NAME</w:t>
      </w:r>
      <w:r w:rsidRPr="005B13DE">
        <w:rPr>
          <w:rFonts w:ascii="Courier Std" w:hAnsi="Courier Std" w:cs="Courier Std"/>
        </w:rPr>
        <w:t xml:space="preserve"> </w:t>
      </w:r>
      <w:r w:rsidRPr="005B13DE">
        <w:t xml:space="preserve">in </w:t>
      </w:r>
      <w:r w:rsidRPr="00A02D25">
        <w:t xml:space="preserve">CUSTOMER </w:t>
      </w:r>
      <w:r w:rsidRPr="005B13DE">
        <w:t>table</w:t>
      </w:r>
      <w:r w:rsidR="00A02D25">
        <w:t>)</w:t>
      </w:r>
    </w:p>
    <w:p w14:paraId="2FEE3D3E" w14:textId="303D2B5D" w:rsidR="00E26063" w:rsidRDefault="005B13DE" w:rsidP="00A02D25">
      <w:pPr>
        <w:pStyle w:val="ListBullet"/>
        <w:tabs>
          <w:tab w:val="clear" w:pos="360"/>
          <w:tab w:val="num" w:pos="1080"/>
        </w:tabs>
        <w:ind w:left="1080"/>
      </w:pPr>
      <w:r w:rsidRPr="005B13DE">
        <w:t xml:space="preserve">This style guarantees having to rename columns upstream </w:t>
      </w:r>
      <w:r w:rsidR="00E26063">
        <w:t xml:space="preserve">+ </w:t>
      </w:r>
      <w:r w:rsidRPr="005B13DE">
        <w:t>makes lineage tracking difficult</w:t>
      </w:r>
    </w:p>
    <w:p w14:paraId="58380E04" w14:textId="0B438289" w:rsidR="005B13DE" w:rsidRPr="005B13DE" w:rsidRDefault="005B13DE" w:rsidP="00A02D25">
      <w:pPr>
        <w:pStyle w:val="ListBullet"/>
        <w:tabs>
          <w:tab w:val="clear" w:pos="360"/>
          <w:tab w:val="num" w:pos="1080"/>
        </w:tabs>
        <w:ind w:left="1080"/>
      </w:pPr>
      <w:r w:rsidRPr="005B13DE">
        <w:t>The benefit of this naming convention (</w:t>
      </w:r>
      <w:r w:rsidR="009A1EF4">
        <w:t xml:space="preserve">which is </w:t>
      </w:r>
      <w:r w:rsidRPr="005B13DE">
        <w:t>unambiguous reference</w:t>
      </w:r>
      <w:r w:rsidR="007734A0">
        <w:t>s</w:t>
      </w:r>
      <w:r w:rsidRPr="005B13DE">
        <w:t xml:space="preserve"> when writing queries) can be achieved by using table aliases (</w:t>
      </w:r>
      <w:r w:rsidRPr="00E26063">
        <w:t>C.NAME</w:t>
      </w:r>
      <w:r w:rsidRPr="005B13DE">
        <w:t xml:space="preserve">) or qualifying </w:t>
      </w:r>
      <w:r w:rsidR="00243D5A">
        <w:t>w/</w:t>
      </w:r>
      <w:r w:rsidRPr="005B13DE">
        <w:t xml:space="preserve"> the complete table name (</w:t>
      </w:r>
      <w:r w:rsidRPr="00E26063">
        <w:t>CUSTOMER.NAME</w:t>
      </w:r>
      <w:r w:rsidRPr="005B13DE">
        <w:t>)</w:t>
      </w:r>
    </w:p>
    <w:p w14:paraId="5E969A1B" w14:textId="77777777" w:rsidR="004367AA" w:rsidRDefault="005B13DE" w:rsidP="004367AA">
      <w:pPr>
        <w:pStyle w:val="ListBullet"/>
        <w:tabs>
          <w:tab w:val="clear" w:pos="360"/>
          <w:tab w:val="num" w:pos="720"/>
        </w:tabs>
        <w:ind w:left="720"/>
      </w:pPr>
      <w:r w:rsidRPr="0082717B">
        <w:rPr>
          <w:b/>
          <w:bCs/>
          <w:color w:val="FF0000"/>
        </w:rPr>
        <w:t xml:space="preserve">Avoid naming data sources using their object types </w:t>
      </w:r>
      <w:r w:rsidRPr="005B13DE">
        <w:t xml:space="preserve">(e.g., views as </w:t>
      </w:r>
      <w:r w:rsidRPr="004367AA">
        <w:t xml:space="preserve">&lt;entity&gt;_V </w:t>
      </w:r>
      <w:r w:rsidRPr="005B13DE">
        <w:t xml:space="preserve">or materialized views as </w:t>
      </w:r>
      <w:r w:rsidRPr="004367AA">
        <w:t>&lt;entity&gt;_MV</w:t>
      </w:r>
      <w:r w:rsidRPr="005B13DE">
        <w:t>)</w:t>
      </w:r>
    </w:p>
    <w:p w14:paraId="5C267A45" w14:textId="77777777" w:rsidR="004367AA" w:rsidRDefault="005B13DE" w:rsidP="004367AA">
      <w:pPr>
        <w:pStyle w:val="ListBullet"/>
        <w:tabs>
          <w:tab w:val="clear" w:pos="360"/>
          <w:tab w:val="num" w:pos="1080"/>
        </w:tabs>
        <w:ind w:left="1080"/>
      </w:pPr>
      <w:r w:rsidRPr="005B13DE">
        <w:t xml:space="preserve">Depending on cost </w:t>
      </w:r>
      <w:r w:rsidR="004367AA">
        <w:t xml:space="preserve">+ </w:t>
      </w:r>
      <w:r w:rsidRPr="005B13DE">
        <w:t xml:space="preserve">performance considerations, the object type of data sources may change over time </w:t>
      </w:r>
      <w:r w:rsidR="004367AA">
        <w:t xml:space="preserve">+ </w:t>
      </w:r>
      <w:r w:rsidRPr="005B13DE">
        <w:t xml:space="preserve">referring to a static </w:t>
      </w:r>
      <w:r w:rsidRPr="004367AA">
        <w:t xml:space="preserve">&lt;entity&gt; </w:t>
      </w:r>
      <w:r w:rsidRPr="005B13DE">
        <w:t>will prevent errors in the objects that reference it</w:t>
      </w:r>
    </w:p>
    <w:p w14:paraId="797E9BA5" w14:textId="4DD4BA1D" w:rsidR="005B13DE" w:rsidRPr="005B13DE" w:rsidRDefault="005B13DE" w:rsidP="004367AA">
      <w:pPr>
        <w:pStyle w:val="ListBullet"/>
        <w:tabs>
          <w:tab w:val="clear" w:pos="360"/>
          <w:tab w:val="num" w:pos="1080"/>
        </w:tabs>
        <w:ind w:left="1080"/>
      </w:pPr>
      <w:r w:rsidRPr="004367AA">
        <w:rPr>
          <w:b/>
          <w:bCs/>
        </w:rPr>
        <w:t xml:space="preserve">Instead, </w:t>
      </w:r>
      <w:r w:rsidRPr="00F74E19">
        <w:rPr>
          <w:b/>
          <w:bCs/>
          <w:color w:val="FF0000"/>
        </w:rPr>
        <w:t>use suffixes to identify special-use tables</w:t>
      </w:r>
      <w:r w:rsidRPr="00F74E19">
        <w:rPr>
          <w:color w:val="FF0000"/>
        </w:rPr>
        <w:t xml:space="preserve"> </w:t>
      </w:r>
      <w:r w:rsidRPr="005B13DE">
        <w:t xml:space="preserve">such as historical </w:t>
      </w:r>
      <w:r w:rsidRPr="004367AA">
        <w:t>(_hist</w:t>
      </w:r>
      <w:r w:rsidRPr="005B13DE">
        <w:t>), control (</w:t>
      </w:r>
      <w:r w:rsidRPr="004367AA">
        <w:t>_ctrl</w:t>
      </w:r>
      <w:r w:rsidRPr="005B13DE">
        <w:t xml:space="preserve">), and staging </w:t>
      </w:r>
      <w:r w:rsidRPr="004367AA">
        <w:t>(_stg</w:t>
      </w:r>
      <w:r w:rsidRPr="005B13DE">
        <w:t>)</w:t>
      </w:r>
    </w:p>
    <w:p w14:paraId="0926143D" w14:textId="77777777" w:rsidR="005B13DE" w:rsidRPr="005B13DE" w:rsidRDefault="005B13DE" w:rsidP="005B13DE">
      <w:pPr>
        <w:pStyle w:val="ListBullet"/>
      </w:pPr>
      <w:r w:rsidRPr="005B13DE">
        <w:lastRenderedPageBreak/>
        <w:t xml:space="preserve">The </w:t>
      </w:r>
      <w:r w:rsidRPr="009A4666">
        <w:rPr>
          <w:u w:val="single"/>
        </w:rPr>
        <w:t>naming suggestions</w:t>
      </w:r>
      <w:r w:rsidRPr="005B13DE">
        <w:t xml:space="preserve"> discussed previously are: </w:t>
      </w:r>
    </w:p>
    <w:p w14:paraId="14E30F0D" w14:textId="132C6C87" w:rsidR="005B13DE" w:rsidRPr="005B13DE" w:rsidRDefault="005B13DE" w:rsidP="009A4666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>Case</w:t>
      </w:r>
      <w:r w:rsidRPr="005B13DE">
        <w:t xml:space="preserve">: Use unquoted snake case (lowercase </w:t>
      </w:r>
      <w:r w:rsidR="004F0748">
        <w:t>w/</w:t>
      </w:r>
      <w:r w:rsidRPr="005B13DE">
        <w:t xml:space="preserve"> an underscore word separator)</w:t>
      </w:r>
    </w:p>
    <w:p w14:paraId="65C5239D" w14:textId="459F8133" w:rsidR="005B13DE" w:rsidRPr="005B13DE" w:rsidRDefault="005B13DE" w:rsidP="009A4666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>Table names</w:t>
      </w:r>
      <w:r w:rsidRPr="005B13DE">
        <w:t>: Singular</w:t>
      </w:r>
    </w:p>
    <w:p w14:paraId="56F41939" w14:textId="08DCB3D7" w:rsidR="005B13DE" w:rsidRPr="009A4666" w:rsidRDefault="005B13DE" w:rsidP="009A4666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>Primary key (columns)</w:t>
      </w:r>
      <w:r w:rsidRPr="005B13DE">
        <w:t xml:space="preserve">: </w:t>
      </w:r>
      <w:r w:rsidRPr="009A4666">
        <w:t>&lt;</w:t>
      </w:r>
      <w:proofErr w:type="spellStart"/>
      <w:r w:rsidRPr="009A4666">
        <w:t>singular_table_name</w:t>
      </w:r>
      <w:proofErr w:type="spellEnd"/>
      <w:r w:rsidRPr="009A4666">
        <w:t>&gt;_id</w:t>
      </w:r>
    </w:p>
    <w:p w14:paraId="6D787BB7" w14:textId="41408C5A" w:rsidR="005B13DE" w:rsidRPr="005B13DE" w:rsidRDefault="005B13DE" w:rsidP="009A4666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</w:rPr>
      </w:pPr>
      <w:r w:rsidRPr="005B13DE">
        <w:rPr>
          <w:b/>
          <w:bCs/>
        </w:rPr>
        <w:t>Primary key (constraint)</w:t>
      </w:r>
      <w:r w:rsidRPr="005B13DE">
        <w:t xml:space="preserve">: </w:t>
      </w:r>
      <w:r w:rsidRPr="009A4666">
        <w:t>pk_&lt;</w:t>
      </w:r>
      <w:proofErr w:type="spellStart"/>
      <w:r w:rsidRPr="009A4666">
        <w:t>table_name</w:t>
      </w:r>
      <w:proofErr w:type="spellEnd"/>
      <w:r w:rsidRPr="009A4666">
        <w:t>&gt;</w:t>
      </w:r>
    </w:p>
    <w:p w14:paraId="422F1DC8" w14:textId="2A4C3935" w:rsidR="005B13DE" w:rsidRPr="009A4666" w:rsidRDefault="005B13DE" w:rsidP="009A4666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>Foreign key (constraint)</w:t>
      </w:r>
      <w:r w:rsidRPr="005B13DE">
        <w:t xml:space="preserve">: </w:t>
      </w:r>
      <w:proofErr w:type="spellStart"/>
      <w:r w:rsidRPr="009A4666">
        <w:t>fk</w:t>
      </w:r>
      <w:proofErr w:type="spellEnd"/>
      <w:r w:rsidRPr="009A4666">
        <w:t>_&lt;</w:t>
      </w:r>
      <w:proofErr w:type="spellStart"/>
      <w:r w:rsidRPr="009A4666">
        <w:t>child_table</w:t>
      </w:r>
      <w:proofErr w:type="spellEnd"/>
      <w:r w:rsidRPr="009A4666">
        <w:t>&gt;_&lt;</w:t>
      </w:r>
      <w:proofErr w:type="spellStart"/>
      <w:r w:rsidRPr="009A4666">
        <w:t>relationship_name</w:t>
      </w:r>
      <w:proofErr w:type="spellEnd"/>
      <w:r w:rsidRPr="009A4666">
        <w:t>&gt;_&lt;parent_ table&gt;</w:t>
      </w:r>
    </w:p>
    <w:p w14:paraId="249656B4" w14:textId="493B68A4" w:rsidR="005B13DE" w:rsidRPr="005B13DE" w:rsidRDefault="005B13DE" w:rsidP="009A4666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>Column names</w:t>
      </w:r>
      <w:r w:rsidRPr="005B13DE">
        <w:t>: Be descriptive, stay consistent across tables, avoid abbreviations</w:t>
      </w:r>
    </w:p>
    <w:p w14:paraId="3688F116" w14:textId="072A32E0" w:rsidR="005B13DE" w:rsidRPr="005B13DE" w:rsidRDefault="005B13DE" w:rsidP="009A4666">
      <w:pPr>
        <w:pStyle w:val="ListBullet"/>
        <w:tabs>
          <w:tab w:val="clear" w:pos="360"/>
          <w:tab w:val="num" w:pos="720"/>
        </w:tabs>
        <w:ind w:left="720"/>
      </w:pPr>
      <w:r w:rsidRPr="005B13DE">
        <w:rPr>
          <w:b/>
          <w:bCs/>
        </w:rPr>
        <w:t>Object suffixes</w:t>
      </w:r>
      <w:r w:rsidRPr="005B13DE">
        <w:t>: Avoid adding suffixes such as</w:t>
      </w:r>
      <w:r w:rsidRPr="009A4666">
        <w:t xml:space="preserve"> _v </w:t>
      </w:r>
      <w:r w:rsidRPr="005B13DE">
        <w:t xml:space="preserve">and </w:t>
      </w:r>
      <w:r w:rsidRPr="009A4666">
        <w:t xml:space="preserve">_mv </w:t>
      </w:r>
      <w:r w:rsidRPr="005B13DE">
        <w:t>to denote object type</w:t>
      </w:r>
    </w:p>
    <w:p w14:paraId="1FDB72A8" w14:textId="77777777" w:rsidR="009A4666" w:rsidRPr="009A4666" w:rsidRDefault="005B13DE" w:rsidP="005B13DE">
      <w:pPr>
        <w:pStyle w:val="ListBullet"/>
        <w:rPr>
          <w:rFonts w:ascii="Myriad Pro" w:hAnsi="Myriad Pro" w:cs="Myriad Pro"/>
          <w:sz w:val="18"/>
          <w:szCs w:val="18"/>
        </w:rPr>
      </w:pPr>
      <w:r w:rsidRPr="009A4666">
        <w:rPr>
          <w:b/>
          <w:bCs/>
          <w:color w:val="FF0000"/>
        </w:rPr>
        <w:t xml:space="preserve">Most importantly, remember these are general guidelines </w:t>
      </w:r>
      <w:r w:rsidR="009A4666">
        <w:rPr>
          <w:b/>
          <w:bCs/>
          <w:color w:val="FF0000"/>
        </w:rPr>
        <w:t xml:space="preserve">+ </w:t>
      </w:r>
      <w:r w:rsidRPr="009A4666">
        <w:rPr>
          <w:b/>
          <w:bCs/>
          <w:color w:val="FF0000"/>
        </w:rPr>
        <w:t xml:space="preserve">you should adapt them to existing company standards </w:t>
      </w:r>
      <w:r w:rsidR="009A4666">
        <w:rPr>
          <w:b/>
          <w:bCs/>
          <w:color w:val="FF0000"/>
        </w:rPr>
        <w:t xml:space="preserve">+ </w:t>
      </w:r>
      <w:r w:rsidRPr="009A4666">
        <w:rPr>
          <w:b/>
          <w:bCs/>
          <w:color w:val="FF0000"/>
        </w:rPr>
        <w:t>use cases, which may vary from one project or database to another</w:t>
      </w:r>
    </w:p>
    <w:p w14:paraId="5D542DB1" w14:textId="77777777" w:rsidR="009A4666" w:rsidRPr="009A4666" w:rsidRDefault="005B13DE" w:rsidP="005B13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B13DE">
        <w:t xml:space="preserve">In short, you </w:t>
      </w:r>
      <w:r w:rsidRPr="009A4666">
        <w:rPr>
          <w:b/>
          <w:bCs/>
        </w:rPr>
        <w:t xml:space="preserve">can be </w:t>
      </w:r>
      <w:r w:rsidRPr="002C30C3">
        <w:rPr>
          <w:b/>
          <w:bCs/>
          <w:color w:val="FF0000"/>
        </w:rPr>
        <w:t xml:space="preserve">flexible </w:t>
      </w:r>
      <w:r w:rsidRPr="002C30C3">
        <w:rPr>
          <w:b/>
          <w:bCs/>
          <w:i/>
          <w:iCs/>
          <w:color w:val="FF0000"/>
        </w:rPr>
        <w:t>between</w:t>
      </w:r>
      <w:r w:rsidRPr="002C30C3">
        <w:rPr>
          <w:b/>
          <w:bCs/>
          <w:color w:val="FF0000"/>
        </w:rPr>
        <w:t xml:space="preserve"> databases </w:t>
      </w:r>
      <w:r w:rsidRPr="009A4666">
        <w:rPr>
          <w:b/>
          <w:bCs/>
        </w:rPr>
        <w:t xml:space="preserve">if you are </w:t>
      </w:r>
      <w:r w:rsidRPr="002C30C3">
        <w:rPr>
          <w:b/>
          <w:bCs/>
          <w:color w:val="FF0000"/>
        </w:rPr>
        <w:t xml:space="preserve">consistent </w:t>
      </w:r>
      <w:r w:rsidRPr="002C30C3">
        <w:rPr>
          <w:b/>
          <w:bCs/>
          <w:i/>
          <w:iCs/>
          <w:color w:val="FF0000"/>
        </w:rPr>
        <w:t>within</w:t>
      </w:r>
      <w:r w:rsidRPr="002C30C3">
        <w:rPr>
          <w:b/>
          <w:bCs/>
          <w:color w:val="FF0000"/>
        </w:rPr>
        <w:t xml:space="preserve"> databases</w:t>
      </w:r>
    </w:p>
    <w:p w14:paraId="3173EFE0" w14:textId="454AC2B7" w:rsidR="005C63F5" w:rsidRDefault="008718E8" w:rsidP="005C63F5">
      <w:pPr>
        <w:pStyle w:val="Heading4"/>
        <w:jc w:val="center"/>
      </w:pPr>
      <w:r>
        <w:t>Organizing a Snowflake Database</w:t>
      </w:r>
    </w:p>
    <w:p w14:paraId="43F1948E" w14:textId="2D11230E" w:rsidR="00431CC7" w:rsidRDefault="00431CC7" w:rsidP="00431CC7">
      <w:pPr>
        <w:pStyle w:val="ListBullet"/>
      </w:pPr>
      <w:r w:rsidRPr="00431CC7">
        <w:t xml:space="preserve">The </w:t>
      </w:r>
      <w:r w:rsidRPr="001D419C">
        <w:rPr>
          <w:b/>
          <w:bCs/>
          <w:color w:val="FF0000"/>
          <w:u w:val="single"/>
        </w:rPr>
        <w:t>data objects</w:t>
      </w:r>
      <w:r w:rsidRPr="003C72B5">
        <w:rPr>
          <w:b/>
          <w:bCs/>
          <w:color w:val="FF0000"/>
        </w:rPr>
        <w:t xml:space="preserve"> stored by Snowflake (optimized + compressed in an internal columnar format) are </w:t>
      </w:r>
      <w:r w:rsidRPr="001D419C">
        <w:rPr>
          <w:b/>
          <w:bCs/>
          <w:i/>
          <w:iCs/>
          <w:color w:val="FF0000"/>
        </w:rPr>
        <w:t>not</w:t>
      </w:r>
      <w:r w:rsidRPr="003C72B5">
        <w:rPr>
          <w:b/>
          <w:bCs/>
          <w:color w:val="FF0000"/>
        </w:rPr>
        <w:t xml:space="preserve"> directly visible nor accessible by customers, + are only accessible through SQL query operations</w:t>
      </w:r>
    </w:p>
    <w:p w14:paraId="70CBF7DC" w14:textId="75DF1CC5" w:rsidR="003C72B5" w:rsidRPr="003C72B5" w:rsidRDefault="00431CC7" w:rsidP="00431CC7">
      <w:pPr>
        <w:pStyle w:val="ListBullet"/>
      </w:pPr>
      <w:r w:rsidRPr="00431CC7">
        <w:t xml:space="preserve">The </w:t>
      </w:r>
      <w:r w:rsidRPr="003C72B5">
        <w:rPr>
          <w:b/>
          <w:bCs/>
        </w:rPr>
        <w:t xml:space="preserve">customer only manages the logical grouping of database objects into schemas </w:t>
      </w:r>
      <w:r w:rsidR="00DD37D6">
        <w:rPr>
          <w:b/>
          <w:bCs/>
        </w:rPr>
        <w:t>+</w:t>
      </w:r>
      <w:r w:rsidRPr="003C72B5">
        <w:rPr>
          <w:b/>
          <w:bCs/>
        </w:rPr>
        <w:t xml:space="preserve"> databases</w:t>
      </w:r>
    </w:p>
    <w:p w14:paraId="31135468" w14:textId="7135300A" w:rsidR="003C72B5" w:rsidRDefault="00431CC7" w:rsidP="00431CC7">
      <w:pPr>
        <w:pStyle w:val="ListBullet"/>
      </w:pPr>
      <w:r w:rsidRPr="00431CC7">
        <w:t xml:space="preserve">As described in </w:t>
      </w:r>
      <w:r w:rsidRPr="003C72B5">
        <w:t>Chapter 3</w:t>
      </w:r>
      <w:r w:rsidR="003C72B5">
        <w:t xml:space="preserve">, </w:t>
      </w:r>
      <w:r w:rsidRPr="003C72B5">
        <w:rPr>
          <w:b/>
          <w:bCs/>
          <w:color w:val="FF0000"/>
        </w:rPr>
        <w:t xml:space="preserve">in Snowflake cloud architecture, data is shared virtually </w:t>
      </w:r>
      <w:r w:rsidR="009225F9">
        <w:rPr>
          <w:b/>
          <w:bCs/>
          <w:color w:val="FF0000"/>
        </w:rPr>
        <w:t>w/</w:t>
      </w:r>
      <w:r w:rsidRPr="003C72B5">
        <w:rPr>
          <w:b/>
          <w:bCs/>
          <w:color w:val="FF0000"/>
        </w:rPr>
        <w:t>out needing to be physically replicated</w:t>
      </w:r>
    </w:p>
    <w:p w14:paraId="12D6BBDC" w14:textId="7D19FA46" w:rsidR="00431CC7" w:rsidRPr="003C72B5" w:rsidRDefault="00431CC7" w:rsidP="00431CC7">
      <w:pPr>
        <w:pStyle w:val="ListBullet"/>
        <w:rPr>
          <w:b/>
          <w:bCs/>
        </w:rPr>
      </w:pPr>
      <w:r w:rsidRPr="00431CC7">
        <w:t xml:space="preserve">Therefore, </w:t>
      </w:r>
      <w:r w:rsidRPr="00431A0C">
        <w:rPr>
          <w:b/>
          <w:bCs/>
          <w:i/>
          <w:iCs/>
          <w:color w:val="FF0000"/>
        </w:rPr>
        <w:t>unlike</w:t>
      </w:r>
      <w:r w:rsidRPr="003C72B5">
        <w:rPr>
          <w:b/>
          <w:bCs/>
          <w:color w:val="FF0000"/>
        </w:rPr>
        <w:t xml:space="preserve"> traditional database platforms, the database structure in Snowflake is less concerned </w:t>
      </w:r>
      <w:r w:rsidR="003C72B5">
        <w:rPr>
          <w:b/>
          <w:bCs/>
          <w:color w:val="FF0000"/>
        </w:rPr>
        <w:t xml:space="preserve">w/ </w:t>
      </w:r>
      <w:r w:rsidRPr="003C72B5">
        <w:rPr>
          <w:b/>
          <w:bCs/>
          <w:color w:val="FF0000"/>
        </w:rPr>
        <w:t xml:space="preserve">the </w:t>
      </w:r>
      <w:r w:rsidRPr="00610CD1">
        <w:rPr>
          <w:b/>
          <w:bCs/>
          <w:color w:val="FF0000"/>
          <w:u w:val="single"/>
        </w:rPr>
        <w:t>colocation</w:t>
      </w:r>
      <w:r w:rsidRPr="003C72B5">
        <w:rPr>
          <w:b/>
          <w:bCs/>
          <w:color w:val="FF0000"/>
        </w:rPr>
        <w:t xml:space="preserve"> of physical data </w:t>
      </w:r>
      <w:r w:rsidR="00610CD1">
        <w:rPr>
          <w:b/>
          <w:bCs/>
          <w:color w:val="FF0000"/>
        </w:rPr>
        <w:t>+ is</w:t>
      </w:r>
      <w:r w:rsidRPr="003C72B5">
        <w:rPr>
          <w:b/>
          <w:bCs/>
          <w:color w:val="FF0000"/>
        </w:rPr>
        <w:t xml:space="preserve"> more </w:t>
      </w:r>
      <w:r w:rsidR="00610CD1">
        <w:rPr>
          <w:b/>
          <w:bCs/>
          <w:color w:val="FF0000"/>
        </w:rPr>
        <w:t xml:space="preserve">concerned </w:t>
      </w:r>
      <w:r w:rsidR="003C72B5">
        <w:rPr>
          <w:b/>
          <w:bCs/>
          <w:color w:val="FF0000"/>
        </w:rPr>
        <w:t xml:space="preserve">w/ </w:t>
      </w:r>
      <w:r w:rsidRPr="003C72B5">
        <w:rPr>
          <w:b/>
          <w:bCs/>
          <w:color w:val="FF0000"/>
        </w:rPr>
        <w:t xml:space="preserve">the </w:t>
      </w:r>
      <w:r w:rsidRPr="00C53E4B">
        <w:rPr>
          <w:b/>
          <w:bCs/>
          <w:color w:val="FF0000"/>
          <w:u w:val="single"/>
        </w:rPr>
        <w:t>logical grouping</w:t>
      </w:r>
      <w:r w:rsidRPr="003C72B5">
        <w:rPr>
          <w:b/>
          <w:bCs/>
          <w:color w:val="FF0000"/>
        </w:rPr>
        <w:t xml:space="preserve"> of objects</w:t>
      </w:r>
      <w:r w:rsidR="003C72B5">
        <w:rPr>
          <w:b/>
          <w:bCs/>
          <w:color w:val="FF0000"/>
        </w:rPr>
        <w:t xml:space="preserve">, </w:t>
      </w:r>
      <w:r w:rsidRPr="003C72B5">
        <w:rPr>
          <w:b/>
          <w:bCs/>
        </w:rPr>
        <w:t xml:space="preserve">allowing for simple discovery </w:t>
      </w:r>
      <w:r w:rsidR="003C72B5">
        <w:rPr>
          <w:b/>
          <w:bCs/>
        </w:rPr>
        <w:t xml:space="preserve">+ </w:t>
      </w:r>
      <w:r w:rsidRPr="003C72B5">
        <w:rPr>
          <w:b/>
          <w:bCs/>
        </w:rPr>
        <w:t>fine-tuning of access controls</w:t>
      </w:r>
    </w:p>
    <w:p w14:paraId="601CC08B" w14:textId="52F1A09E" w:rsidR="00431CC7" w:rsidRPr="003C72B5" w:rsidRDefault="00431CC7" w:rsidP="00431CC7">
      <w:pPr>
        <w:pStyle w:val="ListBullet"/>
        <w:rPr>
          <w:i/>
          <w:iCs/>
        </w:rPr>
      </w:pPr>
      <w:r w:rsidRPr="003C72B5">
        <w:rPr>
          <w:i/>
          <w:iCs/>
        </w:rPr>
        <w:t>What does this look like in practice?</w:t>
      </w:r>
    </w:p>
    <w:p w14:paraId="456B723F" w14:textId="5C9B7E99" w:rsidR="00015253" w:rsidRDefault="008718E8" w:rsidP="00015253">
      <w:pPr>
        <w:pStyle w:val="Heading5"/>
        <w:jc w:val="center"/>
      </w:pPr>
      <w:r>
        <w:t>Organization of Databases and Schemas</w:t>
      </w:r>
    </w:p>
    <w:p w14:paraId="6AC0F44F" w14:textId="77777777" w:rsidR="0094187B" w:rsidRPr="0094187B" w:rsidRDefault="0094187B" w:rsidP="0094187B">
      <w:pPr>
        <w:pStyle w:val="ListBullet"/>
      </w:pPr>
      <w:r w:rsidRPr="0094187B">
        <w:rPr>
          <w:b/>
          <w:bCs/>
        </w:rPr>
        <w:t xml:space="preserve">All Snowflake objects are assigned to a </w:t>
      </w:r>
      <w:r w:rsidRPr="0094187B">
        <w:rPr>
          <w:b/>
          <w:bCs/>
          <w:color w:val="FF0000"/>
          <w:u w:val="single"/>
        </w:rPr>
        <w:t>schema</w:t>
      </w:r>
      <w:r w:rsidRPr="0094187B">
        <w:rPr>
          <w:b/>
          <w:bCs/>
          <w:color w:val="FF0000"/>
        </w:rPr>
        <w:t xml:space="preserve"> </w:t>
      </w:r>
      <w:r w:rsidRPr="0094187B">
        <w:rPr>
          <w:b/>
          <w:bCs/>
        </w:rPr>
        <w:t xml:space="preserve">upon creation + form a logical </w:t>
      </w:r>
      <w:r w:rsidRPr="00AC5F91">
        <w:rPr>
          <w:b/>
          <w:bCs/>
          <w:color w:val="FF0000"/>
        </w:rPr>
        <w:t xml:space="preserve">hierarchy </w:t>
      </w:r>
      <w:r w:rsidRPr="0094187B">
        <w:rPr>
          <w:b/>
          <w:bCs/>
        </w:rPr>
        <w:t>from object to schema to database</w:t>
      </w:r>
    </w:p>
    <w:p w14:paraId="600B6BCB" w14:textId="6FBC21AB" w:rsidR="0094187B" w:rsidRPr="0094187B" w:rsidRDefault="0094187B" w:rsidP="0094187B">
      <w:pPr>
        <w:pStyle w:val="ListBullet"/>
      </w:pPr>
      <w:r w:rsidRPr="0094187B">
        <w:t xml:space="preserve">This </w:t>
      </w:r>
      <w:r w:rsidRPr="0094187B">
        <w:rPr>
          <w:b/>
          <w:bCs/>
        </w:rPr>
        <w:t xml:space="preserve">tiered grouping affords several benefits when organizing a database, including organization, access management, </w:t>
      </w:r>
      <w:r>
        <w:rPr>
          <w:b/>
          <w:bCs/>
        </w:rPr>
        <w:t xml:space="preserve">+ </w:t>
      </w:r>
      <w:r w:rsidRPr="0094187B">
        <w:rPr>
          <w:b/>
          <w:bCs/>
        </w:rPr>
        <w:t>replication</w:t>
      </w:r>
    </w:p>
    <w:p w14:paraId="4444B15D" w14:textId="77777777" w:rsidR="0094187B" w:rsidRDefault="0094187B" w:rsidP="0094187B">
      <w:pPr>
        <w:pStyle w:val="ListBullet"/>
        <w:tabs>
          <w:tab w:val="clear" w:pos="360"/>
          <w:tab w:val="num" w:pos="720"/>
        </w:tabs>
        <w:ind w:left="720"/>
      </w:pPr>
      <w:r w:rsidRPr="0094187B">
        <w:t xml:space="preserve">The </w:t>
      </w:r>
      <w:r w:rsidRPr="0094187B">
        <w:rPr>
          <w:b/>
          <w:bCs/>
        </w:rPr>
        <w:t xml:space="preserve">apparent advantage of database/schema tiering is </w:t>
      </w:r>
      <w:r w:rsidRPr="0094187B">
        <w:rPr>
          <w:b/>
          <w:bCs/>
          <w:color w:val="FF0000"/>
        </w:rPr>
        <w:t>organization</w:t>
      </w:r>
    </w:p>
    <w:p w14:paraId="21362DCF" w14:textId="77777777" w:rsidR="0094187B" w:rsidRDefault="0094187B" w:rsidP="0094187B">
      <w:pPr>
        <w:pStyle w:val="ListBullet"/>
        <w:tabs>
          <w:tab w:val="clear" w:pos="360"/>
          <w:tab w:val="num" w:pos="1080"/>
        </w:tabs>
        <w:ind w:left="1080"/>
      </w:pPr>
      <w:r w:rsidRPr="0094187B">
        <w:rPr>
          <w:b/>
          <w:bCs/>
        </w:rPr>
        <w:t>2-layer classification allows Snowflake users to group objects meaningfully + granularly according to project needs</w:t>
      </w:r>
    </w:p>
    <w:p w14:paraId="31332376" w14:textId="2760624E" w:rsidR="0094187B" w:rsidRPr="0094187B" w:rsidRDefault="0094187B" w:rsidP="0094187B">
      <w:pPr>
        <w:pStyle w:val="ListBullet"/>
        <w:tabs>
          <w:tab w:val="clear" w:pos="360"/>
          <w:tab w:val="num" w:pos="1080"/>
        </w:tabs>
        <w:ind w:left="1080"/>
      </w:pPr>
      <w:r w:rsidRPr="0094187B">
        <w:t xml:space="preserve">This </w:t>
      </w:r>
      <w:r w:rsidRPr="0094187B">
        <w:rPr>
          <w:b/>
          <w:bCs/>
        </w:rPr>
        <w:t>logical grouping makes it easy for users to find tables they are looking for or separate the working layers of a warehouse</w:t>
      </w:r>
      <w:r w:rsidRPr="0094187B">
        <w:t xml:space="preserve"> (as described later) </w:t>
      </w:r>
    </w:p>
    <w:p w14:paraId="62E038DC" w14:textId="7561ED22" w:rsidR="001249BA" w:rsidRDefault="0094187B" w:rsidP="001249BA">
      <w:pPr>
        <w:pStyle w:val="ListBullet"/>
        <w:tabs>
          <w:tab w:val="clear" w:pos="360"/>
          <w:tab w:val="num" w:pos="720"/>
        </w:tabs>
        <w:ind w:left="720"/>
      </w:pPr>
      <w:r w:rsidRPr="001249BA">
        <w:rPr>
          <w:b/>
          <w:bCs/>
        </w:rPr>
        <w:t xml:space="preserve">Data </w:t>
      </w:r>
      <w:r w:rsidRPr="001249BA">
        <w:rPr>
          <w:b/>
          <w:bCs/>
          <w:color w:val="FF0000"/>
        </w:rPr>
        <w:t xml:space="preserve">sharing </w:t>
      </w:r>
      <w:r w:rsidRPr="001249BA">
        <w:rPr>
          <w:b/>
          <w:bCs/>
        </w:rPr>
        <w:t xml:space="preserve">and </w:t>
      </w:r>
      <w:r w:rsidRPr="001249BA">
        <w:rPr>
          <w:b/>
          <w:bCs/>
          <w:color w:val="FF0000"/>
        </w:rPr>
        <w:t>replication</w:t>
      </w:r>
      <w:r w:rsidRPr="001249BA">
        <w:rPr>
          <w:color w:val="FF0000"/>
        </w:rPr>
        <w:t xml:space="preserve"> </w:t>
      </w:r>
      <w:r w:rsidRPr="0094187B">
        <w:t xml:space="preserve">also benefit from having a well-organized database </w:t>
      </w:r>
      <w:r w:rsidR="00D02845">
        <w:t>w/</w:t>
      </w:r>
      <w:r w:rsidRPr="0094187B">
        <w:t xml:space="preserve"> schema grouping</w:t>
      </w:r>
    </w:p>
    <w:p w14:paraId="385795D4" w14:textId="791BC934" w:rsidR="001249BA" w:rsidRDefault="0094187B" w:rsidP="001249BA">
      <w:pPr>
        <w:pStyle w:val="ListBullet"/>
        <w:tabs>
          <w:tab w:val="clear" w:pos="360"/>
          <w:tab w:val="num" w:pos="1080"/>
        </w:tabs>
        <w:ind w:left="1080"/>
      </w:pPr>
      <w:r w:rsidRPr="0094187B">
        <w:t xml:space="preserve">The </w:t>
      </w:r>
      <w:r w:rsidRPr="001249BA">
        <w:rPr>
          <w:b/>
          <w:bCs/>
        </w:rPr>
        <w:t xml:space="preserve">ability to </w:t>
      </w:r>
      <w:r w:rsidRPr="001249BA">
        <w:rPr>
          <w:b/>
          <w:bCs/>
          <w:color w:val="FF0000"/>
        </w:rPr>
        <w:t xml:space="preserve">clone </w:t>
      </w:r>
      <w:r w:rsidRPr="001249BA">
        <w:rPr>
          <w:b/>
          <w:bCs/>
        </w:rPr>
        <w:t xml:space="preserve">objects individually or at schema </w:t>
      </w:r>
      <w:r w:rsidR="00592B3B">
        <w:rPr>
          <w:b/>
          <w:bCs/>
        </w:rPr>
        <w:t>+</w:t>
      </w:r>
      <w:r w:rsidRPr="001249BA">
        <w:rPr>
          <w:b/>
          <w:bCs/>
        </w:rPr>
        <w:t xml:space="preserve"> database level allows users to efficiently replicate datasets for testing </w:t>
      </w:r>
      <w:r w:rsidR="008D7A6B">
        <w:rPr>
          <w:b/>
          <w:bCs/>
        </w:rPr>
        <w:t>+</w:t>
      </w:r>
      <w:r w:rsidRPr="001249BA">
        <w:rPr>
          <w:b/>
          <w:bCs/>
        </w:rPr>
        <w:t xml:space="preserve"> debugging</w:t>
      </w:r>
    </w:p>
    <w:p w14:paraId="11E4421B" w14:textId="2A8DA6E1" w:rsidR="0094187B" w:rsidRPr="0094187B" w:rsidRDefault="0094187B" w:rsidP="001249BA">
      <w:pPr>
        <w:pStyle w:val="ListBullet"/>
        <w:tabs>
          <w:tab w:val="clear" w:pos="360"/>
          <w:tab w:val="num" w:pos="1440"/>
        </w:tabs>
        <w:ind w:left="1440"/>
      </w:pPr>
      <w:r w:rsidRPr="0093190C">
        <w:rPr>
          <w:i/>
          <w:iCs/>
        </w:rPr>
        <w:t>Sharing</w:t>
      </w:r>
      <w:r w:rsidRPr="0094187B">
        <w:t xml:space="preserve"> data </w:t>
      </w:r>
      <w:r w:rsidRPr="001249BA">
        <w:rPr>
          <w:i/>
          <w:iCs/>
        </w:rPr>
        <w:t>beyond</w:t>
      </w:r>
      <w:r w:rsidRPr="0094187B">
        <w:t xml:space="preserve"> the account is possible, </w:t>
      </w:r>
      <w:r w:rsidRPr="001249BA">
        <w:rPr>
          <w:i/>
          <w:iCs/>
        </w:rPr>
        <w:t>but only at the database level</w:t>
      </w:r>
    </w:p>
    <w:p w14:paraId="2EF30C3C" w14:textId="099D7B0B" w:rsidR="00E806CC" w:rsidRDefault="0094187B" w:rsidP="00E806CC">
      <w:pPr>
        <w:pStyle w:val="ListBullet"/>
        <w:tabs>
          <w:tab w:val="clear" w:pos="360"/>
          <w:tab w:val="num" w:pos="720"/>
        </w:tabs>
        <w:ind w:left="720"/>
      </w:pPr>
      <w:r w:rsidRPr="0094187B">
        <w:t xml:space="preserve">Another advantage of grouping objects into schemas </w:t>
      </w:r>
      <w:r w:rsidR="00E806CC">
        <w:t>+</w:t>
      </w:r>
      <w:r w:rsidRPr="0094187B">
        <w:t xml:space="preserve"> databases is its </w:t>
      </w:r>
      <w:r w:rsidRPr="00E806CC">
        <w:rPr>
          <w:b/>
          <w:bCs/>
          <w:color w:val="FF0000"/>
        </w:rPr>
        <w:t>fine-grain access control</w:t>
      </w:r>
      <w:r w:rsidRPr="0094187B">
        <w:t xml:space="preserve"> </w:t>
      </w:r>
    </w:p>
    <w:p w14:paraId="7CC8D049" w14:textId="7AFD3C90" w:rsidR="0094187B" w:rsidRPr="0094187B" w:rsidRDefault="0094187B" w:rsidP="00E806CC">
      <w:pPr>
        <w:pStyle w:val="ListBullet"/>
        <w:tabs>
          <w:tab w:val="clear" w:pos="360"/>
          <w:tab w:val="num" w:pos="1080"/>
        </w:tabs>
        <w:ind w:left="1080"/>
      </w:pPr>
      <w:r w:rsidRPr="00E806CC">
        <w:rPr>
          <w:b/>
          <w:bCs/>
        </w:rPr>
        <w:t xml:space="preserve">Assigning grants </w:t>
      </w:r>
      <w:r w:rsidR="00E806CC" w:rsidRPr="00E806CC">
        <w:rPr>
          <w:b/>
          <w:bCs/>
        </w:rPr>
        <w:t xml:space="preserve">+ </w:t>
      </w:r>
      <w:r w:rsidRPr="00E806CC">
        <w:rPr>
          <w:b/>
          <w:bCs/>
        </w:rPr>
        <w:t xml:space="preserve">ownership at the object, schema, or database levels affords Snowflake users great flexibility in managing </w:t>
      </w:r>
      <w:r w:rsidR="00497663">
        <w:rPr>
          <w:b/>
          <w:bCs/>
        </w:rPr>
        <w:t>+</w:t>
      </w:r>
      <w:r w:rsidRPr="00E806CC">
        <w:rPr>
          <w:b/>
          <w:bCs/>
        </w:rPr>
        <w:t xml:space="preserve"> fine-tuning access controls to secure data access</w:t>
      </w:r>
    </w:p>
    <w:p w14:paraId="545496B6" w14:textId="1D775258" w:rsidR="003C72B5" w:rsidRPr="003C72B5" w:rsidRDefault="0094187B" w:rsidP="0094187B">
      <w:pPr>
        <w:pStyle w:val="ListBullet"/>
      </w:pPr>
      <w:r w:rsidRPr="0094187B">
        <w:t xml:space="preserve">Managing access control within a schema can be handled in </w:t>
      </w:r>
      <w:r w:rsidR="00E806CC">
        <w:t xml:space="preserve">1 </w:t>
      </w:r>
      <w:r w:rsidRPr="0094187B">
        <w:t xml:space="preserve">of </w:t>
      </w:r>
      <w:r w:rsidR="00E806CC">
        <w:t xml:space="preserve">2 </w:t>
      </w:r>
      <w:r w:rsidRPr="0094187B">
        <w:t>ways</w:t>
      </w:r>
    </w:p>
    <w:p w14:paraId="553A7D58" w14:textId="04A1F69D" w:rsidR="008718E8" w:rsidRDefault="008718E8" w:rsidP="008718E8">
      <w:pPr>
        <w:pStyle w:val="Heading6"/>
        <w:jc w:val="center"/>
      </w:pPr>
      <w:r>
        <w:lastRenderedPageBreak/>
        <w:t>Managed Schemas</w:t>
      </w:r>
    </w:p>
    <w:p w14:paraId="4506B16E" w14:textId="7AE0D1C4" w:rsidR="00980144" w:rsidRPr="00980144" w:rsidRDefault="00980144" w:rsidP="00980144">
      <w:pPr>
        <w:pStyle w:val="ListBullet"/>
        <w:rPr>
          <w:b/>
          <w:bCs/>
        </w:rPr>
      </w:pPr>
      <w:r w:rsidRPr="00980144">
        <w:t xml:space="preserve">In </w:t>
      </w:r>
      <w:r w:rsidRPr="00980144">
        <w:rPr>
          <w:b/>
          <w:bCs/>
        </w:rPr>
        <w:t>addition to</w:t>
      </w:r>
      <w:r w:rsidRPr="00980144">
        <w:t xml:space="preserve"> </w:t>
      </w:r>
      <w:r w:rsidRPr="00233B14">
        <w:rPr>
          <w:b/>
          <w:bCs/>
          <w:color w:val="FF0000"/>
        </w:rPr>
        <w:t>traditional role-based access control</w:t>
      </w:r>
      <w:r w:rsidRPr="00980144">
        <w:t xml:space="preserve">, Snowflake provides an </w:t>
      </w:r>
      <w:r w:rsidRPr="00980144">
        <w:rPr>
          <w:b/>
          <w:bCs/>
        </w:rPr>
        <w:t>additional method for managing object access known as</w:t>
      </w:r>
      <w:r w:rsidRPr="00980144">
        <w:t xml:space="preserve"> </w:t>
      </w:r>
      <w:r w:rsidRPr="00980144">
        <w:rPr>
          <w:b/>
          <w:bCs/>
          <w:color w:val="FF0000"/>
        </w:rPr>
        <w:t>managed schemas</w:t>
      </w:r>
      <w:r w:rsidRPr="00980144">
        <w:rPr>
          <w:b/>
          <w:bCs/>
        </w:rPr>
        <w:t>, which delegate privilege management to the schema owner</w:t>
      </w:r>
    </w:p>
    <w:p w14:paraId="5006D830" w14:textId="01CB1D12" w:rsidR="00980144" w:rsidRPr="00980144" w:rsidRDefault="00980144" w:rsidP="00D67A5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980144">
        <w:t xml:space="preserve">In </w:t>
      </w:r>
      <w:r w:rsidRPr="00D67A5E">
        <w:rPr>
          <w:b/>
          <w:bCs/>
          <w:i/>
          <w:iCs/>
        </w:rPr>
        <w:t>regular</w:t>
      </w:r>
      <w:r w:rsidRPr="00D67A5E">
        <w:rPr>
          <w:b/>
          <w:bCs/>
        </w:rPr>
        <w:t xml:space="preserve"> schemas</w:t>
      </w:r>
      <w:r w:rsidRPr="00980144">
        <w:t xml:space="preserve">, the </w:t>
      </w:r>
      <w:r w:rsidRPr="00D67A5E">
        <w:rPr>
          <w:b/>
          <w:bCs/>
        </w:rPr>
        <w:t>owner of an object</w:t>
      </w:r>
      <w:r w:rsidRPr="00980144">
        <w:t xml:space="preserve"> (i.e., the role </w:t>
      </w:r>
      <w:r w:rsidR="00D67A5E">
        <w:t>w/</w:t>
      </w:r>
      <w:r w:rsidRPr="00980144">
        <w:t xml:space="preserve"> the OWNERSHIP privilege on the object) </w:t>
      </w:r>
      <w:r w:rsidRPr="00D67A5E">
        <w:rPr>
          <w:b/>
          <w:bCs/>
        </w:rPr>
        <w:t>can grant further privileges to other roles</w:t>
      </w:r>
    </w:p>
    <w:p w14:paraId="2CD1AEFA" w14:textId="5AFE30CE" w:rsidR="00980144" w:rsidRPr="00980144" w:rsidRDefault="00980144" w:rsidP="00D67A5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980144">
        <w:rPr>
          <w:b/>
          <w:bCs/>
        </w:rPr>
        <w:t xml:space="preserve">In </w:t>
      </w:r>
      <w:r w:rsidRPr="00D67A5E">
        <w:rPr>
          <w:b/>
          <w:bCs/>
          <w:i/>
          <w:iCs/>
          <w:color w:val="FF0000"/>
        </w:rPr>
        <w:t>managed</w:t>
      </w:r>
      <w:r w:rsidRPr="00D67A5E">
        <w:rPr>
          <w:b/>
          <w:bCs/>
          <w:color w:val="FF0000"/>
        </w:rPr>
        <w:t xml:space="preserve"> schemas</w:t>
      </w:r>
      <w:r w:rsidRPr="00980144">
        <w:rPr>
          <w:b/>
          <w:bCs/>
        </w:rPr>
        <w:t>, the schema owner manages ALL privilege grants on objects in the schema</w:t>
      </w:r>
      <w:r w:rsidRPr="00980144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3FD2E7B4" w14:textId="05CD1482" w:rsidR="00980144" w:rsidRPr="00980144" w:rsidRDefault="00980144" w:rsidP="00980144">
      <w:pPr>
        <w:pStyle w:val="ListBullet"/>
        <w:rPr>
          <w:rFonts w:ascii="Courier Std" w:hAnsi="Courier Std" w:cs="Courier Std"/>
          <w:sz w:val="18"/>
          <w:szCs w:val="18"/>
        </w:rPr>
      </w:pPr>
      <w:r w:rsidRPr="00980144">
        <w:t>To create a managed schema, add the WITH MANAGED ACCESS parameter to the CREATE SCHEMA</w:t>
      </w:r>
      <w:r w:rsidRPr="00980144">
        <w:rPr>
          <w:rFonts w:ascii="Courier Std" w:hAnsi="Courier Std" w:cs="Courier Std"/>
        </w:rPr>
        <w:t xml:space="preserve"> </w:t>
      </w:r>
      <w:r w:rsidRPr="00980144">
        <w:t xml:space="preserve">command like so: </w:t>
      </w:r>
      <w:r w:rsidRPr="00980144">
        <w:rPr>
          <w:rFonts w:ascii="Courier Std" w:hAnsi="Courier Std" w:cs="Courier Std"/>
          <w:sz w:val="18"/>
          <w:szCs w:val="18"/>
        </w:rPr>
        <w:t xml:space="preserve">create schema </w:t>
      </w:r>
      <w:proofErr w:type="spellStart"/>
      <w:r w:rsidRPr="00980144">
        <w:rPr>
          <w:rFonts w:ascii="Courier Std" w:hAnsi="Courier Std" w:cs="Courier Std"/>
          <w:sz w:val="18"/>
          <w:szCs w:val="18"/>
        </w:rPr>
        <w:t>my_schema</w:t>
      </w:r>
      <w:proofErr w:type="spellEnd"/>
      <w:r w:rsidRPr="00980144">
        <w:rPr>
          <w:rFonts w:ascii="Courier Std" w:hAnsi="Courier Std" w:cs="Courier Std"/>
          <w:sz w:val="18"/>
          <w:szCs w:val="18"/>
        </w:rPr>
        <w:t xml:space="preserve"> with managed </w:t>
      </w:r>
      <w:proofErr w:type="gramStart"/>
      <w:r w:rsidRPr="00980144">
        <w:rPr>
          <w:rFonts w:ascii="Courier Std" w:hAnsi="Courier Std" w:cs="Courier Std"/>
          <w:sz w:val="18"/>
          <w:szCs w:val="18"/>
        </w:rPr>
        <w:t>access;</w:t>
      </w:r>
      <w:proofErr w:type="gramEnd"/>
      <w:r w:rsidRPr="00980144">
        <w:rPr>
          <w:rFonts w:ascii="Courier Std" w:hAnsi="Courier Std" w:cs="Courier Std"/>
          <w:sz w:val="18"/>
          <w:szCs w:val="18"/>
        </w:rPr>
        <w:t xml:space="preserve"> </w:t>
      </w:r>
    </w:p>
    <w:p w14:paraId="1B312529" w14:textId="77777777" w:rsidR="00980144" w:rsidRPr="00980144" w:rsidRDefault="00980144" w:rsidP="00980144">
      <w:pPr>
        <w:pStyle w:val="ListBullet"/>
        <w:rPr>
          <w:b/>
          <w:bCs/>
        </w:rPr>
      </w:pPr>
      <w:r w:rsidRPr="00980144">
        <w:rPr>
          <w:b/>
          <w:bCs/>
        </w:rPr>
        <w:t xml:space="preserve">In managed schemas, </w:t>
      </w:r>
      <w:r w:rsidRPr="00980144">
        <w:rPr>
          <w:b/>
          <w:bCs/>
          <w:i/>
          <w:iCs/>
        </w:rPr>
        <w:t>developers</w:t>
      </w:r>
      <w:r w:rsidRPr="00980144">
        <w:rPr>
          <w:b/>
          <w:bCs/>
        </w:rPr>
        <w:t xml:space="preserve"> can make changes + create new objects</w:t>
      </w:r>
    </w:p>
    <w:p w14:paraId="3C43D9B4" w14:textId="77777777" w:rsidR="00980144" w:rsidRPr="00980144" w:rsidRDefault="00980144" w:rsidP="00980144">
      <w:pPr>
        <w:pStyle w:val="ListBullet"/>
        <w:tabs>
          <w:tab w:val="clear" w:pos="360"/>
          <w:tab w:val="num" w:pos="720"/>
        </w:tabs>
        <w:ind w:left="720"/>
      </w:pPr>
      <w:r w:rsidRPr="00980144">
        <w:t xml:space="preserve">However, </w:t>
      </w:r>
      <w:r w:rsidRPr="00980144">
        <w:rPr>
          <w:b/>
          <w:bCs/>
          <w:i/>
          <w:iCs/>
        </w:rPr>
        <w:t>only the schema owner can grant privileges to them</w:t>
      </w:r>
    </w:p>
    <w:p w14:paraId="547EA805" w14:textId="0C1B6F67" w:rsidR="00E806CC" w:rsidRPr="00E806CC" w:rsidRDefault="00980144" w:rsidP="00980144">
      <w:pPr>
        <w:pStyle w:val="ListBullet"/>
        <w:tabs>
          <w:tab w:val="clear" w:pos="360"/>
          <w:tab w:val="num" w:pos="720"/>
        </w:tabs>
        <w:ind w:left="720"/>
      </w:pPr>
      <w:r w:rsidRPr="00980144">
        <w:t xml:space="preserve">This approach is </w:t>
      </w:r>
      <w:r w:rsidRPr="00980144">
        <w:rPr>
          <w:b/>
          <w:bCs/>
        </w:rPr>
        <w:t>ideal for security-conscious organizations</w:t>
      </w:r>
      <w:r w:rsidRPr="00980144">
        <w:t xml:space="preserve"> </w:t>
      </w:r>
      <w:r w:rsidR="004C45CC">
        <w:t>b/c</w:t>
      </w:r>
      <w:r w:rsidRPr="00980144">
        <w:t xml:space="preserve"> it allows developers to work unhampered </w:t>
      </w:r>
      <w:r>
        <w:t xml:space="preserve">w/in </w:t>
      </w:r>
      <w:r w:rsidRPr="00980144">
        <w:t>a schema while delegating access management to a supervisory role</w:t>
      </w:r>
    </w:p>
    <w:p w14:paraId="77D77E7A" w14:textId="434736BE" w:rsidR="008718E8" w:rsidRDefault="008718E8" w:rsidP="008718E8">
      <w:pPr>
        <w:pStyle w:val="Heading5"/>
        <w:jc w:val="center"/>
      </w:pPr>
      <w:r>
        <w:t>OLTP vs. OLAP Database Structures</w:t>
      </w:r>
    </w:p>
    <w:p w14:paraId="0F86CEEE" w14:textId="77777777" w:rsidR="003E70EE" w:rsidRDefault="003E70EE" w:rsidP="003E70EE">
      <w:pPr>
        <w:pStyle w:val="ListBullet"/>
      </w:pPr>
      <w:r w:rsidRPr="003E70EE">
        <w:t>Suggestions for structuring a database will depend heavily on the application or use case that the database is designed for</w:t>
      </w:r>
    </w:p>
    <w:p w14:paraId="1784A6FF" w14:textId="5CAC8D28" w:rsidR="003E70EE" w:rsidRPr="003E70EE" w:rsidRDefault="003E70EE" w:rsidP="003E70EE">
      <w:pPr>
        <w:pStyle w:val="ListBullet"/>
      </w:pPr>
      <w:r w:rsidRPr="003E70EE">
        <w:rPr>
          <w:b/>
          <w:bCs/>
          <w:color w:val="FF0000"/>
        </w:rPr>
        <w:t xml:space="preserve">OLTP </w:t>
      </w:r>
      <w:r w:rsidR="006D1DD8">
        <w:rPr>
          <w:b/>
          <w:bCs/>
          <w:color w:val="FF0000"/>
        </w:rPr>
        <w:t>(</w:t>
      </w:r>
      <w:r w:rsidRPr="003E70EE">
        <w:rPr>
          <w:b/>
          <w:bCs/>
          <w:color w:val="FF0000"/>
        </w:rPr>
        <w:t>transactional</w:t>
      </w:r>
      <w:r w:rsidR="006D1DD8">
        <w:rPr>
          <w:b/>
          <w:bCs/>
          <w:color w:val="FF0000"/>
        </w:rPr>
        <w:t xml:space="preserve">) </w:t>
      </w:r>
      <w:r w:rsidRPr="003E70EE">
        <w:rPr>
          <w:b/>
          <w:bCs/>
          <w:color w:val="FF0000"/>
        </w:rPr>
        <w:t xml:space="preserve">systems typically rely on </w:t>
      </w:r>
      <w:r w:rsidRPr="001527EA">
        <w:rPr>
          <w:b/>
          <w:bCs/>
          <w:i/>
          <w:iCs/>
          <w:color w:val="FF0000"/>
        </w:rPr>
        <w:t>centralized</w:t>
      </w:r>
      <w:r w:rsidRPr="003E70EE">
        <w:rPr>
          <w:b/>
          <w:bCs/>
          <w:color w:val="FF0000"/>
        </w:rPr>
        <w:t xml:space="preserve"> structures</w:t>
      </w:r>
      <w:r w:rsidRPr="003E70EE">
        <w:t xml:space="preserve">, while </w:t>
      </w:r>
      <w:r w:rsidRPr="00EE0820">
        <w:rPr>
          <w:b/>
          <w:bCs/>
          <w:color w:val="FF0000"/>
        </w:rPr>
        <w:t xml:space="preserve">OLAP or DW’s segment their architecture into </w:t>
      </w:r>
      <w:r w:rsidRPr="009D6445">
        <w:rPr>
          <w:b/>
          <w:bCs/>
          <w:i/>
          <w:iCs/>
          <w:color w:val="FF0000"/>
        </w:rPr>
        <w:t>layers</w:t>
      </w:r>
    </w:p>
    <w:p w14:paraId="2D7A1451" w14:textId="77777777" w:rsidR="00EE0820" w:rsidRDefault="003E70EE" w:rsidP="003E70EE">
      <w:pPr>
        <w:pStyle w:val="ListBullet"/>
      </w:pPr>
      <w:r w:rsidRPr="003E70EE">
        <w:t xml:space="preserve">As Snowflake has just begun a concerted push into the OLTP space in 2022 </w:t>
      </w:r>
      <w:r w:rsidR="00EE0820">
        <w:t xml:space="preserve">w/ </w:t>
      </w:r>
      <w:r w:rsidRPr="00B03741">
        <w:rPr>
          <w:b/>
          <w:bCs/>
        </w:rPr>
        <w:t>Hybrid Unistore</w:t>
      </w:r>
      <w:r w:rsidRPr="003E70EE">
        <w:t xml:space="preserve"> tables, such use cases have had limited applications</w:t>
      </w:r>
    </w:p>
    <w:p w14:paraId="21AA20B7" w14:textId="429A7CF2" w:rsidR="00EE0820" w:rsidRPr="00EE0820" w:rsidRDefault="003E70EE" w:rsidP="003E70EE">
      <w:pPr>
        <w:pStyle w:val="ListBullet"/>
      </w:pPr>
      <w:r w:rsidRPr="003E70EE">
        <w:t xml:space="preserve">However, the </w:t>
      </w:r>
      <w:r w:rsidRPr="00EE0820">
        <w:rPr>
          <w:b/>
          <w:bCs/>
          <w:color w:val="FF0000"/>
        </w:rPr>
        <w:t xml:space="preserve">unifying theme in such </w:t>
      </w:r>
      <w:r w:rsidR="00EE0820">
        <w:rPr>
          <w:b/>
          <w:bCs/>
          <w:color w:val="FF0000"/>
        </w:rPr>
        <w:t xml:space="preserve">transactional </w:t>
      </w:r>
      <w:r w:rsidRPr="00EE0820">
        <w:rPr>
          <w:b/>
          <w:bCs/>
          <w:color w:val="FF0000"/>
        </w:rPr>
        <w:t xml:space="preserve">systems </w:t>
      </w:r>
      <w:r w:rsidR="00690788" w:rsidRPr="00690788">
        <w:rPr>
          <w:b/>
          <w:bCs/>
        </w:rPr>
        <w:t>is that</w:t>
      </w:r>
      <w:r w:rsidRPr="00EE0820">
        <w:rPr>
          <w:b/>
          <w:bCs/>
          <w:color w:val="FF0000"/>
        </w:rPr>
        <w:t xml:space="preserve"> the database assets are </w:t>
      </w:r>
      <w:r w:rsidRPr="00F10029">
        <w:rPr>
          <w:b/>
          <w:bCs/>
          <w:i/>
          <w:iCs/>
          <w:color w:val="FF0000"/>
        </w:rPr>
        <w:t>centralized</w:t>
      </w:r>
      <w:r w:rsidRPr="00EE0820">
        <w:rPr>
          <w:b/>
          <w:bCs/>
          <w:color w:val="FF0000"/>
        </w:rPr>
        <w:t xml:space="preserve"> in a single main schema due to their </w:t>
      </w:r>
      <w:r w:rsidRPr="00F10029">
        <w:rPr>
          <w:b/>
          <w:bCs/>
          <w:i/>
          <w:iCs/>
          <w:color w:val="FF0000"/>
        </w:rPr>
        <w:t>relational dependencies</w:t>
      </w:r>
    </w:p>
    <w:p w14:paraId="570732B7" w14:textId="3CA9C887" w:rsidR="003E70EE" w:rsidRPr="003E70EE" w:rsidRDefault="003E70EE" w:rsidP="00EE0820">
      <w:pPr>
        <w:pStyle w:val="ListBullet"/>
        <w:tabs>
          <w:tab w:val="clear" w:pos="360"/>
          <w:tab w:val="num" w:pos="720"/>
        </w:tabs>
        <w:ind w:left="720"/>
      </w:pPr>
      <w:r w:rsidRPr="003E70EE">
        <w:t xml:space="preserve">Because </w:t>
      </w:r>
      <w:r w:rsidRPr="00EE0820">
        <w:rPr>
          <w:b/>
          <w:bCs/>
          <w:color w:val="FF0000"/>
        </w:rPr>
        <w:t xml:space="preserve">transactions affect multiple related tables, the logical grouping would </w:t>
      </w:r>
      <w:r w:rsidR="00C55F46" w:rsidRPr="00EE0820">
        <w:rPr>
          <w:b/>
          <w:bCs/>
          <w:color w:val="FF0000"/>
        </w:rPr>
        <w:t xml:space="preserve">NOT </w:t>
      </w:r>
      <w:r w:rsidRPr="00EE0820">
        <w:rPr>
          <w:b/>
          <w:bCs/>
          <w:color w:val="FF0000"/>
        </w:rPr>
        <w:t xml:space="preserve">benefit usability </w:t>
      </w:r>
      <w:r w:rsidR="00533357">
        <w:rPr>
          <w:b/>
          <w:bCs/>
          <w:color w:val="FF0000"/>
        </w:rPr>
        <w:t xml:space="preserve">+ </w:t>
      </w:r>
      <w:r w:rsidRPr="00EE0820">
        <w:rPr>
          <w:b/>
          <w:bCs/>
          <w:color w:val="FF0000"/>
        </w:rPr>
        <w:t>would only hamper usage</w:t>
      </w:r>
    </w:p>
    <w:p w14:paraId="32564532" w14:textId="57FEFF3F" w:rsidR="00EE0820" w:rsidRDefault="003E70EE" w:rsidP="003E70EE">
      <w:pPr>
        <w:pStyle w:val="ListBullet"/>
      </w:pPr>
      <w:r w:rsidRPr="003E70EE">
        <w:t xml:space="preserve">However, </w:t>
      </w:r>
      <w:r w:rsidRPr="00EE0820">
        <w:rPr>
          <w:b/>
          <w:bCs/>
          <w:color w:val="FF0000"/>
        </w:rPr>
        <w:t>in OLAP use cases</w:t>
      </w:r>
      <w:r w:rsidR="009A3D9B">
        <w:rPr>
          <w:b/>
          <w:bCs/>
          <w:color w:val="FF0000"/>
        </w:rPr>
        <w:t xml:space="preserve"> (</w:t>
      </w:r>
      <w:r w:rsidRPr="00EE0820">
        <w:rPr>
          <w:b/>
          <w:bCs/>
          <w:color w:val="FF0000"/>
        </w:rPr>
        <w:t>which make up the majority of Snowflake implementations</w:t>
      </w:r>
      <w:r w:rsidR="009A3D9B">
        <w:rPr>
          <w:b/>
          <w:bCs/>
          <w:color w:val="FF0000"/>
        </w:rPr>
        <w:t xml:space="preserve">), </w:t>
      </w:r>
      <w:r w:rsidRPr="00EE0820">
        <w:rPr>
          <w:b/>
          <w:bCs/>
          <w:color w:val="FF0000"/>
        </w:rPr>
        <w:t xml:space="preserve">properly structuring the database </w:t>
      </w:r>
      <w:r w:rsidR="00D746C4" w:rsidRPr="00EE0820">
        <w:rPr>
          <w:b/>
          <w:bCs/>
          <w:color w:val="FF0000"/>
        </w:rPr>
        <w:t xml:space="preserve">WILL </w:t>
      </w:r>
      <w:r w:rsidRPr="00EE0820">
        <w:rPr>
          <w:b/>
          <w:bCs/>
          <w:color w:val="FF0000"/>
        </w:rPr>
        <w:t>have a noticeable impact on usability</w:t>
      </w:r>
    </w:p>
    <w:p w14:paraId="1E0BE9AC" w14:textId="6C592110" w:rsidR="00980144" w:rsidRPr="00980144" w:rsidRDefault="003E70EE" w:rsidP="003E70EE">
      <w:pPr>
        <w:pStyle w:val="ListBullet"/>
      </w:pPr>
      <w:r w:rsidRPr="003E70EE">
        <w:t xml:space="preserve">While there is </w:t>
      </w:r>
      <w:r w:rsidRPr="00EE0820">
        <w:rPr>
          <w:b/>
          <w:bCs/>
        </w:rPr>
        <w:t>no one-size-fits-all suggestion</w:t>
      </w:r>
      <w:r w:rsidRPr="003E70EE">
        <w:t xml:space="preserve">, the </w:t>
      </w:r>
      <w:r w:rsidRPr="009D2A93">
        <w:rPr>
          <w:b/>
          <w:bCs/>
        </w:rPr>
        <w:t>following</w:t>
      </w:r>
      <w:r w:rsidRPr="003E70EE">
        <w:t xml:space="preserve"> </w:t>
      </w:r>
      <w:r w:rsidRPr="009D2A93">
        <w:rPr>
          <w:b/>
          <w:bCs/>
        </w:rPr>
        <w:t>schema divisions should be considered</w:t>
      </w:r>
      <w:r w:rsidRPr="003E70EE">
        <w:t>, starting with the landing area where data enters the warehouse</w:t>
      </w:r>
    </w:p>
    <w:p w14:paraId="2410D5D6" w14:textId="21357E87" w:rsidR="008718E8" w:rsidRDefault="009D2A93" w:rsidP="008718E8">
      <w:pPr>
        <w:pStyle w:val="Heading6"/>
        <w:jc w:val="center"/>
      </w:pPr>
      <w:r>
        <w:t xml:space="preserve">a) </w:t>
      </w:r>
      <w:r w:rsidR="008718E8">
        <w:t>Source Layer</w:t>
      </w:r>
    </w:p>
    <w:p w14:paraId="5DC3E663" w14:textId="77777777" w:rsidR="00A87573" w:rsidRDefault="00A87573" w:rsidP="00A87573">
      <w:pPr>
        <w:pStyle w:val="ListBullet"/>
      </w:pPr>
      <w:r w:rsidRPr="00A87573">
        <w:rPr>
          <w:b/>
          <w:bCs/>
          <w:color w:val="FF0000"/>
        </w:rPr>
        <w:t>All DWs should contain a source/raw layer where data is loaded in its original, unaltered state from source systems</w:t>
      </w:r>
    </w:p>
    <w:p w14:paraId="0EC6129A" w14:textId="3E05DCCE" w:rsidR="00A87573" w:rsidRPr="00A87573" w:rsidRDefault="00A87573" w:rsidP="00A87573">
      <w:pPr>
        <w:pStyle w:val="ListBullet"/>
        <w:tabs>
          <w:tab w:val="clear" w:pos="360"/>
          <w:tab w:val="num" w:pos="720"/>
        </w:tabs>
        <w:ind w:left="720"/>
      </w:pPr>
      <w:r w:rsidRPr="00A87573">
        <w:rPr>
          <w:b/>
          <w:bCs/>
        </w:rPr>
        <w:t xml:space="preserve">Any renaming or transformation should be done </w:t>
      </w:r>
      <w:r w:rsidRPr="00DB59A1">
        <w:rPr>
          <w:b/>
          <w:bCs/>
          <w:i/>
          <w:iCs/>
        </w:rPr>
        <w:t>downstream</w:t>
      </w:r>
      <w:r w:rsidRPr="00A87573">
        <w:rPr>
          <w:b/>
          <w:bCs/>
        </w:rPr>
        <w:t xml:space="preserve"> in subsequent </w:t>
      </w:r>
      <w:r>
        <w:rPr>
          <w:b/>
          <w:bCs/>
        </w:rPr>
        <w:t xml:space="preserve">DW </w:t>
      </w:r>
      <w:r w:rsidRPr="00A87573">
        <w:rPr>
          <w:b/>
          <w:bCs/>
        </w:rPr>
        <w:t>layers to prevent having to reload in case of an adjustment in logic or business requirement</w:t>
      </w:r>
    </w:p>
    <w:p w14:paraId="13A48712" w14:textId="6199E6A0" w:rsidR="00D13C5A" w:rsidRDefault="00A87573" w:rsidP="00A87573">
      <w:pPr>
        <w:pStyle w:val="ListBullet"/>
      </w:pPr>
      <w:r w:rsidRPr="00A87573">
        <w:t xml:space="preserve">Depending on the amount of data sources the </w:t>
      </w:r>
      <w:r>
        <w:t xml:space="preserve">DW </w:t>
      </w:r>
      <w:r w:rsidRPr="00A87573">
        <w:t>contains</w:t>
      </w:r>
      <w:r>
        <w:t xml:space="preserve"> +</w:t>
      </w:r>
      <w:r w:rsidRPr="00A87573">
        <w:t xml:space="preserve"> the number of tables in each, it may even make sense to dedicate </w:t>
      </w:r>
      <w:r w:rsidRPr="00F85440">
        <w:rPr>
          <w:i/>
        </w:rPr>
        <w:t>an entire database</w:t>
      </w:r>
      <w:r w:rsidRPr="00A87573">
        <w:t xml:space="preserve"> to source data </w:t>
      </w:r>
      <w:r w:rsidR="00D13C5A">
        <w:t>+</w:t>
      </w:r>
      <w:r w:rsidRPr="00A87573">
        <w:t xml:space="preserve"> </w:t>
      </w:r>
      <w:r w:rsidR="00BD0781">
        <w:t xml:space="preserve">to </w:t>
      </w:r>
      <w:r w:rsidRPr="00A87573">
        <w:t>separate source systems by schema</w:t>
      </w:r>
    </w:p>
    <w:p w14:paraId="6A4F7E24" w14:textId="77777777" w:rsidR="00D13C5A" w:rsidRDefault="00A87573" w:rsidP="00A87573">
      <w:pPr>
        <w:pStyle w:val="ListBullet"/>
      </w:pPr>
      <w:r w:rsidRPr="00D13C5A">
        <w:rPr>
          <w:b/>
          <w:bCs/>
        </w:rPr>
        <w:t>When source systems are separated by schema, tables can retain their original names</w:t>
      </w:r>
    </w:p>
    <w:p w14:paraId="5FC46341" w14:textId="463CD251" w:rsidR="00A87573" w:rsidRPr="00A87573" w:rsidRDefault="00A87573" w:rsidP="00A87573">
      <w:pPr>
        <w:pStyle w:val="ListBullet"/>
      </w:pPr>
      <w:r w:rsidRPr="00A87573">
        <w:t xml:space="preserve">However, </w:t>
      </w:r>
      <w:r w:rsidRPr="00D13C5A">
        <w:rPr>
          <w:b/>
          <w:bCs/>
        </w:rPr>
        <w:t xml:space="preserve">when tables from various sources share the </w:t>
      </w:r>
      <w:r w:rsidRPr="00CF6BEA">
        <w:rPr>
          <w:b/>
          <w:bCs/>
          <w:i/>
          <w:iCs/>
        </w:rPr>
        <w:t>same</w:t>
      </w:r>
      <w:r w:rsidRPr="00D13C5A">
        <w:rPr>
          <w:b/>
          <w:bCs/>
        </w:rPr>
        <w:t xml:space="preserve"> schema, adding a source system prefix to the table name is recommended to identify </w:t>
      </w:r>
      <w:r w:rsidR="00CF6BEA">
        <w:rPr>
          <w:b/>
          <w:bCs/>
        </w:rPr>
        <w:t xml:space="preserve">+ </w:t>
      </w:r>
      <w:r w:rsidRPr="00D13C5A">
        <w:rPr>
          <w:b/>
          <w:bCs/>
        </w:rPr>
        <w:t>separate the sources like so</w:t>
      </w:r>
      <w:r w:rsidRPr="00A87573">
        <w:t xml:space="preserve">: </w:t>
      </w:r>
    </w:p>
    <w:p w14:paraId="0C208F21" w14:textId="06A72C42" w:rsidR="00A87573" w:rsidRPr="00A87573" w:rsidRDefault="00A87573" w:rsidP="00D13C5A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A87573">
        <w:t>salesforce_account</w:t>
      </w:r>
      <w:proofErr w:type="spellEnd"/>
      <w:r w:rsidRPr="00A87573">
        <w:t xml:space="preserve"> </w:t>
      </w:r>
    </w:p>
    <w:p w14:paraId="581FA8A6" w14:textId="26C1F2F9" w:rsidR="00A87573" w:rsidRPr="00A87573" w:rsidRDefault="00A87573" w:rsidP="00D13C5A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proofErr w:type="spellStart"/>
      <w:r w:rsidRPr="00A87573">
        <w:t>oracle_account</w:t>
      </w:r>
      <w:proofErr w:type="spellEnd"/>
    </w:p>
    <w:p w14:paraId="2DF04E07" w14:textId="19DF8CED" w:rsidR="00B30915" w:rsidRDefault="00A87573" w:rsidP="00A87573">
      <w:pPr>
        <w:pStyle w:val="ListBullet"/>
      </w:pPr>
      <w:r w:rsidRPr="00A87573">
        <w:lastRenderedPageBreak/>
        <w:t xml:space="preserve">Although column names </w:t>
      </w:r>
      <w:r w:rsidR="00044749">
        <w:t>+</w:t>
      </w:r>
      <w:r w:rsidRPr="00A87573">
        <w:t xml:space="preserve"> their contents should </w:t>
      </w:r>
      <w:r w:rsidR="00C92662" w:rsidRPr="00A87573">
        <w:t xml:space="preserve">NOT </w:t>
      </w:r>
      <w:r w:rsidRPr="00A87573">
        <w:t xml:space="preserve">be modified at this stage, </w:t>
      </w:r>
      <w:r w:rsidRPr="00044749">
        <w:rPr>
          <w:b/>
          <w:bCs/>
        </w:rPr>
        <w:t xml:space="preserve">standardized </w:t>
      </w:r>
      <w:r w:rsidRPr="002D4BD3">
        <w:rPr>
          <w:b/>
          <w:bCs/>
          <w:i/>
          <w:iCs/>
        </w:rPr>
        <w:t>metadata</w:t>
      </w:r>
      <w:r w:rsidRPr="00044749">
        <w:rPr>
          <w:b/>
          <w:bCs/>
        </w:rPr>
        <w:t xml:space="preserve"> fields may be added as long as this is done consistently for all tables in the schema</w:t>
      </w:r>
    </w:p>
    <w:p w14:paraId="5195C2F8" w14:textId="03F37586" w:rsidR="00A87573" w:rsidRPr="00A87573" w:rsidRDefault="00A87573" w:rsidP="000E1789">
      <w:pPr>
        <w:pStyle w:val="ListBullet"/>
        <w:tabs>
          <w:tab w:val="clear" w:pos="360"/>
          <w:tab w:val="num" w:pos="720"/>
        </w:tabs>
        <w:ind w:left="720"/>
      </w:pPr>
      <w:r w:rsidRPr="00A87573">
        <w:t xml:space="preserve">Such fields may include the following: </w:t>
      </w:r>
    </w:p>
    <w:p w14:paraId="0C0F4F6C" w14:textId="77777777" w:rsidR="00B30915" w:rsidRDefault="00A87573" w:rsidP="000E1789">
      <w:pPr>
        <w:pStyle w:val="ListBullet"/>
        <w:tabs>
          <w:tab w:val="clear" w:pos="360"/>
          <w:tab w:val="num" w:pos="1080"/>
        </w:tabs>
        <w:ind w:left="1080"/>
      </w:pPr>
      <w:r w:rsidRPr="00A87573">
        <w:rPr>
          <w:b/>
          <w:bCs/>
        </w:rPr>
        <w:t>Load identifier</w:t>
      </w:r>
      <w:r w:rsidRPr="00A87573">
        <w:t>: can be used to remove data from a particular load if data corruption or other data quality issues are discovered</w:t>
      </w:r>
    </w:p>
    <w:p w14:paraId="796575B0" w14:textId="2692F94A" w:rsidR="00A87573" w:rsidRPr="00A87573" w:rsidRDefault="000E1789" w:rsidP="000E1789">
      <w:pPr>
        <w:pStyle w:val="ListBullet"/>
        <w:tabs>
          <w:tab w:val="clear" w:pos="360"/>
          <w:tab w:val="num" w:pos="1440"/>
        </w:tabs>
        <w:ind w:left="1440"/>
      </w:pPr>
      <w:r>
        <w:t>A c</w:t>
      </w:r>
      <w:r w:rsidR="00B30915" w:rsidRPr="00A87573">
        <w:t xml:space="preserve">ommon </w:t>
      </w:r>
      <w:r w:rsidR="00A87573" w:rsidRPr="00A87573">
        <w:t xml:space="preserve">technique </w:t>
      </w:r>
      <w:r>
        <w:t>is</w:t>
      </w:r>
      <w:r w:rsidR="00B30915">
        <w:t xml:space="preserve"> </w:t>
      </w:r>
      <w:r w:rsidR="00A87573" w:rsidRPr="00A87573">
        <w:t xml:space="preserve">using </w:t>
      </w:r>
      <w:r w:rsidR="00B30915">
        <w:t xml:space="preserve">a </w:t>
      </w:r>
      <w:r w:rsidR="00A87573" w:rsidRPr="00A87573">
        <w:t>source system’s extract date</w:t>
      </w:r>
      <w:r w:rsidR="00250450">
        <w:t>/</w:t>
      </w:r>
      <w:r w:rsidR="00A87573" w:rsidRPr="00A87573">
        <w:t xml:space="preserve">time to generate a unique value </w:t>
      </w:r>
    </w:p>
    <w:p w14:paraId="4632A4E0" w14:textId="77777777" w:rsidR="00B30915" w:rsidRDefault="00A87573" w:rsidP="000E1789">
      <w:pPr>
        <w:pStyle w:val="ListBullet"/>
        <w:tabs>
          <w:tab w:val="clear" w:pos="360"/>
          <w:tab w:val="num" w:pos="1080"/>
        </w:tabs>
        <w:ind w:left="1080"/>
      </w:pPr>
      <w:r w:rsidRPr="00A87573">
        <w:rPr>
          <w:b/>
          <w:bCs/>
        </w:rPr>
        <w:t>Load date/time</w:t>
      </w:r>
      <w:r w:rsidRPr="00A87573">
        <w:t>: timestamp that indicates when the data was loaded into the</w:t>
      </w:r>
      <w:r w:rsidR="00B30915">
        <w:t xml:space="preserve"> DW</w:t>
      </w:r>
    </w:p>
    <w:p w14:paraId="4460D9B9" w14:textId="26EE5232" w:rsidR="00A87573" w:rsidRPr="00A87573" w:rsidRDefault="00A87573" w:rsidP="000E1789">
      <w:pPr>
        <w:pStyle w:val="ListBullet"/>
        <w:tabs>
          <w:tab w:val="clear" w:pos="360"/>
          <w:tab w:val="num" w:pos="1440"/>
        </w:tabs>
        <w:ind w:left="1440"/>
      </w:pPr>
      <w:r w:rsidRPr="00A87573">
        <w:t>If loading or data quality issues occur, this field may differ from the extract date</w:t>
      </w:r>
      <w:r w:rsidR="00250450">
        <w:t>/</w:t>
      </w:r>
      <w:r w:rsidRPr="00A87573">
        <w:t>time of the source system</w:t>
      </w:r>
    </w:p>
    <w:p w14:paraId="528D608D" w14:textId="6AA512E8" w:rsidR="00A87573" w:rsidRPr="00A87573" w:rsidRDefault="00A87573" w:rsidP="000E1789">
      <w:pPr>
        <w:pStyle w:val="ListBullet"/>
        <w:tabs>
          <w:tab w:val="clear" w:pos="360"/>
          <w:tab w:val="num" w:pos="1080"/>
        </w:tabs>
        <w:ind w:left="1080"/>
      </w:pPr>
      <w:r w:rsidRPr="00A87573">
        <w:rPr>
          <w:b/>
          <w:bCs/>
        </w:rPr>
        <w:t>Source filename</w:t>
      </w:r>
      <w:r w:rsidRPr="00A87573">
        <w:t xml:space="preserve">: </w:t>
      </w:r>
      <w:r w:rsidR="001C756B">
        <w:t xml:space="preserve">B/c </w:t>
      </w:r>
      <w:r w:rsidRPr="00A87573">
        <w:t xml:space="preserve">data in Snowflake must be loaded from external file storage, recording the filename will help facilitate traceability </w:t>
      </w:r>
      <w:r w:rsidR="00250450">
        <w:t>+</w:t>
      </w:r>
      <w:r w:rsidRPr="00A87573">
        <w:t xml:space="preserve"> debugging</w:t>
      </w:r>
    </w:p>
    <w:p w14:paraId="14BDF2F7" w14:textId="432A39FD" w:rsidR="00A87573" w:rsidRPr="00A87573" w:rsidRDefault="00A87573" w:rsidP="000E1789">
      <w:pPr>
        <w:pStyle w:val="ListBullet"/>
        <w:tabs>
          <w:tab w:val="clear" w:pos="360"/>
          <w:tab w:val="num" w:pos="1080"/>
        </w:tabs>
        <w:ind w:left="1080"/>
      </w:pPr>
      <w:r w:rsidRPr="00A87573">
        <w:rPr>
          <w:b/>
          <w:bCs/>
        </w:rPr>
        <w:t>Loaded by</w:t>
      </w:r>
      <w:r w:rsidRPr="00A87573">
        <w:t>: When using various integration tools, recording the tool responsible for a given load will help point users to the location of logs, or the interface to retry failed loads is helpful</w:t>
      </w:r>
    </w:p>
    <w:p w14:paraId="561EBD3A" w14:textId="31AA8DB5" w:rsidR="00A87573" w:rsidRPr="00A87573" w:rsidRDefault="00A87573" w:rsidP="000E1789">
      <w:pPr>
        <w:pStyle w:val="ListBullet"/>
        <w:tabs>
          <w:tab w:val="clear" w:pos="360"/>
          <w:tab w:val="num" w:pos="1080"/>
        </w:tabs>
        <w:ind w:left="1080"/>
      </w:pPr>
      <w:r w:rsidRPr="00A87573">
        <w:rPr>
          <w:b/>
          <w:bCs/>
        </w:rPr>
        <w:t>Load type</w:t>
      </w:r>
      <w:r w:rsidRPr="00A87573">
        <w:t>: If the loading pattern or method varies, it may help identify the load types, such as daily, scheduled, or ad hoc</w:t>
      </w:r>
    </w:p>
    <w:p w14:paraId="2C7DE30E" w14:textId="77777777" w:rsidR="00136439" w:rsidRDefault="00A87573" w:rsidP="00A87573">
      <w:pPr>
        <w:pStyle w:val="ListBullet"/>
      </w:pPr>
      <w:r w:rsidRPr="00136439">
        <w:rPr>
          <w:b/>
          <w:bCs/>
        </w:rPr>
        <w:t xml:space="preserve">A consistent naming pattern should be used to help distinguish </w:t>
      </w:r>
      <w:r w:rsidR="00136439" w:rsidRPr="00136439">
        <w:rPr>
          <w:b/>
          <w:bCs/>
        </w:rPr>
        <w:t xml:space="preserve">DW </w:t>
      </w:r>
      <w:r w:rsidRPr="00136439">
        <w:rPr>
          <w:b/>
          <w:bCs/>
        </w:rPr>
        <w:t>metadata fields from source fields</w:t>
      </w:r>
      <w:r w:rsidRPr="00A87573">
        <w:t xml:space="preserve"> (which may include similar metadata fields of their own)</w:t>
      </w:r>
    </w:p>
    <w:p w14:paraId="744E4F8E" w14:textId="563FBCE3" w:rsidR="00A87573" w:rsidRPr="00A87573" w:rsidRDefault="00A87573" w:rsidP="00136439">
      <w:pPr>
        <w:pStyle w:val="ListBullet"/>
        <w:tabs>
          <w:tab w:val="clear" w:pos="360"/>
          <w:tab w:val="num" w:pos="720"/>
        </w:tabs>
        <w:ind w:left="720"/>
      </w:pPr>
      <w:r w:rsidRPr="00A87573">
        <w:t xml:space="preserve">Common use cases include prefixing columns </w:t>
      </w:r>
      <w:r w:rsidR="00316245">
        <w:t>w/</w:t>
      </w:r>
      <w:r w:rsidRPr="00A87573">
        <w:t xml:space="preserve"> a keyword or underscore as follows: </w:t>
      </w:r>
    </w:p>
    <w:p w14:paraId="7B4EF398" w14:textId="6152194A" w:rsidR="00A87573" w:rsidRPr="00A87573" w:rsidRDefault="00A87573" w:rsidP="00136439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A87573">
        <w:t>etl_load_id</w:t>
      </w:r>
      <w:proofErr w:type="spellEnd"/>
      <w:r w:rsidRPr="00A87573">
        <w:t xml:space="preserve"> </w:t>
      </w:r>
    </w:p>
    <w:p w14:paraId="1EE3F58C" w14:textId="25A112E9" w:rsidR="00A87573" w:rsidRPr="00A87573" w:rsidRDefault="00A87573" w:rsidP="00136439">
      <w:pPr>
        <w:pStyle w:val="ListBullet"/>
        <w:tabs>
          <w:tab w:val="clear" w:pos="360"/>
          <w:tab w:val="num" w:pos="1080"/>
        </w:tabs>
        <w:ind w:left="1080"/>
      </w:pPr>
      <w:r w:rsidRPr="00A87573">
        <w:t>__</w:t>
      </w:r>
      <w:proofErr w:type="spellStart"/>
      <w:r w:rsidRPr="00A87573">
        <w:t>load_id</w:t>
      </w:r>
      <w:proofErr w:type="spellEnd"/>
      <w:r w:rsidRPr="00A87573">
        <w:t xml:space="preserve"> </w:t>
      </w:r>
    </w:p>
    <w:p w14:paraId="66DE7855" w14:textId="4A326ED5" w:rsidR="00136439" w:rsidRDefault="00A87573" w:rsidP="00A87573">
      <w:pPr>
        <w:pStyle w:val="ListBullet"/>
      </w:pPr>
      <w:r w:rsidRPr="00A87573">
        <w:t>As a rule</w:t>
      </w:r>
      <w:r w:rsidRPr="00136439">
        <w:t>,</w:t>
      </w:r>
      <w:r w:rsidRPr="00136439">
        <w:rPr>
          <w:b/>
          <w:bCs/>
        </w:rPr>
        <w:t xml:space="preserve"> access to the source schema should be limited to the central data or engineering team</w:t>
      </w:r>
    </w:p>
    <w:p w14:paraId="16846CEC" w14:textId="7CEEA09D" w:rsidR="00136439" w:rsidRPr="004E5E48" w:rsidRDefault="00343868" w:rsidP="001364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B/c </w:t>
      </w:r>
      <w:r w:rsidR="00A87573" w:rsidRPr="00A87573">
        <w:t xml:space="preserve">the </w:t>
      </w:r>
      <w:r w:rsidR="00A87573" w:rsidRPr="004E5E48">
        <w:rPr>
          <w:b/>
          <w:bCs/>
        </w:rPr>
        <w:t>data has not yet been cleansed or conformed, business users will struggle to obtain meaningful results</w:t>
      </w:r>
    </w:p>
    <w:p w14:paraId="2A4FC1EB" w14:textId="243EEF93" w:rsidR="00A87573" w:rsidRPr="00A87573" w:rsidRDefault="00A87573" w:rsidP="0099413A">
      <w:pPr>
        <w:pStyle w:val="ListBullet"/>
        <w:tabs>
          <w:tab w:val="clear" w:pos="360"/>
          <w:tab w:val="num" w:pos="1080"/>
        </w:tabs>
        <w:ind w:left="1080"/>
      </w:pPr>
      <w:r w:rsidRPr="00A87573">
        <w:t xml:space="preserve">However, if the data science team has sufficient business knowledge, they may benefit from direct access to the data in the source schema </w:t>
      </w:r>
      <w:r w:rsidR="00136439">
        <w:t xml:space="preserve">+ </w:t>
      </w:r>
      <w:r w:rsidRPr="00A87573">
        <w:t>glean meaningful insights w</w:t>
      </w:r>
      <w:r w:rsidR="00863383">
        <w:t>/</w:t>
      </w:r>
      <w:r w:rsidRPr="00A87573">
        <w:t xml:space="preserve">out depending on the involvement of the </w:t>
      </w:r>
      <w:r w:rsidR="00136439">
        <w:t xml:space="preserve">DW </w:t>
      </w:r>
      <w:r w:rsidRPr="00A87573">
        <w:t xml:space="preserve">team </w:t>
      </w:r>
    </w:p>
    <w:p w14:paraId="55ED7925" w14:textId="71A03F4C" w:rsidR="00EE0820" w:rsidRPr="00EE0820" w:rsidRDefault="00A87573" w:rsidP="00A87573">
      <w:pPr>
        <w:pStyle w:val="ListBullet"/>
      </w:pPr>
      <w:r w:rsidRPr="00A87573">
        <w:t xml:space="preserve">Once data is landed in the source layer, it’s time to clean it up for downstream consumption, </w:t>
      </w:r>
      <w:r w:rsidR="009038D2">
        <w:t>and</w:t>
      </w:r>
      <w:r w:rsidR="00136439">
        <w:t xml:space="preserve"> </w:t>
      </w:r>
      <w:r w:rsidRPr="00A87573">
        <w:t>having a designated schema where this takes place is ideal</w:t>
      </w:r>
    </w:p>
    <w:p w14:paraId="0C3C3CBC" w14:textId="48AD8AE5" w:rsidR="008718E8" w:rsidRDefault="009D2A93" w:rsidP="008718E8">
      <w:pPr>
        <w:pStyle w:val="Heading6"/>
        <w:jc w:val="center"/>
      </w:pPr>
      <w:r>
        <w:t xml:space="preserve">b) </w:t>
      </w:r>
      <w:r w:rsidR="008718E8">
        <w:t>Staging Layer</w:t>
      </w:r>
    </w:p>
    <w:p w14:paraId="5111A61B" w14:textId="77777777" w:rsidR="003A44FE" w:rsidRPr="003A44FE" w:rsidRDefault="003A44FE" w:rsidP="003A44FE">
      <w:pPr>
        <w:pStyle w:val="ListBullet"/>
        <w:rPr>
          <w:rFonts w:ascii="Myriad Pro" w:hAnsi="Myriad Pro" w:cs="Myriad Pro"/>
          <w:sz w:val="18"/>
          <w:szCs w:val="18"/>
        </w:rPr>
      </w:pPr>
      <w:r w:rsidRPr="003A44FE">
        <w:t xml:space="preserve">The </w:t>
      </w:r>
      <w:r w:rsidRPr="003A44FE">
        <w:rPr>
          <w:b/>
          <w:bCs/>
          <w:color w:val="FF0000"/>
        </w:rPr>
        <w:t>staging/working schema is intended as temporary storage for transformed source data as it makes its way downstream through the DW</w:t>
      </w:r>
    </w:p>
    <w:p w14:paraId="55A4A8F5" w14:textId="2DDA262E" w:rsidR="003A44FE" w:rsidRDefault="003A44FE" w:rsidP="003A44FE">
      <w:pPr>
        <w:pStyle w:val="ListBullet"/>
      </w:pPr>
      <w:r w:rsidRPr="003A44FE">
        <w:t xml:space="preserve">The </w:t>
      </w:r>
      <w:r w:rsidRPr="003A44FE">
        <w:rPr>
          <w:b/>
          <w:bCs/>
        </w:rPr>
        <w:t xml:space="preserve">tables in this schema are used for data loading </w:t>
      </w:r>
      <w:r>
        <w:rPr>
          <w:b/>
          <w:bCs/>
        </w:rPr>
        <w:t xml:space="preserve">+ </w:t>
      </w:r>
      <w:r w:rsidRPr="003A44FE">
        <w:rPr>
          <w:b/>
          <w:bCs/>
        </w:rPr>
        <w:t>transformations</w:t>
      </w:r>
      <w:r w:rsidR="00124215">
        <w:rPr>
          <w:b/>
          <w:bCs/>
        </w:rPr>
        <w:t xml:space="preserve">, </w:t>
      </w:r>
      <w:r w:rsidRPr="003A44FE">
        <w:rPr>
          <w:b/>
          <w:bCs/>
        </w:rPr>
        <w:t xml:space="preserve">and should be off-limits to users </w:t>
      </w:r>
      <w:r w:rsidR="00124215">
        <w:rPr>
          <w:b/>
          <w:bCs/>
        </w:rPr>
        <w:t xml:space="preserve">+ </w:t>
      </w:r>
      <w:r w:rsidRPr="003A44FE">
        <w:rPr>
          <w:b/>
          <w:bCs/>
        </w:rPr>
        <w:t>reporting tools</w:t>
      </w:r>
    </w:p>
    <w:p w14:paraId="189DF09D" w14:textId="2D9559D9" w:rsidR="003A44FE" w:rsidRPr="003A44FE" w:rsidRDefault="003A44FE" w:rsidP="003A44FE">
      <w:pPr>
        <w:pStyle w:val="ListBullet"/>
      </w:pPr>
      <w:r w:rsidRPr="003A44FE">
        <w:t xml:space="preserve">The </w:t>
      </w:r>
      <w:r w:rsidRPr="00F119B5">
        <w:rPr>
          <w:u w:val="single"/>
        </w:rPr>
        <w:t>advantages of grouping temporary tables in their own schema</w:t>
      </w:r>
      <w:r w:rsidRPr="003A44FE">
        <w:t xml:space="preserve"> are as follows: </w:t>
      </w:r>
    </w:p>
    <w:p w14:paraId="7E24821C" w14:textId="718E2A7C" w:rsidR="003A44FE" w:rsidRPr="00E076CF" w:rsidRDefault="00F119B5" w:rsidP="00F119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76CF">
        <w:rPr>
          <w:b/>
          <w:bCs/>
        </w:rPr>
        <w:t xml:space="preserve">Cleanly </w:t>
      </w:r>
      <w:r w:rsidR="003A44FE" w:rsidRPr="00E076CF">
        <w:rPr>
          <w:b/>
          <w:bCs/>
        </w:rPr>
        <w:t xml:space="preserve">segregates provisional data from trusted data </w:t>
      </w:r>
    </w:p>
    <w:p w14:paraId="59A06C86" w14:textId="0C0931FD" w:rsidR="003A44FE" w:rsidRPr="00E076CF" w:rsidRDefault="00F119B5" w:rsidP="00F119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76CF">
        <w:rPr>
          <w:b/>
          <w:bCs/>
        </w:rPr>
        <w:t xml:space="preserve">Avoids </w:t>
      </w:r>
      <w:r w:rsidR="003A44FE" w:rsidRPr="00E076CF">
        <w:rPr>
          <w:b/>
          <w:bCs/>
        </w:rPr>
        <w:t xml:space="preserve">having to prefix tables to make the distinction (i.e., </w:t>
      </w:r>
      <w:proofErr w:type="spellStart"/>
      <w:r w:rsidR="003A44FE" w:rsidRPr="00E076CF">
        <w:rPr>
          <w:b/>
          <w:bCs/>
        </w:rPr>
        <w:t>stg_table_name</w:t>
      </w:r>
      <w:proofErr w:type="spellEnd"/>
      <w:r w:rsidR="003A44FE" w:rsidRPr="00E076CF">
        <w:rPr>
          <w:b/>
          <w:bCs/>
        </w:rPr>
        <w:t xml:space="preserve">) </w:t>
      </w:r>
    </w:p>
    <w:p w14:paraId="7A70305C" w14:textId="2EDD4846" w:rsidR="003A44FE" w:rsidRPr="00E076CF" w:rsidRDefault="00F119B5" w:rsidP="00F119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76CF">
        <w:rPr>
          <w:b/>
          <w:bCs/>
        </w:rPr>
        <w:t xml:space="preserve">Allows </w:t>
      </w:r>
      <w:r w:rsidR="003A44FE" w:rsidRPr="00E076CF">
        <w:rPr>
          <w:b/>
          <w:bCs/>
        </w:rPr>
        <w:t xml:space="preserve">schema-level default settings for like data retention </w:t>
      </w:r>
      <w:r w:rsidRPr="00E076CF">
        <w:rPr>
          <w:b/>
          <w:bCs/>
        </w:rPr>
        <w:t xml:space="preserve">+ </w:t>
      </w:r>
      <w:r w:rsidR="003A44FE" w:rsidRPr="00E076CF">
        <w:rPr>
          <w:b/>
          <w:bCs/>
        </w:rPr>
        <w:t xml:space="preserve">transient table types </w:t>
      </w:r>
    </w:p>
    <w:p w14:paraId="7BA217D4" w14:textId="5EA9BC92" w:rsidR="00136439" w:rsidRDefault="003A44FE" w:rsidP="003A44FE">
      <w:pPr>
        <w:pStyle w:val="ListBullet"/>
      </w:pPr>
      <w:r w:rsidRPr="003A44FE">
        <w:t xml:space="preserve">Once the data has been cleaned up, conformed, </w:t>
      </w:r>
      <w:r w:rsidR="00F119B5">
        <w:t xml:space="preserve">+ </w:t>
      </w:r>
      <w:r w:rsidRPr="003A44FE">
        <w:t xml:space="preserve">enhanced through the application of business rules </w:t>
      </w:r>
      <w:r w:rsidR="00F119B5">
        <w:t xml:space="preserve">+ </w:t>
      </w:r>
      <w:r w:rsidRPr="003A44FE">
        <w:t xml:space="preserve">formulas, it can be shared </w:t>
      </w:r>
      <w:r w:rsidR="005719D4">
        <w:t>w/</w:t>
      </w:r>
      <w:r w:rsidRPr="003A44FE">
        <w:t xml:space="preserve"> the rest of the organization through the approaches described in the following sections</w:t>
      </w:r>
    </w:p>
    <w:p w14:paraId="794A8912" w14:textId="77777777" w:rsidR="004F464C" w:rsidRPr="00136439" w:rsidRDefault="004F464C" w:rsidP="004F464C">
      <w:pPr>
        <w:pStyle w:val="ListBullet"/>
        <w:numPr>
          <w:ilvl w:val="0"/>
          <w:numId w:val="0"/>
        </w:numPr>
        <w:ind w:left="360"/>
      </w:pPr>
    </w:p>
    <w:p w14:paraId="5431E68F" w14:textId="418327F9" w:rsidR="008718E8" w:rsidRDefault="009D2A93" w:rsidP="008718E8">
      <w:pPr>
        <w:pStyle w:val="Heading6"/>
        <w:jc w:val="center"/>
      </w:pPr>
      <w:r>
        <w:lastRenderedPageBreak/>
        <w:t xml:space="preserve">c) </w:t>
      </w:r>
      <w:r w:rsidR="008718E8">
        <w:t>Normalized Self-Service Analytics</w:t>
      </w:r>
    </w:p>
    <w:p w14:paraId="77149010" w14:textId="77777777" w:rsidR="00393D87" w:rsidRPr="00393D87" w:rsidRDefault="00393D87" w:rsidP="00393D87">
      <w:pPr>
        <w:pStyle w:val="ListBullet"/>
      </w:pPr>
      <w:r w:rsidRPr="00393D87">
        <w:t xml:space="preserve">A </w:t>
      </w:r>
      <w:r w:rsidRPr="00393D87">
        <w:rPr>
          <w:b/>
          <w:bCs/>
        </w:rPr>
        <w:t xml:space="preserve">trusted + governed mid-level schema w/ clean normalized data can be a powerful tool for self-service </w:t>
      </w:r>
      <w:r>
        <w:rPr>
          <w:b/>
          <w:bCs/>
        </w:rPr>
        <w:t xml:space="preserve">+ </w:t>
      </w:r>
      <w:r w:rsidRPr="00393D87">
        <w:rPr>
          <w:b/>
          <w:bCs/>
        </w:rPr>
        <w:t>analytics</w:t>
      </w:r>
    </w:p>
    <w:p w14:paraId="34236C73" w14:textId="4ED733ED" w:rsidR="00393D87" w:rsidRPr="00393D87" w:rsidRDefault="00393D87" w:rsidP="00393D87">
      <w:pPr>
        <w:pStyle w:val="ListBullet"/>
        <w:rPr>
          <w:b/>
          <w:bCs/>
        </w:rPr>
      </w:pPr>
      <w:r w:rsidRPr="00393D87">
        <w:t xml:space="preserve">In organizations </w:t>
      </w:r>
      <w:r>
        <w:t xml:space="preserve">w/ </w:t>
      </w:r>
      <w:r w:rsidRPr="00393D87">
        <w:t xml:space="preserve">high data literacy among analysts </w:t>
      </w:r>
      <w:r>
        <w:t xml:space="preserve">+ </w:t>
      </w:r>
      <w:r w:rsidRPr="00393D87">
        <w:t>business users (i.e., users capable of joining tables w</w:t>
      </w:r>
      <w:r w:rsidR="009B7219">
        <w:t>/</w:t>
      </w:r>
      <w:r w:rsidRPr="00393D87">
        <w:t xml:space="preserve">out help from the BI team or </w:t>
      </w:r>
      <w:proofErr w:type="spellStart"/>
      <w:r w:rsidRPr="00393D87">
        <w:t>ChatGPT</w:t>
      </w:r>
      <w:proofErr w:type="spellEnd"/>
      <w:r w:rsidRPr="00393D87">
        <w:t xml:space="preserve">), </w:t>
      </w:r>
      <w:r w:rsidRPr="00393D87">
        <w:rPr>
          <w:b/>
          <w:bCs/>
        </w:rPr>
        <w:t>a schema that contains normalized (typically to 3NF) + conformed dimensions (attributes from multiple source systems unified in individual dimension tables)</w:t>
      </w:r>
      <w:r w:rsidR="00961432">
        <w:rPr>
          <w:b/>
          <w:bCs/>
        </w:rPr>
        <w:t xml:space="preserve"> </w:t>
      </w:r>
      <w:r w:rsidRPr="00393D87">
        <w:rPr>
          <w:b/>
          <w:bCs/>
        </w:rPr>
        <w:t xml:space="preserve">can accelerate self-service reporting </w:t>
      </w:r>
      <w:r w:rsidR="00072121">
        <w:rPr>
          <w:b/>
          <w:bCs/>
        </w:rPr>
        <w:t xml:space="preserve">+ </w:t>
      </w:r>
      <w:r w:rsidRPr="00393D87">
        <w:rPr>
          <w:b/>
          <w:bCs/>
        </w:rPr>
        <w:t xml:space="preserve">analysis by removing the bottleneck from the </w:t>
      </w:r>
      <w:r w:rsidR="00BA74A4">
        <w:rPr>
          <w:b/>
          <w:bCs/>
        </w:rPr>
        <w:t xml:space="preserve">DW </w:t>
      </w:r>
      <w:r w:rsidRPr="00393D87">
        <w:rPr>
          <w:b/>
          <w:bCs/>
        </w:rPr>
        <w:t>team</w:t>
      </w:r>
    </w:p>
    <w:p w14:paraId="08765720" w14:textId="77777777" w:rsidR="005F049B" w:rsidRDefault="00393D87" w:rsidP="00393D87">
      <w:pPr>
        <w:pStyle w:val="ListBullet"/>
      </w:pPr>
      <w:r w:rsidRPr="00393D87">
        <w:t xml:space="preserve">There is no standard for naming this schema, but common variants include </w:t>
      </w:r>
      <w:r w:rsidR="005F049B" w:rsidRPr="005F049B">
        <w:t>CORE</w:t>
      </w:r>
      <w:r w:rsidRPr="00393D87">
        <w:t xml:space="preserve">, </w:t>
      </w:r>
      <w:r w:rsidR="005F049B" w:rsidRPr="005F049B">
        <w:t>SELF_SERVICE</w:t>
      </w:r>
      <w:r w:rsidRPr="00393D87">
        <w:t xml:space="preserve">, and </w:t>
      </w:r>
      <w:r w:rsidR="005F049B" w:rsidRPr="005F049B">
        <w:t>ANALYTICS</w:t>
      </w:r>
    </w:p>
    <w:p w14:paraId="6293B30C" w14:textId="72540013" w:rsidR="00366533" w:rsidRPr="00366533" w:rsidRDefault="00DB39AF" w:rsidP="00393D87">
      <w:pPr>
        <w:pStyle w:val="ListBullet"/>
      </w:pPr>
      <w:r>
        <w:t xml:space="preserve">B/c </w:t>
      </w:r>
      <w:r w:rsidR="00393D87" w:rsidRPr="00393D87">
        <w:t xml:space="preserve">the </w:t>
      </w:r>
      <w:r w:rsidR="00393D87" w:rsidRPr="00765043">
        <w:rPr>
          <w:b/>
          <w:bCs/>
        </w:rPr>
        <w:t xml:space="preserve">data assets in this schema are meant to be analyzed </w:t>
      </w:r>
      <w:r w:rsidR="00366533" w:rsidRPr="00765043">
        <w:rPr>
          <w:b/>
          <w:bCs/>
        </w:rPr>
        <w:t xml:space="preserve">+ </w:t>
      </w:r>
      <w:r w:rsidR="00393D87" w:rsidRPr="00765043">
        <w:rPr>
          <w:b/>
          <w:bCs/>
        </w:rPr>
        <w:t>combined ad-hoc by everyone</w:t>
      </w:r>
      <w:r w:rsidR="00393D87" w:rsidRPr="00393D87">
        <w:t xml:space="preserve"> in the organization, </w:t>
      </w:r>
      <w:r w:rsidR="00393D87" w:rsidRPr="00366533">
        <w:rPr>
          <w:b/>
          <w:bCs/>
        </w:rPr>
        <w:t xml:space="preserve">due diligence must be applied to naming, documentation, auditing, stewardship, </w:t>
      </w:r>
      <w:r w:rsidR="00765043">
        <w:rPr>
          <w:b/>
          <w:bCs/>
        </w:rPr>
        <w:t xml:space="preserve">and </w:t>
      </w:r>
      <w:r w:rsidR="00393D87" w:rsidRPr="00366533">
        <w:rPr>
          <w:b/>
          <w:bCs/>
        </w:rPr>
        <w:t>governance</w:t>
      </w:r>
    </w:p>
    <w:p w14:paraId="4E044C4C" w14:textId="20F8F799" w:rsidR="00393D87" w:rsidRPr="00393D87" w:rsidRDefault="00393D87" w:rsidP="00393D87">
      <w:pPr>
        <w:pStyle w:val="ListBullet"/>
      </w:pPr>
      <w:r w:rsidRPr="00393D87">
        <w:t xml:space="preserve">Therefore, </w:t>
      </w:r>
      <w:r w:rsidRPr="0095058B">
        <w:rPr>
          <w:b/>
          <w:bCs/>
          <w:color w:val="FF0000"/>
        </w:rPr>
        <w:t xml:space="preserve">participation from domain experts </w:t>
      </w:r>
      <w:r w:rsidR="00366533" w:rsidRPr="0095058B">
        <w:rPr>
          <w:b/>
          <w:bCs/>
          <w:color w:val="FF0000"/>
        </w:rPr>
        <w:t xml:space="preserve">+ </w:t>
      </w:r>
      <w:r w:rsidRPr="0095058B">
        <w:rPr>
          <w:b/>
          <w:bCs/>
          <w:color w:val="FF0000"/>
        </w:rPr>
        <w:t>data governance teams is encouraged</w:t>
      </w:r>
    </w:p>
    <w:p w14:paraId="653FEB86" w14:textId="15EFD541" w:rsidR="004F464C" w:rsidRPr="004F464C" w:rsidRDefault="00393D87" w:rsidP="00393D87">
      <w:pPr>
        <w:pStyle w:val="ListBullet"/>
      </w:pPr>
      <w:r w:rsidRPr="00393D87">
        <w:t xml:space="preserve">The alternative (or add-on) to a lightly curated self-service schema is a </w:t>
      </w:r>
      <w:r w:rsidRPr="009E1C27">
        <w:rPr>
          <w:i/>
          <w:iCs/>
        </w:rPr>
        <w:t>strictly governed</w:t>
      </w:r>
      <w:r w:rsidRPr="00393D87">
        <w:t xml:space="preserve"> and </w:t>
      </w:r>
      <w:r w:rsidRPr="009E1C27">
        <w:rPr>
          <w:i/>
          <w:iCs/>
        </w:rPr>
        <w:t>denormalized</w:t>
      </w:r>
      <w:r w:rsidRPr="00393D87">
        <w:t xml:space="preserve"> reporting schema built for plug-and-play consumption</w:t>
      </w:r>
    </w:p>
    <w:p w14:paraId="0DB5FC21" w14:textId="1941D391" w:rsidR="008718E8" w:rsidRDefault="009D2A93" w:rsidP="008718E8">
      <w:pPr>
        <w:pStyle w:val="Heading6"/>
        <w:jc w:val="center"/>
      </w:pPr>
      <w:r>
        <w:t xml:space="preserve">d) </w:t>
      </w:r>
      <w:r w:rsidR="008718E8">
        <w:t>Denormalized Reporting Analytics</w:t>
      </w:r>
    </w:p>
    <w:p w14:paraId="10275665" w14:textId="5DB9FD7D" w:rsidR="004E67D4" w:rsidRPr="004E67D4" w:rsidRDefault="004E67D4" w:rsidP="004E67D4">
      <w:pPr>
        <w:pStyle w:val="ListBullet"/>
      </w:pPr>
      <w:r w:rsidRPr="004E67D4">
        <w:t xml:space="preserve">Even in organizations </w:t>
      </w:r>
      <w:r>
        <w:t>w/</w:t>
      </w:r>
      <w:r w:rsidRPr="004E67D4">
        <w:t xml:space="preserve"> high degrees of data literacy among analysts </w:t>
      </w:r>
      <w:r>
        <w:t xml:space="preserve">+ </w:t>
      </w:r>
      <w:r w:rsidRPr="004E67D4">
        <w:t xml:space="preserve">business users, </w:t>
      </w:r>
      <w:r w:rsidRPr="004E67D4">
        <w:rPr>
          <w:b/>
          <w:bCs/>
        </w:rPr>
        <w:t>some analyses are too complex or too important to be done individually + must be centralized in a governed reporting schema</w:t>
      </w:r>
    </w:p>
    <w:p w14:paraId="64C6F06E" w14:textId="77777777" w:rsidR="004E67D4" w:rsidRDefault="004E67D4" w:rsidP="004E67D4">
      <w:pPr>
        <w:pStyle w:val="ListBullet"/>
      </w:pPr>
      <w:r w:rsidRPr="004E67D4">
        <w:t>Data sources in this schema</w:t>
      </w:r>
      <w:r>
        <w:t xml:space="preserve"> (</w:t>
      </w:r>
      <w:r w:rsidRPr="004E67D4">
        <w:t xml:space="preserve">typically named </w:t>
      </w:r>
      <w:r>
        <w:t>“</w:t>
      </w:r>
      <w:r w:rsidRPr="004E67D4">
        <w:t>reporting</w:t>
      </w:r>
      <w:r>
        <w:t xml:space="preserve">” </w:t>
      </w:r>
      <w:r w:rsidRPr="004E67D4">
        <w:t xml:space="preserve">or </w:t>
      </w:r>
      <w:r>
        <w:t>“</w:t>
      </w:r>
      <w:r w:rsidRPr="004E67D4">
        <w:t>analytics</w:t>
      </w:r>
      <w:r>
        <w:t xml:space="preserve">”) </w:t>
      </w:r>
      <w:r w:rsidRPr="004E67D4">
        <w:t xml:space="preserve">are </w:t>
      </w:r>
      <w:r w:rsidRPr="004E67D4">
        <w:rPr>
          <w:b/>
          <w:bCs/>
        </w:rPr>
        <w:t xml:space="preserve">owned + maintained by the data team, who takes responsibility for their accuracy </w:t>
      </w:r>
      <w:r>
        <w:rPr>
          <w:b/>
          <w:bCs/>
        </w:rPr>
        <w:t xml:space="preserve">+ </w:t>
      </w:r>
      <w:r w:rsidRPr="004E67D4">
        <w:rPr>
          <w:b/>
          <w:bCs/>
        </w:rPr>
        <w:t>reliability</w:t>
      </w:r>
    </w:p>
    <w:p w14:paraId="502A13CB" w14:textId="273B28B4" w:rsidR="004E67D4" w:rsidRPr="004E67D4" w:rsidRDefault="004E67D4" w:rsidP="004E67D4">
      <w:pPr>
        <w:pStyle w:val="ListBullet"/>
      </w:pPr>
      <w:r w:rsidRPr="004E67D4">
        <w:t xml:space="preserve">Tables in the reporting schema tend to be </w:t>
      </w:r>
      <w:r w:rsidR="002F4A70" w:rsidRPr="002F4A70">
        <w:rPr>
          <w:i/>
          <w:iCs/>
        </w:rPr>
        <w:t>DE</w:t>
      </w:r>
      <w:r w:rsidR="002F4A70">
        <w:rPr>
          <w:i/>
          <w:iCs/>
        </w:rPr>
        <w:t>-</w:t>
      </w:r>
      <w:r w:rsidRPr="002F4A70">
        <w:rPr>
          <w:i/>
          <w:iCs/>
        </w:rPr>
        <w:t>normalized</w:t>
      </w:r>
      <w:r w:rsidRPr="004E67D4">
        <w:t xml:space="preserve"> (usually to 2NF) </w:t>
      </w:r>
      <w:r w:rsidR="00A734E9">
        <w:t>b/c</w:t>
      </w:r>
      <w:r w:rsidRPr="004E67D4">
        <w:t xml:space="preserve"> the </w:t>
      </w:r>
      <w:r w:rsidRPr="004E67D4">
        <w:rPr>
          <w:b/>
          <w:bCs/>
        </w:rPr>
        <w:t>emphasis is placed on having curated metrics + attributes in a single table to facilitate reporting</w:t>
      </w:r>
    </w:p>
    <w:p w14:paraId="794627F0" w14:textId="2131B3A3" w:rsidR="004E67D4" w:rsidRPr="004E67D4" w:rsidRDefault="004E67D4" w:rsidP="004E67D4">
      <w:pPr>
        <w:pStyle w:val="ListBullet"/>
        <w:rPr>
          <w:rFonts w:ascii="Myriad Pro" w:hAnsi="Myriad Pro" w:cs="Myriad Pro"/>
          <w:sz w:val="18"/>
          <w:szCs w:val="18"/>
        </w:rPr>
      </w:pPr>
      <w:r w:rsidRPr="004E67D4">
        <w:t xml:space="preserve">Although the </w:t>
      </w:r>
      <w:r>
        <w:t xml:space="preserve">DW </w:t>
      </w:r>
      <w:r w:rsidRPr="004E67D4">
        <w:t xml:space="preserve">team is responsible for building the reporting schema </w:t>
      </w:r>
      <w:r>
        <w:t xml:space="preserve">+ </w:t>
      </w:r>
      <w:r w:rsidRPr="004E67D4">
        <w:t xml:space="preserve">keeping its contents up-to-date, the </w:t>
      </w:r>
      <w:r w:rsidRPr="004E67D4">
        <w:rPr>
          <w:b/>
          <w:bCs/>
        </w:rPr>
        <w:t xml:space="preserve">governance team typically plays a vital role in establishing </w:t>
      </w:r>
      <w:r w:rsidR="002C6F50">
        <w:rPr>
          <w:b/>
          <w:bCs/>
        </w:rPr>
        <w:t xml:space="preserve">+ </w:t>
      </w:r>
      <w:r w:rsidRPr="004E67D4">
        <w:rPr>
          <w:b/>
          <w:bCs/>
        </w:rPr>
        <w:t xml:space="preserve">enforcing business rules </w:t>
      </w:r>
      <w:r>
        <w:rPr>
          <w:b/>
          <w:bCs/>
        </w:rPr>
        <w:t xml:space="preserve">+ </w:t>
      </w:r>
      <w:r w:rsidRPr="004E67D4">
        <w:rPr>
          <w:b/>
          <w:bCs/>
        </w:rPr>
        <w:t xml:space="preserve">ensuring that naming </w:t>
      </w:r>
      <w:r w:rsidR="002C6F50">
        <w:rPr>
          <w:b/>
          <w:bCs/>
        </w:rPr>
        <w:t xml:space="preserve">+ </w:t>
      </w:r>
      <w:r w:rsidRPr="004E67D4">
        <w:rPr>
          <w:b/>
          <w:bCs/>
        </w:rPr>
        <w:t>concepts are used consistently throughout the organization</w:t>
      </w:r>
      <w:r w:rsidRPr="004E67D4">
        <w:t xml:space="preserve"> (i.e., if a </w:t>
      </w:r>
      <w:r w:rsidR="002C6F50">
        <w:t>“</w:t>
      </w:r>
      <w:r w:rsidRPr="002C6F50">
        <w:rPr>
          <w:iCs/>
        </w:rPr>
        <w:t>customer</w:t>
      </w:r>
      <w:r w:rsidR="002C6F50">
        <w:rPr>
          <w:i/>
          <w:iCs/>
        </w:rPr>
        <w:t xml:space="preserve">” </w:t>
      </w:r>
      <w:r w:rsidRPr="004E67D4">
        <w:t>is defined as someone having made a purchase in the last 12 months, then the definition is applied consistently to every table that includes a customer reference)</w:t>
      </w:r>
      <w:r w:rsidRPr="004E67D4">
        <w:rPr>
          <w:rFonts w:ascii="Myriad Pro" w:hAnsi="Myriad Pro" w:cs="Myriad Pro"/>
          <w:sz w:val="18"/>
          <w:szCs w:val="18"/>
        </w:rPr>
        <w:t xml:space="preserve"> </w:t>
      </w:r>
    </w:p>
    <w:p w14:paraId="2EB80FBE" w14:textId="4B2CD089" w:rsidR="008718E8" w:rsidRDefault="009D2A93" w:rsidP="008718E8">
      <w:pPr>
        <w:pStyle w:val="Heading6"/>
        <w:jc w:val="center"/>
      </w:pPr>
      <w:r>
        <w:t xml:space="preserve">e) </w:t>
      </w:r>
      <w:r w:rsidR="008718E8">
        <w:t>Departmental Data</w:t>
      </w:r>
    </w:p>
    <w:p w14:paraId="4C77B562" w14:textId="6D51B84E" w:rsidR="008602E0" w:rsidRPr="00AF1DC4" w:rsidRDefault="008602E0" w:rsidP="008602E0">
      <w:pPr>
        <w:pStyle w:val="ListBullet"/>
        <w:rPr>
          <w:b/>
          <w:bCs/>
        </w:rPr>
      </w:pPr>
      <w:r w:rsidRPr="004E67D4">
        <w:t xml:space="preserve">In </w:t>
      </w:r>
      <w:r>
        <w:t xml:space="preserve">even </w:t>
      </w:r>
      <w:r w:rsidRPr="004E67D4">
        <w:t xml:space="preserve">larger organizations, </w:t>
      </w:r>
      <w:r w:rsidRPr="00AF1DC4">
        <w:rPr>
          <w:b/>
          <w:bCs/>
        </w:rPr>
        <w:t>business departments may have their own analytics teams + manage their own data sources</w:t>
      </w:r>
    </w:p>
    <w:p w14:paraId="063BF59E" w14:textId="0511ED81" w:rsidR="003C17D2" w:rsidRPr="003C17D2" w:rsidRDefault="003C17D2" w:rsidP="003C17D2">
      <w:pPr>
        <w:pStyle w:val="ListBullet"/>
      </w:pPr>
      <w:r w:rsidRPr="003C17D2">
        <w:t xml:space="preserve">By </w:t>
      </w:r>
      <w:r w:rsidRPr="008D5B38">
        <w:rPr>
          <w:b/>
          <w:bCs/>
        </w:rPr>
        <w:t>lowering the technical + operational barrier to entry to using a data platform, Snowflake has opened the door for business teams to take advantage of robust analytical capabilities w</w:t>
      </w:r>
      <w:r w:rsidR="008D5B38">
        <w:rPr>
          <w:b/>
          <w:bCs/>
        </w:rPr>
        <w:t>/</w:t>
      </w:r>
      <w:r w:rsidRPr="008D5B38">
        <w:rPr>
          <w:b/>
          <w:bCs/>
        </w:rPr>
        <w:t>out having to depend on the (typically) overburdened DW team</w:t>
      </w:r>
    </w:p>
    <w:p w14:paraId="07F4FCCA" w14:textId="77777777" w:rsidR="003C17D2" w:rsidRPr="00242857" w:rsidRDefault="003C17D2" w:rsidP="003C17D2">
      <w:pPr>
        <w:pStyle w:val="ListBullet"/>
        <w:rPr>
          <w:b/>
          <w:bCs/>
        </w:rPr>
      </w:pPr>
      <w:r w:rsidRPr="003C17D2">
        <w:t xml:space="preserve">At a minimum, a </w:t>
      </w:r>
      <w:r w:rsidRPr="00242857">
        <w:rPr>
          <w:b/>
          <w:bCs/>
        </w:rPr>
        <w:t xml:space="preserve">department should have its </w:t>
      </w:r>
      <w:r w:rsidRPr="00242857">
        <w:rPr>
          <w:b/>
          <w:bCs/>
          <w:i/>
          <w:iCs/>
        </w:rPr>
        <w:t>own</w:t>
      </w:r>
      <w:r w:rsidRPr="00242857">
        <w:rPr>
          <w:b/>
          <w:bCs/>
        </w:rPr>
        <w:t xml:space="preserve"> database to load + manage the data sources that its team depends on</w:t>
      </w:r>
    </w:p>
    <w:p w14:paraId="454A6505" w14:textId="04F63EB4" w:rsidR="003C17D2" w:rsidRPr="003C17D2" w:rsidRDefault="003C17D2" w:rsidP="003C17D2">
      <w:pPr>
        <w:pStyle w:val="ListBullet"/>
      </w:pPr>
      <w:r w:rsidRPr="003C17D2">
        <w:t xml:space="preserve">While some handholding by the data team may be required initially to get started, </w:t>
      </w:r>
      <w:r w:rsidRPr="00242857">
        <w:rPr>
          <w:b/>
          <w:bCs/>
        </w:rPr>
        <w:t>a well-trained business department will quickly become self-sufficient</w:t>
      </w:r>
    </w:p>
    <w:p w14:paraId="677E66FB" w14:textId="77777777" w:rsidR="003C17D2" w:rsidRDefault="003C17D2" w:rsidP="003C17D2">
      <w:pPr>
        <w:pStyle w:val="ListBullet"/>
      </w:pPr>
      <w:r w:rsidRPr="003C17D2">
        <w:t xml:space="preserve">Once this happens, sharing </w:t>
      </w:r>
      <w:r>
        <w:t xml:space="preserve">+ </w:t>
      </w:r>
      <w:r w:rsidRPr="003C17D2">
        <w:t>incorporating trusted data assets from a departmental database into the self-service or reporting schemas mentioned previously will become feasible</w:t>
      </w:r>
    </w:p>
    <w:p w14:paraId="52125A9D" w14:textId="78B4A6B7" w:rsidR="003C17D2" w:rsidRPr="003C17D2" w:rsidRDefault="0045524F" w:rsidP="00D9195D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3C17D2" w:rsidRPr="003C17D2">
        <w:t xml:space="preserve">the data already exists </w:t>
      </w:r>
      <w:r w:rsidR="003C17D2">
        <w:t xml:space="preserve">w/in </w:t>
      </w:r>
      <w:r w:rsidR="003C17D2" w:rsidRPr="003C17D2">
        <w:t xml:space="preserve">the same Snowflake account, it can be shared instantly </w:t>
      </w:r>
      <w:r w:rsidR="00D9195D">
        <w:t xml:space="preserve">w/ </w:t>
      </w:r>
      <w:r w:rsidR="003C17D2" w:rsidRPr="003C17D2">
        <w:t>the rest of the company w</w:t>
      </w:r>
      <w:r w:rsidR="00D9195D">
        <w:t>/</w:t>
      </w:r>
      <w:r w:rsidR="003C17D2" w:rsidRPr="003C17D2">
        <w:t xml:space="preserve">out </w:t>
      </w:r>
      <w:proofErr w:type="gramStart"/>
      <w:r w:rsidR="003C17D2" w:rsidRPr="003C17D2">
        <w:t>duplication</w:t>
      </w:r>
      <w:proofErr w:type="gramEnd"/>
      <w:r w:rsidR="003C17D2" w:rsidRPr="003C17D2">
        <w:t xml:space="preserve"> or the integration tools required to do so</w:t>
      </w:r>
    </w:p>
    <w:p w14:paraId="6DD56008" w14:textId="77777777" w:rsidR="003C17D2" w:rsidRPr="008F615D" w:rsidRDefault="003C17D2" w:rsidP="003C17D2">
      <w:pPr>
        <w:pStyle w:val="ListBullet"/>
        <w:rPr>
          <w:b/>
          <w:bCs/>
        </w:rPr>
      </w:pPr>
      <w:r w:rsidRPr="008F615D">
        <w:rPr>
          <w:b/>
          <w:bCs/>
        </w:rPr>
        <w:lastRenderedPageBreak/>
        <w:t>Departmental databases can be thought of as miniature DWs unto themselves</w:t>
      </w:r>
    </w:p>
    <w:p w14:paraId="252B2529" w14:textId="0280B362" w:rsidR="003C17D2" w:rsidRPr="003C17D2" w:rsidRDefault="003C17D2" w:rsidP="00785C79">
      <w:pPr>
        <w:pStyle w:val="ListBullet"/>
        <w:tabs>
          <w:tab w:val="clear" w:pos="360"/>
          <w:tab w:val="num" w:pos="720"/>
        </w:tabs>
        <w:ind w:left="720"/>
      </w:pPr>
      <w:r w:rsidRPr="003C17D2">
        <w:t xml:space="preserve">Therefore, they will often include schemas separating source, stage, </w:t>
      </w:r>
      <w:r>
        <w:t xml:space="preserve">+ </w:t>
      </w:r>
      <w:r w:rsidRPr="003C17D2">
        <w:t xml:space="preserve">reporting layers and separate schemas for sandbox, development, </w:t>
      </w:r>
      <w:r>
        <w:t xml:space="preserve">+ </w:t>
      </w:r>
      <w:r w:rsidRPr="003C17D2">
        <w:t>testing</w:t>
      </w:r>
    </w:p>
    <w:p w14:paraId="731870C8" w14:textId="2CF4AAD8" w:rsidR="008602E0" w:rsidRPr="003C17D2" w:rsidRDefault="003C17D2" w:rsidP="00785C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C17D2">
        <w:rPr>
          <w:b/>
          <w:bCs/>
        </w:rPr>
        <w:t>However, unlike a departmental database, a DW should be replicated + maintained across multiple environments to separate trusted data from that being developed</w:t>
      </w:r>
    </w:p>
    <w:p w14:paraId="266F9224" w14:textId="48C7FFB9" w:rsidR="008718E8" w:rsidRDefault="008718E8" w:rsidP="008718E8">
      <w:pPr>
        <w:pStyle w:val="Heading5"/>
        <w:jc w:val="center"/>
      </w:pPr>
      <w:r>
        <w:t>Database Environments</w:t>
      </w:r>
    </w:p>
    <w:p w14:paraId="67FF6FDC" w14:textId="77777777" w:rsidR="00AB19A0" w:rsidRPr="00AB19A0" w:rsidRDefault="00AB19A0" w:rsidP="00AB19A0">
      <w:pPr>
        <w:pStyle w:val="ListBullet"/>
      </w:pPr>
      <w:r w:rsidRPr="00AB19A0">
        <w:t>Now that we</w:t>
      </w:r>
      <w:r>
        <w:t xml:space="preserve">’ve </w:t>
      </w:r>
      <w:r w:rsidRPr="00AB19A0">
        <w:t xml:space="preserve">covered the layers </w:t>
      </w:r>
      <w:r>
        <w:t xml:space="preserve">w/in </w:t>
      </w:r>
      <w:r w:rsidRPr="00AB19A0">
        <w:t xml:space="preserve">the database of a </w:t>
      </w:r>
      <w:r>
        <w:t>DW</w:t>
      </w:r>
      <w:r w:rsidRPr="00AB19A0">
        <w:t xml:space="preserve">, we should address the </w:t>
      </w:r>
      <w:r w:rsidRPr="00AB19A0">
        <w:rPr>
          <w:b/>
          <w:bCs/>
        </w:rPr>
        <w:t>separation of its development environments</w:t>
      </w:r>
    </w:p>
    <w:p w14:paraId="2B2E110A" w14:textId="66667FA1" w:rsidR="00AB19A0" w:rsidRPr="00AB19A0" w:rsidRDefault="00AB19A0" w:rsidP="00A1406D">
      <w:pPr>
        <w:pStyle w:val="ListBullet"/>
        <w:tabs>
          <w:tab w:val="clear" w:pos="360"/>
          <w:tab w:val="num" w:pos="720"/>
        </w:tabs>
        <w:ind w:left="720"/>
      </w:pPr>
      <w:r w:rsidRPr="00AB19A0">
        <w:t xml:space="preserve">This is </w:t>
      </w:r>
      <w:r w:rsidR="00A1406D" w:rsidRPr="00AB19A0">
        <w:t xml:space="preserve">NOT </w:t>
      </w:r>
      <w:r w:rsidRPr="00AB19A0">
        <w:t xml:space="preserve">meant to be a comprehensive guide on database environment segregation, merely a best-practice outline users should follow </w:t>
      </w:r>
      <w:r>
        <w:t xml:space="preserve">+ </w:t>
      </w:r>
      <w:r w:rsidRPr="00AB19A0">
        <w:t xml:space="preserve">possibly augment </w:t>
      </w:r>
      <w:r>
        <w:t xml:space="preserve">w/ </w:t>
      </w:r>
      <w:r w:rsidRPr="00AB19A0">
        <w:t>specialized automation tools</w:t>
      </w:r>
    </w:p>
    <w:p w14:paraId="4DD90942" w14:textId="6FAA4CCE" w:rsidR="00AB19A0" w:rsidRDefault="00AB19A0" w:rsidP="00AB19A0">
      <w:pPr>
        <w:pStyle w:val="ListBullet"/>
      </w:pPr>
      <w:r w:rsidRPr="00AB19A0">
        <w:rPr>
          <w:b/>
          <w:bCs/>
          <w:color w:val="FF0000"/>
        </w:rPr>
        <w:t>Separate database environments ensure</w:t>
      </w:r>
      <w:r w:rsidR="009E0D98">
        <w:rPr>
          <w:b/>
          <w:bCs/>
          <w:color w:val="FF0000"/>
        </w:rPr>
        <w:t>s</w:t>
      </w:r>
      <w:r w:rsidRPr="00AB19A0">
        <w:rPr>
          <w:b/>
          <w:bCs/>
          <w:color w:val="FF0000"/>
        </w:rPr>
        <w:t xml:space="preserve"> that developers can make changes </w:t>
      </w:r>
      <w:r w:rsidR="00817456">
        <w:rPr>
          <w:b/>
          <w:bCs/>
          <w:color w:val="FF0000"/>
        </w:rPr>
        <w:t>+</w:t>
      </w:r>
      <w:r w:rsidRPr="00AB19A0">
        <w:rPr>
          <w:b/>
          <w:bCs/>
          <w:color w:val="FF0000"/>
        </w:rPr>
        <w:t xml:space="preserve"> test new projects w</w:t>
      </w:r>
      <w:r w:rsidR="00817456">
        <w:rPr>
          <w:b/>
          <w:bCs/>
          <w:color w:val="FF0000"/>
        </w:rPr>
        <w:t>/</w:t>
      </w:r>
      <w:r w:rsidRPr="00AB19A0">
        <w:rPr>
          <w:b/>
          <w:bCs/>
          <w:color w:val="FF0000"/>
        </w:rPr>
        <w:t xml:space="preserve">out any risk of impacting </w:t>
      </w:r>
      <w:r w:rsidRPr="00817456">
        <w:rPr>
          <w:b/>
          <w:bCs/>
          <w:i/>
          <w:iCs/>
          <w:color w:val="FF0000"/>
        </w:rPr>
        <w:t>existing</w:t>
      </w:r>
      <w:r w:rsidRPr="00AB19A0">
        <w:rPr>
          <w:b/>
          <w:bCs/>
          <w:color w:val="FF0000"/>
        </w:rPr>
        <w:t xml:space="preserve"> data sources that the organization relies on</w:t>
      </w:r>
    </w:p>
    <w:p w14:paraId="2A705810" w14:textId="77777777" w:rsidR="00AB19A0" w:rsidRDefault="00AB19A0" w:rsidP="00AB19A0">
      <w:pPr>
        <w:pStyle w:val="ListBullet"/>
      </w:pPr>
      <w:r w:rsidRPr="00AB19A0">
        <w:t xml:space="preserve">There should be </w:t>
      </w:r>
      <w:r w:rsidRPr="00AB19A0">
        <w:rPr>
          <w:b/>
          <w:bCs/>
        </w:rPr>
        <w:t>at least 3 environments:</w:t>
      </w:r>
      <w:r w:rsidRPr="00AB19A0">
        <w:t xml:space="preserve"> </w:t>
      </w:r>
      <w:r w:rsidRPr="00D56CC8">
        <w:rPr>
          <w:b/>
          <w:bCs/>
          <w:color w:val="FF0000"/>
        </w:rPr>
        <w:t xml:space="preserve">development </w:t>
      </w:r>
      <w:r w:rsidRPr="00AB19A0">
        <w:rPr>
          <w:b/>
          <w:bCs/>
        </w:rPr>
        <w:t xml:space="preserve">(dev), </w:t>
      </w:r>
      <w:r w:rsidRPr="00D56CC8">
        <w:rPr>
          <w:b/>
          <w:bCs/>
          <w:color w:val="FF0000"/>
        </w:rPr>
        <w:t>testing</w:t>
      </w:r>
      <w:r w:rsidRPr="00AB19A0">
        <w:rPr>
          <w:b/>
          <w:bCs/>
        </w:rPr>
        <w:t xml:space="preserve">, and </w:t>
      </w:r>
      <w:r w:rsidRPr="00D56CC8">
        <w:rPr>
          <w:b/>
          <w:bCs/>
          <w:color w:val="FF0000"/>
        </w:rPr>
        <w:t xml:space="preserve">production </w:t>
      </w:r>
      <w:r w:rsidRPr="00AB19A0">
        <w:rPr>
          <w:b/>
          <w:bCs/>
        </w:rPr>
        <w:t>(prod)</w:t>
      </w:r>
      <w:r w:rsidRPr="00AB19A0">
        <w:t xml:space="preserve">, w/ some organizations separate testing into various stages such as </w:t>
      </w:r>
      <w:r w:rsidRPr="00AB19A0">
        <w:rPr>
          <w:b/>
          <w:bCs/>
        </w:rPr>
        <w:t xml:space="preserve">quality assurance </w:t>
      </w:r>
      <w:r w:rsidRPr="00AB19A0">
        <w:t>(</w:t>
      </w:r>
      <w:r w:rsidRPr="00AB19A0">
        <w:rPr>
          <w:b/>
          <w:bCs/>
        </w:rPr>
        <w:t>QA</w:t>
      </w:r>
      <w:r w:rsidRPr="00AB19A0">
        <w:t xml:space="preserve">) </w:t>
      </w:r>
      <w:r>
        <w:t xml:space="preserve">+ </w:t>
      </w:r>
      <w:r w:rsidRPr="00AB19A0">
        <w:rPr>
          <w:b/>
          <w:bCs/>
        </w:rPr>
        <w:t xml:space="preserve">user acceptance testing </w:t>
      </w:r>
      <w:r w:rsidRPr="00AB19A0">
        <w:t>(</w:t>
      </w:r>
      <w:r w:rsidRPr="00AB19A0">
        <w:rPr>
          <w:b/>
          <w:bCs/>
        </w:rPr>
        <w:t>UAT</w:t>
      </w:r>
      <w:r w:rsidRPr="00AB19A0">
        <w:t>)</w:t>
      </w:r>
    </w:p>
    <w:p w14:paraId="2150893F" w14:textId="11DEC676" w:rsidR="00AB19A0" w:rsidRPr="00AB19A0" w:rsidRDefault="00AB19A0" w:rsidP="00AB19A0">
      <w:pPr>
        <w:pStyle w:val="ListBullet"/>
      </w:pPr>
      <w:r w:rsidRPr="00AB19A0">
        <w:t xml:space="preserve">The </w:t>
      </w:r>
      <w:r w:rsidRPr="00AB19A0">
        <w:rPr>
          <w:u w:val="single"/>
        </w:rPr>
        <w:t>purpose of each is summarized here</w:t>
      </w:r>
      <w:r w:rsidRPr="00AB19A0">
        <w:t xml:space="preserve">: </w:t>
      </w:r>
    </w:p>
    <w:p w14:paraId="29ADFCD8" w14:textId="2E8FA9D8" w:rsidR="00AB19A0" w:rsidRPr="00AB19A0" w:rsidRDefault="000F374B" w:rsidP="00AB19A0">
      <w:pPr>
        <w:pStyle w:val="ListBullet"/>
        <w:tabs>
          <w:tab w:val="clear" w:pos="360"/>
          <w:tab w:val="num" w:pos="720"/>
        </w:tabs>
        <w:ind w:left="720"/>
      </w:pPr>
      <w:r w:rsidRPr="00EA17D1">
        <w:rPr>
          <w:b/>
          <w:bCs/>
          <w:color w:val="FF0000"/>
        </w:rPr>
        <w:t>PROD</w:t>
      </w:r>
      <w:r w:rsidR="00AB19A0" w:rsidRPr="00AB19A0">
        <w:t xml:space="preserve">: </w:t>
      </w:r>
      <w:r w:rsidR="00AB19A0" w:rsidRPr="000F374B">
        <w:rPr>
          <w:b/>
          <w:bCs/>
        </w:rPr>
        <w:t xml:space="preserve">Governed, secured, </w:t>
      </w:r>
      <w:r w:rsidRPr="000F374B">
        <w:rPr>
          <w:b/>
          <w:bCs/>
        </w:rPr>
        <w:t>+</w:t>
      </w:r>
      <w:r w:rsidR="00AB19A0" w:rsidRPr="000F374B">
        <w:rPr>
          <w:b/>
          <w:bCs/>
        </w:rPr>
        <w:t xml:space="preserve"> (near) up-to-date data</w:t>
      </w:r>
      <w:r w:rsidR="00AB19A0" w:rsidRPr="00AB19A0">
        <w:t xml:space="preserve"> used to drive company reports </w:t>
      </w:r>
      <w:r>
        <w:t>+</w:t>
      </w:r>
      <w:r w:rsidR="00AB19A0" w:rsidRPr="00AB19A0">
        <w:t xml:space="preserve"> analytics </w:t>
      </w:r>
    </w:p>
    <w:p w14:paraId="12C9C4D6" w14:textId="5235E914" w:rsidR="00AB19A0" w:rsidRPr="00AB19A0" w:rsidRDefault="000F374B" w:rsidP="000F374B">
      <w:pPr>
        <w:pStyle w:val="ListBullet"/>
        <w:tabs>
          <w:tab w:val="clear" w:pos="360"/>
          <w:tab w:val="num" w:pos="720"/>
        </w:tabs>
        <w:ind w:left="720"/>
      </w:pPr>
      <w:r w:rsidRPr="00EA17D1">
        <w:rPr>
          <w:b/>
          <w:bCs/>
          <w:color w:val="FF0000"/>
        </w:rPr>
        <w:t>TEST</w:t>
      </w:r>
      <w:r w:rsidR="00AB19A0" w:rsidRPr="00AB19A0">
        <w:t xml:space="preserve">: A close copy of </w:t>
      </w:r>
      <w:r>
        <w:t xml:space="preserve">PROD </w:t>
      </w:r>
      <w:r w:rsidR="00AB19A0" w:rsidRPr="00AB19A0">
        <w:t xml:space="preserve">where </w:t>
      </w:r>
      <w:r w:rsidR="00AB19A0" w:rsidRPr="000F374B">
        <w:rPr>
          <w:b/>
          <w:bCs/>
        </w:rPr>
        <w:t xml:space="preserve">changes are validated before being applied to </w:t>
      </w:r>
      <w:r>
        <w:rPr>
          <w:b/>
          <w:bCs/>
        </w:rPr>
        <w:t>PROD</w:t>
      </w:r>
    </w:p>
    <w:p w14:paraId="6190FB77" w14:textId="26B435E1" w:rsidR="00AB19A0" w:rsidRPr="00AB19A0" w:rsidRDefault="000F374B" w:rsidP="000F374B">
      <w:pPr>
        <w:pStyle w:val="ListBullet"/>
        <w:tabs>
          <w:tab w:val="clear" w:pos="360"/>
          <w:tab w:val="num" w:pos="720"/>
        </w:tabs>
        <w:ind w:left="720"/>
      </w:pPr>
      <w:r w:rsidRPr="00EA17D1">
        <w:rPr>
          <w:b/>
          <w:bCs/>
          <w:color w:val="FF0000"/>
        </w:rPr>
        <w:t>DEV</w:t>
      </w:r>
      <w:r w:rsidR="00AB19A0" w:rsidRPr="00AB19A0">
        <w:t xml:space="preserve">: A </w:t>
      </w:r>
      <w:r w:rsidR="00AB19A0" w:rsidRPr="000F374B">
        <w:rPr>
          <w:b/>
          <w:bCs/>
        </w:rPr>
        <w:t>sandbox environment</w:t>
      </w:r>
      <w:r w:rsidR="00AB19A0" w:rsidRPr="00AB19A0">
        <w:t xml:space="preserve"> where developers are free to make changes </w:t>
      </w:r>
      <w:r>
        <w:t xml:space="preserve">+ </w:t>
      </w:r>
      <w:r w:rsidR="00AB19A0" w:rsidRPr="00AB19A0">
        <w:t xml:space="preserve">experiment </w:t>
      </w:r>
    </w:p>
    <w:p w14:paraId="120BE724" w14:textId="100E63EA" w:rsidR="00AB19A0" w:rsidRPr="00AB19A0" w:rsidRDefault="00AB19A0" w:rsidP="00AB19A0">
      <w:pPr>
        <w:pStyle w:val="ListBullet"/>
        <w:rPr>
          <w:rFonts w:ascii="Myriad Pro" w:hAnsi="Myriad Pro" w:cs="Myriad Pro"/>
          <w:sz w:val="18"/>
          <w:szCs w:val="18"/>
        </w:rPr>
      </w:pPr>
      <w:r w:rsidRPr="000F374B">
        <w:rPr>
          <w:b/>
          <w:bCs/>
        </w:rPr>
        <w:t>All environments should aim to be synchronized as closely as possible but vary in the degree to which productive standards are applied to them</w:t>
      </w:r>
      <w:r w:rsidR="000F374B">
        <w:t xml:space="preserve"> (</w:t>
      </w:r>
      <w:r w:rsidRPr="00AB19A0">
        <w:t xml:space="preserve">from most restrictive in </w:t>
      </w:r>
      <w:r w:rsidR="000F374B" w:rsidRPr="00AB19A0">
        <w:t xml:space="preserve">PROD </w:t>
      </w:r>
      <w:r w:rsidRPr="00AB19A0">
        <w:t xml:space="preserve">to least restrictive in </w:t>
      </w:r>
      <w:r w:rsidR="000F374B" w:rsidRPr="00AB19A0">
        <w:t>DEV</w:t>
      </w:r>
      <w:r w:rsidR="00E26AD1">
        <w:rPr>
          <w:rFonts w:ascii="Myriad Pro" w:hAnsi="Myriad Pro" w:cs="Myriad Pro"/>
          <w:sz w:val="18"/>
          <w:szCs w:val="18"/>
        </w:rPr>
        <w:t>)</w:t>
      </w:r>
    </w:p>
    <w:p w14:paraId="6DAEFA8F" w14:textId="4B8EFCA5" w:rsidR="00AB19A0" w:rsidRPr="00AB19A0" w:rsidRDefault="00AB19A0" w:rsidP="00AB19A0">
      <w:pPr>
        <w:pStyle w:val="ListBullet"/>
      </w:pPr>
      <w:r w:rsidRPr="00AB19A0">
        <w:t xml:space="preserve">The following are </w:t>
      </w:r>
      <w:r w:rsidRPr="003311E0">
        <w:rPr>
          <w:u w:val="single"/>
        </w:rPr>
        <w:t xml:space="preserve">some of the criteria that should be observed </w:t>
      </w:r>
      <w:r w:rsidR="004501A0">
        <w:rPr>
          <w:u w:val="single"/>
        </w:rPr>
        <w:t xml:space="preserve">+ </w:t>
      </w:r>
      <w:r w:rsidRPr="003311E0">
        <w:rPr>
          <w:u w:val="single"/>
        </w:rPr>
        <w:t>applied according to company needs and data volumes</w:t>
      </w:r>
      <w:r w:rsidRPr="00AB19A0">
        <w:t xml:space="preserve">: </w:t>
      </w:r>
    </w:p>
    <w:p w14:paraId="4F7CCED1" w14:textId="4A5D6ED6" w:rsidR="004501A0" w:rsidRDefault="00AB19A0" w:rsidP="003311E0">
      <w:pPr>
        <w:pStyle w:val="ListBullet"/>
        <w:tabs>
          <w:tab w:val="clear" w:pos="360"/>
          <w:tab w:val="num" w:pos="720"/>
        </w:tabs>
        <w:ind w:left="720"/>
      </w:pPr>
      <w:r w:rsidRPr="00E352AA">
        <w:rPr>
          <w:b/>
          <w:bCs/>
          <w:u w:val="single"/>
        </w:rPr>
        <w:t>Access control</w:t>
      </w:r>
      <w:r w:rsidRPr="00AB19A0">
        <w:t>: listed above all other considerations for good reason</w:t>
      </w:r>
    </w:p>
    <w:p w14:paraId="33A1844B" w14:textId="6B3E4FB4" w:rsidR="004501A0" w:rsidRPr="004501A0" w:rsidRDefault="002F41E4" w:rsidP="004501A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501A0">
        <w:rPr>
          <w:b/>
          <w:bCs/>
          <w:i/>
          <w:iCs/>
        </w:rPr>
        <w:t>THE</w:t>
      </w:r>
      <w:r w:rsidRPr="004501A0">
        <w:rPr>
          <w:b/>
          <w:bCs/>
        </w:rPr>
        <w:t xml:space="preserve"> </w:t>
      </w:r>
      <w:r w:rsidR="00AB19A0" w:rsidRPr="004501A0">
        <w:rPr>
          <w:b/>
          <w:bCs/>
        </w:rPr>
        <w:t xml:space="preserve">critical concern in managing product data </w:t>
      </w:r>
      <w:r w:rsidR="0030501B">
        <w:rPr>
          <w:b/>
          <w:bCs/>
        </w:rPr>
        <w:t>and</w:t>
      </w:r>
      <w:r w:rsidR="004501A0" w:rsidRPr="004501A0">
        <w:rPr>
          <w:b/>
          <w:bCs/>
        </w:rPr>
        <w:t xml:space="preserve"> </w:t>
      </w:r>
      <w:r w:rsidR="00AB19A0" w:rsidRPr="004501A0">
        <w:rPr>
          <w:b/>
          <w:bCs/>
        </w:rPr>
        <w:t xml:space="preserve">ensuring trust </w:t>
      </w:r>
      <w:r w:rsidR="004501A0" w:rsidRPr="004501A0">
        <w:rPr>
          <w:b/>
          <w:bCs/>
        </w:rPr>
        <w:t xml:space="preserve">+ </w:t>
      </w:r>
      <w:r w:rsidR="00AB19A0" w:rsidRPr="004501A0">
        <w:rPr>
          <w:b/>
          <w:bCs/>
        </w:rPr>
        <w:t xml:space="preserve">correctness is controlling </w:t>
      </w:r>
      <w:r w:rsidR="00AB19A0" w:rsidRPr="00E31DFC">
        <w:rPr>
          <w:b/>
          <w:bCs/>
          <w:i/>
          <w:iCs/>
        </w:rPr>
        <w:t>who</w:t>
      </w:r>
      <w:r w:rsidR="00AB19A0" w:rsidRPr="004501A0">
        <w:rPr>
          <w:b/>
          <w:bCs/>
        </w:rPr>
        <w:t xml:space="preserve"> has access to consume (users </w:t>
      </w:r>
      <w:r w:rsidR="004501A0" w:rsidRPr="004501A0">
        <w:rPr>
          <w:b/>
          <w:bCs/>
        </w:rPr>
        <w:t xml:space="preserve">+ </w:t>
      </w:r>
      <w:r w:rsidR="00AB19A0" w:rsidRPr="004501A0">
        <w:rPr>
          <w:b/>
          <w:bCs/>
        </w:rPr>
        <w:t xml:space="preserve">reporting tools) </w:t>
      </w:r>
      <w:r w:rsidR="004501A0" w:rsidRPr="004501A0">
        <w:rPr>
          <w:b/>
          <w:bCs/>
        </w:rPr>
        <w:t xml:space="preserve">+ </w:t>
      </w:r>
      <w:r w:rsidR="00AB19A0" w:rsidRPr="004501A0">
        <w:rPr>
          <w:b/>
          <w:bCs/>
        </w:rPr>
        <w:t>make changes (ideally, no one)</w:t>
      </w:r>
    </w:p>
    <w:p w14:paraId="6BD10986" w14:textId="77777777" w:rsidR="004501A0" w:rsidRPr="004501A0" w:rsidRDefault="00AB19A0" w:rsidP="004501A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148EE">
        <w:rPr>
          <w:b/>
          <w:bCs/>
          <w:color w:val="FF0000"/>
        </w:rPr>
        <w:t xml:space="preserve">In a </w:t>
      </w:r>
      <w:r w:rsidR="004501A0" w:rsidRPr="009148EE">
        <w:rPr>
          <w:b/>
          <w:bCs/>
          <w:color w:val="FF0000"/>
        </w:rPr>
        <w:t xml:space="preserve">PROD </w:t>
      </w:r>
      <w:r w:rsidRPr="009148EE">
        <w:rPr>
          <w:b/>
          <w:bCs/>
          <w:color w:val="FF0000"/>
        </w:rPr>
        <w:t xml:space="preserve">setting, human users should </w:t>
      </w:r>
      <w:r w:rsidR="004501A0" w:rsidRPr="009148EE">
        <w:rPr>
          <w:b/>
          <w:bCs/>
          <w:color w:val="FF0000"/>
        </w:rPr>
        <w:t xml:space="preserve">NOT </w:t>
      </w:r>
      <w:r w:rsidRPr="009148EE">
        <w:rPr>
          <w:b/>
          <w:bCs/>
          <w:color w:val="FF0000"/>
        </w:rPr>
        <w:t>be allowed to make changes or perform DML</w:t>
      </w:r>
      <w:r w:rsidR="004501A0" w:rsidRPr="009148EE">
        <w:rPr>
          <w:b/>
          <w:bCs/>
          <w:color w:val="FF0000"/>
        </w:rPr>
        <w:t xml:space="preserve"> </w:t>
      </w:r>
      <w:r w:rsidRPr="009148EE">
        <w:rPr>
          <w:b/>
          <w:bCs/>
          <w:color w:val="FF0000"/>
        </w:rPr>
        <w:t>operations by hand</w:t>
      </w:r>
    </w:p>
    <w:p w14:paraId="58E7D790" w14:textId="77777777" w:rsidR="004501A0" w:rsidRPr="0048088B" w:rsidRDefault="00AB19A0" w:rsidP="004501A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8088B">
        <w:rPr>
          <w:b/>
          <w:bCs/>
        </w:rPr>
        <w:t xml:space="preserve">All such activities should be </w:t>
      </w:r>
      <w:r w:rsidRPr="0048088B">
        <w:rPr>
          <w:b/>
          <w:bCs/>
          <w:color w:val="FF0000"/>
        </w:rPr>
        <w:t xml:space="preserve">orchestrated by tools that handle deployment </w:t>
      </w:r>
      <w:r w:rsidR="004501A0" w:rsidRPr="0048088B">
        <w:rPr>
          <w:b/>
          <w:bCs/>
          <w:color w:val="FF0000"/>
        </w:rPr>
        <w:t xml:space="preserve">+ </w:t>
      </w:r>
      <w:r w:rsidRPr="0048088B">
        <w:rPr>
          <w:b/>
          <w:bCs/>
          <w:color w:val="FF0000"/>
        </w:rPr>
        <w:t>execution</w:t>
      </w:r>
    </w:p>
    <w:p w14:paraId="6CCF3FC6" w14:textId="1CF4F07A" w:rsidR="00AB19A0" w:rsidRPr="00AB19A0" w:rsidRDefault="004501A0" w:rsidP="004501A0">
      <w:pPr>
        <w:pStyle w:val="ListBullet"/>
        <w:tabs>
          <w:tab w:val="clear" w:pos="360"/>
          <w:tab w:val="num" w:pos="1440"/>
        </w:tabs>
        <w:ind w:left="1440"/>
      </w:pPr>
      <w:r w:rsidRPr="00AB19A0">
        <w:t xml:space="preserve">Ensures </w:t>
      </w:r>
      <w:r w:rsidR="00AB19A0" w:rsidRPr="00AB19A0">
        <w:t xml:space="preserve">processes are </w:t>
      </w:r>
      <w:r w:rsidR="00AB19A0" w:rsidRPr="0048088B">
        <w:rPr>
          <w:b/>
          <w:bCs/>
          <w:color w:val="FF0000"/>
        </w:rPr>
        <w:t>automated</w:t>
      </w:r>
      <w:r w:rsidR="00AB19A0" w:rsidRPr="0048088B">
        <w:rPr>
          <w:color w:val="FF0000"/>
        </w:rPr>
        <w:t xml:space="preserve"> </w:t>
      </w:r>
      <w:r>
        <w:t xml:space="preserve">+ </w:t>
      </w:r>
      <w:r w:rsidR="00AB19A0" w:rsidRPr="0048088B">
        <w:rPr>
          <w:b/>
          <w:bCs/>
          <w:color w:val="FF0000"/>
        </w:rPr>
        <w:t>auditable</w:t>
      </w:r>
      <w:r w:rsidR="00AB19A0" w:rsidRPr="0048088B">
        <w:rPr>
          <w:color w:val="FF0000"/>
        </w:rPr>
        <w:t xml:space="preserve"> </w:t>
      </w:r>
      <w:r>
        <w:t xml:space="preserve">+ </w:t>
      </w:r>
      <w:r w:rsidR="00AB19A0" w:rsidRPr="00AB19A0">
        <w:t xml:space="preserve">require </w:t>
      </w:r>
      <w:r w:rsidR="00AB19A0" w:rsidRPr="0048088B">
        <w:rPr>
          <w:b/>
          <w:bCs/>
          <w:color w:val="FF0000"/>
        </w:rPr>
        <w:t>little or no human intervention</w:t>
      </w:r>
    </w:p>
    <w:p w14:paraId="2F1D11D2" w14:textId="77777777" w:rsidR="007445DA" w:rsidRDefault="00AB19A0" w:rsidP="007445DA">
      <w:pPr>
        <w:pStyle w:val="ListBullet"/>
        <w:tabs>
          <w:tab w:val="clear" w:pos="360"/>
          <w:tab w:val="num" w:pos="720"/>
        </w:tabs>
        <w:ind w:left="720"/>
      </w:pPr>
      <w:r w:rsidRPr="00E352AA">
        <w:rPr>
          <w:b/>
          <w:bCs/>
          <w:u w:val="single"/>
        </w:rPr>
        <w:t>Data freshness</w:t>
      </w:r>
      <w:r w:rsidRPr="00AB19A0">
        <w:t xml:space="preserve">: </w:t>
      </w:r>
      <w:r w:rsidR="007445DA">
        <w:t xml:space="preserve">a </w:t>
      </w:r>
      <w:r w:rsidR="007445DA" w:rsidRPr="008B6350">
        <w:rPr>
          <w:b/>
          <w:bCs/>
        </w:rPr>
        <w:t>PROD</w:t>
      </w:r>
      <w:r w:rsidR="007445DA" w:rsidRPr="00AB19A0">
        <w:t xml:space="preserve"> </w:t>
      </w:r>
      <w:r w:rsidRPr="00AB19A0">
        <w:t xml:space="preserve">environment should have the </w:t>
      </w:r>
      <w:r w:rsidRPr="008B6350">
        <w:rPr>
          <w:b/>
          <w:bCs/>
        </w:rPr>
        <w:t>most up-to-date information</w:t>
      </w:r>
      <w:r w:rsidRPr="00AB19A0">
        <w:t xml:space="preserve"> required for operational decision-making</w:t>
      </w:r>
    </w:p>
    <w:p w14:paraId="78A999ED" w14:textId="77777777" w:rsidR="007445DA" w:rsidRDefault="00AB19A0" w:rsidP="007445DA">
      <w:pPr>
        <w:pStyle w:val="ListBullet"/>
        <w:tabs>
          <w:tab w:val="clear" w:pos="360"/>
          <w:tab w:val="num" w:pos="1080"/>
        </w:tabs>
        <w:ind w:left="1080"/>
      </w:pPr>
      <w:r w:rsidRPr="00AB19A0">
        <w:t xml:space="preserve">A </w:t>
      </w:r>
      <w:r w:rsidR="007445DA" w:rsidRPr="008B6350">
        <w:rPr>
          <w:b/>
          <w:bCs/>
        </w:rPr>
        <w:t xml:space="preserve">PROD </w:t>
      </w:r>
      <w:r w:rsidRPr="008B6350">
        <w:rPr>
          <w:b/>
          <w:bCs/>
          <w:i/>
          <w:iCs/>
        </w:rPr>
        <w:t>snapshot</w:t>
      </w:r>
      <w:r w:rsidRPr="00AB19A0">
        <w:t xml:space="preserve"> from a given date may be </w:t>
      </w:r>
      <w:r w:rsidRPr="008B6350">
        <w:rPr>
          <w:b/>
          <w:bCs/>
        </w:rPr>
        <w:t xml:space="preserve">sufficient in a </w:t>
      </w:r>
      <w:r w:rsidR="007445DA" w:rsidRPr="008B6350">
        <w:rPr>
          <w:b/>
          <w:bCs/>
        </w:rPr>
        <w:t xml:space="preserve">TEST </w:t>
      </w:r>
      <w:r w:rsidRPr="008B6350">
        <w:rPr>
          <w:b/>
          <w:bCs/>
        </w:rPr>
        <w:t>environment</w:t>
      </w:r>
    </w:p>
    <w:p w14:paraId="65CE8AA2" w14:textId="479ECA49" w:rsidR="00AB19A0" w:rsidRPr="00AB19A0" w:rsidRDefault="007445DA" w:rsidP="007445DA">
      <w:pPr>
        <w:pStyle w:val="ListBullet"/>
        <w:tabs>
          <w:tab w:val="clear" w:pos="360"/>
          <w:tab w:val="num" w:pos="1080"/>
        </w:tabs>
        <w:ind w:left="1080"/>
      </w:pPr>
      <w:r w:rsidRPr="008B6350">
        <w:rPr>
          <w:b/>
          <w:bCs/>
        </w:rPr>
        <w:t xml:space="preserve">DEV </w:t>
      </w:r>
      <w:r w:rsidR="00AB19A0" w:rsidRPr="008B6350">
        <w:rPr>
          <w:b/>
          <w:bCs/>
        </w:rPr>
        <w:t>may benefit from a reduced sample size</w:t>
      </w:r>
      <w:r w:rsidR="00AB19A0" w:rsidRPr="00AB19A0">
        <w:t xml:space="preserve"> (for performance) </w:t>
      </w:r>
      <w:r>
        <w:t xml:space="preserve">+ </w:t>
      </w:r>
      <w:r w:rsidR="00AB19A0" w:rsidRPr="00AB19A0">
        <w:t>dummy data (for security)</w:t>
      </w:r>
    </w:p>
    <w:p w14:paraId="00C4FFD4" w14:textId="77777777" w:rsidR="007445DA" w:rsidRDefault="00AB19A0" w:rsidP="007445DA">
      <w:pPr>
        <w:pStyle w:val="ListBullet"/>
        <w:tabs>
          <w:tab w:val="clear" w:pos="360"/>
          <w:tab w:val="num" w:pos="720"/>
        </w:tabs>
        <w:ind w:left="720"/>
      </w:pPr>
      <w:r w:rsidRPr="00E352AA">
        <w:rPr>
          <w:b/>
          <w:bCs/>
          <w:u w:val="single"/>
        </w:rPr>
        <w:t xml:space="preserve">Data volume </w:t>
      </w:r>
      <w:r w:rsidR="007445DA" w:rsidRPr="00E352AA">
        <w:rPr>
          <w:b/>
          <w:bCs/>
          <w:u w:val="single"/>
        </w:rPr>
        <w:t xml:space="preserve">+ </w:t>
      </w:r>
      <w:r w:rsidRPr="00E352AA">
        <w:rPr>
          <w:b/>
          <w:bCs/>
          <w:u w:val="single"/>
        </w:rPr>
        <w:t>exactness</w:t>
      </w:r>
      <w:r w:rsidRPr="00AB19A0">
        <w:t xml:space="preserve">: For maximum precision in </w:t>
      </w:r>
      <w:r w:rsidR="007445DA" w:rsidRPr="00AB19A0">
        <w:t xml:space="preserve">DEV </w:t>
      </w:r>
      <w:r w:rsidR="007445DA">
        <w:t xml:space="preserve">+ </w:t>
      </w:r>
      <w:r w:rsidR="007445DA" w:rsidRPr="00AB19A0">
        <w:t>TEST</w:t>
      </w:r>
      <w:r w:rsidR="007445DA">
        <w:t xml:space="preserve"> </w:t>
      </w:r>
      <w:r w:rsidRPr="00AB19A0">
        <w:t xml:space="preserve">environments, the underlying data </w:t>
      </w:r>
      <w:r w:rsidRPr="00195980">
        <w:rPr>
          <w:i/>
          <w:iCs/>
        </w:rPr>
        <w:t>should</w:t>
      </w:r>
      <w:r w:rsidRPr="00AB19A0">
        <w:t xml:space="preserve"> match that of </w:t>
      </w:r>
      <w:r w:rsidR="007445DA" w:rsidRPr="00AB19A0">
        <w:t>PROD</w:t>
      </w:r>
    </w:p>
    <w:p w14:paraId="4FC3E5E2" w14:textId="77777777" w:rsidR="007445DA" w:rsidRDefault="00AB19A0" w:rsidP="007445DA">
      <w:pPr>
        <w:pStyle w:val="ListBullet"/>
        <w:tabs>
          <w:tab w:val="clear" w:pos="360"/>
          <w:tab w:val="num" w:pos="1080"/>
        </w:tabs>
        <w:ind w:left="1080"/>
      </w:pPr>
      <w:r w:rsidRPr="00AB19A0">
        <w:t xml:space="preserve">However, </w:t>
      </w:r>
      <w:r w:rsidRPr="007445DA">
        <w:rPr>
          <w:b/>
          <w:bCs/>
        </w:rPr>
        <w:t xml:space="preserve">this would require additional maintenance </w:t>
      </w:r>
      <w:r w:rsidR="007445DA" w:rsidRPr="007445DA">
        <w:rPr>
          <w:b/>
          <w:bCs/>
        </w:rPr>
        <w:t xml:space="preserve">+ </w:t>
      </w:r>
      <w:r w:rsidRPr="007445DA">
        <w:rPr>
          <w:b/>
          <w:bCs/>
        </w:rPr>
        <w:t>may hamper performance for simple changes that do not require a complete dataset</w:t>
      </w:r>
    </w:p>
    <w:p w14:paraId="3FA964DC" w14:textId="22A8DBF0" w:rsidR="00AB19A0" w:rsidRDefault="007445DA" w:rsidP="007445D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445DA">
        <w:rPr>
          <w:b/>
          <w:bCs/>
        </w:rPr>
        <w:t xml:space="preserve">Ideal </w:t>
      </w:r>
      <w:r w:rsidR="00AB19A0" w:rsidRPr="007445DA">
        <w:rPr>
          <w:b/>
          <w:bCs/>
        </w:rPr>
        <w:t xml:space="preserve">balance should be struck depending on data size </w:t>
      </w:r>
      <w:r>
        <w:rPr>
          <w:b/>
          <w:bCs/>
        </w:rPr>
        <w:t xml:space="preserve">+ </w:t>
      </w:r>
      <w:r w:rsidR="00AB19A0" w:rsidRPr="007445DA">
        <w:rPr>
          <w:b/>
          <w:bCs/>
        </w:rPr>
        <w:t>the type of testing that takes place in each environment</w:t>
      </w:r>
    </w:p>
    <w:p w14:paraId="430A4221" w14:textId="77777777" w:rsidR="00195980" w:rsidRPr="007445DA" w:rsidRDefault="00195980" w:rsidP="00195980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0A591300" w14:textId="4E80FE30" w:rsidR="00195980" w:rsidRDefault="00AB19A0" w:rsidP="00195980">
      <w:pPr>
        <w:pStyle w:val="ListBullet"/>
        <w:tabs>
          <w:tab w:val="clear" w:pos="360"/>
          <w:tab w:val="num" w:pos="720"/>
        </w:tabs>
        <w:ind w:left="720"/>
      </w:pPr>
      <w:r w:rsidRPr="00E352AA">
        <w:rPr>
          <w:b/>
          <w:bCs/>
          <w:u w:val="single"/>
        </w:rPr>
        <w:lastRenderedPageBreak/>
        <w:t>Warehouse size</w:t>
      </w:r>
      <w:r w:rsidRPr="00AB19A0">
        <w:t>: Although the warehouse is independent of the database contents</w:t>
      </w:r>
      <w:r w:rsidRPr="00513ACF">
        <w:rPr>
          <w:b/>
          <w:bCs/>
        </w:rPr>
        <w:t xml:space="preserve">, testing </w:t>
      </w:r>
      <w:r w:rsidR="00195980" w:rsidRPr="00513ACF">
        <w:rPr>
          <w:b/>
          <w:bCs/>
        </w:rPr>
        <w:t xml:space="preserve">+ </w:t>
      </w:r>
      <w:r w:rsidRPr="00513ACF">
        <w:rPr>
          <w:b/>
          <w:bCs/>
        </w:rPr>
        <w:t xml:space="preserve">development should be done under similar conditions as those used in the </w:t>
      </w:r>
      <w:r w:rsidR="00195980" w:rsidRPr="00513ACF">
        <w:rPr>
          <w:b/>
          <w:bCs/>
        </w:rPr>
        <w:t xml:space="preserve">PROD </w:t>
      </w:r>
      <w:r w:rsidRPr="00513ACF">
        <w:rPr>
          <w:b/>
          <w:bCs/>
        </w:rPr>
        <w:t>environment</w:t>
      </w:r>
    </w:p>
    <w:p w14:paraId="608F1700" w14:textId="0367E80C" w:rsidR="00AB19A0" w:rsidRPr="00AB19A0" w:rsidRDefault="00195980" w:rsidP="00195980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AB19A0">
        <w:t xml:space="preserve">Even </w:t>
      </w:r>
      <w:r w:rsidR="00AB19A0" w:rsidRPr="00AB19A0">
        <w:t xml:space="preserve">if </w:t>
      </w:r>
      <w:r w:rsidR="00326C42">
        <w:t>dev</w:t>
      </w:r>
      <w:r w:rsidR="00AB19A0" w:rsidRPr="00AB19A0">
        <w:t xml:space="preserve"> </w:t>
      </w:r>
      <w:r>
        <w:t xml:space="preserve">+ </w:t>
      </w:r>
      <w:r w:rsidR="00AB19A0" w:rsidRPr="00AB19A0">
        <w:t xml:space="preserve">testing </w:t>
      </w:r>
      <w:proofErr w:type="gramStart"/>
      <w:r w:rsidR="00AB19A0" w:rsidRPr="00AB19A0">
        <w:t>are</w:t>
      </w:r>
      <w:proofErr w:type="gramEnd"/>
      <w:r w:rsidR="00AB19A0" w:rsidRPr="00AB19A0">
        <w:t xml:space="preserve"> successfully performed </w:t>
      </w:r>
      <w:r>
        <w:t xml:space="preserve">w/ </w:t>
      </w:r>
      <w:r w:rsidR="00AB19A0" w:rsidRPr="00AB19A0">
        <w:t xml:space="preserve">a medium warehouse, performance may prove unacceptable to </w:t>
      </w:r>
      <w:r w:rsidRPr="00AB19A0">
        <w:t xml:space="preserve">PROD </w:t>
      </w:r>
      <w:r w:rsidR="00AB19A0" w:rsidRPr="00AB19A0">
        <w:t>business users who are limited to an extra-small</w:t>
      </w:r>
      <w:r>
        <w:t xml:space="preserve"> DW</w:t>
      </w:r>
      <w:r w:rsidR="00AB19A0" w:rsidRPr="00AB19A0">
        <w:t xml:space="preserve"> </w:t>
      </w:r>
    </w:p>
    <w:p w14:paraId="6C7234FD" w14:textId="6D187045" w:rsidR="00AB19A0" w:rsidRPr="00AB19A0" w:rsidRDefault="00AB19A0" w:rsidP="000F5CA7">
      <w:pPr>
        <w:pStyle w:val="ListBullet"/>
        <w:tabs>
          <w:tab w:val="clear" w:pos="360"/>
          <w:tab w:val="num" w:pos="720"/>
        </w:tabs>
        <w:ind w:left="720"/>
      </w:pPr>
      <w:r w:rsidRPr="00AB19A0">
        <w:t xml:space="preserve">The following diagram illustrates these principles on a spectrum across database environments: </w:t>
      </w:r>
    </w:p>
    <w:p w14:paraId="6FF0976F" w14:textId="2D4160BE" w:rsidR="008C71D7" w:rsidRPr="008C71D7" w:rsidRDefault="008C71D7" w:rsidP="008C71D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029145E" wp14:editId="1C4CC4DA">
            <wp:extent cx="3151927" cy="1474036"/>
            <wp:effectExtent l="19050" t="1905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1" cy="148809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35B1A0" w14:textId="285CF1D1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2DF3F76C" w14:textId="77777777" w:rsidR="00807E65" w:rsidRPr="00807E65" w:rsidRDefault="00807E65" w:rsidP="00807E65">
      <w:pPr>
        <w:pStyle w:val="ListBullet"/>
        <w:rPr>
          <w:b/>
          <w:bCs/>
        </w:rPr>
      </w:pPr>
      <w:r w:rsidRPr="00807E65">
        <w:t xml:space="preserve">We saw how </w:t>
      </w:r>
      <w:r w:rsidRPr="005D0771">
        <w:rPr>
          <w:b/>
          <w:bCs/>
          <w:color w:val="FF0000"/>
        </w:rPr>
        <w:t xml:space="preserve">naming standards + an organized structure </w:t>
      </w:r>
      <w:proofErr w:type="gramStart"/>
      <w:r w:rsidRPr="005D0771">
        <w:rPr>
          <w:b/>
          <w:bCs/>
          <w:color w:val="FF0000"/>
        </w:rPr>
        <w:t>make</w:t>
      </w:r>
      <w:proofErr w:type="gramEnd"/>
      <w:r w:rsidRPr="005D0771">
        <w:rPr>
          <w:b/>
          <w:bCs/>
          <w:color w:val="FF0000"/>
        </w:rPr>
        <w:t xml:space="preserve"> a database easier to use + facilitate maintenance</w:t>
      </w:r>
    </w:p>
    <w:p w14:paraId="7798D230" w14:textId="3EAA60C8" w:rsidR="00807E65" w:rsidRPr="00807E65" w:rsidRDefault="00807E65" w:rsidP="00807E65">
      <w:pPr>
        <w:pStyle w:val="ListBullet"/>
        <w:rPr>
          <w:b/>
          <w:bCs/>
        </w:rPr>
      </w:pPr>
      <w:r w:rsidRPr="00807E65">
        <w:t xml:space="preserve">But </w:t>
      </w:r>
      <w:r w:rsidRPr="005D0771">
        <w:rPr>
          <w:b/>
          <w:bCs/>
          <w:color w:val="FF0000"/>
        </w:rPr>
        <w:t>every organization is different + must choose the standard that best suits their needs + aligns with existing conventions</w:t>
      </w:r>
    </w:p>
    <w:p w14:paraId="444D7FAF" w14:textId="77777777" w:rsidR="00185C60" w:rsidRDefault="00807E65" w:rsidP="00807E65">
      <w:pPr>
        <w:pStyle w:val="ListBullet"/>
      </w:pPr>
      <w:r w:rsidRPr="00807E65">
        <w:t xml:space="preserve">Internally, Snowflake stores object names as uppercase, </w:t>
      </w:r>
      <w:r w:rsidR="00185C60">
        <w:t>+</w:t>
      </w:r>
      <w:r w:rsidRPr="00807E65">
        <w:t xml:space="preserve"> its query compiler converts all unquoted names accordingly</w:t>
      </w:r>
    </w:p>
    <w:p w14:paraId="3CC47A71" w14:textId="2B692949" w:rsidR="00807E65" w:rsidRPr="005D0771" w:rsidRDefault="00807E65" w:rsidP="00185C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D0771">
        <w:rPr>
          <w:b/>
          <w:bCs/>
        </w:rPr>
        <w:t xml:space="preserve">It is recommended to use snake case for naming </w:t>
      </w:r>
      <w:r w:rsidR="00185C60" w:rsidRPr="005D0771">
        <w:rPr>
          <w:b/>
          <w:bCs/>
        </w:rPr>
        <w:t xml:space="preserve">+ </w:t>
      </w:r>
      <w:r w:rsidRPr="005D0771">
        <w:rPr>
          <w:b/>
          <w:bCs/>
          <w:color w:val="FF0000"/>
        </w:rPr>
        <w:t xml:space="preserve">stick to an established pattern to maximize the results cache utilization </w:t>
      </w:r>
      <w:r w:rsidR="00185C60" w:rsidRPr="005D0771">
        <w:rPr>
          <w:b/>
          <w:bCs/>
        </w:rPr>
        <w:t xml:space="preserve">+ </w:t>
      </w:r>
      <w:r w:rsidRPr="005D0771">
        <w:rPr>
          <w:b/>
          <w:bCs/>
        </w:rPr>
        <w:t xml:space="preserve">to avoid enclosing every column </w:t>
      </w:r>
      <w:r w:rsidR="00185C60" w:rsidRPr="005D0771">
        <w:rPr>
          <w:b/>
          <w:bCs/>
        </w:rPr>
        <w:t xml:space="preserve">+ </w:t>
      </w:r>
      <w:r w:rsidRPr="005D0771">
        <w:rPr>
          <w:b/>
          <w:bCs/>
        </w:rPr>
        <w:t>table name in double quotes</w:t>
      </w:r>
    </w:p>
    <w:p w14:paraId="501F6B0E" w14:textId="77777777" w:rsidR="00185C60" w:rsidRDefault="00807E65" w:rsidP="00185C60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For a clean transition between logical </w:t>
      </w:r>
      <w:r w:rsidR="00185C60">
        <w:t xml:space="preserve">+ </w:t>
      </w:r>
      <w:r w:rsidRPr="00807E65">
        <w:t xml:space="preserve">physical models, </w:t>
      </w:r>
      <w:r w:rsidRPr="002D3EFD">
        <w:rPr>
          <w:b/>
          <w:bCs/>
        </w:rPr>
        <w:t>singular table names are encouraged</w:t>
      </w:r>
    </w:p>
    <w:p w14:paraId="4A33BC74" w14:textId="77777777" w:rsidR="00185C60" w:rsidRDefault="00807E65" w:rsidP="00185C60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The </w:t>
      </w:r>
      <w:r w:rsidRPr="002D3EFD">
        <w:rPr>
          <w:b/>
          <w:bCs/>
        </w:rPr>
        <w:t>same applies to columns</w:t>
      </w:r>
      <w:r w:rsidRPr="00807E65">
        <w:t xml:space="preserve">, which should be </w:t>
      </w:r>
      <w:r w:rsidRPr="002D3EFD">
        <w:rPr>
          <w:b/>
          <w:bCs/>
        </w:rPr>
        <w:t>named consistently across the entire database</w:t>
      </w:r>
    </w:p>
    <w:p w14:paraId="589A1665" w14:textId="4ABB4ACB" w:rsidR="00807E65" w:rsidRPr="00807E65" w:rsidRDefault="00807E65" w:rsidP="00185C60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Using descriptive naming patterns for </w:t>
      </w:r>
      <w:r w:rsidR="00185C60">
        <w:t xml:space="preserve">FKs </w:t>
      </w:r>
      <w:r w:rsidRPr="00807E65">
        <w:t xml:space="preserve">allows users to preserve logical relationship names </w:t>
      </w:r>
      <w:r w:rsidR="00185C60">
        <w:t xml:space="preserve">w/in </w:t>
      </w:r>
      <w:r w:rsidRPr="00807E65">
        <w:t>the physical model</w:t>
      </w:r>
    </w:p>
    <w:p w14:paraId="7792A9C8" w14:textId="4F0CA8AF" w:rsidR="006126E4" w:rsidRDefault="00807E65" w:rsidP="00807E65">
      <w:pPr>
        <w:pStyle w:val="ListBullet"/>
      </w:pPr>
      <w:r w:rsidRPr="00807E65">
        <w:t xml:space="preserve">After object naming, attention turns to </w:t>
      </w:r>
      <w:r w:rsidRPr="006126E4">
        <w:rPr>
          <w:b/>
          <w:bCs/>
        </w:rPr>
        <w:t>database organization through logical schema groupings</w:t>
      </w:r>
    </w:p>
    <w:p w14:paraId="2A59F643" w14:textId="692A6D3E" w:rsidR="00807E65" w:rsidRPr="00807E65" w:rsidRDefault="00807E65" w:rsidP="006126E4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Snowflake allows for a </w:t>
      </w:r>
      <w:r w:rsidR="006126E4" w:rsidRPr="006126E4">
        <w:rPr>
          <w:b/>
          <w:bCs/>
        </w:rPr>
        <w:t>2</w:t>
      </w:r>
      <w:r w:rsidRPr="006126E4">
        <w:rPr>
          <w:b/>
          <w:bCs/>
        </w:rPr>
        <w:t xml:space="preserve">-tier hierarchy (database </w:t>
      </w:r>
      <w:r w:rsidR="009304DE">
        <w:rPr>
          <w:b/>
          <w:bCs/>
        </w:rPr>
        <w:t>+</w:t>
      </w:r>
      <w:r w:rsidRPr="006126E4">
        <w:rPr>
          <w:b/>
          <w:bCs/>
        </w:rPr>
        <w:t xml:space="preserve"> schema)</w:t>
      </w:r>
      <w:r w:rsidRPr="00807E65">
        <w:t xml:space="preserve"> to maintain data access </w:t>
      </w:r>
      <w:r w:rsidR="009304DE">
        <w:t xml:space="preserve">and </w:t>
      </w:r>
      <w:r w:rsidRPr="00807E65">
        <w:t>replication across databases</w:t>
      </w:r>
    </w:p>
    <w:p w14:paraId="5A4CEC54" w14:textId="77777777" w:rsidR="006126E4" w:rsidRDefault="00807E65" w:rsidP="006126E4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Following the </w:t>
      </w:r>
      <w:r w:rsidR="006126E4">
        <w:t xml:space="preserve">DW </w:t>
      </w:r>
      <w:r w:rsidRPr="00807E65">
        <w:t xml:space="preserve">data flow, the </w:t>
      </w:r>
      <w:r w:rsidR="006126E4">
        <w:t>1</w:t>
      </w:r>
      <w:r w:rsidR="006126E4" w:rsidRPr="006126E4">
        <w:rPr>
          <w:vertAlign w:val="superscript"/>
        </w:rPr>
        <w:t>st</w:t>
      </w:r>
      <w:r w:rsidR="006126E4">
        <w:t xml:space="preserve"> </w:t>
      </w:r>
      <w:r w:rsidRPr="00807E65">
        <w:t xml:space="preserve">step is the </w:t>
      </w:r>
      <w:r w:rsidRPr="006126E4">
        <w:rPr>
          <w:b/>
          <w:bCs/>
        </w:rPr>
        <w:t>source</w:t>
      </w:r>
      <w:r w:rsidR="006126E4" w:rsidRPr="006126E4">
        <w:rPr>
          <w:b/>
          <w:bCs/>
        </w:rPr>
        <w:t>/</w:t>
      </w:r>
      <w:r w:rsidRPr="006126E4">
        <w:rPr>
          <w:b/>
          <w:bCs/>
        </w:rPr>
        <w:t>raw schema</w:t>
      </w:r>
      <w:r w:rsidRPr="00807E65">
        <w:t>, where tables from source systems are replicated by the engineering team exactly as they appear</w:t>
      </w:r>
    </w:p>
    <w:p w14:paraId="58492C73" w14:textId="6C4289FA" w:rsidR="00807E65" w:rsidRPr="00807E65" w:rsidRDefault="006126E4" w:rsidP="006126E4">
      <w:pPr>
        <w:pStyle w:val="ListBullet"/>
        <w:tabs>
          <w:tab w:val="clear" w:pos="360"/>
          <w:tab w:val="num" w:pos="720"/>
        </w:tabs>
        <w:ind w:left="720"/>
      </w:pPr>
      <w:r>
        <w:t>Next</w:t>
      </w:r>
      <w:r w:rsidR="00807E65" w:rsidRPr="00807E65">
        <w:t xml:space="preserve">, preliminary table cleanup </w:t>
      </w:r>
      <w:r>
        <w:t>+</w:t>
      </w:r>
      <w:r w:rsidR="00807E65" w:rsidRPr="00807E65">
        <w:t xml:space="preserve"> renaming </w:t>
      </w:r>
      <w:proofErr w:type="gramStart"/>
      <w:r w:rsidR="00807E65" w:rsidRPr="00807E65">
        <w:t>are</w:t>
      </w:r>
      <w:proofErr w:type="gramEnd"/>
      <w:r w:rsidR="00807E65" w:rsidRPr="00807E65">
        <w:t xml:space="preserve"> performed in the </w:t>
      </w:r>
      <w:r w:rsidR="00807E65" w:rsidRPr="006126E4">
        <w:rPr>
          <w:b/>
          <w:bCs/>
        </w:rPr>
        <w:t>staging schema</w:t>
      </w:r>
      <w:r>
        <w:t xml:space="preserve">, </w:t>
      </w:r>
      <w:r w:rsidR="00807E65" w:rsidRPr="00807E65">
        <w:t xml:space="preserve">kept off-limits to users </w:t>
      </w:r>
      <w:r>
        <w:t xml:space="preserve">+ </w:t>
      </w:r>
      <w:r w:rsidR="00807E65" w:rsidRPr="00807E65">
        <w:t>reporting sources</w:t>
      </w:r>
    </w:p>
    <w:p w14:paraId="316ACF09" w14:textId="77777777" w:rsidR="006126E4" w:rsidRDefault="00807E65" w:rsidP="006126E4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Once data has been renamed </w:t>
      </w:r>
      <w:r w:rsidR="006126E4">
        <w:t xml:space="preserve">+ </w:t>
      </w:r>
      <w:r w:rsidRPr="00807E65">
        <w:t xml:space="preserve">formatted, it makes its way to the </w:t>
      </w:r>
      <w:r w:rsidRPr="006126E4">
        <w:rPr>
          <w:b/>
          <w:bCs/>
        </w:rPr>
        <w:t>analytical schemas</w:t>
      </w:r>
      <w:r w:rsidRPr="00807E65">
        <w:t xml:space="preserve">, where it is consumed by users </w:t>
      </w:r>
      <w:r w:rsidR="006126E4">
        <w:t xml:space="preserve">+ </w:t>
      </w:r>
      <w:r w:rsidRPr="00807E65">
        <w:t>reporting tools</w:t>
      </w:r>
    </w:p>
    <w:p w14:paraId="54FB909C" w14:textId="15C07432" w:rsidR="006126E4" w:rsidRDefault="00807E65" w:rsidP="006126E4">
      <w:pPr>
        <w:pStyle w:val="ListBullet"/>
        <w:tabs>
          <w:tab w:val="clear" w:pos="360"/>
          <w:tab w:val="num" w:pos="1080"/>
        </w:tabs>
        <w:ind w:left="1080"/>
      </w:pPr>
      <w:r w:rsidRPr="00807E65">
        <w:t xml:space="preserve">A </w:t>
      </w:r>
      <w:r w:rsidRPr="006126E4">
        <w:rPr>
          <w:b/>
          <w:bCs/>
        </w:rPr>
        <w:t>normalized self-service schema</w:t>
      </w:r>
      <w:r w:rsidRPr="00807E65">
        <w:t xml:space="preserve"> is encouraged for organizations </w:t>
      </w:r>
      <w:r w:rsidR="006126E4">
        <w:t xml:space="preserve">w/ </w:t>
      </w:r>
      <w:r w:rsidRPr="00807E65">
        <w:t xml:space="preserve">knowledgeable </w:t>
      </w:r>
      <w:r w:rsidR="006126E4">
        <w:t xml:space="preserve">+ </w:t>
      </w:r>
      <w:r w:rsidRPr="00807E65">
        <w:t>tech-savvy business users, as it lets business users derive analytical insights w</w:t>
      </w:r>
      <w:r w:rsidR="00E07E49">
        <w:t>/</w:t>
      </w:r>
      <w:r w:rsidRPr="00807E65">
        <w:t>out depending on the data team</w:t>
      </w:r>
    </w:p>
    <w:p w14:paraId="08C9FBAC" w14:textId="77777777" w:rsidR="006126E4" w:rsidRDefault="00807E65" w:rsidP="006126E4">
      <w:pPr>
        <w:pStyle w:val="ListBullet"/>
        <w:tabs>
          <w:tab w:val="clear" w:pos="360"/>
          <w:tab w:val="num" w:pos="1080"/>
        </w:tabs>
        <w:ind w:left="1080"/>
      </w:pPr>
      <w:r w:rsidRPr="00807E65">
        <w:t xml:space="preserve">A </w:t>
      </w:r>
      <w:r w:rsidRPr="006126E4">
        <w:rPr>
          <w:b/>
          <w:bCs/>
        </w:rPr>
        <w:t>denormalized reporting schema</w:t>
      </w:r>
      <w:r w:rsidRPr="00807E65">
        <w:t xml:space="preserve"> is used for governed reporting sources </w:t>
      </w:r>
      <w:r w:rsidR="006126E4">
        <w:t xml:space="preserve">+ </w:t>
      </w:r>
      <w:r w:rsidRPr="00807E65">
        <w:t>more complex analyses</w:t>
      </w:r>
    </w:p>
    <w:p w14:paraId="0A3B15E4" w14:textId="69D64509" w:rsidR="00807E65" w:rsidRPr="00807E65" w:rsidRDefault="00807E65" w:rsidP="006126E4">
      <w:pPr>
        <w:pStyle w:val="ListBullet"/>
        <w:tabs>
          <w:tab w:val="clear" w:pos="360"/>
          <w:tab w:val="num" w:pos="1080"/>
        </w:tabs>
        <w:ind w:left="1080"/>
      </w:pPr>
      <w:r w:rsidRPr="00807E65">
        <w:t xml:space="preserve">For larger enterprises, business teams may also have their own Snowflake databases, which function like miniature warehouses </w:t>
      </w:r>
      <w:r w:rsidR="006126E4">
        <w:t xml:space="preserve">+ </w:t>
      </w:r>
      <w:r w:rsidRPr="00807E65">
        <w:t xml:space="preserve">can be integrated </w:t>
      </w:r>
      <w:r w:rsidR="006126E4">
        <w:t xml:space="preserve">w/ </w:t>
      </w:r>
      <w:r w:rsidRPr="00807E65">
        <w:t>the previously-mentioned reporting schemas</w:t>
      </w:r>
    </w:p>
    <w:p w14:paraId="040ADB3C" w14:textId="77777777" w:rsidR="00812828" w:rsidRDefault="00807E65" w:rsidP="00807E65">
      <w:pPr>
        <w:pStyle w:val="ListBullet"/>
      </w:pPr>
      <w:r w:rsidRPr="00807E65">
        <w:lastRenderedPageBreak/>
        <w:t xml:space="preserve">Lastly, different </w:t>
      </w:r>
      <w:r w:rsidRPr="00812828">
        <w:rPr>
          <w:b/>
          <w:bCs/>
        </w:rPr>
        <w:t>database environments</w:t>
      </w:r>
      <w:r w:rsidRPr="00807E65">
        <w:t xml:space="preserve"> should be used to ensure data quality </w:t>
      </w:r>
      <w:r w:rsidR="00812828">
        <w:t xml:space="preserve">+ </w:t>
      </w:r>
      <w:r w:rsidRPr="00807E65">
        <w:t xml:space="preserve">separate works in progress from officially validated </w:t>
      </w:r>
      <w:r w:rsidR="00812828">
        <w:t xml:space="preserve">+ </w:t>
      </w:r>
      <w:r w:rsidRPr="00807E65">
        <w:t>governed data</w:t>
      </w:r>
    </w:p>
    <w:p w14:paraId="17C384B4" w14:textId="7D95C535" w:rsidR="00807E65" w:rsidRPr="00807E65" w:rsidRDefault="00807E65" w:rsidP="00812828">
      <w:pPr>
        <w:pStyle w:val="ListBullet"/>
        <w:tabs>
          <w:tab w:val="clear" w:pos="360"/>
          <w:tab w:val="num" w:pos="720"/>
        </w:tabs>
        <w:ind w:left="720"/>
      </w:pPr>
      <w:r w:rsidRPr="00807E65">
        <w:t xml:space="preserve">From the least restrictive </w:t>
      </w:r>
      <w:r w:rsidR="00812828" w:rsidRPr="00807E65">
        <w:t xml:space="preserve">DEV </w:t>
      </w:r>
      <w:r w:rsidRPr="00807E65">
        <w:t xml:space="preserve">to the production-like </w:t>
      </w:r>
      <w:r w:rsidR="00812828" w:rsidRPr="00807E65">
        <w:t xml:space="preserve">TEST </w:t>
      </w:r>
      <w:r w:rsidRPr="00807E65">
        <w:t xml:space="preserve">to the securely regulated </w:t>
      </w:r>
      <w:r w:rsidR="00812828" w:rsidRPr="00807E65">
        <w:t>PROD</w:t>
      </w:r>
      <w:r w:rsidRPr="00807E65">
        <w:t xml:space="preserve">, </w:t>
      </w:r>
      <w:r w:rsidRPr="00812828">
        <w:rPr>
          <w:b/>
          <w:bCs/>
        </w:rPr>
        <w:t xml:space="preserve">database environments should follow a spectrum of increasing access control </w:t>
      </w:r>
      <w:r w:rsidR="00812828" w:rsidRPr="00812828">
        <w:rPr>
          <w:b/>
          <w:bCs/>
        </w:rPr>
        <w:t xml:space="preserve">+ </w:t>
      </w:r>
      <w:r w:rsidRPr="00812828">
        <w:rPr>
          <w:b/>
          <w:bCs/>
        </w:rPr>
        <w:t>data quality</w:t>
      </w:r>
    </w:p>
    <w:p w14:paraId="0B3436BA" w14:textId="7FEDB7F7" w:rsidR="00807E65" w:rsidRPr="00812828" w:rsidRDefault="00807E65" w:rsidP="00812828">
      <w:pPr>
        <w:pStyle w:val="ListBullet"/>
        <w:tabs>
          <w:tab w:val="clear" w:pos="360"/>
        </w:tabs>
        <w:rPr>
          <w:b/>
          <w:bCs/>
        </w:rPr>
      </w:pPr>
      <w:r w:rsidRPr="00807E65">
        <w:t xml:space="preserve">To summarize even further, </w:t>
      </w:r>
      <w:r w:rsidR="00812828" w:rsidRPr="00C30AA0">
        <w:rPr>
          <w:b/>
          <w:bCs/>
          <w:color w:val="FF0000"/>
        </w:rPr>
        <w:t xml:space="preserve">DBA </w:t>
      </w:r>
      <w:r w:rsidRPr="00C30AA0">
        <w:rPr>
          <w:b/>
          <w:bCs/>
          <w:color w:val="FF0000"/>
        </w:rPr>
        <w:t xml:space="preserve">comes down to </w:t>
      </w:r>
      <w:r w:rsidR="00812828" w:rsidRPr="00C30AA0">
        <w:rPr>
          <w:b/>
          <w:bCs/>
          <w:color w:val="FF0000"/>
        </w:rPr>
        <w:t xml:space="preserve">2 </w:t>
      </w:r>
      <w:r w:rsidRPr="00C30AA0">
        <w:rPr>
          <w:b/>
          <w:bCs/>
          <w:color w:val="FF0000"/>
        </w:rPr>
        <w:t xml:space="preserve">main factors: Keep it simple </w:t>
      </w:r>
      <w:r w:rsidR="00812828" w:rsidRPr="00C30AA0">
        <w:rPr>
          <w:b/>
          <w:bCs/>
          <w:color w:val="FF0000"/>
        </w:rPr>
        <w:t>+</w:t>
      </w:r>
      <w:r w:rsidRPr="00C30AA0">
        <w:rPr>
          <w:b/>
          <w:bCs/>
          <w:color w:val="FF0000"/>
        </w:rPr>
        <w:t xml:space="preserve"> </w:t>
      </w:r>
      <w:r w:rsidR="00812828" w:rsidRPr="00C30AA0">
        <w:rPr>
          <w:b/>
          <w:bCs/>
          <w:color w:val="FF0000"/>
        </w:rPr>
        <w:t>k</w:t>
      </w:r>
      <w:r w:rsidRPr="00C30AA0">
        <w:rPr>
          <w:b/>
          <w:bCs/>
          <w:color w:val="FF0000"/>
        </w:rPr>
        <w:t>eep it consistent</w:t>
      </w:r>
    </w:p>
    <w:sectPr w:rsidR="00807E65" w:rsidRPr="0081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D4C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4561">
    <w:abstractNumId w:val="0"/>
  </w:num>
  <w:num w:numId="2" w16cid:durableId="805855052">
    <w:abstractNumId w:val="1"/>
  </w:num>
  <w:num w:numId="3" w16cid:durableId="310596163">
    <w:abstractNumId w:val="0"/>
  </w:num>
  <w:num w:numId="4" w16cid:durableId="16437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15253"/>
    <w:rsid w:val="0001660B"/>
    <w:rsid w:val="000226FB"/>
    <w:rsid w:val="00031DB7"/>
    <w:rsid w:val="0004090F"/>
    <w:rsid w:val="00042924"/>
    <w:rsid w:val="00044749"/>
    <w:rsid w:val="00050DE1"/>
    <w:rsid w:val="000614E4"/>
    <w:rsid w:val="00067871"/>
    <w:rsid w:val="00072121"/>
    <w:rsid w:val="00077F62"/>
    <w:rsid w:val="00090A11"/>
    <w:rsid w:val="00095649"/>
    <w:rsid w:val="00095AE4"/>
    <w:rsid w:val="000B28F0"/>
    <w:rsid w:val="000C4B1D"/>
    <w:rsid w:val="000C68E9"/>
    <w:rsid w:val="000D4EF4"/>
    <w:rsid w:val="000E1789"/>
    <w:rsid w:val="000F1278"/>
    <w:rsid w:val="000F374B"/>
    <w:rsid w:val="000F5CA7"/>
    <w:rsid w:val="000F7C0F"/>
    <w:rsid w:val="00103372"/>
    <w:rsid w:val="001129D8"/>
    <w:rsid w:val="0011533C"/>
    <w:rsid w:val="00124215"/>
    <w:rsid w:val="001249BA"/>
    <w:rsid w:val="001350E0"/>
    <w:rsid w:val="00136439"/>
    <w:rsid w:val="0014236A"/>
    <w:rsid w:val="0014488C"/>
    <w:rsid w:val="001527EA"/>
    <w:rsid w:val="00152B47"/>
    <w:rsid w:val="001545D0"/>
    <w:rsid w:val="001604FC"/>
    <w:rsid w:val="00174341"/>
    <w:rsid w:val="00184C7F"/>
    <w:rsid w:val="00185C60"/>
    <w:rsid w:val="00195980"/>
    <w:rsid w:val="001965B9"/>
    <w:rsid w:val="001A3967"/>
    <w:rsid w:val="001A3FD2"/>
    <w:rsid w:val="001A67C0"/>
    <w:rsid w:val="001B49F2"/>
    <w:rsid w:val="001B7BEC"/>
    <w:rsid w:val="001B7FE4"/>
    <w:rsid w:val="001C35C5"/>
    <w:rsid w:val="001C369F"/>
    <w:rsid w:val="001C756B"/>
    <w:rsid w:val="001D419C"/>
    <w:rsid w:val="001E7E7B"/>
    <w:rsid w:val="00217E61"/>
    <w:rsid w:val="00225C0E"/>
    <w:rsid w:val="00233B14"/>
    <w:rsid w:val="0024111E"/>
    <w:rsid w:val="0024208C"/>
    <w:rsid w:val="00242857"/>
    <w:rsid w:val="00243D5A"/>
    <w:rsid w:val="0024454C"/>
    <w:rsid w:val="002469DF"/>
    <w:rsid w:val="00250450"/>
    <w:rsid w:val="00253C3A"/>
    <w:rsid w:val="00277E16"/>
    <w:rsid w:val="00280E5A"/>
    <w:rsid w:val="002B455B"/>
    <w:rsid w:val="002C30C3"/>
    <w:rsid w:val="002C4C61"/>
    <w:rsid w:val="002C6F50"/>
    <w:rsid w:val="002D3EFD"/>
    <w:rsid w:val="002D4BD3"/>
    <w:rsid w:val="002D70FC"/>
    <w:rsid w:val="002D7ABC"/>
    <w:rsid w:val="002E106A"/>
    <w:rsid w:val="002E1551"/>
    <w:rsid w:val="002E5321"/>
    <w:rsid w:val="002F41E4"/>
    <w:rsid w:val="002F4A70"/>
    <w:rsid w:val="002F5D88"/>
    <w:rsid w:val="0030501B"/>
    <w:rsid w:val="00316245"/>
    <w:rsid w:val="00322BFF"/>
    <w:rsid w:val="00326C42"/>
    <w:rsid w:val="003274B6"/>
    <w:rsid w:val="003311E0"/>
    <w:rsid w:val="00331BBF"/>
    <w:rsid w:val="00331D7F"/>
    <w:rsid w:val="00340D5C"/>
    <w:rsid w:val="00343868"/>
    <w:rsid w:val="00345AF0"/>
    <w:rsid w:val="00351E48"/>
    <w:rsid w:val="00352861"/>
    <w:rsid w:val="00363ACD"/>
    <w:rsid w:val="00363E17"/>
    <w:rsid w:val="00366533"/>
    <w:rsid w:val="00370E35"/>
    <w:rsid w:val="00375774"/>
    <w:rsid w:val="003908AE"/>
    <w:rsid w:val="00392818"/>
    <w:rsid w:val="00393D87"/>
    <w:rsid w:val="003A3B59"/>
    <w:rsid w:val="003A44FE"/>
    <w:rsid w:val="003C0278"/>
    <w:rsid w:val="003C17D2"/>
    <w:rsid w:val="003C400C"/>
    <w:rsid w:val="003C72B5"/>
    <w:rsid w:val="003D7090"/>
    <w:rsid w:val="003E14E3"/>
    <w:rsid w:val="003E49C5"/>
    <w:rsid w:val="003E70EE"/>
    <w:rsid w:val="0040121E"/>
    <w:rsid w:val="00402C2F"/>
    <w:rsid w:val="00405D85"/>
    <w:rsid w:val="004176A0"/>
    <w:rsid w:val="0042089A"/>
    <w:rsid w:val="00424A49"/>
    <w:rsid w:val="00427F9B"/>
    <w:rsid w:val="00430A0F"/>
    <w:rsid w:val="00431A0C"/>
    <w:rsid w:val="00431CC7"/>
    <w:rsid w:val="004334E5"/>
    <w:rsid w:val="00434296"/>
    <w:rsid w:val="004367AA"/>
    <w:rsid w:val="004368A5"/>
    <w:rsid w:val="00443819"/>
    <w:rsid w:val="00446CD2"/>
    <w:rsid w:val="004501A0"/>
    <w:rsid w:val="00452702"/>
    <w:rsid w:val="0045524F"/>
    <w:rsid w:val="00462415"/>
    <w:rsid w:val="0048088B"/>
    <w:rsid w:val="00491B43"/>
    <w:rsid w:val="00497663"/>
    <w:rsid w:val="004A381D"/>
    <w:rsid w:val="004B162E"/>
    <w:rsid w:val="004B345C"/>
    <w:rsid w:val="004C0417"/>
    <w:rsid w:val="004C45CC"/>
    <w:rsid w:val="004C72F4"/>
    <w:rsid w:val="004D29B3"/>
    <w:rsid w:val="004E3E4A"/>
    <w:rsid w:val="004E5E48"/>
    <w:rsid w:val="004E67D4"/>
    <w:rsid w:val="004E766E"/>
    <w:rsid w:val="004F0748"/>
    <w:rsid w:val="004F384A"/>
    <w:rsid w:val="004F464C"/>
    <w:rsid w:val="00505E8A"/>
    <w:rsid w:val="005060ED"/>
    <w:rsid w:val="0051235B"/>
    <w:rsid w:val="00513ACF"/>
    <w:rsid w:val="00522BEC"/>
    <w:rsid w:val="00533357"/>
    <w:rsid w:val="0054056D"/>
    <w:rsid w:val="005414AD"/>
    <w:rsid w:val="00545754"/>
    <w:rsid w:val="00560CB8"/>
    <w:rsid w:val="00562143"/>
    <w:rsid w:val="00565855"/>
    <w:rsid w:val="005658C9"/>
    <w:rsid w:val="005719D4"/>
    <w:rsid w:val="005928F2"/>
    <w:rsid w:val="00592B3B"/>
    <w:rsid w:val="005A38E3"/>
    <w:rsid w:val="005B13DE"/>
    <w:rsid w:val="005B30B8"/>
    <w:rsid w:val="005B5AE1"/>
    <w:rsid w:val="005C38A4"/>
    <w:rsid w:val="005C3A7F"/>
    <w:rsid w:val="005C546B"/>
    <w:rsid w:val="005C63F5"/>
    <w:rsid w:val="005D0771"/>
    <w:rsid w:val="005D7B3B"/>
    <w:rsid w:val="005E3E2A"/>
    <w:rsid w:val="005F049B"/>
    <w:rsid w:val="00610CD1"/>
    <w:rsid w:val="006126E4"/>
    <w:rsid w:val="006132B7"/>
    <w:rsid w:val="00624452"/>
    <w:rsid w:val="0063153E"/>
    <w:rsid w:val="006362FA"/>
    <w:rsid w:val="00636307"/>
    <w:rsid w:val="00641EAE"/>
    <w:rsid w:val="00662021"/>
    <w:rsid w:val="00672CB4"/>
    <w:rsid w:val="00672FE9"/>
    <w:rsid w:val="006734C7"/>
    <w:rsid w:val="00690788"/>
    <w:rsid w:val="006A0660"/>
    <w:rsid w:val="006A4AD8"/>
    <w:rsid w:val="006A56C6"/>
    <w:rsid w:val="006A5E88"/>
    <w:rsid w:val="006D1DD8"/>
    <w:rsid w:val="006D3A53"/>
    <w:rsid w:val="006E0ECC"/>
    <w:rsid w:val="006F13D4"/>
    <w:rsid w:val="006F1D6D"/>
    <w:rsid w:val="006F7F5D"/>
    <w:rsid w:val="00704361"/>
    <w:rsid w:val="007073E8"/>
    <w:rsid w:val="007234C2"/>
    <w:rsid w:val="0072444D"/>
    <w:rsid w:val="0073425E"/>
    <w:rsid w:val="007445DA"/>
    <w:rsid w:val="00765043"/>
    <w:rsid w:val="007710CE"/>
    <w:rsid w:val="007734A0"/>
    <w:rsid w:val="007743A3"/>
    <w:rsid w:val="0078398A"/>
    <w:rsid w:val="00785C79"/>
    <w:rsid w:val="00794DF2"/>
    <w:rsid w:val="007A160C"/>
    <w:rsid w:val="007A614F"/>
    <w:rsid w:val="007A78E6"/>
    <w:rsid w:val="007B0917"/>
    <w:rsid w:val="007C0388"/>
    <w:rsid w:val="007C1D19"/>
    <w:rsid w:val="007D47C5"/>
    <w:rsid w:val="007D6F25"/>
    <w:rsid w:val="007E1E48"/>
    <w:rsid w:val="007F3A58"/>
    <w:rsid w:val="007F413C"/>
    <w:rsid w:val="007F79A6"/>
    <w:rsid w:val="007F7E7A"/>
    <w:rsid w:val="00802508"/>
    <w:rsid w:val="00807E65"/>
    <w:rsid w:val="00812828"/>
    <w:rsid w:val="0081305B"/>
    <w:rsid w:val="00817456"/>
    <w:rsid w:val="00825DAF"/>
    <w:rsid w:val="0082717B"/>
    <w:rsid w:val="00832677"/>
    <w:rsid w:val="008375E3"/>
    <w:rsid w:val="0085244F"/>
    <w:rsid w:val="008602E0"/>
    <w:rsid w:val="008605E8"/>
    <w:rsid w:val="00861D95"/>
    <w:rsid w:val="00863383"/>
    <w:rsid w:val="00865952"/>
    <w:rsid w:val="008718E8"/>
    <w:rsid w:val="00873E77"/>
    <w:rsid w:val="00885CA2"/>
    <w:rsid w:val="00886B7A"/>
    <w:rsid w:val="008960C3"/>
    <w:rsid w:val="008A224A"/>
    <w:rsid w:val="008A5667"/>
    <w:rsid w:val="008B6350"/>
    <w:rsid w:val="008B6956"/>
    <w:rsid w:val="008C2966"/>
    <w:rsid w:val="008C564B"/>
    <w:rsid w:val="008C656C"/>
    <w:rsid w:val="008C71D7"/>
    <w:rsid w:val="008D5B38"/>
    <w:rsid w:val="008D6C3D"/>
    <w:rsid w:val="008D6EB0"/>
    <w:rsid w:val="008D77CC"/>
    <w:rsid w:val="008D7A6B"/>
    <w:rsid w:val="008D7FF3"/>
    <w:rsid w:val="008E3854"/>
    <w:rsid w:val="008F1B99"/>
    <w:rsid w:val="008F615D"/>
    <w:rsid w:val="008F66C5"/>
    <w:rsid w:val="009038D2"/>
    <w:rsid w:val="0090604C"/>
    <w:rsid w:val="0091176C"/>
    <w:rsid w:val="009135B2"/>
    <w:rsid w:val="009148EE"/>
    <w:rsid w:val="009223C5"/>
    <w:rsid w:val="009225F9"/>
    <w:rsid w:val="009304DE"/>
    <w:rsid w:val="0093190C"/>
    <w:rsid w:val="00936E1A"/>
    <w:rsid w:val="0094187B"/>
    <w:rsid w:val="009504F5"/>
    <w:rsid w:val="0095058B"/>
    <w:rsid w:val="00961432"/>
    <w:rsid w:val="009645FA"/>
    <w:rsid w:val="0097115B"/>
    <w:rsid w:val="00980144"/>
    <w:rsid w:val="00983F41"/>
    <w:rsid w:val="00985BFA"/>
    <w:rsid w:val="00991CC8"/>
    <w:rsid w:val="00993163"/>
    <w:rsid w:val="0099413A"/>
    <w:rsid w:val="009A1A37"/>
    <w:rsid w:val="009A1EF4"/>
    <w:rsid w:val="009A3D9B"/>
    <w:rsid w:val="009A4666"/>
    <w:rsid w:val="009B3366"/>
    <w:rsid w:val="009B3378"/>
    <w:rsid w:val="009B7219"/>
    <w:rsid w:val="009C00AF"/>
    <w:rsid w:val="009C2387"/>
    <w:rsid w:val="009C43D3"/>
    <w:rsid w:val="009C49EF"/>
    <w:rsid w:val="009C4B4A"/>
    <w:rsid w:val="009D2A93"/>
    <w:rsid w:val="009D3D36"/>
    <w:rsid w:val="009D6445"/>
    <w:rsid w:val="009E0D98"/>
    <w:rsid w:val="009E1C27"/>
    <w:rsid w:val="009E5BF3"/>
    <w:rsid w:val="00A01D00"/>
    <w:rsid w:val="00A02D25"/>
    <w:rsid w:val="00A0522F"/>
    <w:rsid w:val="00A060C1"/>
    <w:rsid w:val="00A136EF"/>
    <w:rsid w:val="00A1406D"/>
    <w:rsid w:val="00A14B97"/>
    <w:rsid w:val="00A17CE5"/>
    <w:rsid w:val="00A230F8"/>
    <w:rsid w:val="00A266F5"/>
    <w:rsid w:val="00A318A6"/>
    <w:rsid w:val="00A349A1"/>
    <w:rsid w:val="00A35B9A"/>
    <w:rsid w:val="00A455AA"/>
    <w:rsid w:val="00A45BB4"/>
    <w:rsid w:val="00A60424"/>
    <w:rsid w:val="00A70BDA"/>
    <w:rsid w:val="00A70CFC"/>
    <w:rsid w:val="00A71F37"/>
    <w:rsid w:val="00A734E9"/>
    <w:rsid w:val="00A87573"/>
    <w:rsid w:val="00A97175"/>
    <w:rsid w:val="00AA1917"/>
    <w:rsid w:val="00AA2BB7"/>
    <w:rsid w:val="00AB19A0"/>
    <w:rsid w:val="00AC1714"/>
    <w:rsid w:val="00AC5040"/>
    <w:rsid w:val="00AC5F91"/>
    <w:rsid w:val="00AD6136"/>
    <w:rsid w:val="00AE46D4"/>
    <w:rsid w:val="00AF03F6"/>
    <w:rsid w:val="00AF139F"/>
    <w:rsid w:val="00AF1DC4"/>
    <w:rsid w:val="00AF392E"/>
    <w:rsid w:val="00AF3E11"/>
    <w:rsid w:val="00B03741"/>
    <w:rsid w:val="00B153D3"/>
    <w:rsid w:val="00B2320F"/>
    <w:rsid w:val="00B275D5"/>
    <w:rsid w:val="00B2786C"/>
    <w:rsid w:val="00B30915"/>
    <w:rsid w:val="00B41CD4"/>
    <w:rsid w:val="00B57428"/>
    <w:rsid w:val="00B606FE"/>
    <w:rsid w:val="00B6596D"/>
    <w:rsid w:val="00B66A38"/>
    <w:rsid w:val="00B844E5"/>
    <w:rsid w:val="00B96808"/>
    <w:rsid w:val="00BA0C69"/>
    <w:rsid w:val="00BA2614"/>
    <w:rsid w:val="00BA470E"/>
    <w:rsid w:val="00BA74A4"/>
    <w:rsid w:val="00BD0781"/>
    <w:rsid w:val="00BD317B"/>
    <w:rsid w:val="00BD4706"/>
    <w:rsid w:val="00BD581C"/>
    <w:rsid w:val="00BE7F11"/>
    <w:rsid w:val="00BF5C3A"/>
    <w:rsid w:val="00C0106C"/>
    <w:rsid w:val="00C14071"/>
    <w:rsid w:val="00C16726"/>
    <w:rsid w:val="00C20033"/>
    <w:rsid w:val="00C30AA0"/>
    <w:rsid w:val="00C40F4F"/>
    <w:rsid w:val="00C50739"/>
    <w:rsid w:val="00C52FFA"/>
    <w:rsid w:val="00C53E4B"/>
    <w:rsid w:val="00C55F46"/>
    <w:rsid w:val="00C70823"/>
    <w:rsid w:val="00C80741"/>
    <w:rsid w:val="00C83668"/>
    <w:rsid w:val="00C856E1"/>
    <w:rsid w:val="00C873C5"/>
    <w:rsid w:val="00C92662"/>
    <w:rsid w:val="00C962FD"/>
    <w:rsid w:val="00CA354A"/>
    <w:rsid w:val="00CA3741"/>
    <w:rsid w:val="00CA521A"/>
    <w:rsid w:val="00CC4223"/>
    <w:rsid w:val="00CD6646"/>
    <w:rsid w:val="00CD729B"/>
    <w:rsid w:val="00CD75D8"/>
    <w:rsid w:val="00CE14E8"/>
    <w:rsid w:val="00CF1EA2"/>
    <w:rsid w:val="00CF48E7"/>
    <w:rsid w:val="00CF6BEA"/>
    <w:rsid w:val="00CF7009"/>
    <w:rsid w:val="00D02845"/>
    <w:rsid w:val="00D05238"/>
    <w:rsid w:val="00D13C5A"/>
    <w:rsid w:val="00D13CF7"/>
    <w:rsid w:val="00D15D8D"/>
    <w:rsid w:val="00D30A1E"/>
    <w:rsid w:val="00D42D93"/>
    <w:rsid w:val="00D56CC8"/>
    <w:rsid w:val="00D60D9B"/>
    <w:rsid w:val="00D62A1C"/>
    <w:rsid w:val="00D63925"/>
    <w:rsid w:val="00D67A5E"/>
    <w:rsid w:val="00D746C4"/>
    <w:rsid w:val="00D8179D"/>
    <w:rsid w:val="00D82932"/>
    <w:rsid w:val="00D83113"/>
    <w:rsid w:val="00D84BA4"/>
    <w:rsid w:val="00D9195D"/>
    <w:rsid w:val="00D91CAB"/>
    <w:rsid w:val="00D94D5A"/>
    <w:rsid w:val="00D96D61"/>
    <w:rsid w:val="00DA7823"/>
    <w:rsid w:val="00DB39AF"/>
    <w:rsid w:val="00DB59A1"/>
    <w:rsid w:val="00DC712A"/>
    <w:rsid w:val="00DD37D6"/>
    <w:rsid w:val="00DD7332"/>
    <w:rsid w:val="00DE3225"/>
    <w:rsid w:val="00DE4873"/>
    <w:rsid w:val="00DE71FA"/>
    <w:rsid w:val="00DF01B6"/>
    <w:rsid w:val="00DF285A"/>
    <w:rsid w:val="00E076CF"/>
    <w:rsid w:val="00E07E49"/>
    <w:rsid w:val="00E15112"/>
    <w:rsid w:val="00E26063"/>
    <w:rsid w:val="00E26AD1"/>
    <w:rsid w:val="00E278EF"/>
    <w:rsid w:val="00E31DFC"/>
    <w:rsid w:val="00E31F7A"/>
    <w:rsid w:val="00E34005"/>
    <w:rsid w:val="00E352AA"/>
    <w:rsid w:val="00E3718A"/>
    <w:rsid w:val="00E60160"/>
    <w:rsid w:val="00E7165D"/>
    <w:rsid w:val="00E72A2C"/>
    <w:rsid w:val="00E806C6"/>
    <w:rsid w:val="00E806CC"/>
    <w:rsid w:val="00E82E69"/>
    <w:rsid w:val="00E92E51"/>
    <w:rsid w:val="00EA17D1"/>
    <w:rsid w:val="00EA5ABB"/>
    <w:rsid w:val="00EA6172"/>
    <w:rsid w:val="00EB2FD8"/>
    <w:rsid w:val="00EB3210"/>
    <w:rsid w:val="00ED4E75"/>
    <w:rsid w:val="00EE0820"/>
    <w:rsid w:val="00EE210C"/>
    <w:rsid w:val="00EF21C2"/>
    <w:rsid w:val="00F06441"/>
    <w:rsid w:val="00F0722F"/>
    <w:rsid w:val="00F10029"/>
    <w:rsid w:val="00F119B5"/>
    <w:rsid w:val="00F14246"/>
    <w:rsid w:val="00F220E2"/>
    <w:rsid w:val="00F24A4F"/>
    <w:rsid w:val="00F257E6"/>
    <w:rsid w:val="00F30262"/>
    <w:rsid w:val="00F37B9C"/>
    <w:rsid w:val="00F45E1D"/>
    <w:rsid w:val="00F50B2B"/>
    <w:rsid w:val="00F543A0"/>
    <w:rsid w:val="00F56F7F"/>
    <w:rsid w:val="00F60A0F"/>
    <w:rsid w:val="00F74E19"/>
    <w:rsid w:val="00F75348"/>
    <w:rsid w:val="00F85440"/>
    <w:rsid w:val="00F9216D"/>
    <w:rsid w:val="00FD744A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11</Pages>
  <Words>3938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248</cp:revision>
  <dcterms:created xsi:type="dcterms:W3CDTF">2023-09-27T15:38:00Z</dcterms:created>
  <dcterms:modified xsi:type="dcterms:W3CDTF">2024-02-14T20:48:00Z</dcterms:modified>
</cp:coreProperties>
</file>