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3A3C022B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DD12E3">
        <w:t>3</w:t>
      </w:r>
      <w:r>
        <w:t xml:space="preserve"> </w:t>
      </w:r>
      <w:r w:rsidR="00F712AB">
        <w:t>–</w:t>
      </w:r>
      <w:r>
        <w:t xml:space="preserve"> </w:t>
      </w:r>
      <w:r w:rsidR="00DD12E3">
        <w:t>Education</w:t>
      </w:r>
    </w:p>
    <w:p w14:paraId="791E48D4" w14:textId="77777777" w:rsidR="00A74F1D" w:rsidRDefault="00A74F1D" w:rsidP="00D2461E">
      <w:pPr>
        <w:pStyle w:val="ListBullet"/>
      </w:pPr>
      <w:r w:rsidRPr="00A74F1D">
        <w:t>We</w:t>
      </w:r>
      <w:r>
        <w:t xml:space="preserve"> step into the world of an educational institution in this chapter, looking first at the applicant pipeline as an </w:t>
      </w:r>
      <w:r w:rsidRPr="00A74F1D">
        <w:rPr>
          <w:b/>
          <w:bCs/>
          <w:color w:val="FF0000"/>
        </w:rPr>
        <w:t>accumulating snapshot</w:t>
      </w:r>
    </w:p>
    <w:p w14:paraId="208BD565" w14:textId="28D232E7" w:rsidR="00A74F1D" w:rsidRDefault="00A74F1D" w:rsidP="00E71864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Pr="00A74F1D">
        <w:rPr>
          <w:b/>
          <w:bCs/>
          <w:color w:val="FF0000"/>
        </w:rPr>
        <w:t>accumulating snapshot fact tables</w:t>
      </w:r>
      <w:r w:rsidRPr="00A74F1D">
        <w:rPr>
          <w:color w:val="FF0000"/>
        </w:rPr>
        <w:t xml:space="preserve"> </w:t>
      </w:r>
      <w:r>
        <w:t>were introduced in Chapter 4: Inventory, a product movement pipeline illustrated the concept, + order fulfillment workflows were captured in an accumulating snapshot in Chapter 6: Order Management</w:t>
      </w:r>
    </w:p>
    <w:p w14:paraId="1C576A0C" w14:textId="4645FF67" w:rsidR="00A74F1D" w:rsidRDefault="00A74F1D" w:rsidP="00E71864">
      <w:pPr>
        <w:pStyle w:val="ListBullet"/>
        <w:tabs>
          <w:tab w:val="clear" w:pos="360"/>
          <w:tab w:val="num" w:pos="720"/>
        </w:tabs>
        <w:ind w:left="720"/>
      </w:pPr>
      <w:r>
        <w:t>Now, rather than watching products/orders move through various states, an accumulating snapshot is used to monitor prospective student applicants as they progress through admissions milestones</w:t>
      </w:r>
    </w:p>
    <w:p w14:paraId="6A981A5C" w14:textId="77777777" w:rsidR="00E71864" w:rsidRDefault="00A74F1D" w:rsidP="00A74F1D">
      <w:pPr>
        <w:pStyle w:val="ListBullet"/>
      </w:pPr>
      <w:r>
        <w:t xml:space="preserve">The other primary concept discussed in this chapter is the </w:t>
      </w:r>
      <w:r w:rsidRPr="00E71864">
        <w:rPr>
          <w:b/>
          <w:bCs/>
          <w:color w:val="FF0000"/>
        </w:rPr>
        <w:t>fact</w:t>
      </w:r>
      <w:r w:rsidR="00E71864" w:rsidRPr="00E71864">
        <w:rPr>
          <w:b/>
          <w:bCs/>
          <w:color w:val="FF0000"/>
        </w:rPr>
        <w:t>-</w:t>
      </w:r>
      <w:r w:rsidRPr="00E71864">
        <w:rPr>
          <w:b/>
          <w:bCs/>
          <w:color w:val="FF0000"/>
        </w:rPr>
        <w:t>less fact table</w:t>
      </w:r>
    </w:p>
    <w:p w14:paraId="401ABEBD" w14:textId="2F88F89D" w:rsidR="007F5A09" w:rsidRDefault="00E71864" w:rsidP="00E71864">
      <w:pPr>
        <w:pStyle w:val="ListBullet"/>
        <w:tabs>
          <w:tab w:val="clear" w:pos="360"/>
          <w:tab w:val="num" w:pos="720"/>
        </w:tabs>
        <w:ind w:left="720"/>
      </w:pPr>
      <w:r>
        <w:t xml:space="preserve">Explore </w:t>
      </w:r>
      <w:r w:rsidR="00A74F1D">
        <w:t>several case study illustrations drawn from higher education to further elaborate</w:t>
      </w:r>
      <w:r>
        <w:t xml:space="preserve"> </w:t>
      </w:r>
      <w:r w:rsidR="00A74F1D">
        <w:t xml:space="preserve">on these </w:t>
      </w:r>
      <w:r w:rsidR="00A74F1D" w:rsidRPr="00E71864">
        <w:rPr>
          <w:b/>
          <w:bCs/>
        </w:rPr>
        <w:t xml:space="preserve">special fact tables </w:t>
      </w:r>
      <w:r w:rsidR="00A74F1D" w:rsidRPr="00E71864">
        <w:t>and discuss</w:t>
      </w:r>
      <w:r w:rsidR="00A74F1D" w:rsidRPr="00E71864">
        <w:rPr>
          <w:b/>
          <w:bCs/>
        </w:rPr>
        <w:t xml:space="preserve"> the analysis of events that didn’t occur</w:t>
      </w:r>
    </w:p>
    <w:p w14:paraId="3C059971" w14:textId="3C3A82C0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6067A063" w14:textId="235476FD" w:rsidR="008A223A" w:rsidRDefault="005F4B2B" w:rsidP="008A223A">
      <w:pPr>
        <w:pStyle w:val="ListBullet"/>
        <w:tabs>
          <w:tab w:val="clear" w:pos="360"/>
          <w:tab w:val="num" w:pos="720"/>
        </w:tabs>
        <w:ind w:left="720"/>
      </w:pPr>
      <w:r w:rsidRPr="00E71864">
        <w:rPr>
          <w:b/>
          <w:bCs/>
          <w:color w:val="FF0000"/>
        </w:rPr>
        <w:t>Bus matrix</w:t>
      </w:r>
      <w:r w:rsidRPr="00E71864">
        <w:rPr>
          <w:color w:val="FF0000"/>
        </w:rPr>
        <w:t xml:space="preserve"> </w:t>
      </w:r>
      <w:r>
        <w:t xml:space="preserve">snippet for </w:t>
      </w:r>
      <w:r w:rsidR="007F5A09">
        <w:t xml:space="preserve">a </w:t>
      </w:r>
      <w:r w:rsidR="00E71864">
        <w:t>university or college</w:t>
      </w:r>
    </w:p>
    <w:p w14:paraId="40949032" w14:textId="50C71AE2" w:rsidR="00E71864" w:rsidRDefault="00E71864" w:rsidP="00150246">
      <w:pPr>
        <w:pStyle w:val="ListBullet"/>
        <w:tabs>
          <w:tab w:val="clear" w:pos="360"/>
          <w:tab w:val="num" w:pos="720"/>
        </w:tabs>
        <w:ind w:left="720"/>
      </w:pPr>
      <w:r>
        <w:t xml:space="preserve">Applicant tracking and research grant proposals as </w:t>
      </w:r>
      <w:r w:rsidRPr="00E71864">
        <w:rPr>
          <w:b/>
          <w:bCs/>
          <w:color w:val="FF0000"/>
        </w:rPr>
        <w:t>accumulating snapshot fact tables</w:t>
      </w:r>
    </w:p>
    <w:p w14:paraId="46CCBEAF" w14:textId="28070507" w:rsidR="00E71864" w:rsidRDefault="00E71864" w:rsidP="00D05AD1">
      <w:pPr>
        <w:pStyle w:val="ListBullet"/>
        <w:tabs>
          <w:tab w:val="clear" w:pos="360"/>
          <w:tab w:val="num" w:pos="720"/>
        </w:tabs>
        <w:ind w:left="720"/>
      </w:pPr>
      <w:r w:rsidRPr="00E71864">
        <w:rPr>
          <w:b/>
          <w:bCs/>
          <w:color w:val="FF0000"/>
        </w:rPr>
        <w:t>Fact-less fact table</w:t>
      </w:r>
      <w:r w:rsidRPr="00E71864">
        <w:rPr>
          <w:color w:val="FF0000"/>
        </w:rPr>
        <w:t xml:space="preserve"> </w:t>
      </w:r>
      <w:r>
        <w:t>for admission events, course registration facilities management, + student attendance</w:t>
      </w:r>
    </w:p>
    <w:p w14:paraId="1A77C2DC" w14:textId="30589D9C" w:rsidR="002174C9" w:rsidRPr="00CD1CD7" w:rsidRDefault="00E71864" w:rsidP="00E718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Handling of </w:t>
      </w:r>
      <w:r w:rsidRPr="00E71864">
        <w:rPr>
          <w:b/>
          <w:bCs/>
          <w:color w:val="FF0000"/>
        </w:rPr>
        <w:t>nonexistent events</w:t>
      </w:r>
    </w:p>
    <w:p w14:paraId="52E8448F" w14:textId="035BCAEB" w:rsidR="00311196" w:rsidRDefault="00B70FE9" w:rsidP="002174C9">
      <w:pPr>
        <w:pStyle w:val="Heading3"/>
        <w:jc w:val="center"/>
      </w:pPr>
      <w:r>
        <w:t>University</w:t>
      </w:r>
      <w:r w:rsidR="005B371F">
        <w:t xml:space="preserve"> Case Study and Bus Matrix</w:t>
      </w:r>
    </w:p>
    <w:p w14:paraId="33C63AB1" w14:textId="77777777" w:rsidR="001565DC" w:rsidRDefault="001565DC" w:rsidP="0078427A">
      <w:pPr>
        <w:pStyle w:val="ListBullet"/>
      </w:pPr>
      <w:r>
        <w:t>Ex: Working for a university, college, or other type of educational institution</w:t>
      </w:r>
    </w:p>
    <w:p w14:paraId="6AD2FC5A" w14:textId="7A740E23" w:rsidR="001565DC" w:rsidRDefault="001565DC" w:rsidP="00F87333">
      <w:pPr>
        <w:pStyle w:val="ListBullet"/>
      </w:pPr>
      <w:r>
        <w:t>Someone once remarked that running a university is akin to operating all the businesses needed to support a small village</w:t>
      </w:r>
    </w:p>
    <w:p w14:paraId="48529012" w14:textId="77777777" w:rsidR="001565DC" w:rsidRDefault="001565DC" w:rsidP="001565DC">
      <w:pPr>
        <w:pStyle w:val="ListBullet"/>
        <w:tabs>
          <w:tab w:val="clear" w:pos="360"/>
          <w:tab w:val="num" w:pos="720"/>
        </w:tabs>
        <w:ind w:left="720"/>
      </w:pPr>
      <w:r w:rsidRPr="001565DC">
        <w:rPr>
          <w:b/>
          <w:bCs/>
        </w:rPr>
        <w:t>Universities</w:t>
      </w:r>
      <w:r>
        <w:t xml:space="preserve"> = </w:t>
      </w:r>
      <w:r w:rsidRPr="001565DC">
        <w:rPr>
          <w:b/>
          <w:bCs/>
        </w:rPr>
        <w:t>simultaneously</w:t>
      </w:r>
      <w:r>
        <w:t xml:space="preserve"> a </w:t>
      </w:r>
      <w:r w:rsidRPr="001565DC">
        <w:rPr>
          <w:b/>
          <w:bCs/>
        </w:rPr>
        <w:t>real estate property management company</w:t>
      </w:r>
      <w:r>
        <w:t xml:space="preserve"> (residential student housing), </w:t>
      </w:r>
      <w:r w:rsidRPr="001565DC">
        <w:rPr>
          <w:b/>
          <w:bCs/>
        </w:rPr>
        <w:t>restaurant</w:t>
      </w:r>
      <w:r>
        <w:t xml:space="preserve"> w/ </w:t>
      </w:r>
      <w:r w:rsidRPr="001565DC">
        <w:rPr>
          <w:b/>
          <w:bCs/>
        </w:rPr>
        <w:t>multiple outlets</w:t>
      </w:r>
      <w:r>
        <w:t xml:space="preserve"> (dining halls), </w:t>
      </w:r>
      <w:r w:rsidRPr="001565DC">
        <w:rPr>
          <w:b/>
          <w:bCs/>
        </w:rPr>
        <w:t>retailer</w:t>
      </w:r>
      <w:r>
        <w:t xml:space="preserve"> (bookstore), </w:t>
      </w:r>
      <w:r w:rsidRPr="001565DC">
        <w:rPr>
          <w:b/>
          <w:bCs/>
        </w:rPr>
        <w:t>events management</w:t>
      </w:r>
      <w:r>
        <w:t xml:space="preserve"> and </w:t>
      </w:r>
      <w:r w:rsidRPr="001565DC">
        <w:rPr>
          <w:b/>
          <w:bCs/>
        </w:rPr>
        <w:t>ticketing agency</w:t>
      </w:r>
      <w:r>
        <w:t xml:space="preserve"> (athletics + speaker events), </w:t>
      </w:r>
      <w:r w:rsidRPr="001565DC">
        <w:rPr>
          <w:b/>
          <w:bCs/>
        </w:rPr>
        <w:t>police department</w:t>
      </w:r>
      <w:r>
        <w:t xml:space="preserve"> (campus security), </w:t>
      </w:r>
      <w:r w:rsidRPr="001565DC">
        <w:rPr>
          <w:b/>
          <w:bCs/>
        </w:rPr>
        <w:t>professional fundraiser</w:t>
      </w:r>
      <w:r>
        <w:t xml:space="preserve"> (alumni development), </w:t>
      </w:r>
      <w:r w:rsidRPr="001565DC">
        <w:rPr>
          <w:b/>
          <w:bCs/>
        </w:rPr>
        <w:t>consumer financial services company</w:t>
      </w:r>
      <w:r>
        <w:t xml:space="preserve"> (financial aid), </w:t>
      </w:r>
      <w:r w:rsidRPr="001565DC">
        <w:rPr>
          <w:b/>
          <w:bCs/>
        </w:rPr>
        <w:t>investment firm</w:t>
      </w:r>
      <w:r>
        <w:t xml:space="preserve"> (endowment management), </w:t>
      </w:r>
      <w:r w:rsidRPr="001565DC">
        <w:rPr>
          <w:b/>
          <w:bCs/>
        </w:rPr>
        <w:t>venture capitalist</w:t>
      </w:r>
      <w:r>
        <w:t xml:space="preserve"> (research + development), </w:t>
      </w:r>
      <w:r w:rsidRPr="001565DC">
        <w:rPr>
          <w:b/>
          <w:bCs/>
        </w:rPr>
        <w:t xml:space="preserve">job placement firm </w:t>
      </w:r>
      <w:r>
        <w:t xml:space="preserve">(career planning), </w:t>
      </w:r>
      <w:r w:rsidRPr="001565DC">
        <w:rPr>
          <w:b/>
          <w:bCs/>
        </w:rPr>
        <w:t>construction company</w:t>
      </w:r>
      <w:r>
        <w:t xml:space="preserve"> (buildings + facilities maintenance), +  </w:t>
      </w:r>
      <w:r w:rsidRPr="001565DC">
        <w:rPr>
          <w:b/>
          <w:bCs/>
        </w:rPr>
        <w:t>medical services provider</w:t>
      </w:r>
      <w:r>
        <w:t xml:space="preserve"> (health clinic)</w:t>
      </w:r>
    </w:p>
    <w:p w14:paraId="5D1A2EA5" w14:textId="72C2C94E" w:rsidR="001565DC" w:rsidRDefault="001565DC" w:rsidP="00004C7D">
      <w:pPr>
        <w:pStyle w:val="ListBullet"/>
      </w:pPr>
      <w:r>
        <w:t>In addition to these varied functions, higher</w:t>
      </w:r>
      <w:r w:rsidR="00054159">
        <w:t xml:space="preserve"> </w:t>
      </w:r>
      <w:r>
        <w:t>education institutions are obviously also focused on attracting high caliber students</w:t>
      </w:r>
      <w:r w:rsidR="00054159">
        <w:t xml:space="preserve"> + </w:t>
      </w:r>
      <w:r>
        <w:t>talented faculty to create a robust educational environment.</w:t>
      </w:r>
    </w:p>
    <w:p w14:paraId="235EA413" w14:textId="77777777" w:rsidR="00054159" w:rsidRPr="00054159" w:rsidRDefault="001565DC" w:rsidP="00C91051">
      <w:pPr>
        <w:pStyle w:val="ListBullet"/>
      </w:pPr>
      <w:r w:rsidRPr="00054159">
        <w:rPr>
          <w:b/>
          <w:bCs/>
        </w:rPr>
        <w:t>Traditionally, there has been less focus on revenue and profit</w:t>
      </w:r>
      <w:r w:rsidR="00054159" w:rsidRPr="00054159">
        <w:rPr>
          <w:b/>
          <w:bCs/>
        </w:rPr>
        <w:t xml:space="preserve"> </w:t>
      </w:r>
      <w:r w:rsidRPr="00054159">
        <w:rPr>
          <w:b/>
          <w:bCs/>
        </w:rPr>
        <w:t>in higher education, but with ever-escalating costs and competition, universities</w:t>
      </w:r>
      <w:r w:rsidR="00054159" w:rsidRPr="00054159">
        <w:rPr>
          <w:b/>
          <w:bCs/>
        </w:rPr>
        <w:t xml:space="preserve"> </w:t>
      </w:r>
      <w:r w:rsidRPr="00054159">
        <w:rPr>
          <w:b/>
          <w:bCs/>
        </w:rPr>
        <w:t>and colleges cannot ignore these financial metrics</w:t>
      </w:r>
    </w:p>
    <w:p w14:paraId="53B0D65E" w14:textId="3320FE52" w:rsidR="00054159" w:rsidRDefault="001565DC" w:rsidP="00054159">
      <w:pPr>
        <w:pStyle w:val="ListBullet"/>
        <w:tabs>
          <w:tab w:val="clear" w:pos="360"/>
          <w:tab w:val="num" w:pos="720"/>
        </w:tabs>
        <w:ind w:left="720"/>
      </w:pPr>
      <w:r>
        <w:t xml:space="preserve">They want to attract </w:t>
      </w:r>
      <w:r w:rsidR="00054159">
        <w:t xml:space="preserve">+ </w:t>
      </w:r>
      <w:r>
        <w:t>retain</w:t>
      </w:r>
      <w:r w:rsidR="00054159">
        <w:t xml:space="preserve"> </w:t>
      </w:r>
      <w:r>
        <w:t xml:space="preserve">students who align </w:t>
      </w:r>
      <w:r w:rsidR="00054159">
        <w:t>w/</w:t>
      </w:r>
      <w:r>
        <w:t xml:space="preserve"> their academic </w:t>
      </w:r>
      <w:r w:rsidR="00054159">
        <w:t xml:space="preserve">+ </w:t>
      </w:r>
      <w:r>
        <w:t>other institutional objectives</w:t>
      </w:r>
    </w:p>
    <w:p w14:paraId="55BC607C" w14:textId="77777777" w:rsidR="00054159" w:rsidRDefault="001565DC" w:rsidP="003A0CEE">
      <w:pPr>
        <w:pStyle w:val="ListBullet"/>
        <w:tabs>
          <w:tab w:val="clear" w:pos="360"/>
          <w:tab w:val="num" w:pos="720"/>
        </w:tabs>
        <w:ind w:left="720"/>
      </w:pPr>
      <w:r>
        <w:t>There’s</w:t>
      </w:r>
      <w:r w:rsidR="00054159">
        <w:t xml:space="preserve"> </w:t>
      </w:r>
      <w:r>
        <w:t>a strong interest in analyzing what students are “buying” in terms of courses each</w:t>
      </w:r>
      <w:r w:rsidR="00054159">
        <w:t xml:space="preserve"> </w:t>
      </w:r>
      <w:r>
        <w:t xml:space="preserve">term </w:t>
      </w:r>
      <w:r w:rsidR="00054159">
        <w:t xml:space="preserve">+ </w:t>
      </w:r>
      <w:r>
        <w:t>the associated academic outcomes</w:t>
      </w:r>
    </w:p>
    <w:p w14:paraId="3A22DD6A" w14:textId="618ED806" w:rsidR="00054159" w:rsidRDefault="001565DC" w:rsidP="00054159">
      <w:pPr>
        <w:pStyle w:val="ListBullet"/>
        <w:tabs>
          <w:tab w:val="clear" w:pos="360"/>
          <w:tab w:val="num" w:pos="720"/>
        </w:tabs>
        <w:ind w:left="720"/>
      </w:pPr>
      <w:r>
        <w:t xml:space="preserve">Colleges </w:t>
      </w:r>
      <w:r w:rsidR="00054159">
        <w:t xml:space="preserve">+ </w:t>
      </w:r>
      <w:r>
        <w:t>universities want to</w:t>
      </w:r>
      <w:r w:rsidR="00054159">
        <w:t xml:space="preserve"> </w:t>
      </w:r>
      <w:r>
        <w:t>understand many aspects of the student’s experience, along with maintaining an</w:t>
      </w:r>
      <w:r w:rsidR="00054159">
        <w:t xml:space="preserve"> </w:t>
      </w:r>
      <w:r>
        <w:t>ongoing relationship well beyond graduation</w:t>
      </w:r>
    </w:p>
    <w:p w14:paraId="40025072" w14:textId="33D4FF54" w:rsidR="00054159" w:rsidRDefault="00054159" w:rsidP="00054159">
      <w:pPr>
        <w:pStyle w:val="ListBullet"/>
        <w:numPr>
          <w:ilvl w:val="0"/>
          <w:numId w:val="0"/>
        </w:numPr>
        <w:ind w:left="360" w:hanging="360"/>
      </w:pPr>
    </w:p>
    <w:p w14:paraId="0316BE65" w14:textId="7D086DFB" w:rsidR="00054159" w:rsidRDefault="00054159" w:rsidP="00054159">
      <w:pPr>
        <w:pStyle w:val="ListBullet"/>
      </w:pPr>
      <w:r>
        <w:lastRenderedPageBreak/>
        <w:t>The bus matrix snippet seen below covers several core processes within an educational institution</w:t>
      </w:r>
    </w:p>
    <w:p w14:paraId="47702920" w14:textId="30239471" w:rsidR="00054159" w:rsidRDefault="00054159" w:rsidP="0005415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0028EFC" wp14:editId="5F9D917B">
            <wp:extent cx="3782114" cy="544146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57" cy="5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155C" w14:textId="3AE2F8AC" w:rsidR="00C3337C" w:rsidRDefault="00B70FE9" w:rsidP="00B70FE9">
      <w:pPr>
        <w:pStyle w:val="Heading3"/>
        <w:jc w:val="center"/>
      </w:pPr>
      <w:r>
        <w:t>Accumulating Snapshot Fact Tables</w:t>
      </w:r>
    </w:p>
    <w:p w14:paraId="6344592C" w14:textId="09186395" w:rsidR="00D429EA" w:rsidRDefault="00D429EA" w:rsidP="003E2D13">
      <w:pPr>
        <w:pStyle w:val="ListBullet"/>
      </w:pPr>
      <w:r>
        <w:t xml:space="preserve">Chapter 4 used an </w:t>
      </w:r>
      <w:r w:rsidRPr="00D429EA">
        <w:rPr>
          <w:b/>
          <w:bCs/>
          <w:color w:val="FF0000"/>
          <w:u w:val="single"/>
        </w:rPr>
        <w:t>accumulating snapshot fact table</w:t>
      </w:r>
      <w:r w:rsidRPr="00D429EA">
        <w:rPr>
          <w:color w:val="FF0000"/>
          <w:u w:val="single"/>
        </w:rPr>
        <w:t xml:space="preserve"> </w:t>
      </w:r>
      <w:r>
        <w:t xml:space="preserve">to </w:t>
      </w:r>
      <w:r w:rsidRPr="00D429EA">
        <w:rPr>
          <w:b/>
          <w:bCs/>
        </w:rPr>
        <w:t>track</w:t>
      </w:r>
      <w:r>
        <w:t xml:space="preserve"> products identified by serial or lot numbers as they move through various inventory stages in a warehouse.</w:t>
      </w:r>
    </w:p>
    <w:p w14:paraId="24AE784E" w14:textId="5208E5EA" w:rsidR="00D429EA" w:rsidRDefault="00D429EA" w:rsidP="005B14D0">
      <w:pPr>
        <w:pStyle w:val="ListBullet"/>
      </w:pPr>
      <w:r>
        <w:t xml:space="preserve">Recall the </w:t>
      </w:r>
      <w:r w:rsidRPr="00D429EA">
        <w:rPr>
          <w:b/>
          <w:bCs/>
          <w:color w:val="FF0000"/>
          <w:u w:val="single"/>
        </w:rPr>
        <w:t>distinguishing characteristics of an accumulating snapshot fact table</w:t>
      </w:r>
      <w:r>
        <w:t>:</w:t>
      </w:r>
    </w:p>
    <w:p w14:paraId="37A41156" w14:textId="0B0AE9C5" w:rsidR="00D429EA" w:rsidRDefault="00D429EA" w:rsidP="00CE413A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D429EA">
        <w:rPr>
          <w:b/>
          <w:bCs/>
        </w:rPr>
        <w:t xml:space="preserve">single row represents the </w:t>
      </w:r>
      <w:r w:rsidRPr="00D429EA">
        <w:rPr>
          <w:b/>
          <w:bCs/>
          <w:i/>
          <w:iCs/>
        </w:rPr>
        <w:t>complete</w:t>
      </w:r>
      <w:r w:rsidRPr="00D429EA">
        <w:rPr>
          <w:b/>
          <w:bCs/>
        </w:rPr>
        <w:t xml:space="preserve"> history of a workflow</w:t>
      </w:r>
      <w:r>
        <w:rPr>
          <w:b/>
          <w:bCs/>
        </w:rPr>
        <w:t>/</w:t>
      </w:r>
      <w:r w:rsidRPr="00D429EA">
        <w:rPr>
          <w:b/>
          <w:bCs/>
        </w:rPr>
        <w:t>pipeline instance</w:t>
      </w:r>
    </w:p>
    <w:p w14:paraId="2C39DC72" w14:textId="14C2AA46" w:rsidR="00D429EA" w:rsidRDefault="00D429EA" w:rsidP="00D429EA">
      <w:pPr>
        <w:pStyle w:val="ListBullet"/>
        <w:tabs>
          <w:tab w:val="clear" w:pos="360"/>
          <w:tab w:val="num" w:pos="720"/>
        </w:tabs>
        <w:ind w:left="720"/>
      </w:pPr>
      <w:r w:rsidRPr="00D429EA">
        <w:rPr>
          <w:b/>
          <w:bCs/>
          <w:i/>
          <w:iCs/>
        </w:rPr>
        <w:t>Multiple</w:t>
      </w:r>
      <w:r w:rsidRPr="00D429EA">
        <w:rPr>
          <w:b/>
          <w:bCs/>
        </w:rPr>
        <w:t xml:space="preserve"> dates represent the standard pipeline milestone events</w:t>
      </w:r>
    </w:p>
    <w:p w14:paraId="79BA9042" w14:textId="7472DA7F" w:rsidR="00D429EA" w:rsidRPr="00D429EA" w:rsidRDefault="00D429EA" w:rsidP="009C52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D429EA">
        <w:rPr>
          <w:b/>
          <w:bCs/>
        </w:rPr>
        <w:t xml:space="preserve">accumulating snapshot facts often included metrics corresponding to </w:t>
      </w:r>
      <w:r w:rsidRPr="00D429EA">
        <w:rPr>
          <w:b/>
          <w:bCs/>
          <w:i/>
          <w:iCs/>
        </w:rPr>
        <w:t>each</w:t>
      </w:r>
      <w:r w:rsidRPr="00D429EA">
        <w:rPr>
          <w:b/>
          <w:bCs/>
        </w:rPr>
        <w:t xml:space="preserve"> milestone</w:t>
      </w:r>
      <w:r>
        <w:t xml:space="preserve">, + </w:t>
      </w:r>
      <w:r w:rsidRPr="00D429EA">
        <w:rPr>
          <w:b/>
          <w:bCs/>
        </w:rPr>
        <w:t>status counts and elapsed durations</w:t>
      </w:r>
    </w:p>
    <w:p w14:paraId="053D311C" w14:textId="7A1C7871" w:rsidR="00D429EA" w:rsidRPr="00D429EA" w:rsidRDefault="00D429EA" w:rsidP="00D429E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29EA">
        <w:rPr>
          <w:b/>
          <w:bCs/>
        </w:rPr>
        <w:t xml:space="preserve">Each row is </w:t>
      </w:r>
      <w:r w:rsidRPr="00D429EA">
        <w:rPr>
          <w:b/>
          <w:bCs/>
          <w:i/>
          <w:iCs/>
        </w:rPr>
        <w:t>revisited</w:t>
      </w:r>
      <w:r w:rsidRPr="00D429EA">
        <w:rPr>
          <w:b/>
          <w:bCs/>
        </w:rPr>
        <w:t xml:space="preserve"> + </w:t>
      </w:r>
      <w:r w:rsidRPr="00D429EA">
        <w:rPr>
          <w:b/>
          <w:bCs/>
          <w:i/>
          <w:iCs/>
        </w:rPr>
        <w:t>updated</w:t>
      </w:r>
      <w:r w:rsidRPr="00D429EA">
        <w:rPr>
          <w:b/>
          <w:bCs/>
        </w:rPr>
        <w:t xml:space="preserve"> whenever the pipeline instance changes</w:t>
      </w:r>
    </w:p>
    <w:p w14:paraId="6AE08C87" w14:textId="7EA1AD1C" w:rsidR="00D429EA" w:rsidRDefault="00D429EA" w:rsidP="00F94DC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29EA">
        <w:rPr>
          <w:b/>
          <w:bCs/>
        </w:rPr>
        <w:t xml:space="preserve">Both </w:t>
      </w:r>
      <w:r>
        <w:rPr>
          <w:b/>
          <w:bCs/>
        </w:rPr>
        <w:t xml:space="preserve">FKs + </w:t>
      </w:r>
      <w:r w:rsidRPr="00D429EA">
        <w:rPr>
          <w:b/>
          <w:bCs/>
        </w:rPr>
        <w:t>measured facts may be changed during the fact row updates</w:t>
      </w:r>
    </w:p>
    <w:p w14:paraId="1B7B02AF" w14:textId="77777777" w:rsidR="00416DDD" w:rsidRPr="00D429EA" w:rsidRDefault="00416DDD" w:rsidP="00416DDD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50B0F7FD" w14:textId="3F924054" w:rsidR="00B70FE9" w:rsidRDefault="00B70FE9" w:rsidP="00B70FE9">
      <w:pPr>
        <w:pStyle w:val="Heading4"/>
        <w:jc w:val="center"/>
      </w:pPr>
      <w:r>
        <w:lastRenderedPageBreak/>
        <w:t>Applicant Pipeline</w:t>
      </w:r>
    </w:p>
    <w:p w14:paraId="27B83466" w14:textId="77777777" w:rsidR="00416DDD" w:rsidRDefault="00D429EA" w:rsidP="00482FC6">
      <w:pPr>
        <w:pStyle w:val="ListBullet"/>
      </w:pPr>
      <w:r>
        <w:t xml:space="preserve">Now envision these </w:t>
      </w:r>
      <w:r w:rsidRPr="00416DDD">
        <w:rPr>
          <w:i/>
          <w:iCs/>
        </w:rPr>
        <w:t>same</w:t>
      </w:r>
      <w:r>
        <w:t xml:space="preserve"> accumulating snapshot characteristics as applied to the</w:t>
      </w:r>
      <w:r w:rsidR="00416DDD">
        <w:t xml:space="preserve"> </w:t>
      </w:r>
      <w:r>
        <w:t>prospective student admissions pipeline</w:t>
      </w:r>
    </w:p>
    <w:p w14:paraId="0AAD5E77" w14:textId="638836B8" w:rsidR="00D429EA" w:rsidRDefault="00D429EA" w:rsidP="00052DD4">
      <w:pPr>
        <w:pStyle w:val="ListBullet"/>
        <w:tabs>
          <w:tab w:val="clear" w:pos="360"/>
          <w:tab w:val="num" w:pos="720"/>
        </w:tabs>
        <w:ind w:left="720"/>
      </w:pPr>
      <w:r>
        <w:t>For other industries,</w:t>
      </w:r>
      <w:r w:rsidR="00416DDD">
        <w:t xml:space="preserve"> </w:t>
      </w:r>
      <w:r>
        <w:t>there are obvious similarities to tracking job applicants through the hiring process</w:t>
      </w:r>
      <w:r w:rsidR="00416DDD">
        <w:t xml:space="preserve"> </w:t>
      </w:r>
      <w:r>
        <w:t>or sales prospects as they are qualified and become customers.</w:t>
      </w:r>
    </w:p>
    <w:p w14:paraId="53E3E83A" w14:textId="77777777" w:rsidR="00356600" w:rsidRDefault="0008149C" w:rsidP="0008149C">
      <w:pPr>
        <w:pStyle w:val="ListBullet"/>
      </w:pPr>
      <w:r>
        <w:rPr>
          <w:rFonts w:ascii="BerkeleyStd-Medium" w:hAnsi="BerkeleyStd-Medium" w:cs="BerkeleyStd-Medium"/>
          <w:sz w:val="21"/>
          <w:szCs w:val="21"/>
        </w:rPr>
        <w:t xml:space="preserve">In the case of applicant </w:t>
      </w:r>
      <w:r w:rsidRPr="00356600">
        <w:rPr>
          <w:rFonts w:ascii="BerkeleyStd-Medium" w:hAnsi="BerkeleyStd-Medium" w:cs="BerkeleyStd-Medium"/>
          <w:b/>
          <w:bCs/>
          <w:sz w:val="21"/>
          <w:szCs w:val="21"/>
        </w:rPr>
        <w:t>tracking</w:t>
      </w:r>
      <w:r>
        <w:rPr>
          <w:rFonts w:ascii="BerkeleyStd-Medium" w:hAnsi="BerkeleyStd-Medium" w:cs="BerkeleyStd-Medium"/>
          <w:sz w:val="21"/>
          <w:szCs w:val="21"/>
        </w:rPr>
        <w:t xml:space="preserve">, prospective students progress through a standard </w:t>
      </w:r>
      <w:r>
        <w:t xml:space="preserve">set of admissions hurdles or </w:t>
      </w:r>
      <w:r w:rsidRPr="00356600">
        <w:rPr>
          <w:b/>
          <w:bCs/>
        </w:rPr>
        <w:t>milestones</w:t>
      </w:r>
    </w:p>
    <w:p w14:paraId="55E76A83" w14:textId="77777777" w:rsidR="00356600" w:rsidRDefault="0008149C" w:rsidP="00356600">
      <w:pPr>
        <w:pStyle w:val="ListBullet"/>
        <w:tabs>
          <w:tab w:val="clear" w:pos="360"/>
          <w:tab w:val="num" w:pos="720"/>
        </w:tabs>
        <w:ind w:left="720"/>
      </w:pPr>
      <w:r>
        <w:t>Perhaps you’re interested in tracking</w:t>
      </w:r>
      <w:r w:rsidR="00356600">
        <w:t xml:space="preserve"> </w:t>
      </w:r>
      <w:r>
        <w:t>activities around key dates, such as initial inquiry, campus visit, application submitted,</w:t>
      </w:r>
      <w:r w:rsidR="00356600">
        <w:t xml:space="preserve"> </w:t>
      </w:r>
      <w:r>
        <w:t xml:space="preserve">application file completed, admissions decision notification, </w:t>
      </w:r>
      <w:r w:rsidR="00356600">
        <w:t xml:space="preserve">+ </w:t>
      </w:r>
      <w:r>
        <w:t>enrolled or</w:t>
      </w:r>
      <w:r w:rsidR="00356600">
        <w:t xml:space="preserve"> </w:t>
      </w:r>
      <w:r>
        <w:t>withdrawn</w:t>
      </w:r>
    </w:p>
    <w:p w14:paraId="6743DD67" w14:textId="77777777" w:rsidR="00356600" w:rsidRDefault="0008149C" w:rsidP="003F48B6">
      <w:pPr>
        <w:pStyle w:val="ListBullet"/>
      </w:pPr>
      <w:r w:rsidRPr="00356600">
        <w:rPr>
          <w:b/>
          <w:bCs/>
          <w:i/>
          <w:iCs/>
        </w:rPr>
        <w:t>At any point in time</w:t>
      </w:r>
      <w:r w:rsidRPr="00356600">
        <w:rPr>
          <w:b/>
          <w:bCs/>
        </w:rPr>
        <w:t xml:space="preserve">, admissions </w:t>
      </w:r>
      <w:r w:rsidR="00356600" w:rsidRPr="00356600">
        <w:rPr>
          <w:b/>
          <w:bCs/>
        </w:rPr>
        <w:t xml:space="preserve">+ </w:t>
      </w:r>
      <w:r w:rsidRPr="00356600">
        <w:rPr>
          <w:b/>
          <w:bCs/>
        </w:rPr>
        <w:t>enrollment management analysts</w:t>
      </w:r>
      <w:r w:rsidR="00356600" w:rsidRPr="00356600">
        <w:rPr>
          <w:b/>
          <w:bCs/>
        </w:rPr>
        <w:t xml:space="preserve"> </w:t>
      </w:r>
      <w:r w:rsidRPr="00356600">
        <w:rPr>
          <w:b/>
          <w:bCs/>
        </w:rPr>
        <w:t>are interested in how many applicants are at each stage in the pipeline</w:t>
      </w:r>
    </w:p>
    <w:p w14:paraId="40CB2083" w14:textId="77777777" w:rsidR="00356600" w:rsidRDefault="0008149C" w:rsidP="00356600">
      <w:pPr>
        <w:pStyle w:val="ListBullet"/>
        <w:tabs>
          <w:tab w:val="clear" w:pos="360"/>
          <w:tab w:val="num" w:pos="720"/>
        </w:tabs>
        <w:ind w:left="720"/>
      </w:pPr>
      <w:r w:rsidRPr="00356600">
        <w:rPr>
          <w:b/>
          <w:bCs/>
        </w:rPr>
        <w:t>The process</w:t>
      </w:r>
      <w:r w:rsidR="00356600" w:rsidRPr="00356600">
        <w:rPr>
          <w:b/>
          <w:bCs/>
        </w:rPr>
        <w:t xml:space="preserve"> </w:t>
      </w:r>
      <w:r w:rsidRPr="00356600">
        <w:rPr>
          <w:b/>
          <w:bCs/>
        </w:rPr>
        <w:t>is much like a funnel, where many inquiries enter the pipeline, but far less progress</w:t>
      </w:r>
      <w:r w:rsidR="00356600" w:rsidRPr="00356600">
        <w:rPr>
          <w:b/>
          <w:bCs/>
        </w:rPr>
        <w:t xml:space="preserve"> </w:t>
      </w:r>
      <w:r w:rsidRPr="00356600">
        <w:rPr>
          <w:b/>
          <w:bCs/>
        </w:rPr>
        <w:t>through to the final stage</w:t>
      </w:r>
    </w:p>
    <w:p w14:paraId="4F5119D2" w14:textId="55706FC3" w:rsidR="0008149C" w:rsidRPr="00356600" w:rsidRDefault="0008149C" w:rsidP="00342DA7">
      <w:pPr>
        <w:pStyle w:val="ListBullet"/>
        <w:rPr>
          <w:b/>
          <w:bCs/>
        </w:rPr>
      </w:pPr>
      <w:r>
        <w:t xml:space="preserve">Admission personnel also would like to </w:t>
      </w:r>
      <w:r w:rsidRPr="00356600">
        <w:rPr>
          <w:b/>
          <w:bCs/>
        </w:rPr>
        <w:t>analyze the</w:t>
      </w:r>
      <w:r w:rsidR="00356600" w:rsidRPr="00356600">
        <w:rPr>
          <w:b/>
          <w:bCs/>
        </w:rPr>
        <w:t xml:space="preserve"> </w:t>
      </w:r>
      <w:r w:rsidRPr="00356600">
        <w:rPr>
          <w:b/>
          <w:bCs/>
        </w:rPr>
        <w:t>applicant pool by a variety of characteristics</w:t>
      </w:r>
    </w:p>
    <w:p w14:paraId="6D88E0EE" w14:textId="77777777" w:rsidR="007A2FC2" w:rsidRDefault="0008149C" w:rsidP="00C15AEC">
      <w:pPr>
        <w:pStyle w:val="ListBullet"/>
      </w:pPr>
      <w:r>
        <w:t xml:space="preserve">The </w:t>
      </w:r>
      <w:r w:rsidRPr="007A2FC2">
        <w:rPr>
          <w:b/>
          <w:bCs/>
          <w:color w:val="FF0000"/>
        </w:rPr>
        <w:t>grain of the applicant pipeline accumulating snapshot is one row per prospective</w:t>
      </w:r>
      <w:r w:rsidR="007A2FC2" w:rsidRPr="007A2FC2">
        <w:rPr>
          <w:b/>
          <w:bCs/>
          <w:color w:val="FF0000"/>
        </w:rPr>
        <w:t xml:space="preserve"> </w:t>
      </w:r>
      <w:r w:rsidRPr="007A2FC2">
        <w:rPr>
          <w:b/>
          <w:bCs/>
          <w:color w:val="FF0000"/>
        </w:rPr>
        <w:t>student</w:t>
      </w:r>
      <w:r w:rsidR="007A2FC2">
        <w:t>, which</w:t>
      </w:r>
      <w:r>
        <w:t xml:space="preserve"> </w:t>
      </w:r>
      <w:r w:rsidRPr="007A2FC2">
        <w:rPr>
          <w:b/>
          <w:bCs/>
          <w:color w:val="FF0000"/>
        </w:rPr>
        <w:t>represents the lowest level of detail captured when the</w:t>
      </w:r>
      <w:r w:rsidR="007A2FC2" w:rsidRPr="007A2FC2">
        <w:rPr>
          <w:b/>
          <w:bCs/>
          <w:color w:val="FF0000"/>
        </w:rPr>
        <w:t xml:space="preserve"> </w:t>
      </w:r>
      <w:r w:rsidRPr="007A2FC2">
        <w:rPr>
          <w:b/>
          <w:bCs/>
          <w:color w:val="FF0000"/>
        </w:rPr>
        <w:t>prospect enters the pipeline</w:t>
      </w:r>
    </w:p>
    <w:p w14:paraId="30573AB2" w14:textId="67438C16" w:rsidR="0008149C" w:rsidRDefault="0008149C" w:rsidP="00947841">
      <w:pPr>
        <w:pStyle w:val="ListBullet"/>
      </w:pPr>
      <w:r w:rsidRPr="007A2FC2">
        <w:rPr>
          <w:b/>
          <w:bCs/>
          <w:color w:val="FF0000"/>
        </w:rPr>
        <w:t xml:space="preserve">As more information is collected while </w:t>
      </w:r>
      <w:r w:rsidRPr="007A2FC2">
        <w:rPr>
          <w:b/>
          <w:bCs/>
        </w:rPr>
        <w:t>the prospective</w:t>
      </w:r>
      <w:r w:rsidR="007A2FC2" w:rsidRPr="007A2FC2">
        <w:rPr>
          <w:b/>
          <w:bCs/>
        </w:rPr>
        <w:t xml:space="preserve"> </w:t>
      </w:r>
      <w:r w:rsidRPr="007A2FC2">
        <w:rPr>
          <w:b/>
          <w:bCs/>
        </w:rPr>
        <w:t xml:space="preserve">student </w:t>
      </w:r>
      <w:r w:rsidRPr="007A2FC2">
        <w:rPr>
          <w:b/>
          <w:bCs/>
          <w:color w:val="FF0000"/>
        </w:rPr>
        <w:t>progresses</w:t>
      </w:r>
      <w:r w:rsidRPr="007A2FC2">
        <w:rPr>
          <w:color w:val="FF0000"/>
        </w:rPr>
        <w:t xml:space="preserve"> </w:t>
      </w:r>
      <w:r>
        <w:t xml:space="preserve">toward application, acceptance, </w:t>
      </w:r>
      <w:r w:rsidR="007A2FC2">
        <w:t xml:space="preserve">+ </w:t>
      </w:r>
      <w:r>
        <w:t xml:space="preserve">enrollment, you </w:t>
      </w:r>
      <w:r w:rsidRPr="007A2FC2">
        <w:rPr>
          <w:b/>
          <w:bCs/>
          <w:color w:val="FF0000"/>
        </w:rPr>
        <w:t>continue</w:t>
      </w:r>
      <w:r w:rsidR="007A2FC2" w:rsidRPr="007A2FC2">
        <w:rPr>
          <w:b/>
          <w:bCs/>
          <w:color w:val="FF0000"/>
        </w:rPr>
        <w:t xml:space="preserve"> </w:t>
      </w:r>
      <w:r w:rsidRPr="007A2FC2">
        <w:rPr>
          <w:b/>
          <w:bCs/>
          <w:color w:val="FF0000"/>
        </w:rPr>
        <w:t>to revisit and update the fact table row</w:t>
      </w:r>
      <w:r>
        <w:t xml:space="preserve">, as </w:t>
      </w:r>
      <w:r w:rsidR="007A2FC2">
        <w:t>below:</w:t>
      </w:r>
    </w:p>
    <w:p w14:paraId="25621A1C" w14:textId="30E1E9F7" w:rsidR="007A2FC2" w:rsidRDefault="007A2FC2" w:rsidP="007A2FC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5D979E0" wp14:editId="07588FE9">
            <wp:extent cx="3585026" cy="23661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221" cy="23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DB3" w14:textId="77777777" w:rsidR="007456BB" w:rsidRDefault="0008149C" w:rsidP="0030643B">
      <w:pPr>
        <w:pStyle w:val="ListBullet"/>
      </w:pPr>
      <w:r w:rsidRPr="007456BB">
        <w:rPr>
          <w:b/>
          <w:bCs/>
          <w:color w:val="FF0000"/>
        </w:rPr>
        <w:t xml:space="preserve">Like earlier accumulating snapshots, there are </w:t>
      </w:r>
      <w:r w:rsidRPr="007456BB">
        <w:rPr>
          <w:b/>
          <w:bCs/>
          <w:i/>
          <w:iCs/>
          <w:color w:val="FF0000"/>
        </w:rPr>
        <w:t>multiple</w:t>
      </w:r>
      <w:r w:rsidRPr="007456BB">
        <w:rPr>
          <w:b/>
          <w:bCs/>
          <w:color w:val="FF0000"/>
        </w:rPr>
        <w:t xml:space="preserve"> dates in the fact table</w:t>
      </w:r>
      <w:r w:rsidR="007456BB" w:rsidRPr="007456BB">
        <w:rPr>
          <w:b/>
          <w:bCs/>
          <w:color w:val="FF0000"/>
        </w:rPr>
        <w:t xml:space="preserve"> </w:t>
      </w:r>
      <w:r w:rsidRPr="007456BB">
        <w:rPr>
          <w:b/>
          <w:bCs/>
          <w:color w:val="FF0000"/>
        </w:rPr>
        <w:t>corresponding to the standard milestone events</w:t>
      </w:r>
    </w:p>
    <w:p w14:paraId="7D6E2233" w14:textId="77777777" w:rsidR="007456BB" w:rsidRDefault="007456BB" w:rsidP="007456BB">
      <w:pPr>
        <w:pStyle w:val="ListBullet"/>
        <w:tabs>
          <w:tab w:val="clear" w:pos="360"/>
          <w:tab w:val="num" w:pos="720"/>
        </w:tabs>
        <w:ind w:left="720"/>
      </w:pPr>
      <w:r>
        <w:t xml:space="preserve">Want </w:t>
      </w:r>
      <w:r w:rsidR="0008149C">
        <w:t xml:space="preserve">to </w:t>
      </w:r>
      <w:r w:rsidR="0008149C" w:rsidRPr="007456BB">
        <w:rPr>
          <w:b/>
          <w:bCs/>
          <w:color w:val="FF0000"/>
        </w:rPr>
        <w:t xml:space="preserve">analyze </w:t>
      </w:r>
      <w:r w:rsidRPr="007456BB">
        <w:rPr>
          <w:b/>
          <w:bCs/>
        </w:rPr>
        <w:t>a</w:t>
      </w:r>
      <w:r w:rsidR="0008149C" w:rsidRPr="007456BB">
        <w:rPr>
          <w:b/>
          <w:bCs/>
        </w:rPr>
        <w:t xml:space="preserve"> prospect’s</w:t>
      </w:r>
      <w:r w:rsidRPr="007456BB">
        <w:rPr>
          <w:b/>
          <w:bCs/>
        </w:rPr>
        <w:t xml:space="preserve"> </w:t>
      </w:r>
      <w:r w:rsidR="0008149C" w:rsidRPr="007456BB">
        <w:rPr>
          <w:b/>
          <w:bCs/>
          <w:color w:val="FF0000"/>
        </w:rPr>
        <w:t xml:space="preserve">progress by these dates </w:t>
      </w:r>
      <w:r w:rsidR="0008149C" w:rsidRPr="007456BB">
        <w:rPr>
          <w:b/>
          <w:bCs/>
        </w:rPr>
        <w:t xml:space="preserve">to determine the pace of movement through the pipeline </w:t>
      </w:r>
      <w:r w:rsidRPr="007456BB">
        <w:rPr>
          <w:b/>
          <w:bCs/>
        </w:rPr>
        <w:t xml:space="preserve">+ </w:t>
      </w:r>
      <w:r w:rsidR="0008149C" w:rsidRPr="007456BB">
        <w:rPr>
          <w:b/>
          <w:bCs/>
        </w:rPr>
        <w:t xml:space="preserve">spot </w:t>
      </w:r>
      <w:r w:rsidR="0008149C" w:rsidRPr="007456BB">
        <w:rPr>
          <w:b/>
          <w:bCs/>
          <w:color w:val="FF0000"/>
        </w:rPr>
        <w:t>bottlenecks</w:t>
      </w:r>
    </w:p>
    <w:p w14:paraId="1A2B42CE" w14:textId="77777777" w:rsidR="007456BB" w:rsidRDefault="007456BB" w:rsidP="007456BB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</w:t>
      </w:r>
      <w:r w:rsidR="0008149C">
        <w:t>important if you see a significant lag involving</w:t>
      </w:r>
      <w:r>
        <w:t xml:space="preserve"> </w:t>
      </w:r>
      <w:r w:rsidR="0008149C">
        <w:t>a candidate whom you’re interested in recruiting</w:t>
      </w:r>
    </w:p>
    <w:p w14:paraId="37EBD5CB" w14:textId="15F2E079" w:rsidR="0008149C" w:rsidRPr="007456BB" w:rsidRDefault="0008149C" w:rsidP="00AF24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456BB">
        <w:rPr>
          <w:b/>
          <w:bCs/>
          <w:color w:val="FF0000"/>
        </w:rPr>
        <w:t>Each of these dates is treated as a</w:t>
      </w:r>
      <w:r w:rsidR="007456BB" w:rsidRPr="007456BB">
        <w:rPr>
          <w:b/>
          <w:bCs/>
          <w:color w:val="FF0000"/>
        </w:rPr>
        <w:t xml:space="preserve"> </w:t>
      </w:r>
      <w:r w:rsidRPr="007456BB">
        <w:rPr>
          <w:b/>
          <w:bCs/>
          <w:color w:val="FF0000"/>
        </w:rPr>
        <w:t>role-playing dimension, with a default surrogate key to handle the unknown dates</w:t>
      </w:r>
      <w:r w:rsidR="007456BB" w:rsidRPr="007456BB">
        <w:rPr>
          <w:b/>
          <w:bCs/>
          <w:color w:val="FF0000"/>
        </w:rPr>
        <w:t xml:space="preserve"> </w:t>
      </w:r>
      <w:r w:rsidRPr="007456BB">
        <w:rPr>
          <w:b/>
          <w:bCs/>
          <w:color w:val="FF0000"/>
        </w:rPr>
        <w:t>for new and in-process rows</w:t>
      </w:r>
    </w:p>
    <w:p w14:paraId="0BA0EA6C" w14:textId="77777777" w:rsidR="007456BB" w:rsidRPr="007456BB" w:rsidRDefault="0008149C" w:rsidP="007456BB">
      <w:pPr>
        <w:pStyle w:val="ListBullet"/>
        <w:rPr>
          <w:b/>
          <w:bCs/>
        </w:rPr>
      </w:pPr>
      <w:r>
        <w:t xml:space="preserve">The </w:t>
      </w:r>
      <w:r w:rsidRPr="007456BB">
        <w:rPr>
          <w:b/>
          <w:bCs/>
        </w:rPr>
        <w:t>applicant dimension</w:t>
      </w:r>
      <w:r>
        <w:t xml:space="preserve"> contains many interesting </w:t>
      </w:r>
      <w:r w:rsidRPr="007456BB">
        <w:rPr>
          <w:b/>
          <w:bCs/>
        </w:rPr>
        <w:t>attributes about prospective</w:t>
      </w:r>
      <w:r w:rsidR="007456BB" w:rsidRPr="007456BB">
        <w:rPr>
          <w:b/>
          <w:bCs/>
        </w:rPr>
        <w:t xml:space="preserve"> </w:t>
      </w:r>
      <w:r w:rsidRPr="007456BB">
        <w:rPr>
          <w:b/>
          <w:bCs/>
        </w:rPr>
        <w:t>students</w:t>
      </w:r>
    </w:p>
    <w:p w14:paraId="6093D902" w14:textId="77777777" w:rsidR="007456BB" w:rsidRDefault="0008149C" w:rsidP="00AD00DC">
      <w:pPr>
        <w:pStyle w:val="ListBullet"/>
        <w:tabs>
          <w:tab w:val="clear" w:pos="360"/>
          <w:tab w:val="num" w:pos="720"/>
        </w:tabs>
        <w:ind w:left="720"/>
      </w:pPr>
      <w:r w:rsidRPr="007456BB">
        <w:rPr>
          <w:b/>
          <w:bCs/>
        </w:rPr>
        <w:t xml:space="preserve">Analysts are interested in slicing </w:t>
      </w:r>
      <w:r w:rsidR="007456BB" w:rsidRPr="007456BB">
        <w:rPr>
          <w:b/>
          <w:bCs/>
        </w:rPr>
        <w:t xml:space="preserve">+ </w:t>
      </w:r>
      <w:r w:rsidRPr="007456BB">
        <w:rPr>
          <w:b/>
          <w:bCs/>
        </w:rPr>
        <w:t>dicing by applicant characteristics</w:t>
      </w:r>
      <w:r w:rsidR="007456BB" w:rsidRPr="007456BB">
        <w:rPr>
          <w:b/>
          <w:bCs/>
        </w:rPr>
        <w:t xml:space="preserve"> </w:t>
      </w:r>
      <w:r>
        <w:t>such as geography, incoming credentials (</w:t>
      </w:r>
      <w:r w:rsidR="007456BB">
        <w:t>GPA</w:t>
      </w:r>
      <w:r>
        <w:t>, admissions test</w:t>
      </w:r>
      <w:r w:rsidR="007456BB">
        <w:t xml:space="preserve"> </w:t>
      </w:r>
      <w:r>
        <w:t xml:space="preserve">scores, </w:t>
      </w:r>
      <w:r w:rsidR="007456BB">
        <w:t xml:space="preserve">AP </w:t>
      </w:r>
      <w:r>
        <w:t xml:space="preserve">credits, </w:t>
      </w:r>
      <w:r w:rsidR="007456BB">
        <w:t xml:space="preserve">+ </w:t>
      </w:r>
      <w:r>
        <w:t xml:space="preserve">high school), gender, </w:t>
      </w:r>
      <w:r w:rsidR="007456BB">
        <w:t>DOB</w:t>
      </w:r>
      <w:r>
        <w:t>, ethnicity,</w:t>
      </w:r>
      <w:r w:rsidR="007456BB">
        <w:t xml:space="preserve"> </w:t>
      </w:r>
      <w:r>
        <w:t xml:space="preserve">preliminary major, application source, </w:t>
      </w:r>
      <w:r w:rsidR="007456BB">
        <w:t xml:space="preserve">+ </w:t>
      </w:r>
      <w:r>
        <w:t>a multitude of others</w:t>
      </w:r>
    </w:p>
    <w:p w14:paraId="080F2786" w14:textId="14C9BCF1" w:rsidR="0008149C" w:rsidRPr="007456BB" w:rsidRDefault="0008149C" w:rsidP="000638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456BB">
        <w:rPr>
          <w:b/>
          <w:bCs/>
          <w:color w:val="FF0000"/>
        </w:rPr>
        <w:lastRenderedPageBreak/>
        <w:t>Analyzing these characteristics</w:t>
      </w:r>
      <w:r w:rsidR="007456BB" w:rsidRPr="007456BB">
        <w:rPr>
          <w:b/>
          <w:bCs/>
          <w:color w:val="FF0000"/>
        </w:rPr>
        <w:t xml:space="preserve"> </w:t>
      </w:r>
      <w:r w:rsidRPr="007456BB">
        <w:rPr>
          <w:b/>
          <w:bCs/>
          <w:i/>
          <w:iCs/>
          <w:color w:val="FF0000"/>
        </w:rPr>
        <w:t>at various stages of the pipeline</w:t>
      </w:r>
      <w:r w:rsidRPr="007456BB">
        <w:rPr>
          <w:b/>
          <w:bCs/>
          <w:color w:val="FF0000"/>
        </w:rPr>
        <w:t xml:space="preserve"> </w:t>
      </w:r>
      <w:r w:rsidRPr="007456BB">
        <w:rPr>
          <w:b/>
          <w:bCs/>
        </w:rPr>
        <w:t>can help admissions personnel adjust their</w:t>
      </w:r>
      <w:r w:rsidR="007456BB" w:rsidRPr="007456BB">
        <w:rPr>
          <w:b/>
          <w:bCs/>
        </w:rPr>
        <w:t xml:space="preserve"> </w:t>
      </w:r>
      <w:r w:rsidRPr="007456BB">
        <w:rPr>
          <w:b/>
          <w:bCs/>
        </w:rPr>
        <w:t>strategies to encourage more (or fewer) students to proceed to the next mile marker</w:t>
      </w:r>
    </w:p>
    <w:p w14:paraId="41570A2F" w14:textId="77777777" w:rsidR="00D934BB" w:rsidRDefault="0008149C" w:rsidP="008763C6">
      <w:pPr>
        <w:pStyle w:val="ListBullet"/>
      </w:pPr>
      <w:r>
        <w:t xml:space="preserve">The </w:t>
      </w:r>
      <w:r w:rsidRPr="007C624B">
        <w:rPr>
          <w:b/>
          <w:bCs/>
          <w:color w:val="FF0000"/>
        </w:rPr>
        <w:t xml:space="preserve">facts in the applicant pipeline fact table include a variety of counts </w:t>
      </w:r>
      <w:r w:rsidRPr="007C624B">
        <w:rPr>
          <w:b/>
          <w:bCs/>
        </w:rPr>
        <w:t>closely monitored by admissions personnel</w:t>
      </w:r>
    </w:p>
    <w:p w14:paraId="1E6D3011" w14:textId="309AEB44" w:rsidR="0008149C" w:rsidRDefault="0008149C" w:rsidP="00C4001D">
      <w:pPr>
        <w:pStyle w:val="ListBullet"/>
        <w:tabs>
          <w:tab w:val="clear" w:pos="360"/>
          <w:tab w:val="num" w:pos="720"/>
        </w:tabs>
        <w:ind w:left="720"/>
      </w:pPr>
      <w:r w:rsidRPr="00D934BB">
        <w:rPr>
          <w:i/>
          <w:iCs/>
        </w:rPr>
        <w:t>If available</w:t>
      </w:r>
      <w:r>
        <w:t>, this table could include estimated</w:t>
      </w:r>
      <w:r w:rsidR="00D934BB">
        <w:t xml:space="preserve"> </w:t>
      </w:r>
      <w:r>
        <w:t xml:space="preserve">probabilities that the prospect will apply </w:t>
      </w:r>
      <w:r w:rsidR="00D934BB">
        <w:t xml:space="preserve">+ </w:t>
      </w:r>
      <w:r>
        <w:t>subsequently enroll if accepted</w:t>
      </w:r>
      <w:r w:rsidR="00D934BB">
        <w:t xml:space="preserve"> </w:t>
      </w:r>
      <w:r>
        <w:t>to predict admission yields</w:t>
      </w:r>
    </w:p>
    <w:p w14:paraId="5DD9C142" w14:textId="77777777" w:rsidR="0008149C" w:rsidRDefault="0008149C" w:rsidP="00D934BB">
      <w:pPr>
        <w:pStyle w:val="Heading5"/>
        <w:jc w:val="center"/>
      </w:pPr>
      <w:r>
        <w:t>Alternative Applicant Pipeline Schemas</w:t>
      </w:r>
    </w:p>
    <w:p w14:paraId="30D7DF78" w14:textId="54E5421C" w:rsidR="00841FDF" w:rsidRPr="00841FDF" w:rsidRDefault="0008149C" w:rsidP="00E65B0F">
      <w:pPr>
        <w:pStyle w:val="ListBullet"/>
        <w:rPr>
          <w:b/>
          <w:bCs/>
        </w:rPr>
      </w:pPr>
      <w:r w:rsidRPr="00841FDF">
        <w:rPr>
          <w:b/>
          <w:bCs/>
          <w:color w:val="FF0000"/>
        </w:rPr>
        <w:t xml:space="preserve">Accumulating snapshots are appropriate for </w:t>
      </w:r>
      <w:r w:rsidRPr="00841FDF">
        <w:rPr>
          <w:b/>
          <w:bCs/>
          <w:i/>
          <w:iCs/>
          <w:color w:val="FF0000"/>
        </w:rPr>
        <w:t>short</w:t>
      </w:r>
      <w:r w:rsidRPr="00841FDF">
        <w:rPr>
          <w:b/>
          <w:bCs/>
          <w:color w:val="FF0000"/>
        </w:rPr>
        <w:t xml:space="preserve">-lived processes that </w:t>
      </w:r>
      <w:r w:rsidRPr="00841FDF">
        <w:rPr>
          <w:b/>
          <w:bCs/>
          <w:i/>
          <w:iCs/>
          <w:color w:val="FF0000"/>
        </w:rPr>
        <w:t>have a defined</w:t>
      </w:r>
      <w:r w:rsidR="00841FDF" w:rsidRPr="00841FDF">
        <w:rPr>
          <w:b/>
          <w:bCs/>
          <w:i/>
          <w:iCs/>
          <w:color w:val="FF0000"/>
        </w:rPr>
        <w:t xml:space="preserve"> </w:t>
      </w:r>
      <w:r w:rsidRPr="00841FDF">
        <w:rPr>
          <w:b/>
          <w:bCs/>
          <w:i/>
          <w:iCs/>
          <w:color w:val="FF0000"/>
        </w:rPr>
        <w:t>beginning and end</w:t>
      </w:r>
      <w:r w:rsidRPr="00841FDF">
        <w:rPr>
          <w:b/>
          <w:bCs/>
          <w:color w:val="FF0000"/>
        </w:rPr>
        <w:t xml:space="preserve">, with </w:t>
      </w:r>
      <w:r w:rsidRPr="00841FDF">
        <w:rPr>
          <w:b/>
          <w:bCs/>
          <w:i/>
          <w:iCs/>
          <w:color w:val="FF0000"/>
        </w:rPr>
        <w:t>standard intermediate milestones</w:t>
      </w:r>
    </w:p>
    <w:p w14:paraId="5E5AC183" w14:textId="6A3E108C" w:rsidR="0008149C" w:rsidRDefault="0008149C" w:rsidP="00184059">
      <w:pPr>
        <w:pStyle w:val="ListBullet"/>
        <w:tabs>
          <w:tab w:val="clear" w:pos="360"/>
          <w:tab w:val="num" w:pos="720"/>
        </w:tabs>
        <w:ind w:left="720"/>
      </w:pPr>
      <w:r>
        <w:t>This type of fact table</w:t>
      </w:r>
      <w:r w:rsidR="00841FDF">
        <w:t xml:space="preserve"> </w:t>
      </w:r>
      <w:r w:rsidRPr="00841FDF">
        <w:rPr>
          <w:b/>
          <w:bCs/>
        </w:rPr>
        <w:t xml:space="preserve">enables you to see an updated status </w:t>
      </w:r>
      <w:r w:rsidR="00841FDF">
        <w:rPr>
          <w:b/>
          <w:bCs/>
        </w:rPr>
        <w:t>+</w:t>
      </w:r>
      <w:r w:rsidRPr="00841FDF">
        <w:rPr>
          <w:b/>
          <w:bCs/>
        </w:rPr>
        <w:t xml:space="preserve"> ultimately final disposition of each applicant</w:t>
      </w:r>
    </w:p>
    <w:p w14:paraId="6AF0B857" w14:textId="3A8532D6" w:rsidR="00841FDF" w:rsidRDefault="0008149C" w:rsidP="00B05E2C">
      <w:pPr>
        <w:pStyle w:val="ListBullet"/>
      </w:pPr>
      <w:r w:rsidRPr="00841FDF">
        <w:rPr>
          <w:i/>
          <w:iCs/>
        </w:rPr>
        <w:t>However</w:t>
      </w:r>
      <w:r>
        <w:t xml:space="preserve">, </w:t>
      </w:r>
      <w:r w:rsidRPr="00C30693">
        <w:rPr>
          <w:b/>
          <w:bCs/>
          <w:color w:val="FF0000"/>
        </w:rPr>
        <w:t xml:space="preserve">because accumulating snapshot rows are </w:t>
      </w:r>
      <w:r w:rsidRPr="00C30693">
        <w:rPr>
          <w:b/>
          <w:bCs/>
          <w:i/>
          <w:iCs/>
          <w:color w:val="FF0000"/>
        </w:rPr>
        <w:t>updated</w:t>
      </w:r>
      <w:r w:rsidRPr="00C30693">
        <w:rPr>
          <w:b/>
          <w:bCs/>
          <w:color w:val="FF0000"/>
        </w:rPr>
        <w:t xml:space="preserve">, they do </w:t>
      </w:r>
      <w:r w:rsidR="00841FDF" w:rsidRPr="00C30693">
        <w:rPr>
          <w:b/>
          <w:bCs/>
          <w:color w:val="FF0000"/>
        </w:rPr>
        <w:t xml:space="preserve">NOT </w:t>
      </w:r>
      <w:r w:rsidRPr="00C30693">
        <w:rPr>
          <w:b/>
          <w:bCs/>
          <w:color w:val="FF0000"/>
        </w:rPr>
        <w:t>preserve</w:t>
      </w:r>
      <w:r w:rsidR="00841FDF" w:rsidRPr="00C30693">
        <w:rPr>
          <w:b/>
          <w:bCs/>
          <w:color w:val="FF0000"/>
        </w:rPr>
        <w:t xml:space="preserve"> </w:t>
      </w:r>
      <w:r w:rsidRPr="00C30693">
        <w:rPr>
          <w:b/>
          <w:bCs/>
          <w:color w:val="FF0000"/>
        </w:rPr>
        <w:t xml:space="preserve">applicant counts </w:t>
      </w:r>
      <w:r w:rsidR="00841FDF" w:rsidRPr="00C30693">
        <w:rPr>
          <w:b/>
          <w:bCs/>
          <w:color w:val="FF0000"/>
        </w:rPr>
        <w:t xml:space="preserve">+ </w:t>
      </w:r>
      <w:r w:rsidRPr="00C30693">
        <w:rPr>
          <w:b/>
          <w:bCs/>
          <w:color w:val="FF0000"/>
        </w:rPr>
        <w:t>statuses at critical points</w:t>
      </w:r>
      <w:r w:rsidRPr="00841FDF">
        <w:rPr>
          <w:b/>
          <w:bCs/>
        </w:rPr>
        <w:t xml:space="preserve"> in the admissions calendar</w:t>
      </w:r>
      <w:r>
        <w:t>,</w:t>
      </w:r>
      <w:r w:rsidR="00841FDF">
        <w:t xml:space="preserve"> </w:t>
      </w:r>
      <w:r>
        <w:t>such as the early decision notification date</w:t>
      </w:r>
    </w:p>
    <w:p w14:paraId="33E3DC09" w14:textId="1D0A9FB8" w:rsidR="0008149C" w:rsidRPr="00841FDF" w:rsidRDefault="0008149C" w:rsidP="009849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Given the close scrutiny of these numbers,</w:t>
      </w:r>
      <w:r w:rsidR="00841FDF">
        <w:t xml:space="preserve"> </w:t>
      </w:r>
      <w:r w:rsidRPr="00841FDF">
        <w:rPr>
          <w:b/>
          <w:bCs/>
        </w:rPr>
        <w:t>analysts might also want to retain snapshots at several important cut-off dates.</w:t>
      </w:r>
    </w:p>
    <w:p w14:paraId="7BA82B7F" w14:textId="3F4D1929" w:rsidR="0008149C" w:rsidRPr="00841FDF" w:rsidRDefault="0008149C" w:rsidP="003444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1FDF">
        <w:rPr>
          <w:b/>
          <w:bCs/>
          <w:i/>
          <w:iCs/>
        </w:rPr>
        <w:t>Alternatively</w:t>
      </w:r>
      <w:r w:rsidRPr="00841FDF">
        <w:rPr>
          <w:b/>
          <w:bCs/>
        </w:rPr>
        <w:t xml:space="preserve">, could build an admission transaction fact table with </w:t>
      </w:r>
      <w:r w:rsidR="00841FDF" w:rsidRPr="00841FDF">
        <w:rPr>
          <w:b/>
          <w:bCs/>
        </w:rPr>
        <w:t xml:space="preserve">1 </w:t>
      </w:r>
      <w:r w:rsidRPr="00841FDF">
        <w:rPr>
          <w:b/>
          <w:bCs/>
        </w:rPr>
        <w:t>row per</w:t>
      </w:r>
      <w:r w:rsidR="00841FDF" w:rsidRPr="00841FDF">
        <w:rPr>
          <w:b/>
          <w:bCs/>
        </w:rPr>
        <w:t xml:space="preserve"> </w:t>
      </w:r>
      <w:r w:rsidRPr="00841FDF">
        <w:rPr>
          <w:b/>
          <w:bCs/>
        </w:rPr>
        <w:t xml:space="preserve">transaction per applicant for counting </w:t>
      </w:r>
      <w:r w:rsidR="00841FDF" w:rsidRPr="00841FDF">
        <w:rPr>
          <w:b/>
          <w:bCs/>
        </w:rPr>
        <w:t xml:space="preserve">+ </w:t>
      </w:r>
      <w:r w:rsidRPr="00841FDF">
        <w:rPr>
          <w:b/>
          <w:bCs/>
        </w:rPr>
        <w:t>period-to-period comparisons</w:t>
      </w:r>
    </w:p>
    <w:p w14:paraId="080F6532" w14:textId="0BCB0BF2" w:rsidR="00B70FE9" w:rsidRDefault="00B70FE9" w:rsidP="00B70FE9">
      <w:pPr>
        <w:pStyle w:val="Heading4"/>
        <w:jc w:val="center"/>
      </w:pPr>
      <w:r>
        <w:t>Research Grant Proposal Pipeline</w:t>
      </w:r>
    </w:p>
    <w:p w14:paraId="65B7CA43" w14:textId="77777777" w:rsidR="000734CD" w:rsidRDefault="000734CD" w:rsidP="00C27CC8">
      <w:pPr>
        <w:pStyle w:val="ListBullet"/>
      </w:pPr>
      <w:r>
        <w:t>The research proposal pipeline is another education-based example of an accumulating snapshot</w:t>
      </w:r>
    </w:p>
    <w:p w14:paraId="40A693E5" w14:textId="77777777" w:rsidR="000734CD" w:rsidRDefault="000734CD" w:rsidP="002D24F5">
      <w:pPr>
        <w:pStyle w:val="ListBullet"/>
      </w:pPr>
      <w:r>
        <w:t xml:space="preserve">Faculty + administration are interested in </w:t>
      </w:r>
      <w:r w:rsidRPr="000734CD">
        <w:rPr>
          <w:b/>
          <w:bCs/>
        </w:rPr>
        <w:t xml:space="preserve">viewing the lifecycle of a grant proposal as it progresses through the pipeline </w:t>
      </w:r>
      <w:r>
        <w:t>from preliminary proposal to grant approval and award receipt</w:t>
      </w:r>
    </w:p>
    <w:p w14:paraId="34D8F807" w14:textId="71CC5E49" w:rsidR="000734CD" w:rsidRDefault="000734CD" w:rsidP="00310907">
      <w:pPr>
        <w:pStyle w:val="ListBullet"/>
      </w:pPr>
      <w:r>
        <w:t xml:space="preserve">This </w:t>
      </w:r>
      <w:r w:rsidRPr="000734CD">
        <w:rPr>
          <w:b/>
          <w:bCs/>
        </w:rPr>
        <w:t>would support analysis of the number of outstanding proposals in each stage of the pipeline by faculty, department, research</w:t>
      </w:r>
      <w:r>
        <w:rPr>
          <w:b/>
          <w:bCs/>
        </w:rPr>
        <w:t xml:space="preserve"> </w:t>
      </w:r>
      <w:r w:rsidRPr="000734CD">
        <w:rPr>
          <w:b/>
          <w:bCs/>
        </w:rPr>
        <w:t>topic area, or research funding source</w:t>
      </w:r>
    </w:p>
    <w:p w14:paraId="5A58EE97" w14:textId="77777777" w:rsidR="000734CD" w:rsidRDefault="000734CD" w:rsidP="00911EF5">
      <w:pPr>
        <w:pStyle w:val="ListBullet"/>
      </w:pPr>
      <w:r>
        <w:t xml:space="preserve">Likewise, you </w:t>
      </w:r>
      <w:r w:rsidRPr="000734CD">
        <w:rPr>
          <w:b/>
          <w:bCs/>
        </w:rPr>
        <w:t>could see success rates by various attributes</w:t>
      </w:r>
    </w:p>
    <w:p w14:paraId="0795F26C" w14:textId="0296BB0E" w:rsidR="00841FDF" w:rsidRPr="00841FDF" w:rsidRDefault="000734CD" w:rsidP="00B00F46">
      <w:pPr>
        <w:pStyle w:val="ListBullet"/>
      </w:pPr>
      <w:r>
        <w:t>Having this information in a common repository would allow it to be leveraged by a broader university population</w:t>
      </w:r>
    </w:p>
    <w:p w14:paraId="027FF76D" w14:textId="2EEEA048" w:rsidR="00B70FE9" w:rsidRDefault="00B70FE9" w:rsidP="00B70FE9">
      <w:pPr>
        <w:pStyle w:val="Heading3"/>
        <w:jc w:val="center"/>
      </w:pPr>
      <w:r>
        <w:t>Fact-less Fact Tables</w:t>
      </w:r>
    </w:p>
    <w:p w14:paraId="617ECC12" w14:textId="77777777" w:rsidR="00183D67" w:rsidRDefault="00183D67" w:rsidP="000B5A07">
      <w:pPr>
        <w:pStyle w:val="ListBullet"/>
      </w:pPr>
      <w:r>
        <w:t xml:space="preserve">So far we’ve </w:t>
      </w:r>
      <w:r w:rsidRPr="00183D67">
        <w:rPr>
          <w:b/>
          <w:bCs/>
        </w:rPr>
        <w:t xml:space="preserve">largely designed </w:t>
      </w:r>
      <w:r w:rsidRPr="00183D67">
        <w:rPr>
          <w:b/>
          <w:bCs/>
          <w:color w:val="FF0000"/>
        </w:rPr>
        <w:t xml:space="preserve">fact tables </w:t>
      </w:r>
      <w:r w:rsidRPr="00183D67">
        <w:rPr>
          <w:b/>
          <w:bCs/>
        </w:rPr>
        <w:t>with very similar structures</w:t>
      </w:r>
      <w:r>
        <w:t xml:space="preserve"> </w:t>
      </w:r>
      <w:r>
        <w:sym w:font="Wingdings" w:char="F0E0"/>
      </w:r>
      <w:r>
        <w:t xml:space="preserve"> Each one </w:t>
      </w:r>
      <w:r w:rsidRPr="00183D67">
        <w:rPr>
          <w:b/>
          <w:bCs/>
        </w:rPr>
        <w:t xml:space="preserve">typically has </w:t>
      </w:r>
      <w:r w:rsidRPr="00183D67">
        <w:rPr>
          <w:b/>
          <w:bCs/>
          <w:color w:val="FF0000"/>
        </w:rPr>
        <w:t>5 to approximately 20 FK columns, followed by one to potentially several dozen numeric, continuously</w:t>
      </w:r>
      <w:r>
        <w:rPr>
          <w:b/>
          <w:bCs/>
          <w:color w:val="FF0000"/>
        </w:rPr>
        <w:t>-</w:t>
      </w:r>
      <w:r w:rsidRPr="00183D67">
        <w:rPr>
          <w:b/>
          <w:bCs/>
          <w:color w:val="FF0000"/>
        </w:rPr>
        <w:t xml:space="preserve">valued, </w:t>
      </w:r>
      <w:r w:rsidRPr="00183D67">
        <w:rPr>
          <w:b/>
          <w:bCs/>
          <w:i/>
          <w:iCs/>
          <w:color w:val="FF0000"/>
        </w:rPr>
        <w:t>preferably additive</w:t>
      </w:r>
      <w:r w:rsidRPr="00183D67">
        <w:rPr>
          <w:b/>
          <w:bCs/>
          <w:color w:val="FF0000"/>
        </w:rPr>
        <w:t xml:space="preserve"> facts</w:t>
      </w:r>
    </w:p>
    <w:p w14:paraId="0F45FFAE" w14:textId="77777777" w:rsidR="00183D67" w:rsidRDefault="00183D67" w:rsidP="00DC4A6F">
      <w:pPr>
        <w:pStyle w:val="ListBullet"/>
      </w:pPr>
      <w:r>
        <w:t xml:space="preserve">The </w:t>
      </w:r>
      <w:r w:rsidRPr="00183D67">
        <w:rPr>
          <w:b/>
          <w:bCs/>
          <w:color w:val="FF0000"/>
        </w:rPr>
        <w:t>facts can be regarded as measurements taken at the intersection of the dimension key values</w:t>
      </w:r>
    </w:p>
    <w:p w14:paraId="721081E4" w14:textId="6CEC7814" w:rsidR="00183D67" w:rsidRDefault="00183D67" w:rsidP="003B0160">
      <w:pPr>
        <w:pStyle w:val="ListBullet"/>
      </w:pPr>
      <w:r w:rsidRPr="00183D67">
        <w:rPr>
          <w:i/>
          <w:iCs/>
        </w:rPr>
        <w:t xml:space="preserve">From this perspective, </w:t>
      </w:r>
      <w:r>
        <w:t xml:space="preserve">the </w:t>
      </w:r>
      <w:r w:rsidRPr="00183D67">
        <w:rPr>
          <w:b/>
          <w:bCs/>
          <w:color w:val="FF0000"/>
        </w:rPr>
        <w:t>facts are the justification for the fact table, + the key values are simply administrative structure to identify the facts.</w:t>
      </w:r>
    </w:p>
    <w:p w14:paraId="179E69C7" w14:textId="77777777" w:rsidR="00183D67" w:rsidRDefault="00183D67" w:rsidP="0022435F">
      <w:pPr>
        <w:pStyle w:val="ListBullet"/>
      </w:pPr>
      <w:r w:rsidRPr="00183D67">
        <w:rPr>
          <w:b/>
          <w:bCs/>
          <w:color w:val="FF0000"/>
        </w:rPr>
        <w:t xml:space="preserve">There </w:t>
      </w:r>
      <w:r w:rsidRPr="00183D67">
        <w:rPr>
          <w:b/>
          <w:bCs/>
          <w:i/>
          <w:iCs/>
          <w:color w:val="FF0000"/>
        </w:rPr>
        <w:t>are</w:t>
      </w:r>
      <w:r w:rsidRPr="00183D67">
        <w:rPr>
          <w:b/>
          <w:bCs/>
          <w:color w:val="FF0000"/>
        </w:rPr>
        <w:t xml:space="preserve">, however, a number of business processes whose fact tables are similar to those we’ve been designing </w:t>
      </w:r>
      <w:r w:rsidRPr="00183D67">
        <w:rPr>
          <w:b/>
          <w:bCs/>
          <w:i/>
          <w:iCs/>
          <w:color w:val="FF0000"/>
        </w:rPr>
        <w:t>with one major distinction</w:t>
      </w:r>
      <w:r>
        <w:t xml:space="preserve"> </w:t>
      </w:r>
      <w:r>
        <w:sym w:font="Wingdings" w:char="F0E0"/>
      </w:r>
      <w:r>
        <w:t xml:space="preserve"> </w:t>
      </w:r>
      <w:r w:rsidRPr="00183D67">
        <w:rPr>
          <w:b/>
          <w:bCs/>
          <w:color w:val="FF0000"/>
        </w:rPr>
        <w:t>NO measured facts!</w:t>
      </w:r>
      <w:r w:rsidRPr="00183D67">
        <w:rPr>
          <w:color w:val="FF0000"/>
        </w:rPr>
        <w:t xml:space="preserve"> </w:t>
      </w:r>
    </w:p>
    <w:p w14:paraId="44DDC6E4" w14:textId="77777777" w:rsidR="00183D67" w:rsidRDefault="00183D67" w:rsidP="006B267C">
      <w:pPr>
        <w:pStyle w:val="ListBullet"/>
        <w:tabs>
          <w:tab w:val="clear" w:pos="360"/>
          <w:tab w:val="num" w:pos="720"/>
        </w:tabs>
        <w:ind w:left="720"/>
      </w:pPr>
      <w:r>
        <w:t>Introduced fact-less fact tables while discussing promotion events in Chapter 3: Retail Sales, as well as in Chapter 6 to describe sales rep/customer assignments</w:t>
      </w:r>
    </w:p>
    <w:p w14:paraId="1387A953" w14:textId="0B23F96A" w:rsidR="009C0E3B" w:rsidRPr="009C0E3B" w:rsidRDefault="00183D67" w:rsidP="00183D67">
      <w:pPr>
        <w:pStyle w:val="ListBullet"/>
      </w:pPr>
      <w:r>
        <w:t>There are numerous examples of fact-less events in higher education.</w:t>
      </w:r>
    </w:p>
    <w:p w14:paraId="7101ADE7" w14:textId="051CA35E" w:rsidR="00B70FE9" w:rsidRDefault="00B70FE9" w:rsidP="00B70FE9">
      <w:pPr>
        <w:pStyle w:val="Heading4"/>
        <w:jc w:val="center"/>
      </w:pPr>
      <w:r>
        <w:lastRenderedPageBreak/>
        <w:t>Admissions Events</w:t>
      </w:r>
    </w:p>
    <w:p w14:paraId="36B3EF04" w14:textId="6593B575" w:rsidR="00183D67" w:rsidRDefault="00AE3869" w:rsidP="00DF085D">
      <w:pPr>
        <w:pStyle w:val="ListBullet"/>
      </w:pPr>
      <w:r>
        <w:t xml:space="preserve">Can envision a fact-less fact table to </w:t>
      </w:r>
      <w:r w:rsidRPr="00616661">
        <w:rPr>
          <w:b/>
          <w:bCs/>
        </w:rPr>
        <w:t>track each prospective student’s attendance at an admission event,</w:t>
      </w:r>
      <w:r>
        <w:t xml:space="preserve"> such as a high school visit, college fair, alumni interview or campus overnight, as below:</w:t>
      </w:r>
    </w:p>
    <w:p w14:paraId="48646B9D" w14:textId="062AEBB5" w:rsidR="00AE3869" w:rsidRPr="00183D67" w:rsidRDefault="00AE3869" w:rsidP="003763B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122DF" wp14:editId="430315C7">
            <wp:extent cx="4239846" cy="1188183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272" cy="11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D52C" w14:textId="6867530D" w:rsidR="00B70FE9" w:rsidRDefault="00B70FE9" w:rsidP="00B70FE9">
      <w:pPr>
        <w:pStyle w:val="Heading4"/>
        <w:jc w:val="center"/>
      </w:pPr>
      <w:r>
        <w:t>Course Registrations</w:t>
      </w:r>
    </w:p>
    <w:p w14:paraId="135918DD" w14:textId="77777777" w:rsidR="003763B0" w:rsidRPr="003763B0" w:rsidRDefault="003763B0" w:rsidP="00AA06DD">
      <w:pPr>
        <w:pStyle w:val="ListBullet"/>
        <w:rPr>
          <w:b/>
          <w:bCs/>
        </w:rPr>
      </w:pPr>
      <w:r>
        <w:t xml:space="preserve">Similarly, you can </w:t>
      </w:r>
      <w:r w:rsidRPr="003763B0">
        <w:rPr>
          <w:b/>
          <w:bCs/>
        </w:rPr>
        <w:t>track student course registrations by term using a fact-less fact table</w:t>
      </w:r>
    </w:p>
    <w:p w14:paraId="683138AB" w14:textId="29FBDD9B" w:rsidR="003763B0" w:rsidRDefault="003763B0" w:rsidP="00387EE3">
      <w:pPr>
        <w:pStyle w:val="ListBullet"/>
      </w:pPr>
      <w:r>
        <w:t xml:space="preserve">The </w:t>
      </w:r>
      <w:r w:rsidRPr="00616661">
        <w:rPr>
          <w:b/>
          <w:bCs/>
          <w:color w:val="FF0000"/>
        </w:rPr>
        <w:t xml:space="preserve">grain </w:t>
      </w:r>
      <w:r w:rsidR="00616661" w:rsidRPr="00616661">
        <w:rPr>
          <w:b/>
          <w:bCs/>
          <w:color w:val="FF0000"/>
        </w:rPr>
        <w:t>=</w:t>
      </w:r>
      <w:r w:rsidRPr="00616661">
        <w:rPr>
          <w:b/>
          <w:bCs/>
          <w:color w:val="FF0000"/>
        </w:rPr>
        <w:t xml:space="preserve"> </w:t>
      </w:r>
      <w:r w:rsidR="00616661" w:rsidRPr="00616661">
        <w:rPr>
          <w:b/>
          <w:bCs/>
          <w:color w:val="FF0000"/>
        </w:rPr>
        <w:t xml:space="preserve">1 </w:t>
      </w:r>
      <w:r w:rsidRPr="00616661">
        <w:rPr>
          <w:b/>
          <w:bCs/>
          <w:color w:val="FF0000"/>
        </w:rPr>
        <w:t xml:space="preserve">row for each registered course </w:t>
      </w:r>
      <w:r w:rsidRPr="00616661">
        <w:rPr>
          <w:b/>
          <w:bCs/>
          <w:i/>
          <w:iCs/>
          <w:color w:val="FF0000"/>
        </w:rPr>
        <w:t>by student and term</w:t>
      </w:r>
      <w:r>
        <w:t>,</w:t>
      </w:r>
      <w:r w:rsidR="00616661">
        <w:t xml:space="preserve"> </w:t>
      </w:r>
      <w:r>
        <w:t xml:space="preserve">as illustrated </w:t>
      </w:r>
      <w:r w:rsidR="00616661">
        <w:t>below</w:t>
      </w:r>
    </w:p>
    <w:p w14:paraId="3E715A4D" w14:textId="490E740A" w:rsidR="00616661" w:rsidRDefault="00616661" w:rsidP="0061666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A86886A" wp14:editId="5B6A4381">
            <wp:extent cx="4033961" cy="2045162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918" cy="20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55E" w14:textId="77777777" w:rsidR="003763B0" w:rsidRDefault="003763B0" w:rsidP="00616661">
      <w:pPr>
        <w:pStyle w:val="Heading5"/>
        <w:jc w:val="center"/>
      </w:pPr>
      <w:r>
        <w:t>Term Dimension</w:t>
      </w:r>
    </w:p>
    <w:p w14:paraId="1686B27C" w14:textId="77777777" w:rsidR="00616661" w:rsidRDefault="003763B0" w:rsidP="00A942E2">
      <w:pPr>
        <w:pStyle w:val="ListBullet"/>
      </w:pPr>
      <w:r>
        <w:t xml:space="preserve">In this fact table, the </w:t>
      </w:r>
      <w:r w:rsidRPr="00616661">
        <w:rPr>
          <w:b/>
          <w:bCs/>
        </w:rPr>
        <w:t xml:space="preserve">data is at the </w:t>
      </w:r>
      <w:r w:rsidRPr="00616661">
        <w:rPr>
          <w:b/>
          <w:bCs/>
          <w:i/>
          <w:iCs/>
        </w:rPr>
        <w:t>term</w:t>
      </w:r>
      <w:r w:rsidRPr="00616661">
        <w:rPr>
          <w:b/>
          <w:bCs/>
        </w:rPr>
        <w:t xml:space="preserve"> level</w:t>
      </w:r>
      <w:r>
        <w:t xml:space="preserve"> rather than at the more typical calendar</w:t>
      </w:r>
      <w:r w:rsidR="00616661">
        <w:t xml:space="preserve"> </w:t>
      </w:r>
      <w:r>
        <w:t>day, week, or month granularity</w:t>
      </w:r>
    </w:p>
    <w:p w14:paraId="5A344923" w14:textId="77777777" w:rsidR="00895554" w:rsidRDefault="003763B0" w:rsidP="00B1638E">
      <w:pPr>
        <w:pStyle w:val="ListBullet"/>
      </w:pPr>
      <w:r>
        <w:t xml:space="preserve">The </w:t>
      </w:r>
      <w:r w:rsidRPr="00895554">
        <w:rPr>
          <w:b/>
          <w:bCs/>
          <w:color w:val="FF0000"/>
        </w:rPr>
        <w:t>term dimension</w:t>
      </w:r>
      <w:r w:rsidRPr="00895554">
        <w:rPr>
          <w:color w:val="FF0000"/>
        </w:rPr>
        <w:t xml:space="preserve"> </w:t>
      </w:r>
      <w:r w:rsidRPr="00895554">
        <w:rPr>
          <w:b/>
          <w:bCs/>
          <w:color w:val="FF0000"/>
        </w:rPr>
        <w:t>still should conform</w:t>
      </w:r>
      <w:r w:rsidR="00895554" w:rsidRPr="00895554">
        <w:rPr>
          <w:b/>
          <w:bCs/>
          <w:color w:val="FF0000"/>
        </w:rPr>
        <w:t xml:space="preserve"> </w:t>
      </w:r>
      <w:r w:rsidRPr="00895554">
        <w:rPr>
          <w:b/>
          <w:bCs/>
          <w:color w:val="FF0000"/>
        </w:rPr>
        <w:t>to the calendar date dimension</w:t>
      </w:r>
    </w:p>
    <w:p w14:paraId="28A705B1" w14:textId="77777777" w:rsidR="00895554" w:rsidRDefault="00895554" w:rsidP="00FD10A4">
      <w:pPr>
        <w:pStyle w:val="ListBullet"/>
        <w:tabs>
          <w:tab w:val="clear" w:pos="360"/>
          <w:tab w:val="num" w:pos="720"/>
        </w:tabs>
        <w:ind w:left="720"/>
      </w:pPr>
      <w:r>
        <w:t xml:space="preserve">i.e., Each </w:t>
      </w:r>
      <w:r w:rsidR="003763B0">
        <w:t>date in the daily calendar</w:t>
      </w:r>
      <w:r>
        <w:t xml:space="preserve"> </w:t>
      </w:r>
      <w:r w:rsidR="003763B0">
        <w:t>dimension should identify the term (</w:t>
      </w:r>
      <w:r>
        <w:t xml:space="preserve">ex: </w:t>
      </w:r>
      <w:r w:rsidR="003763B0">
        <w:t xml:space="preserve">Fall), term </w:t>
      </w:r>
      <w:r>
        <w:t xml:space="preserve">+ </w:t>
      </w:r>
      <w:r w:rsidR="003763B0">
        <w:t>academic year</w:t>
      </w:r>
      <w:r>
        <w:t xml:space="preserve"> </w:t>
      </w:r>
      <w:r w:rsidR="003763B0">
        <w:t>(</w:t>
      </w:r>
      <w:r>
        <w:t xml:space="preserve">ex: </w:t>
      </w:r>
      <w:r w:rsidR="003763B0">
        <w:t xml:space="preserve">Fall 2013), </w:t>
      </w:r>
      <w:r w:rsidR="003763B0" w:rsidRPr="00895554">
        <w:rPr>
          <w:i/>
          <w:iCs/>
        </w:rPr>
        <w:t>and</w:t>
      </w:r>
      <w:r w:rsidR="003763B0">
        <w:t xml:space="preserve"> academic year (</w:t>
      </w:r>
      <w:r>
        <w:t xml:space="preserve">ex: </w:t>
      </w:r>
      <w:r w:rsidR="003763B0">
        <w:t>2013-2014)</w:t>
      </w:r>
    </w:p>
    <w:p w14:paraId="4BCE238A" w14:textId="352E4D27" w:rsidR="003763B0" w:rsidRDefault="00895554" w:rsidP="007E1561">
      <w:pPr>
        <w:pStyle w:val="ListBullet"/>
        <w:tabs>
          <w:tab w:val="clear" w:pos="360"/>
          <w:tab w:val="num" w:pos="720"/>
        </w:tabs>
        <w:ind w:left="720"/>
      </w:pPr>
      <w:r w:rsidRPr="00895554">
        <w:rPr>
          <w:b/>
          <w:bCs/>
        </w:rPr>
        <w:t xml:space="preserve">Column </w:t>
      </w:r>
      <w:r w:rsidR="003763B0" w:rsidRPr="00895554">
        <w:rPr>
          <w:b/>
          <w:bCs/>
        </w:rPr>
        <w:t xml:space="preserve">labels </w:t>
      </w:r>
      <w:r w:rsidRPr="00895554">
        <w:rPr>
          <w:b/>
          <w:bCs/>
        </w:rPr>
        <w:t xml:space="preserve">+ </w:t>
      </w:r>
      <w:r w:rsidR="003763B0" w:rsidRPr="00895554">
        <w:rPr>
          <w:b/>
          <w:bCs/>
        </w:rPr>
        <w:t xml:space="preserve">values </w:t>
      </w:r>
      <w:r w:rsidR="003763B0" w:rsidRPr="00895554">
        <w:rPr>
          <w:b/>
          <w:bCs/>
          <w:i/>
          <w:iCs/>
        </w:rPr>
        <w:t>must</w:t>
      </w:r>
      <w:r w:rsidR="003763B0" w:rsidRPr="00895554">
        <w:rPr>
          <w:b/>
          <w:bCs/>
        </w:rPr>
        <w:t xml:space="preserve"> be identical for the attributes common to both the calendar</w:t>
      </w:r>
      <w:r w:rsidRPr="00895554">
        <w:rPr>
          <w:b/>
          <w:bCs/>
        </w:rPr>
        <w:t xml:space="preserve"> </w:t>
      </w:r>
      <w:r w:rsidR="003763B0" w:rsidRPr="00895554">
        <w:rPr>
          <w:b/>
          <w:bCs/>
        </w:rPr>
        <w:t>date and term dimensions</w:t>
      </w:r>
    </w:p>
    <w:p w14:paraId="3E3647AA" w14:textId="77777777" w:rsidR="003763B0" w:rsidRDefault="003763B0" w:rsidP="00895554">
      <w:pPr>
        <w:pStyle w:val="Heading5"/>
        <w:jc w:val="center"/>
      </w:pPr>
      <w:r>
        <w:t>Student Dimension and Change Tracking</w:t>
      </w:r>
    </w:p>
    <w:p w14:paraId="1429FE6A" w14:textId="77777777" w:rsidR="004F0FB3" w:rsidRDefault="003763B0" w:rsidP="004F0FB3">
      <w:pPr>
        <w:pStyle w:val="ListBullet"/>
      </w:pPr>
      <w:r>
        <w:t xml:space="preserve">The </w:t>
      </w:r>
      <w:r w:rsidRPr="00895554">
        <w:rPr>
          <w:b/>
          <w:bCs/>
        </w:rPr>
        <w:t>student dimension is an expanded version of the applicant dimension</w:t>
      </w:r>
      <w:r>
        <w:t xml:space="preserve"> discussed</w:t>
      </w:r>
      <w:r w:rsidR="00895554">
        <w:t xml:space="preserve"> earlier</w:t>
      </w:r>
    </w:p>
    <w:p w14:paraId="14947116" w14:textId="124E6A29" w:rsidR="00895554" w:rsidRPr="004F0FB3" w:rsidRDefault="004F0FB3" w:rsidP="004F0FB3">
      <w:pPr>
        <w:pStyle w:val="ListBullet"/>
      </w:pPr>
      <w:r w:rsidRPr="004F0FB3">
        <w:rPr>
          <w:b/>
          <w:bCs/>
        </w:rPr>
        <w:t xml:space="preserve">Still </w:t>
      </w:r>
      <w:r w:rsidR="003763B0" w:rsidRPr="004F0FB3">
        <w:rPr>
          <w:b/>
          <w:bCs/>
        </w:rPr>
        <w:t>want to retain some information garnered from the</w:t>
      </w:r>
      <w:r w:rsidR="00895554" w:rsidRPr="004F0FB3">
        <w:rPr>
          <w:b/>
          <w:bCs/>
        </w:rPr>
        <w:t xml:space="preserve"> </w:t>
      </w:r>
      <w:r w:rsidR="003763B0" w:rsidRPr="004F0FB3">
        <w:rPr>
          <w:b/>
          <w:bCs/>
        </w:rPr>
        <w:t>application process</w:t>
      </w:r>
      <w:r w:rsidR="003763B0">
        <w:t xml:space="preserve"> (</w:t>
      </w:r>
      <w:r w:rsidR="00895554">
        <w:t xml:space="preserve">ex: </w:t>
      </w:r>
      <w:r w:rsidR="003763B0">
        <w:t>geography, credentials, intended major) but</w:t>
      </w:r>
      <w:r w:rsidR="00895554">
        <w:t xml:space="preserve"> </w:t>
      </w:r>
      <w:r w:rsidR="003763B0" w:rsidRPr="004F0FB3">
        <w:rPr>
          <w:b/>
          <w:bCs/>
        </w:rPr>
        <w:t xml:space="preserve">supplement it with on-campus </w:t>
      </w:r>
      <w:r w:rsidR="00895554" w:rsidRPr="004F0FB3">
        <w:rPr>
          <w:b/>
          <w:bCs/>
        </w:rPr>
        <w:t>info</w:t>
      </w:r>
      <w:r w:rsidR="003763B0">
        <w:t>, such as part-time or full-time status,</w:t>
      </w:r>
      <w:r w:rsidR="00895554">
        <w:t xml:space="preserve"> </w:t>
      </w:r>
      <w:r w:rsidR="003763B0">
        <w:t xml:space="preserve">residence, athletic involvement indicator, declared major, </w:t>
      </w:r>
      <w:r w:rsidR="00895554">
        <w:t>+</w:t>
      </w:r>
      <w:r w:rsidR="003763B0">
        <w:t xml:space="preserve"> class level status (</w:t>
      </w:r>
      <w:r w:rsidR="00895554">
        <w:t xml:space="preserve">ex: Senior) </w:t>
      </w:r>
    </w:p>
    <w:p w14:paraId="50C3E38B" w14:textId="785FDE17" w:rsidR="004F0FB3" w:rsidRDefault="003763B0" w:rsidP="004F0248">
      <w:pPr>
        <w:pStyle w:val="ListBullet"/>
      </w:pPr>
      <w:r>
        <w:t xml:space="preserve">As discussed in Chapter 5: Procurement, you </w:t>
      </w:r>
      <w:r w:rsidRPr="004F0FB3">
        <w:rPr>
          <w:b/>
          <w:bCs/>
        </w:rPr>
        <w:t>could imagine placing some of</w:t>
      </w:r>
      <w:r w:rsidR="004F0FB3" w:rsidRPr="004F0FB3">
        <w:rPr>
          <w:b/>
          <w:bCs/>
        </w:rPr>
        <w:t xml:space="preserve"> </w:t>
      </w:r>
      <w:r w:rsidRPr="004F0FB3">
        <w:rPr>
          <w:b/>
          <w:bCs/>
        </w:rPr>
        <w:t xml:space="preserve">these attributes in a </w:t>
      </w:r>
      <w:r w:rsidRPr="004F0FB3">
        <w:rPr>
          <w:b/>
          <w:bCs/>
          <w:color w:val="FF0000"/>
        </w:rPr>
        <w:t xml:space="preserve">type 4 mini-dimension </w:t>
      </w:r>
      <w:r w:rsidRPr="004F0FB3">
        <w:rPr>
          <w:b/>
          <w:bCs/>
        </w:rPr>
        <w:t>because factions throughout the university</w:t>
      </w:r>
      <w:r w:rsidR="004F0FB3" w:rsidRPr="004F0FB3">
        <w:rPr>
          <w:b/>
          <w:bCs/>
        </w:rPr>
        <w:t xml:space="preserve"> </w:t>
      </w:r>
      <w:r w:rsidRPr="004F0FB3">
        <w:rPr>
          <w:b/>
          <w:bCs/>
        </w:rPr>
        <w:t>are interested in tracking changes to them, especially for declared major,</w:t>
      </w:r>
      <w:r w:rsidR="004F0FB3">
        <w:rPr>
          <w:b/>
          <w:bCs/>
        </w:rPr>
        <w:t xml:space="preserve"> </w:t>
      </w:r>
      <w:r w:rsidRPr="004F0FB3">
        <w:rPr>
          <w:b/>
          <w:bCs/>
        </w:rPr>
        <w:t xml:space="preserve">class level, </w:t>
      </w:r>
      <w:r w:rsidR="004F0FB3">
        <w:rPr>
          <w:b/>
          <w:bCs/>
        </w:rPr>
        <w:t>+</w:t>
      </w:r>
      <w:r w:rsidRPr="004F0FB3">
        <w:rPr>
          <w:b/>
          <w:bCs/>
        </w:rPr>
        <w:t xml:space="preserve"> graduation attainment</w:t>
      </w:r>
    </w:p>
    <w:p w14:paraId="0E4EDF46" w14:textId="77777777" w:rsidR="004F0FB3" w:rsidRDefault="003763B0" w:rsidP="00D214A6">
      <w:pPr>
        <w:pStyle w:val="ListBullet"/>
        <w:tabs>
          <w:tab w:val="clear" w:pos="360"/>
          <w:tab w:val="num" w:pos="720"/>
        </w:tabs>
        <w:ind w:left="720"/>
      </w:pPr>
      <w:r>
        <w:t>People in administration and academia are</w:t>
      </w:r>
      <w:r w:rsidR="004F0FB3">
        <w:t xml:space="preserve"> </w:t>
      </w:r>
      <w:r>
        <w:t xml:space="preserve">keenly interested in academic progress </w:t>
      </w:r>
      <w:r w:rsidR="004F0FB3">
        <w:t xml:space="preserve">+ </w:t>
      </w:r>
      <w:r>
        <w:t>retention rates by class, school, department,</w:t>
      </w:r>
      <w:r w:rsidR="004F0FB3">
        <w:t xml:space="preserve"> + </w:t>
      </w:r>
      <w:r>
        <w:t>major</w:t>
      </w:r>
    </w:p>
    <w:p w14:paraId="703ADFDA" w14:textId="1F82B7EC" w:rsidR="004F0FB3" w:rsidRDefault="003763B0" w:rsidP="00E1070B">
      <w:pPr>
        <w:pStyle w:val="ListBullet"/>
      </w:pPr>
      <w:r>
        <w:lastRenderedPageBreak/>
        <w:t xml:space="preserve">Alternatively, </w:t>
      </w:r>
      <w:r w:rsidRPr="00A80D01">
        <w:rPr>
          <w:b/>
          <w:bCs/>
        </w:rPr>
        <w:t xml:space="preserve">if there’s a strong demand to </w:t>
      </w:r>
      <w:r w:rsidRPr="00A80D01">
        <w:rPr>
          <w:b/>
          <w:bCs/>
          <w:color w:val="FF0000"/>
        </w:rPr>
        <w:t xml:space="preserve">preserve </w:t>
      </w:r>
      <w:r w:rsidRPr="00A80D01">
        <w:rPr>
          <w:b/>
          <w:bCs/>
          <w:i/>
          <w:iCs/>
        </w:rPr>
        <w:t>student</w:t>
      </w:r>
      <w:r w:rsidR="004F0FB3" w:rsidRPr="00A80D01">
        <w:rPr>
          <w:b/>
          <w:bCs/>
          <w:i/>
          <w:iCs/>
        </w:rPr>
        <w:t xml:space="preserve"> </w:t>
      </w:r>
      <w:r w:rsidRPr="00A80D01">
        <w:rPr>
          <w:b/>
          <w:bCs/>
          <w:i/>
          <w:iCs/>
          <w:color w:val="FF0000"/>
        </w:rPr>
        <w:t xml:space="preserve">profiles </w:t>
      </w:r>
      <w:r w:rsidRPr="00A80D01">
        <w:rPr>
          <w:b/>
          <w:bCs/>
          <w:i/>
          <w:iCs/>
        </w:rPr>
        <w:t>at the time of course registration</w:t>
      </w:r>
      <w:r w:rsidRPr="00A80D01">
        <w:rPr>
          <w:b/>
          <w:bCs/>
        </w:rPr>
        <w:t xml:space="preserve">, </w:t>
      </w:r>
      <w:r w:rsidR="004F0FB3" w:rsidRPr="00A80D01">
        <w:rPr>
          <w:b/>
          <w:bCs/>
        </w:rPr>
        <w:t xml:space="preserve">plus </w:t>
      </w:r>
      <w:r w:rsidRPr="00A80D01">
        <w:rPr>
          <w:b/>
          <w:bCs/>
          <w:color w:val="FF0000"/>
        </w:rPr>
        <w:t xml:space="preserve">filter </w:t>
      </w:r>
      <w:r w:rsidR="004F0FB3" w:rsidRPr="00A80D01">
        <w:rPr>
          <w:b/>
          <w:bCs/>
          <w:color w:val="FF0000"/>
        </w:rPr>
        <w:t xml:space="preserve">+ </w:t>
      </w:r>
      <w:r w:rsidRPr="00A80D01">
        <w:rPr>
          <w:b/>
          <w:bCs/>
          <w:color w:val="FF0000"/>
        </w:rPr>
        <w:t xml:space="preserve">group </w:t>
      </w:r>
      <w:r w:rsidRPr="00A80D01">
        <w:rPr>
          <w:b/>
          <w:bCs/>
        </w:rPr>
        <w:t>by the students’</w:t>
      </w:r>
      <w:r w:rsidR="004F0FB3" w:rsidRPr="00A80D01">
        <w:rPr>
          <w:b/>
          <w:bCs/>
        </w:rPr>
        <w:t xml:space="preserve"> </w:t>
      </w:r>
      <w:r w:rsidRPr="00A80D01">
        <w:rPr>
          <w:b/>
          <w:bCs/>
          <w:i/>
          <w:iCs/>
          <w:color w:val="FF0000"/>
        </w:rPr>
        <w:t>current</w:t>
      </w:r>
      <w:r w:rsidRPr="00A80D01">
        <w:rPr>
          <w:b/>
          <w:bCs/>
          <w:color w:val="FF0000"/>
        </w:rPr>
        <w:t xml:space="preserve"> characteristics</w:t>
      </w:r>
      <w:r w:rsidRPr="00E85A64">
        <w:rPr>
          <w:b/>
          <w:bCs/>
        </w:rPr>
        <w:t>,</w:t>
      </w:r>
      <w:r>
        <w:t xml:space="preserve"> </w:t>
      </w:r>
      <w:r w:rsidRPr="00A80D01">
        <w:rPr>
          <w:b/>
          <w:bCs/>
          <w:color w:val="FF0000"/>
        </w:rPr>
        <w:t>consider handling the student information as</w:t>
      </w:r>
      <w:r w:rsidR="004F0FB3" w:rsidRPr="00A80D01">
        <w:rPr>
          <w:b/>
          <w:bCs/>
          <w:color w:val="FF0000"/>
        </w:rPr>
        <w:t xml:space="preserve"> </w:t>
      </w:r>
      <w:r w:rsidRPr="00A80D01">
        <w:rPr>
          <w:b/>
          <w:bCs/>
          <w:color w:val="FF0000"/>
        </w:rPr>
        <w:t xml:space="preserve">a type 7 </w:t>
      </w:r>
      <w:r w:rsidR="004F0FB3" w:rsidRPr="00A80D01">
        <w:rPr>
          <w:b/>
          <w:bCs/>
          <w:color w:val="FF0000"/>
        </w:rPr>
        <w:t xml:space="preserve">SCD </w:t>
      </w:r>
      <w:r w:rsidRPr="00A80D01">
        <w:rPr>
          <w:b/>
          <w:bCs/>
          <w:color w:val="FF0000"/>
        </w:rPr>
        <w:t>with dual student dimension keys in the fact</w:t>
      </w:r>
      <w:r w:rsidR="004F0FB3" w:rsidRPr="00A80D01">
        <w:rPr>
          <w:b/>
          <w:bCs/>
          <w:color w:val="FF0000"/>
        </w:rPr>
        <w:t xml:space="preserve"> </w:t>
      </w:r>
      <w:r w:rsidRPr="00A80D01">
        <w:rPr>
          <w:b/>
          <w:bCs/>
          <w:color w:val="FF0000"/>
        </w:rPr>
        <w:t>table</w:t>
      </w:r>
      <w:r>
        <w:t>, also described in Chapter 5</w:t>
      </w:r>
    </w:p>
    <w:p w14:paraId="2346AF59" w14:textId="1FA3F6A3" w:rsidR="003763B0" w:rsidRDefault="003763B0" w:rsidP="00E87D4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154EF">
        <w:rPr>
          <w:b/>
          <w:bCs/>
          <w:color w:val="FF0000"/>
        </w:rPr>
        <w:t>surrogate student key would link to a</w:t>
      </w:r>
      <w:r w:rsidR="006154EF" w:rsidRPr="006154EF">
        <w:rPr>
          <w:b/>
          <w:bCs/>
          <w:color w:val="FF0000"/>
        </w:rPr>
        <w:t xml:space="preserve"> </w:t>
      </w:r>
      <w:r w:rsidRPr="006154EF">
        <w:rPr>
          <w:b/>
          <w:bCs/>
          <w:color w:val="FF0000"/>
        </w:rPr>
        <w:t>dimension table with type 2 attributes</w:t>
      </w:r>
      <w:r w:rsidR="006154EF" w:rsidRPr="006154EF">
        <w:rPr>
          <w:b/>
          <w:bCs/>
          <w:color w:val="FF0000"/>
        </w:rPr>
        <w:t xml:space="preserve">, + </w:t>
      </w:r>
      <w:r w:rsidRPr="006154EF">
        <w:rPr>
          <w:b/>
          <w:bCs/>
          <w:color w:val="FF0000"/>
        </w:rPr>
        <w:t xml:space="preserve">the student’s </w:t>
      </w:r>
      <w:r w:rsidRPr="006154EF">
        <w:rPr>
          <w:b/>
          <w:bCs/>
          <w:color w:val="FF0000"/>
          <w:u w:val="single"/>
        </w:rPr>
        <w:t xml:space="preserve">durable identifier </w:t>
      </w:r>
      <w:r w:rsidRPr="006154EF">
        <w:rPr>
          <w:b/>
          <w:bCs/>
          <w:color w:val="FF0000"/>
        </w:rPr>
        <w:t>would link</w:t>
      </w:r>
      <w:r w:rsidR="006154EF" w:rsidRPr="006154EF">
        <w:rPr>
          <w:b/>
          <w:bCs/>
          <w:color w:val="FF0000"/>
        </w:rPr>
        <w:t xml:space="preserve"> </w:t>
      </w:r>
      <w:r w:rsidRPr="006154EF">
        <w:rPr>
          <w:b/>
          <w:bCs/>
          <w:color w:val="FF0000"/>
        </w:rPr>
        <w:t>to a view of the complete student dimension containing only the current row for</w:t>
      </w:r>
      <w:r w:rsidR="006154EF" w:rsidRPr="006154EF">
        <w:rPr>
          <w:b/>
          <w:bCs/>
          <w:color w:val="FF0000"/>
        </w:rPr>
        <w:t xml:space="preserve"> </w:t>
      </w:r>
      <w:r w:rsidRPr="006154EF">
        <w:rPr>
          <w:b/>
          <w:bCs/>
          <w:color w:val="FF0000"/>
        </w:rPr>
        <w:t>each student</w:t>
      </w:r>
    </w:p>
    <w:p w14:paraId="69C1A38D" w14:textId="448A41AD" w:rsidR="003763B0" w:rsidRDefault="003763B0" w:rsidP="007C4142">
      <w:pPr>
        <w:pStyle w:val="Heading5"/>
        <w:jc w:val="center"/>
      </w:pPr>
      <w:r>
        <w:t>Artificial Count Metric</w:t>
      </w:r>
    </w:p>
    <w:p w14:paraId="2C64534E" w14:textId="77777777" w:rsidR="007C4142" w:rsidRDefault="003763B0" w:rsidP="007C4142">
      <w:pPr>
        <w:pStyle w:val="ListBullet"/>
      </w:pPr>
      <w:r w:rsidRPr="007C4142">
        <w:rPr>
          <w:b/>
          <w:bCs/>
          <w:color w:val="FF0000"/>
        </w:rPr>
        <w:t>A fact table represents the robust set of many-to-many relationships among dimensions</w:t>
      </w:r>
      <w:r w:rsidR="007C4142" w:rsidRPr="007C4142">
        <w:rPr>
          <w:b/>
          <w:bCs/>
          <w:color w:val="FF0000"/>
        </w:rPr>
        <w:t xml:space="preserve"> + </w:t>
      </w:r>
      <w:r w:rsidRPr="007C4142">
        <w:rPr>
          <w:b/>
          <w:bCs/>
          <w:color w:val="FF0000"/>
        </w:rPr>
        <w:t xml:space="preserve">records the </w:t>
      </w:r>
      <w:r w:rsidRPr="007C4142">
        <w:rPr>
          <w:b/>
          <w:bCs/>
          <w:i/>
          <w:iCs/>
          <w:color w:val="FF0000"/>
        </w:rPr>
        <w:t>collision</w:t>
      </w:r>
      <w:r w:rsidRPr="007C4142">
        <w:rPr>
          <w:b/>
          <w:bCs/>
          <w:color w:val="FF0000"/>
        </w:rPr>
        <w:t xml:space="preserve"> of dimensions at a point in time and space</w:t>
      </w:r>
    </w:p>
    <w:p w14:paraId="7CB50AA7" w14:textId="24219381" w:rsidR="007C4142" w:rsidRDefault="007C4142" w:rsidP="00A948E5">
      <w:pPr>
        <w:pStyle w:val="ListBullet"/>
      </w:pPr>
      <w:r w:rsidRPr="007C4142">
        <w:rPr>
          <w:b/>
          <w:bCs/>
        </w:rPr>
        <w:t xml:space="preserve">The </w:t>
      </w:r>
      <w:r w:rsidR="003763B0" w:rsidRPr="007C4142">
        <w:rPr>
          <w:b/>
          <w:bCs/>
        </w:rPr>
        <w:t>course</w:t>
      </w:r>
      <w:r w:rsidRPr="007C4142">
        <w:rPr>
          <w:b/>
          <w:bCs/>
        </w:rPr>
        <w:t xml:space="preserve"> </w:t>
      </w:r>
      <w:r w:rsidR="003763B0" w:rsidRPr="007C4142">
        <w:rPr>
          <w:b/>
          <w:bCs/>
        </w:rPr>
        <w:t>registration fact table could be queried to answer a number of interesting questions</w:t>
      </w:r>
      <w:r w:rsidRPr="007C4142">
        <w:rPr>
          <w:b/>
          <w:bCs/>
        </w:rPr>
        <w:t xml:space="preserve"> </w:t>
      </w:r>
      <w:r w:rsidR="003763B0" w:rsidRPr="007C4142">
        <w:rPr>
          <w:b/>
          <w:bCs/>
        </w:rPr>
        <w:t>regarding registration</w:t>
      </w:r>
      <w:r w:rsidR="003763B0">
        <w:t xml:space="preserve"> for the college’s academic offerings, such as</w:t>
      </w:r>
      <w:r>
        <w:t xml:space="preserve">: Which </w:t>
      </w:r>
      <w:r w:rsidR="003763B0">
        <w:t>students</w:t>
      </w:r>
      <w:r>
        <w:t xml:space="preserve"> </w:t>
      </w:r>
      <w:r w:rsidR="003763B0">
        <w:t>registered for which courses? How many declared engineering majors are taking an</w:t>
      </w:r>
      <w:r>
        <w:t xml:space="preserve"> </w:t>
      </w:r>
      <w:r w:rsidR="003763B0">
        <w:t>out-of-major finance course? How many students have registered for a given faculty</w:t>
      </w:r>
      <w:r>
        <w:t xml:space="preserve"> </w:t>
      </w:r>
      <w:r w:rsidR="003763B0">
        <w:t xml:space="preserve">member’s courses during the last </w:t>
      </w:r>
      <w:r>
        <w:t xml:space="preserve">3 </w:t>
      </w:r>
      <w:r w:rsidR="003763B0">
        <w:t>years? How many students have registered</w:t>
      </w:r>
      <w:r>
        <w:t xml:space="preserve"> </w:t>
      </w:r>
      <w:r w:rsidR="003763B0">
        <w:t xml:space="preserve">for more than </w:t>
      </w:r>
      <w:r>
        <w:t xml:space="preserve">1 </w:t>
      </w:r>
      <w:r w:rsidR="003763B0">
        <w:t xml:space="preserve">course from a given faculty member? </w:t>
      </w:r>
    </w:p>
    <w:p w14:paraId="3D673739" w14:textId="2146E576" w:rsidR="003763B0" w:rsidRDefault="003763B0" w:rsidP="00227812">
      <w:pPr>
        <w:pStyle w:val="ListBullet"/>
      </w:pPr>
      <w:r>
        <w:t xml:space="preserve">The only </w:t>
      </w:r>
      <w:r w:rsidRPr="007C4142">
        <w:rPr>
          <w:b/>
          <w:bCs/>
        </w:rPr>
        <w:t>peculiarity</w:t>
      </w:r>
      <w:r>
        <w:t xml:space="preserve"> in</w:t>
      </w:r>
      <w:r w:rsidR="007C4142">
        <w:t xml:space="preserve"> </w:t>
      </w:r>
      <w:r>
        <w:t xml:space="preserve">these examples </w:t>
      </w:r>
      <w:r w:rsidR="00E806AA">
        <w:t xml:space="preserve">= </w:t>
      </w:r>
      <w:r w:rsidRPr="007C4142">
        <w:rPr>
          <w:b/>
          <w:bCs/>
          <w:color w:val="FF0000"/>
        </w:rPr>
        <w:t>you don’t have a numeric fact tied to this registration data</w:t>
      </w:r>
    </w:p>
    <w:p w14:paraId="3BBE60F8" w14:textId="77777777" w:rsidR="003763B0" w:rsidRDefault="003763B0" w:rsidP="003763B0">
      <w:pPr>
        <w:pStyle w:val="ListBullet"/>
      </w:pPr>
      <w:r>
        <w:t xml:space="preserve">As such, </w:t>
      </w:r>
      <w:r w:rsidRPr="007C4142">
        <w:rPr>
          <w:b/>
          <w:bCs/>
          <w:color w:val="FF0000"/>
        </w:rPr>
        <w:t>analyses of this data will be based largely on counts</w:t>
      </w:r>
      <w:r>
        <w:t>.</w:t>
      </w:r>
    </w:p>
    <w:p w14:paraId="4190F23B" w14:textId="77777777" w:rsidR="007C4142" w:rsidRDefault="003763B0" w:rsidP="00261580">
      <w:pPr>
        <w:pStyle w:val="ListBullet"/>
      </w:pPr>
      <w:r w:rsidRPr="007C4142">
        <w:rPr>
          <w:rFonts w:ascii="BerkeleyStd-Black" w:hAnsi="BerkeleyStd-Black" w:cs="BerkeleyStd-Black"/>
          <w:b/>
          <w:bCs/>
          <w:u w:val="single"/>
        </w:rPr>
        <w:t>NOTE</w:t>
      </w:r>
      <w:r w:rsidR="007C4142" w:rsidRPr="007C4142">
        <w:rPr>
          <w:rFonts w:ascii="BerkeleyStd-Black" w:hAnsi="BerkeleyStd-Black" w:cs="BerkeleyStd-Black"/>
        </w:rPr>
        <w:t>:</w:t>
      </w:r>
      <w:r w:rsidRPr="007C4142">
        <w:rPr>
          <w:rFonts w:ascii="BerkeleyStd-Black" w:hAnsi="BerkeleyStd-Black" w:cs="BerkeleyStd-Black"/>
        </w:rPr>
        <w:t xml:space="preserve"> </w:t>
      </w:r>
      <w:r w:rsidRPr="007C4142">
        <w:rPr>
          <w:b/>
          <w:bCs/>
          <w:i/>
          <w:iCs/>
          <w:color w:val="FF0000"/>
        </w:rPr>
        <w:t>Events</w:t>
      </w:r>
      <w:r w:rsidRPr="007C4142">
        <w:rPr>
          <w:b/>
          <w:bCs/>
          <w:color w:val="FF0000"/>
        </w:rPr>
        <w:t xml:space="preserve"> are modeled as fact tables containing a series of keys, each</w:t>
      </w:r>
      <w:r w:rsidR="007C4142" w:rsidRPr="007C4142">
        <w:rPr>
          <w:b/>
          <w:bCs/>
          <w:color w:val="FF0000"/>
        </w:rPr>
        <w:t xml:space="preserve"> </w:t>
      </w:r>
      <w:r w:rsidRPr="007C4142">
        <w:rPr>
          <w:b/>
          <w:bCs/>
          <w:color w:val="FF0000"/>
        </w:rPr>
        <w:t>representing a participating dimension in the event</w:t>
      </w:r>
    </w:p>
    <w:p w14:paraId="54A1A014" w14:textId="36148A1C" w:rsidR="003763B0" w:rsidRPr="007C4142" w:rsidRDefault="003763B0" w:rsidP="00070B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4142">
        <w:rPr>
          <w:b/>
          <w:bCs/>
          <w:color w:val="FF0000"/>
        </w:rPr>
        <w:t>Event tables sometimes have</w:t>
      </w:r>
      <w:r w:rsidR="007C4142" w:rsidRPr="007C4142">
        <w:rPr>
          <w:b/>
          <w:bCs/>
          <w:color w:val="FF0000"/>
        </w:rPr>
        <w:t xml:space="preserve"> </w:t>
      </w:r>
      <w:r w:rsidRPr="007C4142">
        <w:rPr>
          <w:b/>
          <w:bCs/>
          <w:i/>
          <w:iCs/>
          <w:color w:val="FF0000"/>
        </w:rPr>
        <w:t>no</w:t>
      </w:r>
      <w:r w:rsidRPr="007C4142">
        <w:rPr>
          <w:b/>
          <w:bCs/>
          <w:color w:val="FF0000"/>
        </w:rPr>
        <w:t xml:space="preserve"> variable measurement facts associated with them </w:t>
      </w:r>
      <w:r w:rsidR="007C4142">
        <w:rPr>
          <w:b/>
          <w:bCs/>
          <w:color w:val="FF0000"/>
        </w:rPr>
        <w:t>+</w:t>
      </w:r>
      <w:r w:rsidRPr="007C4142">
        <w:rPr>
          <w:b/>
          <w:bCs/>
          <w:color w:val="FF0000"/>
        </w:rPr>
        <w:t xml:space="preserve"> hence are called fact</w:t>
      </w:r>
      <w:r w:rsidR="007C4142" w:rsidRPr="007C4142">
        <w:rPr>
          <w:b/>
          <w:bCs/>
          <w:color w:val="FF0000"/>
        </w:rPr>
        <w:t>-</w:t>
      </w:r>
      <w:r w:rsidRPr="007C4142">
        <w:rPr>
          <w:b/>
          <w:bCs/>
          <w:color w:val="FF0000"/>
        </w:rPr>
        <w:t>less</w:t>
      </w:r>
      <w:r w:rsidR="007C4142" w:rsidRPr="007C4142">
        <w:rPr>
          <w:b/>
          <w:bCs/>
          <w:color w:val="FF0000"/>
        </w:rPr>
        <w:t xml:space="preserve"> </w:t>
      </w:r>
      <w:r w:rsidRPr="007C4142">
        <w:rPr>
          <w:b/>
          <w:bCs/>
          <w:color w:val="FF0000"/>
        </w:rPr>
        <w:t>fact tables</w:t>
      </w:r>
    </w:p>
    <w:p w14:paraId="5E327E68" w14:textId="522854DD" w:rsidR="00C94E72" w:rsidRPr="00C94E72" w:rsidRDefault="003763B0" w:rsidP="00396D13">
      <w:pPr>
        <w:pStyle w:val="ListBullet"/>
        <w:rPr>
          <w:b/>
          <w:bCs/>
        </w:rPr>
      </w:pPr>
      <w:r w:rsidRPr="00C94E72">
        <w:rPr>
          <w:b/>
          <w:bCs/>
          <w:color w:val="FF0000"/>
        </w:rPr>
        <w:t xml:space="preserve">SQL </w:t>
      </w:r>
      <w:r w:rsidRPr="00C94E72">
        <w:rPr>
          <w:b/>
          <w:bCs/>
        </w:rPr>
        <w:t xml:space="preserve">for performing </w:t>
      </w:r>
      <w:r w:rsidRPr="00C94E72">
        <w:rPr>
          <w:b/>
          <w:bCs/>
          <w:color w:val="FF0000"/>
        </w:rPr>
        <w:t xml:space="preserve">counts </w:t>
      </w:r>
      <w:r w:rsidRPr="00C94E72">
        <w:rPr>
          <w:b/>
          <w:bCs/>
        </w:rPr>
        <w:t xml:space="preserve">in this </w:t>
      </w:r>
      <w:r w:rsidRPr="00C94E72">
        <w:rPr>
          <w:b/>
          <w:bCs/>
          <w:color w:val="FF0000"/>
        </w:rPr>
        <w:t>fact</w:t>
      </w:r>
      <w:r w:rsidR="00C94E72" w:rsidRPr="00C94E72">
        <w:rPr>
          <w:b/>
          <w:bCs/>
          <w:color w:val="FF0000"/>
        </w:rPr>
        <w:t>-</w:t>
      </w:r>
      <w:r w:rsidRPr="00C94E72">
        <w:rPr>
          <w:b/>
          <w:bCs/>
          <w:color w:val="FF0000"/>
        </w:rPr>
        <w:t xml:space="preserve">less fact </w:t>
      </w:r>
      <w:r w:rsidRPr="00C94E72">
        <w:rPr>
          <w:b/>
          <w:bCs/>
        </w:rPr>
        <w:t xml:space="preserve">is </w:t>
      </w:r>
      <w:r w:rsidRPr="00C94E72">
        <w:rPr>
          <w:b/>
          <w:bCs/>
          <w:i/>
          <w:iCs/>
          <w:color w:val="FF0000"/>
        </w:rPr>
        <w:t>asymmetric</w:t>
      </w:r>
      <w:r w:rsidRPr="00C94E72">
        <w:rPr>
          <w:b/>
          <w:bCs/>
          <w:color w:val="FF0000"/>
        </w:rPr>
        <w:t xml:space="preserve"> </w:t>
      </w:r>
      <w:r w:rsidRPr="00C94E72">
        <w:rPr>
          <w:b/>
          <w:bCs/>
        </w:rPr>
        <w:t>because of</w:t>
      </w:r>
      <w:r w:rsidR="00C94E72" w:rsidRPr="00C94E72">
        <w:rPr>
          <w:b/>
          <w:bCs/>
        </w:rPr>
        <w:t xml:space="preserve"> </w:t>
      </w:r>
      <w:r w:rsidRPr="00C94E72">
        <w:rPr>
          <w:b/>
          <w:bCs/>
        </w:rPr>
        <w:t>the absence of any facts</w:t>
      </w:r>
    </w:p>
    <w:p w14:paraId="50BD96CD" w14:textId="77777777" w:rsidR="0035181F" w:rsidRDefault="003763B0" w:rsidP="00122BF8">
      <w:pPr>
        <w:pStyle w:val="ListBullet"/>
        <w:tabs>
          <w:tab w:val="clear" w:pos="360"/>
          <w:tab w:val="num" w:pos="720"/>
        </w:tabs>
        <w:ind w:left="720"/>
      </w:pPr>
      <w:r>
        <w:t>When counting the number of registrations for a faculty</w:t>
      </w:r>
      <w:r w:rsidR="0035181F">
        <w:t xml:space="preserve"> </w:t>
      </w:r>
      <w:r>
        <w:t xml:space="preserve">member, </w:t>
      </w:r>
      <w:r w:rsidRPr="0035181F">
        <w:rPr>
          <w:i/>
          <w:iCs/>
        </w:rPr>
        <w:t>any</w:t>
      </w:r>
      <w:r>
        <w:t xml:space="preserve"> key can be used as the argument to the </w:t>
      </w:r>
      <w:r w:rsidRPr="0035181F">
        <w:rPr>
          <w:rFonts w:ascii="LetterGothicStd" w:hAnsi="LetterGothicStd" w:cs="LetterGothicStd"/>
          <w:sz w:val="17"/>
          <w:szCs w:val="17"/>
        </w:rPr>
        <w:t xml:space="preserve">COUNT </w:t>
      </w:r>
      <w:r>
        <w:t>function</w:t>
      </w:r>
    </w:p>
    <w:p w14:paraId="209874BE" w14:textId="77777777" w:rsidR="0035181F" w:rsidRDefault="0035181F" w:rsidP="005A5B37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3763B0">
        <w:t xml:space="preserve"> </w:t>
      </w:r>
      <w:r w:rsidRPr="0035181F">
        <w:rPr>
          <w:rFonts w:ascii="LetterGothicStd" w:hAnsi="LetterGothicStd" w:cs="LetterGothicStd"/>
          <w:sz w:val="18"/>
          <w:szCs w:val="18"/>
        </w:rPr>
        <w:t xml:space="preserve">SELECT </w:t>
      </w:r>
      <w:r w:rsidR="003763B0" w:rsidRPr="0035181F">
        <w:rPr>
          <w:rFonts w:ascii="LetterGothicStd" w:hAnsi="LetterGothicStd" w:cs="LetterGothicStd"/>
          <w:sz w:val="18"/>
          <w:szCs w:val="18"/>
        </w:rPr>
        <w:t xml:space="preserve">faculty, </w:t>
      </w:r>
      <w:r w:rsidRPr="0035181F">
        <w:rPr>
          <w:rFonts w:ascii="LetterGothicStd" w:hAnsi="LetterGothicStd" w:cs="LetterGothicStd"/>
          <w:sz w:val="18"/>
          <w:szCs w:val="18"/>
        </w:rPr>
        <w:t>COUNT</w:t>
      </w:r>
      <w:r w:rsidR="003763B0" w:rsidRPr="0035181F">
        <w:rPr>
          <w:rFonts w:ascii="LetterGothicStd" w:hAnsi="LetterGothicStd" w:cs="LetterGothicStd"/>
          <w:sz w:val="18"/>
          <w:szCs w:val="18"/>
        </w:rPr>
        <w:t xml:space="preserve">(term_key)... </w:t>
      </w:r>
      <w:r w:rsidRPr="0035181F">
        <w:rPr>
          <w:rFonts w:ascii="LetterGothicStd" w:hAnsi="LetterGothicStd" w:cs="LetterGothicStd"/>
          <w:sz w:val="18"/>
          <w:szCs w:val="18"/>
        </w:rPr>
        <w:t xml:space="preserve">GROUP BY </w:t>
      </w:r>
      <w:r w:rsidR="003763B0" w:rsidRPr="0035181F">
        <w:rPr>
          <w:rFonts w:ascii="LetterGothicStd" w:hAnsi="LetterGothicStd" w:cs="LetterGothicStd"/>
          <w:sz w:val="18"/>
          <w:szCs w:val="18"/>
        </w:rPr>
        <w:t>faculty</w:t>
      </w:r>
      <w:r w:rsidRPr="0035181F">
        <w:rPr>
          <w:rFonts w:ascii="LetterGothicStd" w:hAnsi="LetterGothicStd" w:cs="LetterGothicStd"/>
          <w:sz w:val="18"/>
          <w:szCs w:val="18"/>
        </w:rPr>
        <w:t xml:space="preserve"> </w:t>
      </w:r>
      <w:r w:rsidR="003763B0">
        <w:t>gives the simple count of the number of student registrations by faculty,</w:t>
      </w:r>
      <w:r>
        <w:t xml:space="preserve"> </w:t>
      </w:r>
      <w:r w:rsidR="003763B0">
        <w:t xml:space="preserve">subject to any constraints that may exist in </w:t>
      </w:r>
      <w:r>
        <w:t xml:space="preserve">a </w:t>
      </w:r>
      <w:r w:rsidR="003763B0" w:rsidRPr="0035181F">
        <w:rPr>
          <w:rFonts w:ascii="LetterGothicStd" w:hAnsi="LetterGothicStd" w:cs="LetterGothicStd"/>
          <w:sz w:val="17"/>
          <w:szCs w:val="17"/>
        </w:rPr>
        <w:t xml:space="preserve">WHERE </w:t>
      </w:r>
      <w:r w:rsidR="003763B0">
        <w:t>clause</w:t>
      </w:r>
    </w:p>
    <w:p w14:paraId="58EF5582" w14:textId="77777777" w:rsidR="0035181F" w:rsidRDefault="003763B0" w:rsidP="005B569C">
      <w:pPr>
        <w:pStyle w:val="ListBullet"/>
        <w:tabs>
          <w:tab w:val="clear" w:pos="360"/>
          <w:tab w:val="num" w:pos="720"/>
        </w:tabs>
        <w:ind w:left="720"/>
      </w:pPr>
      <w:r w:rsidRPr="0035181F">
        <w:rPr>
          <w:b/>
          <w:bCs/>
        </w:rPr>
        <w:t>An oddity of SQL is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 xml:space="preserve">that you can count </w:t>
      </w:r>
      <w:r w:rsidRPr="0035181F">
        <w:rPr>
          <w:b/>
          <w:bCs/>
          <w:i/>
          <w:iCs/>
        </w:rPr>
        <w:t>any</w:t>
      </w:r>
      <w:r w:rsidRPr="0035181F">
        <w:rPr>
          <w:b/>
          <w:bCs/>
        </w:rPr>
        <w:t xml:space="preserve"> key and still get the same answer because you are counting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 xml:space="preserve">the number of keys that fly by the query, </w:t>
      </w:r>
      <w:r w:rsidRPr="0035181F">
        <w:rPr>
          <w:b/>
          <w:bCs/>
          <w:i/>
          <w:iCs/>
        </w:rPr>
        <w:t>not</w:t>
      </w:r>
      <w:r w:rsidRPr="0035181F">
        <w:rPr>
          <w:b/>
          <w:bCs/>
        </w:rPr>
        <w:t xml:space="preserve"> their distinct values</w:t>
      </w:r>
    </w:p>
    <w:p w14:paraId="39CB98C4" w14:textId="67DD89EF" w:rsidR="003763B0" w:rsidRDefault="003763B0" w:rsidP="0035181F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 w:rsidR="0035181F">
        <w:t xml:space="preserve">’d </w:t>
      </w:r>
      <w:r>
        <w:t>need</w:t>
      </w:r>
      <w:r w:rsidR="0035181F">
        <w:t xml:space="preserve"> </w:t>
      </w:r>
      <w:r>
        <w:t xml:space="preserve">to use a </w:t>
      </w:r>
      <w:r w:rsidRPr="0035181F">
        <w:rPr>
          <w:rFonts w:ascii="LetterGothicStd" w:hAnsi="LetterGothicStd" w:cs="LetterGothicStd"/>
          <w:sz w:val="17"/>
          <w:szCs w:val="17"/>
        </w:rPr>
        <w:t xml:space="preserve">COUNT DISTINCT </w:t>
      </w:r>
      <w:r>
        <w:t>if you want to count the unique instances of a key rather</w:t>
      </w:r>
      <w:r w:rsidR="0035181F">
        <w:t xml:space="preserve"> </w:t>
      </w:r>
      <w:r>
        <w:t>than the number of keys encountered.</w:t>
      </w:r>
    </w:p>
    <w:p w14:paraId="4BD8F975" w14:textId="77777777" w:rsidR="0035181F" w:rsidRDefault="003763B0" w:rsidP="00585AC1">
      <w:pPr>
        <w:pStyle w:val="ListBullet"/>
        <w:tabs>
          <w:tab w:val="clear" w:pos="360"/>
          <w:tab w:val="num" w:pos="720"/>
        </w:tabs>
        <w:ind w:left="720"/>
      </w:pPr>
      <w:r w:rsidRPr="0035181F">
        <w:rPr>
          <w:b/>
          <w:bCs/>
        </w:rPr>
        <w:t>The inevitable confusion surrounding the SQL statement, although not a serious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 xml:space="preserve">semantic problem, causes some designers to create an </w:t>
      </w:r>
      <w:r w:rsidRPr="0035181F">
        <w:rPr>
          <w:b/>
          <w:bCs/>
          <w:color w:val="FF0000"/>
        </w:rPr>
        <w:t>artificial implied fact</w:t>
      </w:r>
      <w:r w:rsidRPr="0035181F">
        <w:rPr>
          <w:b/>
          <w:bCs/>
        </w:rPr>
        <w:t>, perhaps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 xml:space="preserve">called course registration count (as opposed to “dummy”), that is </w:t>
      </w:r>
      <w:r w:rsidRPr="0035181F">
        <w:rPr>
          <w:b/>
          <w:bCs/>
          <w:i/>
          <w:iCs/>
        </w:rPr>
        <w:t>always</w:t>
      </w:r>
      <w:r w:rsidRPr="0035181F">
        <w:rPr>
          <w:b/>
          <w:bCs/>
        </w:rPr>
        <w:t xml:space="preserve"> populated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>by the value 1</w:t>
      </w:r>
      <w:r>
        <w:t xml:space="preserve">. </w:t>
      </w:r>
    </w:p>
    <w:p w14:paraId="692836AC" w14:textId="2433C2DB" w:rsidR="003763B0" w:rsidRPr="0035181F" w:rsidRDefault="003763B0" w:rsidP="00953A50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 w:rsidRPr="0035181F">
        <w:rPr>
          <w:b/>
          <w:bCs/>
        </w:rPr>
        <w:t>Although this fact does not add any information to the fact table, it</w:t>
      </w:r>
      <w:r w:rsidR="0035181F" w:rsidRPr="0035181F">
        <w:rPr>
          <w:b/>
          <w:bCs/>
        </w:rPr>
        <w:t xml:space="preserve"> </w:t>
      </w:r>
      <w:r w:rsidRPr="0035181F">
        <w:rPr>
          <w:b/>
          <w:bCs/>
        </w:rPr>
        <w:t>makes SQL more readable</w:t>
      </w:r>
      <w:r w:rsidRPr="0035181F">
        <w:t>, such as:</w:t>
      </w:r>
      <w:r w:rsidR="0035181F">
        <w:rPr>
          <w:b/>
          <w:bCs/>
        </w:rPr>
        <w:t xml:space="preserve"> </w:t>
      </w:r>
      <w:r w:rsidR="0035181F" w:rsidRPr="0035181F">
        <w:rPr>
          <w:rFonts w:ascii="LetterGothicStd" w:hAnsi="LetterGothicStd" w:cs="LetterGothicStd"/>
          <w:sz w:val="18"/>
          <w:szCs w:val="18"/>
        </w:rPr>
        <w:t xml:space="preserve">SELECT </w:t>
      </w:r>
      <w:r w:rsidRPr="0035181F">
        <w:rPr>
          <w:rFonts w:ascii="LetterGothicStd" w:hAnsi="LetterGothicStd" w:cs="LetterGothicStd"/>
          <w:sz w:val="18"/>
          <w:szCs w:val="18"/>
        </w:rPr>
        <w:t xml:space="preserve">faculty, </w:t>
      </w:r>
      <w:r w:rsidR="0035181F" w:rsidRPr="0035181F">
        <w:rPr>
          <w:rFonts w:ascii="LetterGothicStd" w:hAnsi="LetterGothicStd" w:cs="LetterGothicStd"/>
          <w:sz w:val="18"/>
          <w:szCs w:val="18"/>
        </w:rPr>
        <w:t>SUM</w:t>
      </w:r>
      <w:r w:rsidRPr="0035181F">
        <w:rPr>
          <w:rFonts w:ascii="LetterGothicStd" w:hAnsi="LetterGothicStd" w:cs="LetterGothicStd"/>
          <w:sz w:val="18"/>
          <w:szCs w:val="18"/>
        </w:rPr>
        <w:t xml:space="preserve">(registration_count)... </w:t>
      </w:r>
      <w:r w:rsidR="0035181F" w:rsidRPr="0035181F">
        <w:rPr>
          <w:rFonts w:ascii="LetterGothicStd" w:hAnsi="LetterGothicStd" w:cs="LetterGothicStd"/>
          <w:sz w:val="18"/>
          <w:szCs w:val="18"/>
        </w:rPr>
        <w:t xml:space="preserve">GROUP BY </w:t>
      </w:r>
      <w:r w:rsidRPr="0035181F">
        <w:rPr>
          <w:rFonts w:ascii="LetterGothicStd" w:hAnsi="LetterGothicStd" w:cs="LetterGothicStd"/>
          <w:sz w:val="18"/>
          <w:szCs w:val="18"/>
        </w:rPr>
        <w:t>faculty</w:t>
      </w:r>
    </w:p>
    <w:p w14:paraId="6134600A" w14:textId="5EE33297" w:rsidR="00CF7401" w:rsidRDefault="003763B0" w:rsidP="00A037C7">
      <w:pPr>
        <w:pStyle w:val="ListBullet"/>
        <w:tabs>
          <w:tab w:val="clear" w:pos="360"/>
          <w:tab w:val="num" w:pos="720"/>
        </w:tabs>
        <w:ind w:left="720"/>
      </w:pPr>
      <w:r w:rsidRPr="00CF7401">
        <w:rPr>
          <w:b/>
          <w:bCs/>
          <w:color w:val="FF0000"/>
        </w:rPr>
        <w:t xml:space="preserve">At this point the table is no longer </w:t>
      </w:r>
      <w:r w:rsidRPr="00CF7401">
        <w:rPr>
          <w:b/>
          <w:bCs/>
          <w:i/>
          <w:iCs/>
          <w:color w:val="FF0000"/>
        </w:rPr>
        <w:t>strictly</w:t>
      </w:r>
      <w:r w:rsidRPr="00CF7401">
        <w:rPr>
          <w:b/>
          <w:bCs/>
          <w:color w:val="FF0000"/>
        </w:rPr>
        <w:t xml:space="preserve"> fact</w:t>
      </w:r>
      <w:r w:rsidR="0035181F" w:rsidRPr="00CF7401">
        <w:rPr>
          <w:b/>
          <w:bCs/>
          <w:color w:val="FF0000"/>
        </w:rPr>
        <w:t>-</w:t>
      </w:r>
      <w:r w:rsidRPr="00CF7401">
        <w:rPr>
          <w:b/>
          <w:bCs/>
          <w:color w:val="FF0000"/>
        </w:rPr>
        <w:t>less, but “1” is nothing more</w:t>
      </w:r>
      <w:r w:rsidR="00CF7401" w:rsidRPr="00CF7401">
        <w:rPr>
          <w:b/>
          <w:bCs/>
          <w:color w:val="FF0000"/>
        </w:rPr>
        <w:t xml:space="preserve"> </w:t>
      </w:r>
      <w:r w:rsidRPr="00CF7401">
        <w:rPr>
          <w:b/>
          <w:bCs/>
          <w:color w:val="FF0000"/>
        </w:rPr>
        <w:t xml:space="preserve">than an </w:t>
      </w:r>
      <w:r w:rsidRPr="00CF7401">
        <w:rPr>
          <w:b/>
          <w:bCs/>
          <w:color w:val="FF0000"/>
          <w:u w:val="single"/>
        </w:rPr>
        <w:t>artifact</w:t>
      </w:r>
    </w:p>
    <w:p w14:paraId="31EC1EBD" w14:textId="102F98D7" w:rsidR="00CF7401" w:rsidRDefault="003763B0" w:rsidP="006E463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8434F">
        <w:rPr>
          <w:b/>
          <w:bCs/>
        </w:rPr>
        <w:t xml:space="preserve">SQL will be a bit cleaner </w:t>
      </w:r>
      <w:r w:rsidR="00CF7401" w:rsidRPr="0048434F">
        <w:rPr>
          <w:b/>
          <w:bCs/>
        </w:rPr>
        <w:t xml:space="preserve">+ </w:t>
      </w:r>
      <w:r w:rsidRPr="0048434F">
        <w:rPr>
          <w:b/>
          <w:bCs/>
        </w:rPr>
        <w:t>more expressive with the registration</w:t>
      </w:r>
      <w:r w:rsidR="00CF7401" w:rsidRPr="0048434F">
        <w:rPr>
          <w:b/>
          <w:bCs/>
        </w:rPr>
        <w:t xml:space="preserve"> </w:t>
      </w:r>
      <w:r w:rsidRPr="0048434F">
        <w:rPr>
          <w:b/>
          <w:bCs/>
        </w:rPr>
        <w:t>count</w:t>
      </w:r>
      <w:r w:rsidR="006E4634">
        <w:t>, + s</w:t>
      </w:r>
      <w:r>
        <w:t xml:space="preserve">ome BI query tools have an easier time constructing this query </w:t>
      </w:r>
      <w:r w:rsidR="00CF7401">
        <w:t xml:space="preserve">w/ </w:t>
      </w:r>
      <w:r>
        <w:t>a few simple user gestures</w:t>
      </w:r>
    </w:p>
    <w:p w14:paraId="5F7022CD" w14:textId="77777777" w:rsidR="00CF7401" w:rsidRPr="00CF7401" w:rsidRDefault="003763B0" w:rsidP="009902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7401">
        <w:rPr>
          <w:b/>
          <w:bCs/>
        </w:rPr>
        <w:t xml:space="preserve">More important, </w:t>
      </w:r>
      <w:r w:rsidRPr="00CF7401">
        <w:rPr>
          <w:b/>
          <w:bCs/>
          <w:color w:val="FF0000"/>
        </w:rPr>
        <w:t>if you build a summarized aggregate</w:t>
      </w:r>
      <w:r w:rsidR="00CF7401" w:rsidRPr="00CF7401">
        <w:rPr>
          <w:b/>
          <w:bCs/>
          <w:color w:val="FF0000"/>
        </w:rPr>
        <w:t xml:space="preserve"> </w:t>
      </w:r>
      <w:r w:rsidRPr="00CF7401">
        <w:rPr>
          <w:b/>
          <w:bCs/>
          <w:color w:val="FF0000"/>
        </w:rPr>
        <w:t>table above this fact table, you need a real column to roll up to meaningful aggregate</w:t>
      </w:r>
      <w:r w:rsidR="00CF7401" w:rsidRPr="00CF7401">
        <w:rPr>
          <w:b/>
          <w:bCs/>
          <w:color w:val="FF0000"/>
        </w:rPr>
        <w:t xml:space="preserve"> </w:t>
      </w:r>
      <w:r w:rsidRPr="00CF7401">
        <w:rPr>
          <w:b/>
          <w:bCs/>
          <w:color w:val="FF0000"/>
        </w:rPr>
        <w:t>registration counts</w:t>
      </w:r>
    </w:p>
    <w:p w14:paraId="01977BC9" w14:textId="1BFA30EB" w:rsidR="003763B0" w:rsidRPr="00CF7401" w:rsidRDefault="008014A2" w:rsidP="000714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F</w:t>
      </w:r>
      <w:r w:rsidR="003763B0">
        <w:t xml:space="preserve">inally, </w:t>
      </w:r>
      <w:r w:rsidR="003763B0" w:rsidRPr="00CF7401">
        <w:rPr>
          <w:b/>
          <w:bCs/>
        </w:rPr>
        <w:t>if deploying to an OLAP cube, you typically</w:t>
      </w:r>
      <w:r w:rsidR="00CF7401" w:rsidRPr="00CF7401">
        <w:rPr>
          <w:b/>
          <w:bCs/>
        </w:rPr>
        <w:t xml:space="preserve"> </w:t>
      </w:r>
      <w:r w:rsidR="003763B0" w:rsidRPr="00CF7401">
        <w:rPr>
          <w:b/>
          <w:bCs/>
        </w:rPr>
        <w:t xml:space="preserve">include an explicit </w:t>
      </w:r>
      <w:r w:rsidR="00484564" w:rsidRPr="00CF7401">
        <w:rPr>
          <w:b/>
          <w:bCs/>
        </w:rPr>
        <w:t xml:space="preserve">Count </w:t>
      </w:r>
      <w:r w:rsidR="003763B0" w:rsidRPr="00CF7401">
        <w:rPr>
          <w:b/>
          <w:bCs/>
        </w:rPr>
        <w:t>column (always equal to 1) for complex counts because</w:t>
      </w:r>
      <w:r w:rsidR="00CF7401" w:rsidRPr="00CF7401">
        <w:rPr>
          <w:b/>
          <w:bCs/>
        </w:rPr>
        <w:t xml:space="preserve"> </w:t>
      </w:r>
      <w:r w:rsidR="003763B0" w:rsidRPr="00CF7401">
        <w:rPr>
          <w:b/>
          <w:bCs/>
        </w:rPr>
        <w:t xml:space="preserve">dimension </w:t>
      </w:r>
      <w:r w:rsidR="002F63D7" w:rsidRPr="00CF7401">
        <w:rPr>
          <w:b/>
          <w:bCs/>
        </w:rPr>
        <w:t xml:space="preserve">JOIN </w:t>
      </w:r>
      <w:r w:rsidR="003763B0" w:rsidRPr="00CF7401">
        <w:rPr>
          <w:b/>
          <w:bCs/>
        </w:rPr>
        <w:t xml:space="preserve">keys are </w:t>
      </w:r>
      <w:r w:rsidR="003763B0" w:rsidRPr="00C42A02">
        <w:rPr>
          <w:b/>
          <w:bCs/>
          <w:i/>
          <w:iCs/>
        </w:rPr>
        <w:t>not</w:t>
      </w:r>
      <w:r w:rsidR="003763B0" w:rsidRPr="00CF7401">
        <w:rPr>
          <w:b/>
          <w:bCs/>
        </w:rPr>
        <w:t xml:space="preserve"> explicitly revealed in a cube</w:t>
      </w:r>
    </w:p>
    <w:p w14:paraId="309B6B2C" w14:textId="014F1B66" w:rsidR="003763B0" w:rsidRDefault="003763B0" w:rsidP="00637E45">
      <w:pPr>
        <w:pStyle w:val="ListBullet"/>
      </w:pPr>
      <w:r w:rsidRPr="00591C40">
        <w:rPr>
          <w:b/>
          <w:bCs/>
          <w:color w:val="FF0000"/>
        </w:rPr>
        <w:lastRenderedPageBreak/>
        <w:t xml:space="preserve">If a </w:t>
      </w:r>
      <w:r w:rsidRPr="00591C40">
        <w:rPr>
          <w:b/>
          <w:bCs/>
          <w:i/>
          <w:iCs/>
          <w:color w:val="FF0000"/>
        </w:rPr>
        <w:t>measurable</w:t>
      </w:r>
      <w:r w:rsidRPr="00591C40">
        <w:rPr>
          <w:b/>
          <w:bCs/>
          <w:color w:val="FF0000"/>
        </w:rPr>
        <w:t xml:space="preserve"> fact </w:t>
      </w:r>
      <w:r w:rsidRPr="00591C40">
        <w:rPr>
          <w:b/>
          <w:bCs/>
          <w:i/>
          <w:iCs/>
          <w:color w:val="FF0000"/>
        </w:rPr>
        <w:t>does</w:t>
      </w:r>
      <w:r w:rsidRPr="00591C40">
        <w:rPr>
          <w:b/>
          <w:bCs/>
          <w:color w:val="FF0000"/>
        </w:rPr>
        <w:t xml:space="preserve"> surface during the design, it can be added to the schema,</w:t>
      </w:r>
      <w:r w:rsidR="00591C40" w:rsidRPr="00591C40">
        <w:rPr>
          <w:b/>
          <w:bCs/>
          <w:color w:val="FF0000"/>
        </w:rPr>
        <w:t xml:space="preserve"> </w:t>
      </w:r>
      <w:r w:rsidRPr="00591C40">
        <w:rPr>
          <w:b/>
          <w:bCs/>
          <w:i/>
          <w:iCs/>
          <w:color w:val="FF0000"/>
        </w:rPr>
        <w:t>assuming it is consistent with the grain of student course registrations by term</w:t>
      </w:r>
    </w:p>
    <w:p w14:paraId="0ED9697B" w14:textId="67439767" w:rsidR="003763B0" w:rsidRDefault="00591C40" w:rsidP="0001751B">
      <w:pPr>
        <w:pStyle w:val="ListBullet"/>
        <w:tabs>
          <w:tab w:val="clear" w:pos="360"/>
          <w:tab w:val="num" w:pos="720"/>
        </w:tabs>
        <w:ind w:left="720"/>
      </w:pPr>
      <w:r>
        <w:t xml:space="preserve">Ex: Could </w:t>
      </w:r>
      <w:r w:rsidR="003763B0">
        <w:t xml:space="preserve">add tuition revenue, earned credit hours, </w:t>
      </w:r>
      <w:r>
        <w:t xml:space="preserve">+ </w:t>
      </w:r>
      <w:r w:rsidR="003763B0">
        <w:t>grade scores to</w:t>
      </w:r>
      <w:r>
        <w:t xml:space="preserve"> </w:t>
      </w:r>
      <w:r w:rsidR="003763B0">
        <w:t>this fact table, but then it’s no longer a fact</w:t>
      </w:r>
      <w:r>
        <w:t>-</w:t>
      </w:r>
      <w:r w:rsidR="003763B0">
        <w:t>less fact table.</w:t>
      </w:r>
    </w:p>
    <w:p w14:paraId="18D7485A" w14:textId="77777777" w:rsidR="003763B0" w:rsidRDefault="003763B0" w:rsidP="00591C40">
      <w:pPr>
        <w:pStyle w:val="Heading5"/>
        <w:jc w:val="center"/>
      </w:pPr>
      <w:r>
        <w:t>Multiple Course Instructors</w:t>
      </w:r>
    </w:p>
    <w:p w14:paraId="7011140C" w14:textId="77777777" w:rsidR="001B518B" w:rsidRDefault="003763B0" w:rsidP="00DC578D">
      <w:pPr>
        <w:pStyle w:val="ListBullet"/>
      </w:pPr>
      <w:r>
        <w:t xml:space="preserve">If </w:t>
      </w:r>
      <w:r w:rsidRPr="001B518B">
        <w:rPr>
          <w:b/>
          <w:bCs/>
        </w:rPr>
        <w:t xml:space="preserve">courses are taught by a </w:t>
      </w:r>
      <w:r w:rsidRPr="001B518B">
        <w:rPr>
          <w:b/>
          <w:bCs/>
          <w:i/>
          <w:iCs/>
        </w:rPr>
        <w:t>single</w:t>
      </w:r>
      <w:r w:rsidRPr="001B518B">
        <w:rPr>
          <w:b/>
          <w:bCs/>
        </w:rPr>
        <w:t xml:space="preserve"> instructor, you can associate an instructor key to</w:t>
      </w:r>
      <w:r w:rsidR="001B518B" w:rsidRPr="001B518B">
        <w:rPr>
          <w:b/>
          <w:bCs/>
        </w:rPr>
        <w:t xml:space="preserve"> </w:t>
      </w:r>
      <w:r w:rsidRPr="001B518B">
        <w:rPr>
          <w:b/>
          <w:bCs/>
        </w:rPr>
        <w:t>the course registration events</w:t>
      </w:r>
      <w:r>
        <w:t xml:space="preserve">, as shown </w:t>
      </w:r>
      <w:r w:rsidR="001B518B">
        <w:t>in the prior fact-less schema</w:t>
      </w:r>
    </w:p>
    <w:p w14:paraId="2A275861" w14:textId="77777777" w:rsidR="001B518B" w:rsidRDefault="003763B0" w:rsidP="009A276E">
      <w:pPr>
        <w:pStyle w:val="ListBullet"/>
      </w:pPr>
      <w:r w:rsidRPr="001B518B">
        <w:rPr>
          <w:i/>
          <w:iCs/>
        </w:rPr>
        <w:t>However</w:t>
      </w:r>
      <w:r>
        <w:t xml:space="preserve">, </w:t>
      </w:r>
      <w:r w:rsidRPr="001B518B">
        <w:rPr>
          <w:b/>
          <w:bCs/>
        </w:rPr>
        <w:t>if some courses</w:t>
      </w:r>
      <w:r w:rsidR="001B518B" w:rsidRPr="001B518B">
        <w:rPr>
          <w:b/>
          <w:bCs/>
        </w:rPr>
        <w:t xml:space="preserve"> </w:t>
      </w:r>
      <w:r w:rsidRPr="001B518B">
        <w:rPr>
          <w:b/>
          <w:bCs/>
        </w:rPr>
        <w:t xml:space="preserve">are co-taught, then it is a </w:t>
      </w:r>
      <w:r w:rsidRPr="001B518B">
        <w:rPr>
          <w:b/>
          <w:bCs/>
          <w:i/>
          <w:iCs/>
        </w:rPr>
        <w:t>dimension</w:t>
      </w:r>
      <w:r w:rsidRPr="001B518B">
        <w:rPr>
          <w:b/>
          <w:bCs/>
        </w:rPr>
        <w:t xml:space="preserve"> attribute that takes on </w:t>
      </w:r>
      <w:r w:rsidRPr="001B518B">
        <w:rPr>
          <w:b/>
          <w:bCs/>
          <w:i/>
          <w:iCs/>
        </w:rPr>
        <w:t>multiple</w:t>
      </w:r>
      <w:r w:rsidRPr="001B518B">
        <w:rPr>
          <w:b/>
          <w:bCs/>
        </w:rPr>
        <w:t xml:space="preserve"> values for the</w:t>
      </w:r>
      <w:r w:rsidR="001B518B" w:rsidRPr="001B518B">
        <w:rPr>
          <w:b/>
          <w:bCs/>
        </w:rPr>
        <w:t xml:space="preserve"> </w:t>
      </w:r>
      <w:r w:rsidRPr="001B518B">
        <w:rPr>
          <w:b/>
          <w:bCs/>
        </w:rPr>
        <w:t>fact table’s declared grain</w:t>
      </w:r>
    </w:p>
    <w:p w14:paraId="4292E8B8" w14:textId="6277D4B0" w:rsidR="003763B0" w:rsidRDefault="003763B0" w:rsidP="009A276E">
      <w:pPr>
        <w:pStyle w:val="ListBullet"/>
      </w:pPr>
      <w:r>
        <w:t xml:space="preserve">You have </w:t>
      </w:r>
      <w:r w:rsidRPr="001B518B">
        <w:rPr>
          <w:u w:val="single"/>
        </w:rPr>
        <w:t>several options</w:t>
      </w:r>
      <w:r>
        <w:t>:</w:t>
      </w:r>
    </w:p>
    <w:p w14:paraId="43855FB5" w14:textId="774C9BBF" w:rsidR="001B518B" w:rsidRDefault="001B518B" w:rsidP="007468D9">
      <w:pPr>
        <w:pStyle w:val="ListBullet"/>
        <w:tabs>
          <w:tab w:val="clear" w:pos="360"/>
          <w:tab w:val="num" w:pos="720"/>
        </w:tabs>
        <w:ind w:left="720"/>
      </w:pPr>
      <w:r w:rsidRPr="001B518B">
        <w:rPr>
          <w:b/>
          <w:bCs/>
        </w:rPr>
        <w:t xml:space="preserve">1) </w:t>
      </w:r>
      <w:r w:rsidR="003763B0" w:rsidRPr="001B518B">
        <w:rPr>
          <w:b/>
          <w:bCs/>
        </w:rPr>
        <w:t>Alter the grain of the fact table</w:t>
      </w:r>
      <w:r w:rsidR="003763B0">
        <w:t xml:space="preserve"> to be </w:t>
      </w:r>
      <w:r>
        <w:t xml:space="preserve">1 </w:t>
      </w:r>
      <w:r w:rsidR="003763B0">
        <w:t>row per instructor per course registration</w:t>
      </w:r>
      <w:r>
        <w:t xml:space="preserve"> </w:t>
      </w:r>
      <w:r w:rsidR="003763B0">
        <w:t>per student per term</w:t>
      </w:r>
    </w:p>
    <w:p w14:paraId="379D5355" w14:textId="74347DC1" w:rsidR="003763B0" w:rsidRPr="001B518B" w:rsidRDefault="003763B0" w:rsidP="006E746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Although this would address the multiple</w:t>
      </w:r>
      <w:r w:rsidR="001B518B">
        <w:t xml:space="preserve"> </w:t>
      </w:r>
      <w:r>
        <w:t xml:space="preserve">instructors associated with a course, it’s an </w:t>
      </w:r>
      <w:r w:rsidRPr="001B518B">
        <w:rPr>
          <w:b/>
          <w:bCs/>
          <w:color w:val="FF0000"/>
        </w:rPr>
        <w:t>unnatural granularity</w:t>
      </w:r>
      <w:r w:rsidRPr="001B518B">
        <w:rPr>
          <w:color w:val="FF0000"/>
        </w:rPr>
        <w:t xml:space="preserve"> </w:t>
      </w:r>
      <w:r>
        <w:t>that</w:t>
      </w:r>
      <w:r w:rsidR="001B518B">
        <w:t xml:space="preserve">’d </w:t>
      </w:r>
      <w:r>
        <w:t xml:space="preserve">be </w:t>
      </w:r>
      <w:r w:rsidRPr="001B518B">
        <w:rPr>
          <w:b/>
          <w:bCs/>
        </w:rPr>
        <w:t>extremely prone to overstated registration count errors</w:t>
      </w:r>
    </w:p>
    <w:p w14:paraId="3715101F" w14:textId="77777777" w:rsidR="001B518B" w:rsidRDefault="001B518B" w:rsidP="00231642">
      <w:pPr>
        <w:pStyle w:val="ListBullet"/>
        <w:tabs>
          <w:tab w:val="clear" w:pos="360"/>
          <w:tab w:val="num" w:pos="720"/>
        </w:tabs>
        <w:ind w:left="720"/>
      </w:pPr>
      <w:r w:rsidRPr="001B518B">
        <w:rPr>
          <w:rFonts w:hint="eastAsia"/>
          <w:b/>
          <w:bCs/>
        </w:rPr>
        <w:t>2</w:t>
      </w:r>
      <w:r w:rsidRPr="001B518B">
        <w:rPr>
          <w:b/>
          <w:bCs/>
        </w:rPr>
        <w:t xml:space="preserve">) </w:t>
      </w:r>
      <w:r w:rsidR="003763B0" w:rsidRPr="001B518B">
        <w:rPr>
          <w:b/>
          <w:bCs/>
        </w:rPr>
        <w:t>Add a bridge table</w:t>
      </w:r>
      <w:r w:rsidR="003763B0">
        <w:t xml:space="preserve"> with an </w:t>
      </w:r>
      <w:r w:rsidR="003763B0" w:rsidRPr="001B518B">
        <w:rPr>
          <w:b/>
          <w:bCs/>
        </w:rPr>
        <w:t xml:space="preserve">instructor </w:t>
      </w:r>
      <w:r w:rsidR="003763B0" w:rsidRPr="001B518B">
        <w:rPr>
          <w:b/>
          <w:bCs/>
          <w:i/>
          <w:iCs/>
        </w:rPr>
        <w:t>group</w:t>
      </w:r>
      <w:r w:rsidR="003763B0" w:rsidRPr="001B518B">
        <w:rPr>
          <w:b/>
          <w:bCs/>
        </w:rPr>
        <w:t xml:space="preserve"> key </w:t>
      </w:r>
      <w:r w:rsidR="003763B0" w:rsidRPr="001B518B">
        <w:t>in</w:t>
      </w:r>
      <w:r w:rsidR="003763B0">
        <w:t xml:space="preserve"> either the fact table or as</w:t>
      </w:r>
      <w:r>
        <w:t xml:space="preserve"> </w:t>
      </w:r>
      <w:r w:rsidR="003763B0">
        <w:t xml:space="preserve">an </w:t>
      </w:r>
      <w:r w:rsidR="003763B0" w:rsidRPr="001B518B">
        <w:rPr>
          <w:color w:val="FF0000"/>
        </w:rPr>
        <w:t xml:space="preserve">outrigger </w:t>
      </w:r>
      <w:r w:rsidR="003763B0">
        <w:t>on the course dimension, as introduced in Chapter 8:</w:t>
      </w:r>
      <w:r>
        <w:t xml:space="preserve"> CRM</w:t>
      </w:r>
    </w:p>
    <w:p w14:paraId="14F7F799" w14:textId="77777777" w:rsidR="001B518B" w:rsidRDefault="003763B0" w:rsidP="003954FE">
      <w:pPr>
        <w:pStyle w:val="ListBullet"/>
        <w:tabs>
          <w:tab w:val="clear" w:pos="360"/>
          <w:tab w:val="num" w:pos="1080"/>
        </w:tabs>
        <w:ind w:left="1080"/>
      </w:pPr>
      <w:r>
        <w:t xml:space="preserve">There would be </w:t>
      </w:r>
      <w:r w:rsidR="001B518B">
        <w:t>1</w:t>
      </w:r>
      <w:r>
        <w:t xml:space="preserve"> row in this table for each instructor</w:t>
      </w:r>
      <w:r w:rsidR="001B518B">
        <w:t xml:space="preserve"> </w:t>
      </w:r>
      <w:r>
        <w:t>who teaches courses on his own</w:t>
      </w:r>
    </w:p>
    <w:p w14:paraId="672BCD82" w14:textId="77777777" w:rsidR="001B518B" w:rsidRDefault="003763B0" w:rsidP="000F3373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there would be </w:t>
      </w:r>
      <w:r w:rsidR="001B518B">
        <w:t xml:space="preserve">2 </w:t>
      </w:r>
      <w:r>
        <w:t>rows for</w:t>
      </w:r>
      <w:r w:rsidR="001B518B">
        <w:t xml:space="preserve"> </w:t>
      </w:r>
      <w:r>
        <w:t>each instructor team</w:t>
      </w:r>
      <w:r w:rsidR="001B518B">
        <w:t xml:space="preserve">, + </w:t>
      </w:r>
      <w:r>
        <w:t>these rows would associate the same group key with</w:t>
      </w:r>
      <w:r w:rsidR="001B518B">
        <w:t xml:space="preserve"> </w:t>
      </w:r>
      <w:r>
        <w:t>individual instructor keys</w:t>
      </w:r>
    </w:p>
    <w:p w14:paraId="790DA884" w14:textId="77777777" w:rsidR="001B518B" w:rsidRDefault="003763B0" w:rsidP="0025685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1B518B">
        <w:rPr>
          <w:b/>
          <w:bCs/>
        </w:rPr>
        <w:t xml:space="preserve">concatenation of the group key </w:t>
      </w:r>
      <w:r w:rsidR="001B518B" w:rsidRPr="001B518B">
        <w:rPr>
          <w:b/>
          <w:bCs/>
        </w:rPr>
        <w:t xml:space="preserve">+ </w:t>
      </w:r>
      <w:r w:rsidRPr="001B518B">
        <w:rPr>
          <w:b/>
          <w:bCs/>
        </w:rPr>
        <w:t>instructor</w:t>
      </w:r>
      <w:r w:rsidR="001B518B" w:rsidRPr="001B518B">
        <w:rPr>
          <w:b/>
          <w:bCs/>
        </w:rPr>
        <w:t xml:space="preserve"> </w:t>
      </w:r>
      <w:r w:rsidRPr="001B518B">
        <w:rPr>
          <w:b/>
          <w:bCs/>
        </w:rPr>
        <w:t>key would uniquely identify each bridge table row</w:t>
      </w:r>
    </w:p>
    <w:p w14:paraId="32A1A756" w14:textId="77777777" w:rsidR="001B518B" w:rsidRDefault="003763B0" w:rsidP="00482E50">
      <w:pPr>
        <w:pStyle w:val="ListBullet"/>
        <w:tabs>
          <w:tab w:val="clear" w:pos="360"/>
          <w:tab w:val="num" w:pos="1080"/>
        </w:tabs>
        <w:ind w:left="1080"/>
      </w:pPr>
      <w:r>
        <w:t>As described in Chapter 10:</w:t>
      </w:r>
      <w:r w:rsidR="001B518B">
        <w:t xml:space="preserve"> </w:t>
      </w:r>
      <w:r>
        <w:t xml:space="preserve">Financial Services, you </w:t>
      </w:r>
      <w:r w:rsidRPr="001B518B">
        <w:rPr>
          <w:b/>
          <w:bCs/>
        </w:rPr>
        <w:t>could assign a weighting factor to each row in the bridge</w:t>
      </w:r>
      <w:r w:rsidR="001B518B" w:rsidRPr="001B518B">
        <w:rPr>
          <w:b/>
          <w:bCs/>
        </w:rPr>
        <w:t xml:space="preserve"> </w:t>
      </w:r>
      <w:r w:rsidRPr="001B518B">
        <w:rPr>
          <w:b/>
          <w:bCs/>
        </w:rPr>
        <w:t>if the teaching workload allocation is clearly defined</w:t>
      </w:r>
    </w:p>
    <w:p w14:paraId="100E6D88" w14:textId="5AC90355" w:rsidR="003763B0" w:rsidRDefault="001B518B" w:rsidP="002D55D0">
      <w:pPr>
        <w:pStyle w:val="ListBullet"/>
        <w:tabs>
          <w:tab w:val="clear" w:pos="360"/>
          <w:tab w:val="num" w:pos="1440"/>
        </w:tabs>
        <w:ind w:left="1440"/>
      </w:pPr>
      <w:r>
        <w:t xml:space="preserve">Though </w:t>
      </w:r>
      <w:r w:rsidRPr="001B518B">
        <w:rPr>
          <w:b/>
          <w:bCs/>
        </w:rPr>
        <w:t>t</w:t>
      </w:r>
      <w:r w:rsidR="003763B0" w:rsidRPr="001B518B">
        <w:rPr>
          <w:b/>
          <w:bCs/>
        </w:rPr>
        <w:t>his approach would</w:t>
      </w:r>
      <w:r w:rsidRPr="001B518B">
        <w:rPr>
          <w:b/>
          <w:bCs/>
        </w:rPr>
        <w:t xml:space="preserve"> </w:t>
      </w:r>
      <w:r w:rsidR="003763B0" w:rsidRPr="001B518B">
        <w:rPr>
          <w:b/>
          <w:bCs/>
        </w:rPr>
        <w:t>be susceptible to the potential overstatement issues surrounding the bridge</w:t>
      </w:r>
      <w:r w:rsidRPr="001B518B">
        <w:rPr>
          <w:b/>
          <w:bCs/>
        </w:rPr>
        <w:t xml:space="preserve"> </w:t>
      </w:r>
      <w:r w:rsidR="003763B0" w:rsidRPr="001B518B">
        <w:rPr>
          <w:b/>
          <w:bCs/>
        </w:rPr>
        <w:t>table usage</w:t>
      </w:r>
      <w:r w:rsidR="003763B0">
        <w:t xml:space="preserve"> described in Chapter 10</w:t>
      </w:r>
    </w:p>
    <w:p w14:paraId="72D535D5" w14:textId="6B4AA069" w:rsidR="003763B0" w:rsidRDefault="001B518B" w:rsidP="00121947">
      <w:pPr>
        <w:pStyle w:val="ListBullet"/>
        <w:tabs>
          <w:tab w:val="clear" w:pos="360"/>
          <w:tab w:val="num" w:pos="720"/>
        </w:tabs>
        <w:ind w:left="720"/>
      </w:pPr>
      <w:r w:rsidRPr="001B518B">
        <w:rPr>
          <w:rFonts w:hint="eastAsia"/>
          <w:b/>
          <w:bCs/>
        </w:rPr>
        <w:t>3</w:t>
      </w:r>
      <w:r w:rsidRPr="001B518B">
        <w:rPr>
          <w:b/>
          <w:bCs/>
        </w:rPr>
        <w:t>)</w:t>
      </w:r>
      <w:r w:rsidRPr="001B518B">
        <w:rPr>
          <w:rFonts w:ascii="ZapfDingbatsStd" w:eastAsia="ZapfDingbatsStd" w:cs="ZapfDingbatsStd"/>
          <w:b/>
          <w:bCs/>
          <w:sz w:val="17"/>
          <w:szCs w:val="17"/>
        </w:rPr>
        <w:t xml:space="preserve"> </w:t>
      </w:r>
      <w:r w:rsidR="003763B0" w:rsidRPr="001B518B">
        <w:rPr>
          <w:b/>
          <w:bCs/>
        </w:rPr>
        <w:t>Concatenate the instructor names into a single, delimited attribute</w:t>
      </w:r>
      <w:r w:rsidR="003763B0">
        <w:t xml:space="preserve"> on the</w:t>
      </w:r>
      <w:r>
        <w:t xml:space="preserve"> </w:t>
      </w:r>
      <w:r w:rsidR="003763B0">
        <w:t xml:space="preserve">course dimension, as discussed in Chapter 9: </w:t>
      </w:r>
      <w:r>
        <w:t xml:space="preserve">HR </w:t>
      </w:r>
      <w:r w:rsidR="003763B0">
        <w:t>Management.</w:t>
      </w:r>
    </w:p>
    <w:p w14:paraId="40EF3A03" w14:textId="770F9939" w:rsidR="003763B0" w:rsidRDefault="001B518B" w:rsidP="00A16508">
      <w:pPr>
        <w:pStyle w:val="ListBullet"/>
        <w:tabs>
          <w:tab w:val="clear" w:pos="360"/>
          <w:tab w:val="num" w:pos="1080"/>
        </w:tabs>
        <w:ind w:left="1080"/>
      </w:pPr>
      <w:r>
        <w:t xml:space="preserve">Enables </w:t>
      </w:r>
      <w:r w:rsidR="003763B0">
        <w:t xml:space="preserve">users to easily label reports with a single dimension </w:t>
      </w:r>
      <w:r w:rsidR="009B4D50">
        <w:t>attribute but</w:t>
      </w:r>
      <w:r w:rsidR="003763B0">
        <w:t xml:space="preserve"> </w:t>
      </w:r>
      <w:r w:rsidR="003763B0" w:rsidRPr="001B518B">
        <w:rPr>
          <w:b/>
          <w:bCs/>
        </w:rPr>
        <w:t xml:space="preserve">would </w:t>
      </w:r>
      <w:r w:rsidRPr="001B518B">
        <w:rPr>
          <w:b/>
          <w:bCs/>
        </w:rPr>
        <w:t xml:space="preserve">NOT </w:t>
      </w:r>
      <w:r w:rsidR="003763B0" w:rsidRPr="001B518B">
        <w:rPr>
          <w:b/>
          <w:bCs/>
        </w:rPr>
        <w:t>support analysis of registration events by instructor</w:t>
      </w:r>
      <w:r w:rsidRPr="001B518B">
        <w:rPr>
          <w:b/>
          <w:bCs/>
        </w:rPr>
        <w:t xml:space="preserve"> </w:t>
      </w:r>
      <w:r w:rsidR="003763B0" w:rsidRPr="001B518B">
        <w:rPr>
          <w:b/>
          <w:bCs/>
        </w:rPr>
        <w:t>characteristics.</w:t>
      </w:r>
    </w:p>
    <w:p w14:paraId="48C6FD58" w14:textId="467E2D5C" w:rsidR="003763B0" w:rsidRPr="00DE7C11" w:rsidRDefault="00DE7C11" w:rsidP="00306A4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E7C11">
        <w:t>4)</w:t>
      </w:r>
      <w:r w:rsidR="003763B0" w:rsidRPr="00DE7C11">
        <w:rPr>
          <w:rFonts w:ascii="ZapfDingbatsStd" w:eastAsia="ZapfDingbatsStd" w:cs="ZapfDingbatsStd"/>
          <w:sz w:val="17"/>
          <w:szCs w:val="17"/>
        </w:rPr>
        <w:t xml:space="preserve"> </w:t>
      </w:r>
      <w:r w:rsidR="003763B0">
        <w:t xml:space="preserve">If one of the instructors is identified as the </w:t>
      </w:r>
      <w:r w:rsidR="003763B0" w:rsidRPr="00DE7C11">
        <w:rPr>
          <w:b/>
          <w:bCs/>
        </w:rPr>
        <w:t>primary instructor</w:t>
      </w:r>
      <w:r w:rsidR="003763B0">
        <w:t xml:space="preserve">, then </w:t>
      </w:r>
      <w:r>
        <w:t xml:space="preserve">their </w:t>
      </w:r>
      <w:r w:rsidR="003763B0">
        <w:t xml:space="preserve">instructor key could be handled as </w:t>
      </w:r>
      <w:r w:rsidR="003763B0" w:rsidRPr="00DE7C11">
        <w:rPr>
          <w:b/>
          <w:bCs/>
        </w:rPr>
        <w:t xml:space="preserve">a single </w:t>
      </w:r>
      <w:r w:rsidRPr="00DE7C11">
        <w:rPr>
          <w:b/>
          <w:bCs/>
        </w:rPr>
        <w:t>FK</w:t>
      </w:r>
      <w:r w:rsidR="003763B0" w:rsidRPr="00DE7C11">
        <w:rPr>
          <w:b/>
          <w:bCs/>
        </w:rPr>
        <w:t xml:space="preserve"> in the fact table,</w:t>
      </w:r>
      <w:r w:rsidRPr="00DE7C11">
        <w:rPr>
          <w:b/>
          <w:bCs/>
        </w:rPr>
        <w:t xml:space="preserve"> </w:t>
      </w:r>
      <w:r w:rsidR="003763B0" w:rsidRPr="00DE7C11">
        <w:rPr>
          <w:b/>
          <w:bCs/>
        </w:rPr>
        <w:t>joined to a dimension where attributes were prefaced with “primary” for</w:t>
      </w:r>
      <w:r>
        <w:rPr>
          <w:b/>
          <w:bCs/>
        </w:rPr>
        <w:t xml:space="preserve"> </w:t>
      </w:r>
      <w:r w:rsidR="003763B0" w:rsidRPr="00DE7C11">
        <w:rPr>
          <w:b/>
          <w:bCs/>
        </w:rPr>
        <w:t>differentiation</w:t>
      </w:r>
    </w:p>
    <w:p w14:paraId="14F202FF" w14:textId="77777777" w:rsidR="003763B0" w:rsidRDefault="003763B0" w:rsidP="00DE7C11">
      <w:pPr>
        <w:pStyle w:val="Heading4"/>
        <w:jc w:val="center"/>
      </w:pPr>
      <w:r>
        <w:t>Course Registration Periodic Snapshots</w:t>
      </w:r>
    </w:p>
    <w:p w14:paraId="45EFF6F4" w14:textId="21E1D12D" w:rsidR="00DE7C11" w:rsidRPr="00DE7C11" w:rsidRDefault="003763B0" w:rsidP="00AF6AC8">
      <w:pPr>
        <w:pStyle w:val="ListBullet"/>
        <w:rPr>
          <w:b/>
          <w:bCs/>
        </w:rPr>
      </w:pPr>
      <w:r>
        <w:t xml:space="preserve">The </w:t>
      </w:r>
      <w:r w:rsidRPr="00DE7C11">
        <w:rPr>
          <w:b/>
          <w:bCs/>
        </w:rPr>
        <w:t>grain of the fact table</w:t>
      </w:r>
      <w:r>
        <w:t xml:space="preserve"> </w:t>
      </w:r>
      <w:r w:rsidR="00DE7C11" w:rsidRPr="00DE7C11">
        <w:rPr>
          <w:b/>
          <w:bCs/>
        </w:rPr>
        <w:t>in the earlier fact-less schema</w:t>
      </w:r>
      <w:r w:rsidRPr="00DE7C11">
        <w:rPr>
          <w:b/>
          <w:bCs/>
        </w:rPr>
        <w:t xml:space="preserve"> is </w:t>
      </w:r>
      <w:r w:rsidR="00DE7C11" w:rsidRPr="00DE7C11">
        <w:rPr>
          <w:b/>
          <w:bCs/>
        </w:rPr>
        <w:t xml:space="preserve">1 </w:t>
      </w:r>
      <w:r w:rsidRPr="00DE7C11">
        <w:rPr>
          <w:b/>
          <w:bCs/>
        </w:rPr>
        <w:t>row for each registered</w:t>
      </w:r>
      <w:r w:rsidR="00DE7C11" w:rsidRPr="00DE7C11">
        <w:rPr>
          <w:b/>
          <w:bCs/>
        </w:rPr>
        <w:t xml:space="preserve"> </w:t>
      </w:r>
      <w:r w:rsidRPr="00DE7C11">
        <w:rPr>
          <w:b/>
          <w:bCs/>
        </w:rPr>
        <w:t>course by student and term</w:t>
      </w:r>
    </w:p>
    <w:p w14:paraId="2FC4D080" w14:textId="77777777" w:rsidR="00DE7C11" w:rsidRDefault="003763B0" w:rsidP="00C43006">
      <w:pPr>
        <w:pStyle w:val="ListBullet"/>
      </w:pPr>
      <w:r>
        <w:t>Some users at the college or university might be</w:t>
      </w:r>
      <w:r w:rsidR="00DE7C11">
        <w:t xml:space="preserve"> </w:t>
      </w:r>
      <w:r>
        <w:t xml:space="preserve">interested in </w:t>
      </w:r>
      <w:r w:rsidRPr="00DE7C11">
        <w:rPr>
          <w:b/>
          <w:bCs/>
          <w:color w:val="FF0000"/>
        </w:rPr>
        <w:t>periodic snapshots</w:t>
      </w:r>
      <w:r w:rsidRPr="00DE7C11">
        <w:rPr>
          <w:color w:val="FF0000"/>
        </w:rPr>
        <w:t xml:space="preserve"> </w:t>
      </w:r>
      <w:r w:rsidRPr="00DE7C11">
        <w:rPr>
          <w:b/>
          <w:bCs/>
        </w:rPr>
        <w:t>of the course registration events at key academic</w:t>
      </w:r>
      <w:r w:rsidR="00DE7C11" w:rsidRPr="00DE7C11">
        <w:rPr>
          <w:b/>
          <w:bCs/>
        </w:rPr>
        <w:t xml:space="preserve"> </w:t>
      </w:r>
      <w:r w:rsidRPr="00DE7C11">
        <w:rPr>
          <w:b/>
          <w:bCs/>
        </w:rPr>
        <w:t>calendar dates</w:t>
      </w:r>
      <w:r>
        <w:t>, such as preregistration, start of term, course drop/add deadline,</w:t>
      </w:r>
      <w:r w:rsidR="00DE7C11">
        <w:t xml:space="preserve"> + </w:t>
      </w:r>
      <w:r>
        <w:t>end of term</w:t>
      </w:r>
    </w:p>
    <w:p w14:paraId="5EE9F8CE" w14:textId="328EC001" w:rsidR="003763B0" w:rsidRPr="00D3712A" w:rsidRDefault="003763B0" w:rsidP="00A15AA2">
      <w:pPr>
        <w:pStyle w:val="ListBullet"/>
        <w:rPr>
          <w:b/>
          <w:bCs/>
        </w:rPr>
      </w:pPr>
      <w:r w:rsidRPr="00DE7C11">
        <w:rPr>
          <w:b/>
          <w:bCs/>
          <w:i/>
          <w:iCs/>
        </w:rPr>
        <w:t>In this case,</w:t>
      </w:r>
      <w:r w:rsidRPr="00DE7C11">
        <w:rPr>
          <w:b/>
          <w:bCs/>
        </w:rPr>
        <w:t xml:space="preserve"> the fact table’s grain would be </w:t>
      </w:r>
      <w:r w:rsidR="00DE7C11" w:rsidRPr="00DE7C11">
        <w:rPr>
          <w:b/>
          <w:bCs/>
        </w:rPr>
        <w:t xml:space="preserve">1 </w:t>
      </w:r>
      <w:r w:rsidRPr="00DE7C11">
        <w:rPr>
          <w:b/>
          <w:bCs/>
        </w:rPr>
        <w:t>row for each</w:t>
      </w:r>
      <w:r w:rsidR="00DE7C11" w:rsidRPr="00DE7C11">
        <w:rPr>
          <w:b/>
          <w:bCs/>
        </w:rPr>
        <w:t xml:space="preserve"> </w:t>
      </w:r>
      <w:r w:rsidRPr="00DE7C11">
        <w:rPr>
          <w:b/>
          <w:bCs/>
        </w:rPr>
        <w:t xml:space="preserve">student’s registered courses for a term </w:t>
      </w:r>
      <w:r w:rsidRPr="00DE7C11">
        <w:rPr>
          <w:b/>
          <w:bCs/>
          <w:i/>
          <w:iCs/>
        </w:rPr>
        <w:t>per snapshot date</w:t>
      </w:r>
    </w:p>
    <w:p w14:paraId="2968BA82" w14:textId="31C7E664" w:rsidR="00D3712A" w:rsidRDefault="00D3712A" w:rsidP="00D3712A">
      <w:pPr>
        <w:pStyle w:val="ListBullet"/>
        <w:numPr>
          <w:ilvl w:val="0"/>
          <w:numId w:val="0"/>
        </w:numPr>
        <w:ind w:left="360"/>
        <w:rPr>
          <w:b/>
          <w:bCs/>
          <w:i/>
          <w:iCs/>
        </w:rPr>
      </w:pPr>
    </w:p>
    <w:p w14:paraId="5CDE6A03" w14:textId="77777777" w:rsidR="00D3712A" w:rsidRPr="00DE7C11" w:rsidRDefault="00D3712A" w:rsidP="00D3712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2113704" w14:textId="152B0A2F" w:rsidR="00B70FE9" w:rsidRDefault="00B70FE9" w:rsidP="00B70FE9">
      <w:pPr>
        <w:pStyle w:val="Heading4"/>
        <w:jc w:val="center"/>
      </w:pPr>
      <w:r>
        <w:lastRenderedPageBreak/>
        <w:t>Facility Utilization</w:t>
      </w:r>
    </w:p>
    <w:p w14:paraId="05DEEC27" w14:textId="77777777" w:rsidR="005646D6" w:rsidRDefault="00D3712A" w:rsidP="00642A26">
      <w:pPr>
        <w:pStyle w:val="ListBullet"/>
      </w:pPr>
      <w:r w:rsidRPr="00D3712A">
        <w:rPr>
          <w:b/>
          <w:bCs/>
        </w:rPr>
        <w:t>2</w:t>
      </w:r>
      <w:r w:rsidRPr="00D3712A">
        <w:rPr>
          <w:b/>
          <w:bCs/>
          <w:vertAlign w:val="superscript"/>
        </w:rPr>
        <w:t>nd</w:t>
      </w:r>
      <w:r w:rsidRPr="00D3712A">
        <w:rPr>
          <w:b/>
          <w:bCs/>
        </w:rPr>
        <w:t xml:space="preserve"> type of fact-less fact table deals with </w:t>
      </w:r>
      <w:r w:rsidRPr="00D3712A">
        <w:rPr>
          <w:b/>
          <w:bCs/>
          <w:color w:val="FF0000"/>
        </w:rPr>
        <w:t>coverage</w:t>
      </w:r>
      <w:r>
        <w:t>, which can be illustrated with a facilities management scenario</w:t>
      </w:r>
    </w:p>
    <w:p w14:paraId="5CAD3BB4" w14:textId="77777777" w:rsidR="005646D6" w:rsidRDefault="00D3712A" w:rsidP="00822533">
      <w:pPr>
        <w:pStyle w:val="ListBullet"/>
      </w:pPr>
      <w:r>
        <w:t>Universities invest a tremendous amount</w:t>
      </w:r>
      <w:r w:rsidR="005646D6">
        <w:t xml:space="preserve"> </w:t>
      </w:r>
      <w:r>
        <w:t xml:space="preserve">of capital in their physical plant </w:t>
      </w:r>
      <w:r w:rsidR="005646D6">
        <w:t xml:space="preserve">+ </w:t>
      </w:r>
      <w:r>
        <w:t>facilities</w:t>
      </w:r>
      <w:r w:rsidR="005646D6">
        <w:t xml:space="preserve">, so it’d </w:t>
      </w:r>
      <w:r>
        <w:t>be helpful to understand</w:t>
      </w:r>
      <w:r w:rsidR="005646D6">
        <w:t xml:space="preserve"> </w:t>
      </w:r>
      <w:r>
        <w:t>which facilities were being used for what purpose during every hour of the day</w:t>
      </w:r>
      <w:r w:rsidR="005646D6">
        <w:t xml:space="preserve"> </w:t>
      </w:r>
      <w:r>
        <w:t>during each term</w:t>
      </w:r>
    </w:p>
    <w:p w14:paraId="20C65BF3" w14:textId="286502CE" w:rsidR="00D3712A" w:rsidRDefault="005646D6" w:rsidP="0055232A">
      <w:pPr>
        <w:pStyle w:val="ListBullet"/>
        <w:tabs>
          <w:tab w:val="clear" w:pos="360"/>
          <w:tab w:val="num" w:pos="720"/>
        </w:tabs>
        <w:ind w:left="720"/>
      </w:pPr>
      <w:r>
        <w:t xml:space="preserve">Ex: Which </w:t>
      </w:r>
      <w:r w:rsidR="00D3712A">
        <w:t>facilities were used most heavily? What</w:t>
      </w:r>
      <w:r>
        <w:t xml:space="preserve"> </w:t>
      </w:r>
      <w:r w:rsidR="00D3712A">
        <w:t>was the average occupancy rate of the facilities as a function of time of day?</w:t>
      </w:r>
      <w:r>
        <w:t xml:space="preserve"> </w:t>
      </w:r>
      <w:r w:rsidR="00D3712A">
        <w:t>Does utilization drop off significantly on Fridays when no one wants to attend</w:t>
      </w:r>
      <w:r>
        <w:t xml:space="preserve"> </w:t>
      </w:r>
      <w:r w:rsidR="00D3712A">
        <w:t>(or teach) classes?</w:t>
      </w:r>
    </w:p>
    <w:p w14:paraId="2318C495" w14:textId="2375F099" w:rsidR="00D3712A" w:rsidRDefault="00D3712A" w:rsidP="0072038B">
      <w:pPr>
        <w:pStyle w:val="ListBullet"/>
      </w:pPr>
      <w:r>
        <w:t>Again, the fact</w:t>
      </w:r>
      <w:r w:rsidR="005646D6">
        <w:t>-</w:t>
      </w:r>
      <w:r>
        <w:t>less fact table comes to the rescue</w:t>
      </w:r>
      <w:r w:rsidR="005646D6">
        <w:t xml:space="preserve">, + in </w:t>
      </w:r>
      <w:r>
        <w:t xml:space="preserve">this case you’d insert </w:t>
      </w:r>
      <w:r w:rsidR="005646D6" w:rsidRPr="005646D6">
        <w:rPr>
          <w:b/>
          <w:bCs/>
        </w:rPr>
        <w:t xml:space="preserve">1 </w:t>
      </w:r>
      <w:r w:rsidRPr="005646D6">
        <w:rPr>
          <w:b/>
          <w:bCs/>
        </w:rPr>
        <w:t>row in the fact table for each facility for standard hourly time blocks during each</w:t>
      </w:r>
      <w:r w:rsidR="005646D6" w:rsidRPr="005646D6">
        <w:rPr>
          <w:b/>
          <w:bCs/>
        </w:rPr>
        <w:t xml:space="preserve"> </w:t>
      </w:r>
      <w:r w:rsidRPr="005646D6">
        <w:rPr>
          <w:b/>
          <w:bCs/>
        </w:rPr>
        <w:t>day of the week during a term regardless of whether the facility is being used</w:t>
      </w:r>
    </w:p>
    <w:p w14:paraId="3ACF9CB3" w14:textId="16EA1A71" w:rsidR="005646D6" w:rsidRPr="005646D6" w:rsidRDefault="005646D6" w:rsidP="005646D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E050DB6" wp14:editId="454AE904">
            <wp:extent cx="3519756" cy="1942906"/>
            <wp:effectExtent l="0" t="0" r="508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762" cy="1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E500" w14:textId="6A7FF4E5" w:rsidR="00D3712A" w:rsidRDefault="00D3712A" w:rsidP="00AC598C">
      <w:pPr>
        <w:pStyle w:val="ListBullet"/>
      </w:pPr>
      <w:r>
        <w:t>The facility dimension would include all types of descriptive attributes about the</w:t>
      </w:r>
      <w:r w:rsidR="005646D6">
        <w:t xml:space="preserve"> </w:t>
      </w:r>
      <w:r>
        <w:t>facility, such as the building, facility type (</w:t>
      </w:r>
      <w:r w:rsidR="005646D6">
        <w:t xml:space="preserve">ex: </w:t>
      </w:r>
      <w:r>
        <w:t>classroom, lab, office),</w:t>
      </w:r>
      <w:r w:rsidR="005646D6">
        <w:t xml:space="preserve"> </w:t>
      </w:r>
      <w:r>
        <w:t xml:space="preserve">square footage, capacity, </w:t>
      </w:r>
      <w:r w:rsidR="005646D6">
        <w:t xml:space="preserve">+ </w:t>
      </w:r>
      <w:r>
        <w:t>amenities (</w:t>
      </w:r>
      <w:r w:rsidR="005646D6">
        <w:t xml:space="preserve">ex: built-in projector or </w:t>
      </w:r>
      <w:r>
        <w:t>whiteboard)</w:t>
      </w:r>
    </w:p>
    <w:p w14:paraId="1A847473" w14:textId="77777777" w:rsidR="005646D6" w:rsidRDefault="00D3712A" w:rsidP="0089762C">
      <w:pPr>
        <w:pStyle w:val="ListBullet"/>
      </w:pPr>
      <w:r>
        <w:t>The utilization status dimension would include a text descriptor with values</w:t>
      </w:r>
      <w:r w:rsidR="005646D6">
        <w:t xml:space="preserve"> </w:t>
      </w:r>
      <w:r>
        <w:t xml:space="preserve">of Available or Utilized. </w:t>
      </w:r>
    </w:p>
    <w:p w14:paraId="6044DC25" w14:textId="77777777" w:rsidR="005646D6" w:rsidRDefault="00D3712A" w:rsidP="00A346E4">
      <w:pPr>
        <w:pStyle w:val="ListBullet"/>
      </w:pPr>
      <w:r>
        <w:t>Meanwhile, multiple organizations may be involved in</w:t>
      </w:r>
      <w:r w:rsidR="005646D6">
        <w:t xml:space="preserve"> </w:t>
      </w:r>
      <w:r>
        <w:t>facilities utilization</w:t>
      </w:r>
    </w:p>
    <w:p w14:paraId="2F3275FB" w14:textId="3AB5642F" w:rsidR="00CF61CC" w:rsidRPr="00CF61CC" w:rsidRDefault="005646D6" w:rsidP="009770CA">
      <w:pPr>
        <w:pStyle w:val="ListBullet"/>
        <w:tabs>
          <w:tab w:val="clear" w:pos="360"/>
          <w:tab w:val="num" w:pos="720"/>
        </w:tabs>
        <w:ind w:left="720"/>
      </w:pPr>
      <w:r>
        <w:t xml:space="preserve">Ex: One </w:t>
      </w:r>
      <w:r w:rsidR="00D3712A">
        <w:t>organization might own the facility during</w:t>
      </w:r>
      <w:r>
        <w:t xml:space="preserve"> </w:t>
      </w:r>
      <w:r w:rsidR="00D3712A">
        <w:t>a time block, but the same or a different organization might be assigned as the</w:t>
      </w:r>
      <w:r>
        <w:t xml:space="preserve"> </w:t>
      </w:r>
      <w:r w:rsidR="00D3712A">
        <w:t>facility user</w:t>
      </w:r>
    </w:p>
    <w:p w14:paraId="7EDA6C4D" w14:textId="5BD12E6C" w:rsidR="00B70FE9" w:rsidRDefault="00B70FE9" w:rsidP="00B70FE9">
      <w:pPr>
        <w:pStyle w:val="Heading4"/>
        <w:jc w:val="center"/>
      </w:pPr>
      <w:r>
        <w:t>Student Attendance</w:t>
      </w:r>
    </w:p>
    <w:p w14:paraId="028ED2C0" w14:textId="77777777" w:rsidR="000054D5" w:rsidRDefault="000054D5" w:rsidP="000054D5">
      <w:pPr>
        <w:pStyle w:val="ListBullet"/>
      </w:pPr>
      <w:r>
        <w:t xml:space="preserve">Can visualize a similar schema as above to </w:t>
      </w:r>
      <w:r w:rsidRPr="000054D5">
        <w:rPr>
          <w:b/>
          <w:bCs/>
        </w:rPr>
        <w:t>track student attendance</w:t>
      </w:r>
      <w:r>
        <w:t xml:space="preserve"> in a course</w:t>
      </w:r>
    </w:p>
    <w:p w14:paraId="11496126" w14:textId="42B18637" w:rsidR="000054D5" w:rsidRPr="000054D5" w:rsidRDefault="000054D5" w:rsidP="007037C5">
      <w:pPr>
        <w:pStyle w:val="ListBullet"/>
      </w:pPr>
      <w:r>
        <w:t xml:space="preserve">In this case, </w:t>
      </w:r>
      <w:r w:rsidRPr="000054D5">
        <w:rPr>
          <w:b/>
          <w:bCs/>
        </w:rPr>
        <w:t xml:space="preserve">grain = 1 row for each student who walks through </w:t>
      </w:r>
      <w:r w:rsidR="009F5A36">
        <w:rPr>
          <w:b/>
          <w:bCs/>
        </w:rPr>
        <w:t xml:space="preserve">a </w:t>
      </w:r>
      <w:r w:rsidRPr="000054D5">
        <w:rPr>
          <w:b/>
          <w:bCs/>
        </w:rPr>
        <w:t>course’s classroom door each day</w:t>
      </w:r>
    </w:p>
    <w:p w14:paraId="34FD2A05" w14:textId="0ACD58DC" w:rsidR="000054D5" w:rsidRDefault="000054D5" w:rsidP="006D2167">
      <w:pPr>
        <w:pStyle w:val="ListBullet"/>
      </w:pPr>
      <w:r>
        <w:t>This fact-less fact table would share a number of the same dimensions present in registration events</w:t>
      </w:r>
    </w:p>
    <w:p w14:paraId="59ABF3ED" w14:textId="77777777" w:rsidR="0056681C" w:rsidRDefault="0056681C" w:rsidP="004E575F">
      <w:pPr>
        <w:pStyle w:val="ListBullet"/>
      </w:pPr>
      <w:r w:rsidRPr="0056681C">
        <w:rPr>
          <w:b/>
          <w:bCs/>
        </w:rPr>
        <w:t xml:space="preserve">Primary </w:t>
      </w:r>
      <w:r w:rsidR="000054D5" w:rsidRPr="0056681C">
        <w:rPr>
          <w:b/>
          <w:bCs/>
        </w:rPr>
        <w:t>difference = the granularity is by calendar date in this schema rather than merely term</w:t>
      </w:r>
    </w:p>
    <w:p w14:paraId="34B59B77" w14:textId="1CA07490" w:rsidR="000054D5" w:rsidRDefault="000054D5" w:rsidP="00596EBD">
      <w:pPr>
        <w:pStyle w:val="ListBullet"/>
      </w:pPr>
      <w:r>
        <w:t>This</w:t>
      </w:r>
      <w:r w:rsidR="0056681C">
        <w:t xml:space="preserve"> </w:t>
      </w:r>
      <w:r>
        <w:t>dimensional model</w:t>
      </w:r>
      <w:r w:rsidR="009F5A36">
        <w:t xml:space="preserve"> (below)</w:t>
      </w:r>
      <w:r>
        <w:t xml:space="preserve"> allows business users to answer</w:t>
      </w:r>
      <w:r w:rsidR="0056681C">
        <w:t xml:space="preserve"> </w:t>
      </w:r>
      <w:r>
        <w:t>questions concerning</w:t>
      </w:r>
      <w:r w:rsidR="0056681C">
        <w:t xml:space="preserve">: Which </w:t>
      </w:r>
      <w:r>
        <w:t>courses were the most heavily attended</w:t>
      </w:r>
      <w:r w:rsidR="0056681C">
        <w:t xml:space="preserve">? Which </w:t>
      </w:r>
      <w:r>
        <w:t>courses</w:t>
      </w:r>
      <w:r w:rsidR="0056681C">
        <w:t xml:space="preserve"> </w:t>
      </w:r>
      <w:r>
        <w:t>suffered least attendance attrition over the term?</w:t>
      </w:r>
      <w:r w:rsidR="0056681C">
        <w:t xml:space="preserve"> </w:t>
      </w:r>
      <w:r>
        <w:t>Which students attended which</w:t>
      </w:r>
      <w:r w:rsidR="0056681C">
        <w:t xml:space="preserve"> </w:t>
      </w:r>
      <w:r>
        <w:t>courses? Which faculty member taught the most students?</w:t>
      </w:r>
    </w:p>
    <w:p w14:paraId="4D4EEC49" w14:textId="12718E5B" w:rsidR="0056681C" w:rsidRPr="0056681C" w:rsidRDefault="009F5A36" w:rsidP="009F5A3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6EF0A8" wp14:editId="7ACBEC05">
            <wp:extent cx="3047035" cy="1054742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751" cy="10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EC8C" w14:textId="5D3A12DF" w:rsidR="000054D5" w:rsidRDefault="000054D5" w:rsidP="009F5A36">
      <w:pPr>
        <w:pStyle w:val="Heading5"/>
        <w:jc w:val="center"/>
      </w:pPr>
      <w:r>
        <w:lastRenderedPageBreak/>
        <w:t>Explicit Rows for What Didn’t Happen</w:t>
      </w:r>
    </w:p>
    <w:p w14:paraId="075867E2" w14:textId="77777777" w:rsidR="0096740F" w:rsidRDefault="000054D5" w:rsidP="007812A6">
      <w:pPr>
        <w:pStyle w:val="ListBullet"/>
      </w:pPr>
      <w:r>
        <w:t>Perhaps people are interested in monitoring students who were registered for a</w:t>
      </w:r>
      <w:r w:rsidR="0096740F">
        <w:t xml:space="preserve"> </w:t>
      </w:r>
      <w:r>
        <w:t>course but didn’t show up</w:t>
      </w:r>
    </w:p>
    <w:p w14:paraId="081EA8E7" w14:textId="77777777" w:rsidR="0096740F" w:rsidRDefault="000054D5" w:rsidP="00CA48EA">
      <w:pPr>
        <w:pStyle w:val="ListBullet"/>
      </w:pPr>
      <w:r>
        <w:t xml:space="preserve">In this example you can </w:t>
      </w:r>
      <w:r w:rsidRPr="0096740F">
        <w:rPr>
          <w:b/>
          <w:bCs/>
        </w:rPr>
        <w:t>envision adding explicit rows to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 xml:space="preserve">the fact table for attendance events that </w:t>
      </w:r>
      <w:r w:rsidRPr="0096740F">
        <w:rPr>
          <w:b/>
          <w:bCs/>
          <w:i/>
          <w:iCs/>
        </w:rPr>
        <w:t>didn’t occur</w:t>
      </w:r>
    </w:p>
    <w:p w14:paraId="315D6765" w14:textId="1B277F51" w:rsidR="000054D5" w:rsidRPr="0096740F" w:rsidRDefault="000054D5" w:rsidP="00546B09">
      <w:pPr>
        <w:pStyle w:val="ListBullet"/>
        <w:rPr>
          <w:b/>
          <w:bCs/>
        </w:rPr>
      </w:pPr>
      <w:r w:rsidRPr="0096740F">
        <w:rPr>
          <w:b/>
          <w:bCs/>
        </w:rPr>
        <w:t>The fact table would no longer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>be fact</w:t>
      </w:r>
      <w:r w:rsidR="0096740F" w:rsidRPr="0096740F">
        <w:rPr>
          <w:b/>
          <w:bCs/>
        </w:rPr>
        <w:t>-</w:t>
      </w:r>
      <w:r w:rsidRPr="0096740F">
        <w:rPr>
          <w:b/>
          <w:bCs/>
        </w:rPr>
        <w:t>less</w:t>
      </w:r>
      <w:r w:rsidR="0096740F" w:rsidRPr="0096740F">
        <w:rPr>
          <w:b/>
          <w:bCs/>
        </w:rPr>
        <w:t xml:space="preserve">, </w:t>
      </w:r>
      <w:r w:rsidRPr="0096740F">
        <w:rPr>
          <w:b/>
          <w:bCs/>
        </w:rPr>
        <w:t>as there is an attendance metric equal to either 1 or 0</w:t>
      </w:r>
    </w:p>
    <w:p w14:paraId="01CD1CD1" w14:textId="77777777" w:rsidR="0096740F" w:rsidRDefault="000054D5" w:rsidP="009B346F">
      <w:pPr>
        <w:pStyle w:val="ListBullet"/>
      </w:pPr>
      <w:r w:rsidRPr="0096740F">
        <w:rPr>
          <w:b/>
          <w:bCs/>
        </w:rPr>
        <w:t>Adding rows is viable in this scenario because non-attendance events have the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  <w:i/>
          <w:iCs/>
        </w:rPr>
        <w:t>same exact dimensionality</w:t>
      </w:r>
      <w:r w:rsidRPr="0096740F">
        <w:rPr>
          <w:b/>
          <w:bCs/>
        </w:rPr>
        <w:t xml:space="preserve"> as the attendance events</w:t>
      </w:r>
    </w:p>
    <w:p w14:paraId="463F5129" w14:textId="77777777" w:rsidR="0096740F" w:rsidRDefault="0096740F" w:rsidP="0096740F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0054D5">
        <w:t>ikewise, the fact table won’t</w:t>
      </w:r>
      <w:r>
        <w:t xml:space="preserve"> </w:t>
      </w:r>
      <w:r w:rsidR="000054D5">
        <w:t>grow at an alarming rate, presuming (or hoping) the no-shows are a small</w:t>
      </w:r>
      <w:r>
        <w:t xml:space="preserve"> % </w:t>
      </w:r>
      <w:r w:rsidR="000054D5">
        <w:t>of the total students registered for a course</w:t>
      </w:r>
    </w:p>
    <w:p w14:paraId="2981FD25" w14:textId="2D89EBDC" w:rsidR="000054D5" w:rsidRDefault="000054D5" w:rsidP="00623B45">
      <w:pPr>
        <w:pStyle w:val="ListBullet"/>
      </w:pPr>
      <w:r>
        <w:t>Although this approach is</w:t>
      </w:r>
      <w:r w:rsidR="0096740F">
        <w:t xml:space="preserve"> </w:t>
      </w:r>
      <w:r w:rsidRPr="0096740F">
        <w:rPr>
          <w:b/>
          <w:bCs/>
        </w:rPr>
        <w:t xml:space="preserve">reasonable in </w:t>
      </w:r>
      <w:r w:rsidRPr="0096740F">
        <w:rPr>
          <w:b/>
          <w:bCs/>
          <w:i/>
          <w:iCs/>
        </w:rPr>
        <w:t>this</w:t>
      </w:r>
      <w:r w:rsidRPr="0096740F">
        <w:rPr>
          <w:b/>
          <w:bCs/>
        </w:rPr>
        <w:t xml:space="preserve"> scenario, </w:t>
      </w:r>
      <w:r w:rsidRPr="0096740F">
        <w:rPr>
          <w:b/>
          <w:bCs/>
          <w:color w:val="FF0000"/>
        </w:rPr>
        <w:t>creating rows for events that didn’t happen is ridiculous</w:t>
      </w:r>
      <w:r w:rsidR="0096740F" w:rsidRPr="0096740F">
        <w:rPr>
          <w:b/>
          <w:bCs/>
          <w:color w:val="FF0000"/>
        </w:rPr>
        <w:t xml:space="preserve"> </w:t>
      </w:r>
      <w:r w:rsidRPr="0096740F">
        <w:rPr>
          <w:b/>
          <w:bCs/>
          <w:color w:val="FF0000"/>
        </w:rPr>
        <w:t>in many other situations</w:t>
      </w:r>
      <w:r>
        <w:t>, such as adding rows to a customer’s sales transaction for</w:t>
      </w:r>
    </w:p>
    <w:p w14:paraId="7AD93C85" w14:textId="77777777" w:rsidR="000054D5" w:rsidRDefault="000054D5" w:rsidP="000054D5">
      <w:pPr>
        <w:pStyle w:val="ListBullet"/>
      </w:pPr>
      <w:r>
        <w:t>promoted products that weren’t purchased by the customer.</w:t>
      </w:r>
    </w:p>
    <w:p w14:paraId="7AF3B07A" w14:textId="77777777" w:rsidR="000054D5" w:rsidRDefault="000054D5" w:rsidP="0096740F">
      <w:pPr>
        <w:pStyle w:val="Heading5"/>
        <w:jc w:val="center"/>
      </w:pPr>
      <w:r>
        <w:t>What Didn’t Happen with Multidimensional OLAP</w:t>
      </w:r>
    </w:p>
    <w:p w14:paraId="023F5456" w14:textId="211B44E6" w:rsidR="0096740F" w:rsidRDefault="000054D5" w:rsidP="00D953CC">
      <w:pPr>
        <w:pStyle w:val="ListBullet"/>
      </w:pPr>
      <w:r w:rsidRPr="0096740F">
        <w:rPr>
          <w:b/>
          <w:bCs/>
          <w:color w:val="FF0000"/>
        </w:rPr>
        <w:t>Multidimensional OLAP databases do an excellent job of helping users understand</w:t>
      </w:r>
      <w:r w:rsidR="0096740F" w:rsidRPr="0096740F">
        <w:rPr>
          <w:b/>
          <w:bCs/>
          <w:color w:val="FF0000"/>
        </w:rPr>
        <w:t xml:space="preserve"> </w:t>
      </w:r>
      <w:r w:rsidRPr="0096740F">
        <w:rPr>
          <w:b/>
          <w:bCs/>
          <w:color w:val="FF0000"/>
        </w:rPr>
        <w:t>what didn’t happen</w:t>
      </w:r>
    </w:p>
    <w:p w14:paraId="1CE9964E" w14:textId="77777777" w:rsidR="0096740F" w:rsidRPr="0096740F" w:rsidRDefault="000054D5" w:rsidP="002F47F8">
      <w:pPr>
        <w:pStyle w:val="ListBullet"/>
        <w:rPr>
          <w:b/>
          <w:bCs/>
        </w:rPr>
      </w:pPr>
      <w:r w:rsidRPr="0096740F">
        <w:rPr>
          <w:b/>
          <w:bCs/>
        </w:rPr>
        <w:t>When the cube is constructed, multidimensional databases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>handle the sparsity of the transaction data while minimizing the overhead burden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>of storing explicit</w:t>
      </w:r>
      <w:r w:rsidR="0096740F" w:rsidRPr="0096740F">
        <w:rPr>
          <w:b/>
          <w:bCs/>
        </w:rPr>
        <w:t xml:space="preserve"> 0’s</w:t>
      </w:r>
    </w:p>
    <w:p w14:paraId="02EECCCA" w14:textId="0EEF3BE1" w:rsidR="005646D6" w:rsidRPr="0096740F" w:rsidRDefault="000054D5" w:rsidP="00E34FF4">
      <w:pPr>
        <w:pStyle w:val="ListBullet"/>
        <w:rPr>
          <w:b/>
          <w:bCs/>
        </w:rPr>
      </w:pPr>
      <w:r w:rsidRPr="0096740F">
        <w:rPr>
          <w:b/>
          <w:bCs/>
        </w:rPr>
        <w:t>As such, at least for fact cubes that are not too sparse, the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>event and nonevent data is available for user analysis while reducing some of the</w:t>
      </w:r>
      <w:r w:rsidR="0096740F" w:rsidRPr="0096740F">
        <w:rPr>
          <w:b/>
          <w:bCs/>
        </w:rPr>
        <w:t xml:space="preserve"> </w:t>
      </w:r>
      <w:r w:rsidRPr="0096740F">
        <w:rPr>
          <w:b/>
          <w:bCs/>
        </w:rPr>
        <w:t>complexities just discussed in the relational star schema world</w:t>
      </w:r>
    </w:p>
    <w:p w14:paraId="37E7B407" w14:textId="0AD8DB1E" w:rsidR="00B70FE9" w:rsidRDefault="00B70FE9" w:rsidP="00B70FE9">
      <w:pPr>
        <w:pStyle w:val="Heading3"/>
        <w:jc w:val="center"/>
      </w:pPr>
      <w:r>
        <w:t>More Educational Analytic Opportunities</w:t>
      </w:r>
    </w:p>
    <w:p w14:paraId="29C28FE8" w14:textId="77777777" w:rsidR="005D6ED0" w:rsidRDefault="005D6ED0" w:rsidP="000855F2">
      <w:pPr>
        <w:pStyle w:val="ListBullet"/>
      </w:pPr>
      <w:r>
        <w:t>Many business processes described earlier, such as procurement and HR, are obviously applicable to the university environment, given the desire to better monitor and manage costs</w:t>
      </w:r>
    </w:p>
    <w:p w14:paraId="39E0C2A7" w14:textId="438E7025" w:rsidR="005D6ED0" w:rsidRDefault="005D6ED0" w:rsidP="005D6ED0">
      <w:pPr>
        <w:pStyle w:val="ListBullet"/>
      </w:pPr>
      <w:r>
        <w:t xml:space="preserve">Research grants + alumni contributions are key sources of </w:t>
      </w:r>
      <w:r w:rsidRPr="005D6ED0">
        <w:rPr>
          <w:b/>
          <w:bCs/>
        </w:rPr>
        <w:t>revenue</w:t>
      </w:r>
      <w:r>
        <w:t>, in addition to the tuition revenue</w:t>
      </w:r>
    </w:p>
    <w:p w14:paraId="650D6CA6" w14:textId="77777777" w:rsidR="005D6ED0" w:rsidRDefault="005D6ED0" w:rsidP="005D6ED0">
      <w:pPr>
        <w:pStyle w:val="ListBullet"/>
      </w:pPr>
      <w:r>
        <w:t xml:space="preserve">Research grant analysis is often a variation of </w:t>
      </w:r>
      <w:r w:rsidRPr="005D6ED0">
        <w:rPr>
          <w:b/>
          <w:bCs/>
        </w:rPr>
        <w:t>financial analysis</w:t>
      </w:r>
      <w:r>
        <w:rPr>
          <w:b/>
          <w:bCs/>
        </w:rPr>
        <w:t xml:space="preserve"> </w:t>
      </w:r>
      <w:r w:rsidRPr="005D6ED0">
        <w:t>(</w:t>
      </w:r>
      <w:r>
        <w:t xml:space="preserve">Chapter 7: Accounting), but at a lower level of detail, much like a </w:t>
      </w:r>
      <w:r w:rsidRPr="005D6ED0">
        <w:rPr>
          <w:b/>
          <w:bCs/>
        </w:rPr>
        <w:t>subledger</w:t>
      </w:r>
    </w:p>
    <w:p w14:paraId="23C640DF" w14:textId="77777777" w:rsidR="005D6ED0" w:rsidRDefault="005D6ED0" w:rsidP="005D6ED0">
      <w:pPr>
        <w:pStyle w:val="ListBullet"/>
        <w:tabs>
          <w:tab w:val="clear" w:pos="360"/>
          <w:tab w:val="num" w:pos="720"/>
        </w:tabs>
        <w:ind w:left="720"/>
      </w:pPr>
      <w:r>
        <w:t>The grain would include additional dimensions to further describe the research grant, such as the corporate or governmental funding source, research topic, grant duration, + faculty investigator</w:t>
      </w:r>
    </w:p>
    <w:p w14:paraId="1D47B920" w14:textId="77777777" w:rsidR="005D6ED0" w:rsidRDefault="005D6ED0" w:rsidP="00280404">
      <w:pPr>
        <w:pStyle w:val="ListBullet"/>
        <w:tabs>
          <w:tab w:val="clear" w:pos="360"/>
          <w:tab w:val="num" w:pos="720"/>
        </w:tabs>
        <w:ind w:left="720"/>
      </w:pPr>
      <w:r>
        <w:t>There is a strong need to better understand + manage the budgeted + actual spending associated with each research project</w:t>
      </w:r>
    </w:p>
    <w:p w14:paraId="1A12E980" w14:textId="77777777" w:rsidR="005D6ED0" w:rsidRDefault="005D6ED0" w:rsidP="009A5C6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D6ED0">
        <w:rPr>
          <w:b/>
          <w:bCs/>
        </w:rPr>
        <w:t>objective is to optimize the spending so a surplus or deficit situation is avoided</w:t>
      </w:r>
      <w:r>
        <w:t xml:space="preserve">, </w:t>
      </w:r>
      <w:r w:rsidRPr="005D6ED0">
        <w:rPr>
          <w:b/>
          <w:bCs/>
        </w:rPr>
        <w:t>+ funds are deployed where they will be most productive</w:t>
      </w:r>
    </w:p>
    <w:p w14:paraId="118F81B9" w14:textId="38BB2DC2" w:rsidR="005D6ED0" w:rsidRDefault="005D6ED0" w:rsidP="009B08C6">
      <w:pPr>
        <w:pStyle w:val="ListBullet"/>
        <w:tabs>
          <w:tab w:val="clear" w:pos="360"/>
          <w:tab w:val="num" w:pos="720"/>
        </w:tabs>
        <w:ind w:left="720"/>
      </w:pPr>
      <w:r>
        <w:t>Likewise, understanding research spending rolled up by various dimensions is necessary to ensure proper institutional control of such monies</w:t>
      </w:r>
    </w:p>
    <w:p w14:paraId="7FD7411E" w14:textId="7FEA0D56" w:rsidR="003944F8" w:rsidRDefault="003944F8" w:rsidP="003944F8">
      <w:pPr>
        <w:pStyle w:val="ListBullet"/>
        <w:numPr>
          <w:ilvl w:val="0"/>
          <w:numId w:val="0"/>
        </w:numPr>
        <w:ind w:left="720"/>
      </w:pPr>
    </w:p>
    <w:p w14:paraId="510E9CBE" w14:textId="38A012A5" w:rsidR="003944F8" w:rsidRDefault="003944F8" w:rsidP="003944F8">
      <w:pPr>
        <w:pStyle w:val="ListBullet"/>
        <w:numPr>
          <w:ilvl w:val="0"/>
          <w:numId w:val="0"/>
        </w:numPr>
        <w:ind w:left="720"/>
      </w:pPr>
    </w:p>
    <w:p w14:paraId="6FF813D0" w14:textId="1B1D0488" w:rsidR="003944F8" w:rsidRDefault="003944F8" w:rsidP="003944F8">
      <w:pPr>
        <w:pStyle w:val="ListBullet"/>
        <w:numPr>
          <w:ilvl w:val="0"/>
          <w:numId w:val="0"/>
        </w:numPr>
        <w:ind w:left="720"/>
      </w:pPr>
    </w:p>
    <w:p w14:paraId="43439386" w14:textId="77777777" w:rsidR="003944F8" w:rsidRDefault="003944F8" w:rsidP="003944F8">
      <w:pPr>
        <w:pStyle w:val="ListBullet"/>
        <w:numPr>
          <w:ilvl w:val="0"/>
          <w:numId w:val="0"/>
        </w:numPr>
        <w:ind w:left="720"/>
      </w:pPr>
    </w:p>
    <w:p w14:paraId="4791AD7C" w14:textId="77777777" w:rsidR="005D6ED0" w:rsidRDefault="005D6ED0" w:rsidP="00EB2EFD">
      <w:pPr>
        <w:pStyle w:val="ListBullet"/>
      </w:pPr>
      <w:r>
        <w:lastRenderedPageBreak/>
        <w:t>Better understanding the university’s alumni is much like better understanding a customer base, as described in Chapter 8</w:t>
      </w:r>
    </w:p>
    <w:p w14:paraId="2C733ABB" w14:textId="7D581F71" w:rsidR="005D6ED0" w:rsidRDefault="005D6ED0" w:rsidP="006A56E6">
      <w:pPr>
        <w:pStyle w:val="ListBullet"/>
        <w:tabs>
          <w:tab w:val="clear" w:pos="360"/>
          <w:tab w:val="num" w:pos="720"/>
        </w:tabs>
        <w:ind w:left="720"/>
      </w:pPr>
      <w:r>
        <w:t>Obviously, there</w:t>
      </w:r>
      <w:r w:rsidR="003944F8">
        <w:t>’</w:t>
      </w:r>
      <w:r>
        <w:t>re many interesting characteristics that would be helpful in maintaining a relationship with your alumni, such as geographic, demographic, employment, interests, + behavioral information, in addition to the data you collected about them as students (ex: affiliations, residential housing, school, major, length of time to graduate, + honors designations)</w:t>
      </w:r>
    </w:p>
    <w:p w14:paraId="00598DFF" w14:textId="77777777" w:rsidR="003944F8" w:rsidRDefault="005D6ED0" w:rsidP="00092101">
      <w:pPr>
        <w:pStyle w:val="ListBullet"/>
        <w:tabs>
          <w:tab w:val="clear" w:pos="360"/>
          <w:tab w:val="num" w:pos="720"/>
        </w:tabs>
        <w:ind w:left="720"/>
      </w:pPr>
      <w:r>
        <w:t>Improved access to a broad range of attributes about the alumni population</w:t>
      </w:r>
      <w:r w:rsidR="003944F8">
        <w:t xml:space="preserve"> </w:t>
      </w:r>
      <w:r>
        <w:t>would allow the institution to better target messages and allocate resources</w:t>
      </w:r>
    </w:p>
    <w:p w14:paraId="043A88F6" w14:textId="77777777" w:rsidR="003944F8" w:rsidRDefault="005D6ED0" w:rsidP="00804D8A">
      <w:pPr>
        <w:pStyle w:val="ListBullet"/>
        <w:tabs>
          <w:tab w:val="clear" w:pos="360"/>
          <w:tab w:val="num" w:pos="720"/>
        </w:tabs>
        <w:ind w:left="720"/>
      </w:pPr>
      <w:r>
        <w:t>In addition</w:t>
      </w:r>
      <w:r w:rsidR="003944F8">
        <w:t xml:space="preserve"> </w:t>
      </w:r>
      <w:r>
        <w:t>to alumni contributions, alumni relationships can be leveraged for potential</w:t>
      </w:r>
      <w:r w:rsidR="003944F8">
        <w:t xml:space="preserve"> </w:t>
      </w:r>
      <w:r>
        <w:t>recruiting, job placement, and research opportunities</w:t>
      </w:r>
    </w:p>
    <w:p w14:paraId="3C5AC01A" w14:textId="75969C72" w:rsidR="0096740F" w:rsidRPr="003944F8" w:rsidRDefault="005D6ED0" w:rsidP="000215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44F8">
        <w:rPr>
          <w:b/>
          <w:bCs/>
        </w:rPr>
        <w:t>To this end, a robust CRM</w:t>
      </w:r>
      <w:r w:rsidR="003944F8" w:rsidRPr="003944F8">
        <w:rPr>
          <w:b/>
          <w:bCs/>
        </w:rPr>
        <w:t xml:space="preserve"> </w:t>
      </w:r>
      <w:r w:rsidRPr="003944F8">
        <w:rPr>
          <w:b/>
          <w:bCs/>
        </w:rPr>
        <w:t>operational system should track all the touch points with alumni to capture meaningful</w:t>
      </w:r>
      <w:r w:rsidR="003944F8" w:rsidRPr="003944F8">
        <w:rPr>
          <w:b/>
          <w:bCs/>
        </w:rPr>
        <w:t xml:space="preserve"> </w:t>
      </w:r>
      <w:r w:rsidRPr="003944F8">
        <w:rPr>
          <w:b/>
          <w:bCs/>
        </w:rPr>
        <w:t>data for the DW/BI analytic platform</w:t>
      </w:r>
    </w:p>
    <w:sectPr w:rsidR="0096740F" w:rsidRPr="0039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EA2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2C40"/>
    <w:rsid w:val="00003D30"/>
    <w:rsid w:val="00005162"/>
    <w:rsid w:val="000054D5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5AF0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50D12"/>
    <w:rsid w:val="000511C8"/>
    <w:rsid w:val="000515F9"/>
    <w:rsid w:val="00052824"/>
    <w:rsid w:val="00053E74"/>
    <w:rsid w:val="00054159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34CD"/>
    <w:rsid w:val="00073A6C"/>
    <w:rsid w:val="00074824"/>
    <w:rsid w:val="00074D97"/>
    <w:rsid w:val="00075B13"/>
    <w:rsid w:val="000766B1"/>
    <w:rsid w:val="00076F7B"/>
    <w:rsid w:val="00077855"/>
    <w:rsid w:val="0008120A"/>
    <w:rsid w:val="0008149C"/>
    <w:rsid w:val="00083947"/>
    <w:rsid w:val="00084356"/>
    <w:rsid w:val="00084B8E"/>
    <w:rsid w:val="00086D42"/>
    <w:rsid w:val="00087279"/>
    <w:rsid w:val="00092EEF"/>
    <w:rsid w:val="00093A0A"/>
    <w:rsid w:val="00093DFF"/>
    <w:rsid w:val="0009700F"/>
    <w:rsid w:val="000A2631"/>
    <w:rsid w:val="000A527A"/>
    <w:rsid w:val="000A5BE5"/>
    <w:rsid w:val="000A6AED"/>
    <w:rsid w:val="000B08CD"/>
    <w:rsid w:val="000B2D8B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975"/>
    <w:rsid w:val="000D3EDD"/>
    <w:rsid w:val="000D5C1E"/>
    <w:rsid w:val="000E07B3"/>
    <w:rsid w:val="000E26C2"/>
    <w:rsid w:val="000E5463"/>
    <w:rsid w:val="000E59FE"/>
    <w:rsid w:val="000E7E16"/>
    <w:rsid w:val="000F003A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B0F"/>
    <w:rsid w:val="00105E27"/>
    <w:rsid w:val="001063F9"/>
    <w:rsid w:val="00106D8F"/>
    <w:rsid w:val="001077E5"/>
    <w:rsid w:val="00107BCF"/>
    <w:rsid w:val="0011173B"/>
    <w:rsid w:val="00112A48"/>
    <w:rsid w:val="00113A6B"/>
    <w:rsid w:val="0011451B"/>
    <w:rsid w:val="001163BB"/>
    <w:rsid w:val="00116BF2"/>
    <w:rsid w:val="00117108"/>
    <w:rsid w:val="001224C6"/>
    <w:rsid w:val="00123F65"/>
    <w:rsid w:val="00123F78"/>
    <w:rsid w:val="00124683"/>
    <w:rsid w:val="00124BC3"/>
    <w:rsid w:val="00125DB1"/>
    <w:rsid w:val="0013110D"/>
    <w:rsid w:val="0013239E"/>
    <w:rsid w:val="00133CE4"/>
    <w:rsid w:val="00133CE9"/>
    <w:rsid w:val="001351BC"/>
    <w:rsid w:val="00135A07"/>
    <w:rsid w:val="00136E46"/>
    <w:rsid w:val="00141489"/>
    <w:rsid w:val="00144693"/>
    <w:rsid w:val="00146F4F"/>
    <w:rsid w:val="00154767"/>
    <w:rsid w:val="00154AE8"/>
    <w:rsid w:val="001565DC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704EA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3D67"/>
    <w:rsid w:val="00184059"/>
    <w:rsid w:val="00185E3F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74DE"/>
    <w:rsid w:val="00197777"/>
    <w:rsid w:val="001A0238"/>
    <w:rsid w:val="001A1EEC"/>
    <w:rsid w:val="001A30C0"/>
    <w:rsid w:val="001A3E78"/>
    <w:rsid w:val="001A4499"/>
    <w:rsid w:val="001A6678"/>
    <w:rsid w:val="001A7708"/>
    <w:rsid w:val="001B0CB4"/>
    <w:rsid w:val="001B4200"/>
    <w:rsid w:val="001B518B"/>
    <w:rsid w:val="001B77E2"/>
    <w:rsid w:val="001B7E67"/>
    <w:rsid w:val="001C048E"/>
    <w:rsid w:val="001C377F"/>
    <w:rsid w:val="001C3C38"/>
    <w:rsid w:val="001C430A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3DF8"/>
    <w:rsid w:val="001D4DD6"/>
    <w:rsid w:val="001D7E1E"/>
    <w:rsid w:val="001E169E"/>
    <w:rsid w:val="001E25B8"/>
    <w:rsid w:val="001E3004"/>
    <w:rsid w:val="001E48F3"/>
    <w:rsid w:val="001E5350"/>
    <w:rsid w:val="001E5B02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520E"/>
    <w:rsid w:val="0021707F"/>
    <w:rsid w:val="002174C9"/>
    <w:rsid w:val="00222D24"/>
    <w:rsid w:val="0022612C"/>
    <w:rsid w:val="00227406"/>
    <w:rsid w:val="00232501"/>
    <w:rsid w:val="002365F7"/>
    <w:rsid w:val="00236FDC"/>
    <w:rsid w:val="002377AE"/>
    <w:rsid w:val="002401E5"/>
    <w:rsid w:val="002419EE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5FB5"/>
    <w:rsid w:val="0028764B"/>
    <w:rsid w:val="00290CB4"/>
    <w:rsid w:val="00291952"/>
    <w:rsid w:val="00293537"/>
    <w:rsid w:val="0029360A"/>
    <w:rsid w:val="002937B7"/>
    <w:rsid w:val="0029493C"/>
    <w:rsid w:val="002954C9"/>
    <w:rsid w:val="002A0A81"/>
    <w:rsid w:val="002A37D6"/>
    <w:rsid w:val="002A3835"/>
    <w:rsid w:val="002A5A18"/>
    <w:rsid w:val="002A6A95"/>
    <w:rsid w:val="002B2A7C"/>
    <w:rsid w:val="002B2DCC"/>
    <w:rsid w:val="002B391D"/>
    <w:rsid w:val="002B4E9D"/>
    <w:rsid w:val="002B5408"/>
    <w:rsid w:val="002B57C6"/>
    <w:rsid w:val="002B5FF3"/>
    <w:rsid w:val="002B742E"/>
    <w:rsid w:val="002C0BB3"/>
    <w:rsid w:val="002C0FEF"/>
    <w:rsid w:val="002C1987"/>
    <w:rsid w:val="002C2304"/>
    <w:rsid w:val="002C35A2"/>
    <w:rsid w:val="002C4750"/>
    <w:rsid w:val="002C6A55"/>
    <w:rsid w:val="002C7071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0745"/>
    <w:rsid w:val="002F112A"/>
    <w:rsid w:val="002F2B8A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6600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5D86"/>
    <w:rsid w:val="003763B0"/>
    <w:rsid w:val="00380816"/>
    <w:rsid w:val="0038160F"/>
    <w:rsid w:val="00382CD8"/>
    <w:rsid w:val="00386262"/>
    <w:rsid w:val="003879D0"/>
    <w:rsid w:val="003912F3"/>
    <w:rsid w:val="00391B19"/>
    <w:rsid w:val="0039202E"/>
    <w:rsid w:val="003944F8"/>
    <w:rsid w:val="00394A7C"/>
    <w:rsid w:val="00395007"/>
    <w:rsid w:val="00397C8F"/>
    <w:rsid w:val="003A0763"/>
    <w:rsid w:val="003A2CB8"/>
    <w:rsid w:val="003A32E9"/>
    <w:rsid w:val="003A427D"/>
    <w:rsid w:val="003A642B"/>
    <w:rsid w:val="003B01D1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3D47"/>
    <w:rsid w:val="003D4591"/>
    <w:rsid w:val="003D5BEE"/>
    <w:rsid w:val="003E1062"/>
    <w:rsid w:val="003E133C"/>
    <w:rsid w:val="003E5BCD"/>
    <w:rsid w:val="003E6303"/>
    <w:rsid w:val="003E77DC"/>
    <w:rsid w:val="003F1E51"/>
    <w:rsid w:val="003F2461"/>
    <w:rsid w:val="003F5036"/>
    <w:rsid w:val="003F5293"/>
    <w:rsid w:val="00401047"/>
    <w:rsid w:val="00401A70"/>
    <w:rsid w:val="00401DB8"/>
    <w:rsid w:val="00405E07"/>
    <w:rsid w:val="00411486"/>
    <w:rsid w:val="00412DC6"/>
    <w:rsid w:val="00413213"/>
    <w:rsid w:val="00415B5C"/>
    <w:rsid w:val="00416DDD"/>
    <w:rsid w:val="0041750C"/>
    <w:rsid w:val="00417915"/>
    <w:rsid w:val="00424848"/>
    <w:rsid w:val="00426E56"/>
    <w:rsid w:val="004324E7"/>
    <w:rsid w:val="00432626"/>
    <w:rsid w:val="004335F6"/>
    <w:rsid w:val="00436537"/>
    <w:rsid w:val="00437242"/>
    <w:rsid w:val="00442434"/>
    <w:rsid w:val="004427D4"/>
    <w:rsid w:val="00443843"/>
    <w:rsid w:val="0044391A"/>
    <w:rsid w:val="00445545"/>
    <w:rsid w:val="004458C8"/>
    <w:rsid w:val="00446A6B"/>
    <w:rsid w:val="00446EC0"/>
    <w:rsid w:val="00455C5C"/>
    <w:rsid w:val="00456862"/>
    <w:rsid w:val="00462118"/>
    <w:rsid w:val="004642B7"/>
    <w:rsid w:val="00466262"/>
    <w:rsid w:val="004675A6"/>
    <w:rsid w:val="00471031"/>
    <w:rsid w:val="00471D02"/>
    <w:rsid w:val="004726A4"/>
    <w:rsid w:val="00472A9B"/>
    <w:rsid w:val="00472B67"/>
    <w:rsid w:val="00472E82"/>
    <w:rsid w:val="00474068"/>
    <w:rsid w:val="00481630"/>
    <w:rsid w:val="0048223A"/>
    <w:rsid w:val="0048434F"/>
    <w:rsid w:val="00484564"/>
    <w:rsid w:val="00484703"/>
    <w:rsid w:val="004848D6"/>
    <w:rsid w:val="00485C67"/>
    <w:rsid w:val="00485F4B"/>
    <w:rsid w:val="00485FD6"/>
    <w:rsid w:val="00492F91"/>
    <w:rsid w:val="00495CD3"/>
    <w:rsid w:val="0049750F"/>
    <w:rsid w:val="004A0B09"/>
    <w:rsid w:val="004A1A16"/>
    <w:rsid w:val="004A1FDA"/>
    <w:rsid w:val="004A4363"/>
    <w:rsid w:val="004A5140"/>
    <w:rsid w:val="004A540C"/>
    <w:rsid w:val="004A6369"/>
    <w:rsid w:val="004A6F21"/>
    <w:rsid w:val="004B0F3D"/>
    <w:rsid w:val="004B1DD7"/>
    <w:rsid w:val="004B297F"/>
    <w:rsid w:val="004B3E81"/>
    <w:rsid w:val="004B524E"/>
    <w:rsid w:val="004C031D"/>
    <w:rsid w:val="004C0F43"/>
    <w:rsid w:val="004C163E"/>
    <w:rsid w:val="004C3129"/>
    <w:rsid w:val="004C506B"/>
    <w:rsid w:val="004C5C3B"/>
    <w:rsid w:val="004C71CE"/>
    <w:rsid w:val="004C7902"/>
    <w:rsid w:val="004D1C81"/>
    <w:rsid w:val="004D1DEB"/>
    <w:rsid w:val="004D43EB"/>
    <w:rsid w:val="004E6426"/>
    <w:rsid w:val="004E66A2"/>
    <w:rsid w:val="004F0FB3"/>
    <w:rsid w:val="004F2674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17B9"/>
    <w:rsid w:val="00533355"/>
    <w:rsid w:val="00534F6A"/>
    <w:rsid w:val="00536B0F"/>
    <w:rsid w:val="005378B0"/>
    <w:rsid w:val="00537AEE"/>
    <w:rsid w:val="00541964"/>
    <w:rsid w:val="0054207E"/>
    <w:rsid w:val="005432BF"/>
    <w:rsid w:val="00546345"/>
    <w:rsid w:val="00546FB9"/>
    <w:rsid w:val="005471DE"/>
    <w:rsid w:val="00550C06"/>
    <w:rsid w:val="00555BAD"/>
    <w:rsid w:val="00556D09"/>
    <w:rsid w:val="00556E45"/>
    <w:rsid w:val="005608E2"/>
    <w:rsid w:val="005618B3"/>
    <w:rsid w:val="00563BFD"/>
    <w:rsid w:val="005646D6"/>
    <w:rsid w:val="0056487F"/>
    <w:rsid w:val="00565A65"/>
    <w:rsid w:val="0056681C"/>
    <w:rsid w:val="0056729B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DE8"/>
    <w:rsid w:val="00593D53"/>
    <w:rsid w:val="00593E68"/>
    <w:rsid w:val="00594F5E"/>
    <w:rsid w:val="00595934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371F"/>
    <w:rsid w:val="005B42C1"/>
    <w:rsid w:val="005B503D"/>
    <w:rsid w:val="005C03E8"/>
    <w:rsid w:val="005C1065"/>
    <w:rsid w:val="005C20CC"/>
    <w:rsid w:val="005C2B69"/>
    <w:rsid w:val="005C5B05"/>
    <w:rsid w:val="005C68E9"/>
    <w:rsid w:val="005D38AE"/>
    <w:rsid w:val="005D4E8D"/>
    <w:rsid w:val="005D504F"/>
    <w:rsid w:val="005D511C"/>
    <w:rsid w:val="005D5A10"/>
    <w:rsid w:val="005D5F16"/>
    <w:rsid w:val="005D6ED0"/>
    <w:rsid w:val="005E0132"/>
    <w:rsid w:val="005E0965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18E4"/>
    <w:rsid w:val="005F2B41"/>
    <w:rsid w:val="005F4B2B"/>
    <w:rsid w:val="00603EAD"/>
    <w:rsid w:val="00604F66"/>
    <w:rsid w:val="006079BB"/>
    <w:rsid w:val="0061136A"/>
    <w:rsid w:val="00612859"/>
    <w:rsid w:val="00612CDF"/>
    <w:rsid w:val="0061324E"/>
    <w:rsid w:val="00614440"/>
    <w:rsid w:val="006154EF"/>
    <w:rsid w:val="006164F2"/>
    <w:rsid w:val="00616661"/>
    <w:rsid w:val="006172CF"/>
    <w:rsid w:val="00617987"/>
    <w:rsid w:val="00620098"/>
    <w:rsid w:val="00621246"/>
    <w:rsid w:val="00622247"/>
    <w:rsid w:val="00623BFA"/>
    <w:rsid w:val="006254F1"/>
    <w:rsid w:val="006255B8"/>
    <w:rsid w:val="00626DD6"/>
    <w:rsid w:val="00627727"/>
    <w:rsid w:val="006303D0"/>
    <w:rsid w:val="00631486"/>
    <w:rsid w:val="00632FE2"/>
    <w:rsid w:val="0063344D"/>
    <w:rsid w:val="00634A98"/>
    <w:rsid w:val="00634F47"/>
    <w:rsid w:val="00636314"/>
    <w:rsid w:val="006406C6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14F7"/>
    <w:rsid w:val="00661536"/>
    <w:rsid w:val="00662FA8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01E9"/>
    <w:rsid w:val="0068080C"/>
    <w:rsid w:val="006821CA"/>
    <w:rsid w:val="0068426F"/>
    <w:rsid w:val="006850C9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530C"/>
    <w:rsid w:val="00696754"/>
    <w:rsid w:val="00697714"/>
    <w:rsid w:val="00697CCC"/>
    <w:rsid w:val="006A37DF"/>
    <w:rsid w:val="006A5BBB"/>
    <w:rsid w:val="006A5C11"/>
    <w:rsid w:val="006A6313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74EF"/>
    <w:rsid w:val="006F0581"/>
    <w:rsid w:val="006F1194"/>
    <w:rsid w:val="006F3364"/>
    <w:rsid w:val="006F5CB9"/>
    <w:rsid w:val="006F6519"/>
    <w:rsid w:val="006F68E0"/>
    <w:rsid w:val="006F7405"/>
    <w:rsid w:val="007007FF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311"/>
    <w:rsid w:val="00716D9E"/>
    <w:rsid w:val="00717163"/>
    <w:rsid w:val="007172FD"/>
    <w:rsid w:val="00721E7B"/>
    <w:rsid w:val="00723A2C"/>
    <w:rsid w:val="00724396"/>
    <w:rsid w:val="007262D0"/>
    <w:rsid w:val="007307A2"/>
    <w:rsid w:val="007311BB"/>
    <w:rsid w:val="00731321"/>
    <w:rsid w:val="00733989"/>
    <w:rsid w:val="00735D39"/>
    <w:rsid w:val="00735FE3"/>
    <w:rsid w:val="0073613B"/>
    <w:rsid w:val="00737207"/>
    <w:rsid w:val="00737A39"/>
    <w:rsid w:val="00740A00"/>
    <w:rsid w:val="0074126D"/>
    <w:rsid w:val="00741366"/>
    <w:rsid w:val="00742355"/>
    <w:rsid w:val="0074343E"/>
    <w:rsid w:val="00744300"/>
    <w:rsid w:val="007456BB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A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2FC2"/>
    <w:rsid w:val="007A42F8"/>
    <w:rsid w:val="007A4C5C"/>
    <w:rsid w:val="007A5172"/>
    <w:rsid w:val="007A5AA0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3A64"/>
    <w:rsid w:val="007C3B45"/>
    <w:rsid w:val="007C3F09"/>
    <w:rsid w:val="007C4142"/>
    <w:rsid w:val="007C624B"/>
    <w:rsid w:val="007C7B6C"/>
    <w:rsid w:val="007D4A3F"/>
    <w:rsid w:val="007D58C6"/>
    <w:rsid w:val="007D6F9F"/>
    <w:rsid w:val="007D796E"/>
    <w:rsid w:val="007D7E53"/>
    <w:rsid w:val="007D7F78"/>
    <w:rsid w:val="007E0E13"/>
    <w:rsid w:val="007E5AC4"/>
    <w:rsid w:val="007E5CE9"/>
    <w:rsid w:val="007F1306"/>
    <w:rsid w:val="007F159F"/>
    <w:rsid w:val="007F2029"/>
    <w:rsid w:val="007F204B"/>
    <w:rsid w:val="007F547E"/>
    <w:rsid w:val="007F5518"/>
    <w:rsid w:val="007F5A09"/>
    <w:rsid w:val="007F5D04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D5"/>
    <w:rsid w:val="008341E7"/>
    <w:rsid w:val="0083570A"/>
    <w:rsid w:val="00837C01"/>
    <w:rsid w:val="0084109B"/>
    <w:rsid w:val="00841933"/>
    <w:rsid w:val="00841FDF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1CE5"/>
    <w:rsid w:val="008733F8"/>
    <w:rsid w:val="00873456"/>
    <w:rsid w:val="00873F4D"/>
    <w:rsid w:val="00875799"/>
    <w:rsid w:val="00883047"/>
    <w:rsid w:val="008836B4"/>
    <w:rsid w:val="0088386B"/>
    <w:rsid w:val="008841CC"/>
    <w:rsid w:val="00885868"/>
    <w:rsid w:val="0088685B"/>
    <w:rsid w:val="00891555"/>
    <w:rsid w:val="00894BC7"/>
    <w:rsid w:val="0089529F"/>
    <w:rsid w:val="00895554"/>
    <w:rsid w:val="00895F72"/>
    <w:rsid w:val="008A10DB"/>
    <w:rsid w:val="008A14C7"/>
    <w:rsid w:val="008A20BC"/>
    <w:rsid w:val="008A223A"/>
    <w:rsid w:val="008A2AED"/>
    <w:rsid w:val="008A31C8"/>
    <w:rsid w:val="008A3452"/>
    <w:rsid w:val="008A3D8E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31C6B"/>
    <w:rsid w:val="0093244F"/>
    <w:rsid w:val="00932455"/>
    <w:rsid w:val="00933E6A"/>
    <w:rsid w:val="00941B32"/>
    <w:rsid w:val="00941E4B"/>
    <w:rsid w:val="00943351"/>
    <w:rsid w:val="00954085"/>
    <w:rsid w:val="0095538F"/>
    <w:rsid w:val="009567BE"/>
    <w:rsid w:val="009620C5"/>
    <w:rsid w:val="00962208"/>
    <w:rsid w:val="009627E1"/>
    <w:rsid w:val="00963304"/>
    <w:rsid w:val="009633B6"/>
    <w:rsid w:val="0096740F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3A93"/>
    <w:rsid w:val="00986677"/>
    <w:rsid w:val="00986EFD"/>
    <w:rsid w:val="00987EF8"/>
    <w:rsid w:val="0099008E"/>
    <w:rsid w:val="00990721"/>
    <w:rsid w:val="00991490"/>
    <w:rsid w:val="00991834"/>
    <w:rsid w:val="00991CA9"/>
    <w:rsid w:val="00991D20"/>
    <w:rsid w:val="009948BC"/>
    <w:rsid w:val="009963AF"/>
    <w:rsid w:val="009973C0"/>
    <w:rsid w:val="00997C42"/>
    <w:rsid w:val="009A06A0"/>
    <w:rsid w:val="009A3342"/>
    <w:rsid w:val="009A426F"/>
    <w:rsid w:val="009A4D86"/>
    <w:rsid w:val="009A5913"/>
    <w:rsid w:val="009A5D9F"/>
    <w:rsid w:val="009A613C"/>
    <w:rsid w:val="009B0CBB"/>
    <w:rsid w:val="009B2032"/>
    <w:rsid w:val="009B325D"/>
    <w:rsid w:val="009B3403"/>
    <w:rsid w:val="009B4D50"/>
    <w:rsid w:val="009B754D"/>
    <w:rsid w:val="009C0E3B"/>
    <w:rsid w:val="009C6E21"/>
    <w:rsid w:val="009D1156"/>
    <w:rsid w:val="009D158B"/>
    <w:rsid w:val="009D73ED"/>
    <w:rsid w:val="009E038E"/>
    <w:rsid w:val="009E3EE3"/>
    <w:rsid w:val="009E50AD"/>
    <w:rsid w:val="009E6C90"/>
    <w:rsid w:val="009F0E3F"/>
    <w:rsid w:val="009F0F47"/>
    <w:rsid w:val="009F1647"/>
    <w:rsid w:val="009F24CF"/>
    <w:rsid w:val="009F35C2"/>
    <w:rsid w:val="009F551A"/>
    <w:rsid w:val="009F5A36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224A3"/>
    <w:rsid w:val="00A23FD3"/>
    <w:rsid w:val="00A26433"/>
    <w:rsid w:val="00A27985"/>
    <w:rsid w:val="00A27C5A"/>
    <w:rsid w:val="00A27E36"/>
    <w:rsid w:val="00A30E0B"/>
    <w:rsid w:val="00A30EFB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504AD"/>
    <w:rsid w:val="00A51014"/>
    <w:rsid w:val="00A556FA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7297"/>
    <w:rsid w:val="00A772F3"/>
    <w:rsid w:val="00A80D01"/>
    <w:rsid w:val="00A8461D"/>
    <w:rsid w:val="00A85022"/>
    <w:rsid w:val="00A85E69"/>
    <w:rsid w:val="00A87328"/>
    <w:rsid w:val="00A87418"/>
    <w:rsid w:val="00A90108"/>
    <w:rsid w:val="00A91DB1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AA0"/>
    <w:rsid w:val="00AE174F"/>
    <w:rsid w:val="00AE28F4"/>
    <w:rsid w:val="00AE3869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4A3D"/>
    <w:rsid w:val="00B06474"/>
    <w:rsid w:val="00B06D2E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50A"/>
    <w:rsid w:val="00B45E7E"/>
    <w:rsid w:val="00B46BEE"/>
    <w:rsid w:val="00B46FBE"/>
    <w:rsid w:val="00B47BED"/>
    <w:rsid w:val="00B51E1C"/>
    <w:rsid w:val="00B53B2D"/>
    <w:rsid w:val="00B5537F"/>
    <w:rsid w:val="00B55C11"/>
    <w:rsid w:val="00B56DBD"/>
    <w:rsid w:val="00B63392"/>
    <w:rsid w:val="00B65F58"/>
    <w:rsid w:val="00B6780E"/>
    <w:rsid w:val="00B709AD"/>
    <w:rsid w:val="00B70FE9"/>
    <w:rsid w:val="00B72A0F"/>
    <w:rsid w:val="00B733C7"/>
    <w:rsid w:val="00B74CE5"/>
    <w:rsid w:val="00B7534A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22F2"/>
    <w:rsid w:val="00C139DC"/>
    <w:rsid w:val="00C13EF4"/>
    <w:rsid w:val="00C15AC4"/>
    <w:rsid w:val="00C17E3E"/>
    <w:rsid w:val="00C20488"/>
    <w:rsid w:val="00C20A31"/>
    <w:rsid w:val="00C20E6D"/>
    <w:rsid w:val="00C225BE"/>
    <w:rsid w:val="00C22A59"/>
    <w:rsid w:val="00C262BD"/>
    <w:rsid w:val="00C2643D"/>
    <w:rsid w:val="00C30693"/>
    <w:rsid w:val="00C3337C"/>
    <w:rsid w:val="00C343E5"/>
    <w:rsid w:val="00C40415"/>
    <w:rsid w:val="00C42A02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262D"/>
    <w:rsid w:val="00C634E6"/>
    <w:rsid w:val="00C645DD"/>
    <w:rsid w:val="00C64790"/>
    <w:rsid w:val="00C6627C"/>
    <w:rsid w:val="00C67DCA"/>
    <w:rsid w:val="00C70C30"/>
    <w:rsid w:val="00C71975"/>
    <w:rsid w:val="00C74728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4E72"/>
    <w:rsid w:val="00C97CF9"/>
    <w:rsid w:val="00CA1831"/>
    <w:rsid w:val="00CA1E34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199A"/>
    <w:rsid w:val="00CD1CD7"/>
    <w:rsid w:val="00CD3050"/>
    <w:rsid w:val="00CD351A"/>
    <w:rsid w:val="00CD737A"/>
    <w:rsid w:val="00CE122F"/>
    <w:rsid w:val="00CE1A15"/>
    <w:rsid w:val="00CE3534"/>
    <w:rsid w:val="00CE7A5C"/>
    <w:rsid w:val="00CE7B90"/>
    <w:rsid w:val="00CF0BC1"/>
    <w:rsid w:val="00CF1A36"/>
    <w:rsid w:val="00CF41CB"/>
    <w:rsid w:val="00CF4675"/>
    <w:rsid w:val="00CF61CC"/>
    <w:rsid w:val="00CF7401"/>
    <w:rsid w:val="00CF7B01"/>
    <w:rsid w:val="00D01BD5"/>
    <w:rsid w:val="00D02167"/>
    <w:rsid w:val="00D02306"/>
    <w:rsid w:val="00D024D9"/>
    <w:rsid w:val="00D02A0D"/>
    <w:rsid w:val="00D0568F"/>
    <w:rsid w:val="00D06291"/>
    <w:rsid w:val="00D10ED7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853"/>
    <w:rsid w:val="00D30968"/>
    <w:rsid w:val="00D31D1B"/>
    <w:rsid w:val="00D327A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6CBA"/>
    <w:rsid w:val="00D4764D"/>
    <w:rsid w:val="00D47EC3"/>
    <w:rsid w:val="00D50035"/>
    <w:rsid w:val="00D51FFB"/>
    <w:rsid w:val="00D52052"/>
    <w:rsid w:val="00D53B4D"/>
    <w:rsid w:val="00D56B4B"/>
    <w:rsid w:val="00D6265F"/>
    <w:rsid w:val="00D63F78"/>
    <w:rsid w:val="00D64D9C"/>
    <w:rsid w:val="00D676C5"/>
    <w:rsid w:val="00D72199"/>
    <w:rsid w:val="00D725CF"/>
    <w:rsid w:val="00D729B8"/>
    <w:rsid w:val="00D7472C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67B"/>
    <w:rsid w:val="00D85A36"/>
    <w:rsid w:val="00D86F77"/>
    <w:rsid w:val="00D90408"/>
    <w:rsid w:val="00D92003"/>
    <w:rsid w:val="00D934BB"/>
    <w:rsid w:val="00D93734"/>
    <w:rsid w:val="00D93FB7"/>
    <w:rsid w:val="00D95CDD"/>
    <w:rsid w:val="00D9641A"/>
    <w:rsid w:val="00D96742"/>
    <w:rsid w:val="00D97629"/>
    <w:rsid w:val="00DA125C"/>
    <w:rsid w:val="00DA24B9"/>
    <w:rsid w:val="00DA2EEA"/>
    <w:rsid w:val="00DA4F5B"/>
    <w:rsid w:val="00DA54D2"/>
    <w:rsid w:val="00DA7223"/>
    <w:rsid w:val="00DA75B6"/>
    <w:rsid w:val="00DA7721"/>
    <w:rsid w:val="00DB15EC"/>
    <w:rsid w:val="00DB34D1"/>
    <w:rsid w:val="00DB3742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85"/>
    <w:rsid w:val="00DD089D"/>
    <w:rsid w:val="00DD12E3"/>
    <w:rsid w:val="00DD1FDF"/>
    <w:rsid w:val="00DD2F3D"/>
    <w:rsid w:val="00DD2FBB"/>
    <w:rsid w:val="00DD3869"/>
    <w:rsid w:val="00DD6B37"/>
    <w:rsid w:val="00DD7A45"/>
    <w:rsid w:val="00DE2FE4"/>
    <w:rsid w:val="00DE350A"/>
    <w:rsid w:val="00DE37C1"/>
    <w:rsid w:val="00DE3D84"/>
    <w:rsid w:val="00DE541F"/>
    <w:rsid w:val="00DE7C11"/>
    <w:rsid w:val="00DF2F54"/>
    <w:rsid w:val="00DF37AB"/>
    <w:rsid w:val="00DF51B8"/>
    <w:rsid w:val="00DF57FA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6E32"/>
    <w:rsid w:val="00E67749"/>
    <w:rsid w:val="00E70BCD"/>
    <w:rsid w:val="00E71864"/>
    <w:rsid w:val="00E73688"/>
    <w:rsid w:val="00E73A10"/>
    <w:rsid w:val="00E74D9A"/>
    <w:rsid w:val="00E806AA"/>
    <w:rsid w:val="00E811B9"/>
    <w:rsid w:val="00E850E2"/>
    <w:rsid w:val="00E85A64"/>
    <w:rsid w:val="00E869D2"/>
    <w:rsid w:val="00E90194"/>
    <w:rsid w:val="00E912E3"/>
    <w:rsid w:val="00E92974"/>
    <w:rsid w:val="00E93602"/>
    <w:rsid w:val="00E93BF3"/>
    <w:rsid w:val="00E94156"/>
    <w:rsid w:val="00E953A4"/>
    <w:rsid w:val="00E97D36"/>
    <w:rsid w:val="00EA06B7"/>
    <w:rsid w:val="00EA2147"/>
    <w:rsid w:val="00EA65B4"/>
    <w:rsid w:val="00EA6C02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350"/>
    <w:rsid w:val="00ED6CDD"/>
    <w:rsid w:val="00ED6FDA"/>
    <w:rsid w:val="00ED744C"/>
    <w:rsid w:val="00EE24CB"/>
    <w:rsid w:val="00EE24CD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1CAD"/>
    <w:rsid w:val="00F052D6"/>
    <w:rsid w:val="00F0571E"/>
    <w:rsid w:val="00F119BC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4F29"/>
    <w:rsid w:val="00F45943"/>
    <w:rsid w:val="00F459BE"/>
    <w:rsid w:val="00F45F11"/>
    <w:rsid w:val="00F505DA"/>
    <w:rsid w:val="00F51732"/>
    <w:rsid w:val="00F53558"/>
    <w:rsid w:val="00F54424"/>
    <w:rsid w:val="00F56A71"/>
    <w:rsid w:val="00F57926"/>
    <w:rsid w:val="00F57DF9"/>
    <w:rsid w:val="00F57F66"/>
    <w:rsid w:val="00F60914"/>
    <w:rsid w:val="00F647BD"/>
    <w:rsid w:val="00F64ADF"/>
    <w:rsid w:val="00F64BAD"/>
    <w:rsid w:val="00F66F7F"/>
    <w:rsid w:val="00F70FB8"/>
    <w:rsid w:val="00F712AB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0978"/>
    <w:rsid w:val="00FB26CC"/>
    <w:rsid w:val="00FB4B2F"/>
    <w:rsid w:val="00FB4DC2"/>
    <w:rsid w:val="00FC07A1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57</cp:revision>
  <dcterms:created xsi:type="dcterms:W3CDTF">2023-09-13T16:27:00Z</dcterms:created>
  <dcterms:modified xsi:type="dcterms:W3CDTF">2023-09-13T17:55:00Z</dcterms:modified>
</cp:coreProperties>
</file>