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Solution Overview Document</w:t>
      </w:r>
    </w:p>
    <w:p w14:paraId="28F07C2A" w14:textId="2665D38C" w:rsidR="00F86118" w:rsidRPr="00F86118" w:rsidRDefault="00F86118" w:rsidP="00F86118">
      <w:pPr>
        <w:rPr>
          <w:sz w:val="40"/>
          <w:szCs w:val="40"/>
        </w:rPr>
      </w:pPr>
      <w:r>
        <w:rPr>
          <w:b/>
        </w:rPr>
        <w:t>European Client, Contact and Property Data Foundation across Europe</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t>Author: Gary Newport</w:t>
      </w:r>
    </w:p>
    <w:p w14:paraId="54FC1A2A" w14:textId="4092B77B" w:rsidR="00F86118" w:rsidRPr="00F86118" w:rsidRDefault="00F86118" w:rsidP="00F86118">
      <w:pPr>
        <w:rPr>
          <w:b/>
          <w:bCs/>
          <w:sz w:val="22"/>
          <w:szCs w:val="22"/>
        </w:rPr>
      </w:pPr>
      <w:r>
        <w:t>Date: 27/08/2026</w:t>
      </w:r>
    </w:p>
    <w:p w14:paraId="21BB7283" w14:textId="5795CEC3" w:rsidR="00F86118" w:rsidRPr="00F86118" w:rsidRDefault="00F86118" w:rsidP="00F86118">
      <w:pPr>
        <w:rPr>
          <w:b/>
          <w:bCs/>
          <w:sz w:val="22"/>
          <w:szCs w:val="22"/>
        </w:rPr>
      </w:pPr>
      <w:r>
        <w:t>Version: 0.1</w:t>
      </w:r>
    </w:p>
    <w:p w14:paraId="667AE3BC" w14:textId="17FA25F0" w:rsidR="00F86118" w:rsidRDefault="00F86118" w:rsidP="00F86118">
      <w:pPr>
        <w:rPr>
          <w:b/>
          <w:bCs/>
          <w:sz w:val="22"/>
          <w:szCs w:val="22"/>
        </w:rPr>
      </w:pPr>
      <w:r>
        <w:t>Status: Draft</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14:paraId="0CEA6A3C" w14:textId="059474B4" w:rsidR="00F86118" w:rsidRDefault="00F86118" w:rsidP="00F86118">
      <w:pPr>
        <w:pStyle w:val="Heading1"/>
      </w:pPr>
      <w:bookmarkStart w:id="0" w:name="_Toc195797089"/>
      <w:r>
        <w:lastRenderedPageBreak/>
        <w:t>Version History</w:t>
      </w:r>
      <w:bookmarkEnd w:id="0"/>
    </w:p>
    <w:tbl>
      <w:tblPr>
        <w:tblStyle w:val="GridTable4-Accent4"/>
        <w:tblW w:w="9016" w:type="dxa"/>
        <w:tblLook w:val="04A0" w:firstRow="1" w:lastRow="0" w:firstColumn="1" w:lastColumn="0" w:noHBand="0" w:noVBand="1"/>
      </w:tblPr>
      <w:tblGrid>
        <w:gridCol w:w="1095"/>
        <w:gridCol w:w="3405"/>
        <w:gridCol w:w="1732"/>
        <w:gridCol w:w="1185"/>
        <w:gridCol w:w="1599"/>
      </w:tblGrid>
      <w:tr w:rsidR="00F86118" w14:paraId="18C1A077" w14:textId="77777777" w:rsidTr="00D85C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14:paraId="592A0F6E" w14:textId="77777777" w:rsidR="00F86118" w:rsidRDefault="00F86118" w:rsidP="00D85CCB">
            <w:pPr>
              <w:jc w:val="both"/>
            </w:pPr>
            <w:r>
              <w:t>Version</w:t>
            </w:r>
          </w:p>
        </w:tc>
        <w:tc>
          <w:tcPr>
            <w:tcW w:w="3405" w:type="dxa"/>
          </w:tcPr>
          <w:p w14:paraId="3D9EC32E"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Comments</w:t>
            </w:r>
          </w:p>
        </w:tc>
        <w:tc>
          <w:tcPr>
            <w:tcW w:w="1732" w:type="dxa"/>
          </w:tcPr>
          <w:p w14:paraId="0EB29BD9"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Author</w:t>
            </w:r>
          </w:p>
        </w:tc>
        <w:tc>
          <w:tcPr>
            <w:tcW w:w="1185" w:type="dxa"/>
          </w:tcPr>
          <w:p w14:paraId="75118907"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Status</w:t>
            </w:r>
          </w:p>
        </w:tc>
        <w:tc>
          <w:tcPr>
            <w:tcW w:w="1599" w:type="dxa"/>
          </w:tcPr>
          <w:p w14:paraId="3CC2D066" w14:textId="77777777" w:rsidR="00F86118" w:rsidRDefault="00F86118" w:rsidP="00D85CCB">
            <w:pPr>
              <w:jc w:val="both"/>
              <w:cnfStyle w:val="100000000000" w:firstRow="1" w:lastRow="0" w:firstColumn="0" w:lastColumn="0" w:oddVBand="0" w:evenVBand="0" w:oddHBand="0" w:evenHBand="0" w:firstRowFirstColumn="0" w:firstRowLastColumn="0" w:lastRowFirstColumn="0" w:lastRowLastColumn="0"/>
            </w:pPr>
            <w:r>
              <w:t>Date</w:t>
            </w:r>
          </w:p>
        </w:tc>
      </w:tr>
      <w:tr w:rsidR="00F86118" w14:paraId="1F1FEA9D" w14:textId="77777777" w:rsidTr="00D85C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5" w:type="dxa"/>
          </w:tcPr>
          <w:p>
            <w:r>
              <w:t>0.1</w:t>
            </w:r>
          </w:p>
        </w:tc>
        <w:tc>
          <w:tcPr>
            <w:tcW w:w="3405" w:type="dxa"/>
          </w:tcPr>
          <w:p>
            <w:r>
              <w:t>Initial draft produced from wiki content</w:t>
            </w:r>
          </w:p>
        </w:tc>
        <w:tc>
          <w:tcPr>
            <w:tcW w:w="1732" w:type="dxa"/>
          </w:tcPr>
          <w:p>
            <w:r>
              <w:t>Gary Newport</w:t>
            </w:r>
          </w:p>
        </w:tc>
        <w:tc>
          <w:tcPr>
            <w:tcW w:w="1185" w:type="dxa"/>
          </w:tcPr>
          <w:p>
            <w:r>
              <w:t>Draft</w:t>
            </w:r>
          </w:p>
        </w:tc>
        <w:tc>
          <w:tcPr>
            <w:tcW w:w="1599" w:type="dxa"/>
          </w:tcPr>
          <w:p>
            <w:r>
              <w:t>27/08/2026</w:t>
            </w:r>
          </w:p>
        </w:tc>
      </w:tr>
    </w:tbl>
    <w:p w14:paraId="6380A440" w14:textId="5617DE72" w:rsidR="00F86118" w:rsidRDefault="00F86118" w:rsidP="00F86118"/>
    <w:p w14:paraId="6CBD9660" w14:textId="77777777" w:rsidR="00F86118" w:rsidRDefault="00F86118">
      <w:r>
        <w:br w:type="page"/>
      </w:r>
    </w:p>
    <w:p w14:paraId="7E5DDF90" w14:textId="77777777" w:rsidR="00F86118" w:rsidRDefault="00F86118" w:rsidP="00F86118">
      <w:pPr>
        <w:pStyle w:val="Heading1"/>
        <w:jc w:val="both"/>
      </w:pPr>
      <w:bookmarkStart w:id="1" w:name="_Toc195195023"/>
      <w:bookmarkStart w:id="2" w:name="_Toc195797090"/>
      <w:r>
        <w:lastRenderedPageBreak/>
        <w:t>Executive Summary</w:t>
      </w:r>
      <w:bookmarkEnd w:id="1"/>
      <w:bookmarkEnd w:id="2"/>
    </w:p>
    <w:p>
      <w:r>
        <w:t>European CRM solution covering France, Germany, Spain, and Poland. This document defines the architecture approach for review and approval by the Technical Design Authority (TDA).</w:t>
      </w:r>
    </w:p>
    <w:p>
      <w:r>
        <w:t xml:space="preserve">See </w:t>
      </w:r>
      <w:r>
        <w:t>problem-statement</w:t>
      </w:r>
      <w:r>
        <w:t xml:space="preserve"> for the business case driving this initiative.</w:t>
      </w:r>
    </w:p>
    <w:p w14:paraId="5A10EB18" w14:textId="52BE60E4" w:rsidR="00F86118" w:rsidRDefault="00F86118">
      <w:r>
        <w:br w:type="page"/>
      </w:r>
    </w:p>
    <w:p w14:paraId="5248BEC9" w14:textId="77777777" w:rsidR="00F86118" w:rsidRDefault="00F86118" w:rsidP="00F86118">
      <w:pPr>
        <w:pStyle w:val="Heading1"/>
        <w:jc w:val="both"/>
      </w:pPr>
      <w:bookmarkStart w:id="3" w:name="_Toc195195024"/>
      <w:bookmarkStart w:id="4" w:name="_Toc195797091"/>
      <w:r>
        <w:lastRenderedPageBreak/>
        <w:t>Business Context</w:t>
      </w:r>
      <w:bookmarkEnd w:id="3"/>
      <w:bookmarkEnd w:id="4"/>
    </w:p>
    <w:p>
      <w:pPr>
        <w:pStyle w:val="Heading2"/>
      </w:pPr>
      <w:r>
        <w:t>Programme Scope</w:t>
      </w:r>
    </w:p>
    <w:p>
      <w:r>
        <w:t xml:space="preserve">The business scope is to create a </w:t>
      </w:r>
      <w:r>
        <w:rPr>
          <w:b/>
        </w:rPr>
        <w:t>common client, contact and property data foundation across Europe</w:t>
      </w:r>
      <w:r>
        <w:t xml:space="preserve"> that helps our teams win more business, collaborate more effectively across borders, and reduce operational risk. In practical terms the programme is intended to:</w:t>
      </w:r>
    </w:p>
    <w:p>
      <w:pPr>
        <w:pStyle w:val="ListParagraph"/>
      </w:pPr>
      <w:r>
        <w:t>• Create a single, trusted view of clients, contacts, properties and opportunities</w:t>
      </w:r>
    </w:p>
    <w:p>
      <w:pPr>
        <w:pStyle w:val="ListParagraph"/>
      </w:pPr>
      <w:r>
        <w:t>• Improve lead and deal management from origination through to completion</w:t>
      </w:r>
    </w:p>
    <w:p>
      <w:pPr>
        <w:pStyle w:val="ListParagraph"/>
      </w:pPr>
      <w:r>
        <w:t>• Enable better cross-border visibility and collaboration across the region</w:t>
      </w:r>
    </w:p>
    <w:p>
      <w:pPr>
        <w:pStyle w:val="ListParagraph"/>
      </w:pPr>
      <w:r>
        <w:t>• Centralise fragmented data currently on spreadsheets and local databases, and reduce reliance on manual reporting processes</w:t>
      </w:r>
    </w:p>
    <w:p>
      <w:pPr>
        <w:pStyle w:val="ListParagraph"/>
      </w:pPr>
      <w:r>
        <w:t>• Strengthen compliance, KYC and risk management controls</w:t>
      </w:r>
    </w:p>
    <w:p>
      <w:pPr>
        <w:pStyle w:val="ListParagraph"/>
      </w:pPr>
      <w:r>
        <w:t>• Provide a foundation for reporting, analytics and future AI-driven insights</w:t>
      </w:r>
    </w:p>
    <w:p>
      <w:pPr>
        <w:pStyle w:val="Heading2"/>
      </w:pPr>
      <w:r>
        <w:t>Current State</w:t>
      </w:r>
    </w:p>
    <w:p>
      <w:pPr>
        <w:pStyle w:val="ListParagraph"/>
      </w:pPr>
      <w:r>
        <w:t>• Four separate European offices: France, Germany, Spain, Poland</w:t>
      </w:r>
    </w:p>
    <w:p>
      <w:pPr>
        <w:pStyle w:val="ListParagraph"/>
      </w:pPr>
      <w:r>
        <w:t>• Existing CRM systems vary by region (to be confirmed)</w:t>
      </w:r>
    </w:p>
    <w:p>
      <w:pPr>
        <w:pStyle w:val="ListParagraph"/>
      </w:pPr>
      <w:r>
        <w:t>• No unified customer data platform</w:t>
      </w:r>
    </w:p>
    <w:p>
      <w:pPr>
        <w:pStyle w:val="ListParagraph"/>
      </w:pPr>
      <w:r>
        <w:t>• Client knowledge sits with individual brokers in email, Excel trackers, and shared folders</w:t>
      </w:r>
    </w:p>
    <w:p>
      <w:pPr>
        <w:pStyle w:val="ListParagraph"/>
      </w:pPr>
      <w:r>
        <w:t>• Transaction reports are built manually in Excel</w:t>
      </w:r>
    </w:p>
    <w:p>
      <w:pPr>
        <w:pStyle w:val="Heading2"/>
      </w:pPr>
      <w:r>
        <w:t>Problem Statement</w:t>
      </w:r>
    </w:p>
    <w:p>
      <w:r>
        <w:t xml:space="preserve">See </w:t>
      </w:r>
      <w:r>
        <w:t>problem-statement</w:t>
      </w:r>
      <w:r>
        <w:t xml:space="preserve"> for detailed analysis.</w:t>
      </w:r>
    </w:p>
    <w:p>
      <w:r>
        <w:rPr>
          <w:b/>
        </w:rPr>
        <w:t>Core Problems:</w:t>
      </w:r>
    </w:p>
    <w:p>
      <w:pPr>
        <w:pStyle w:val="ListParagraph"/>
      </w:pPr>
      <w:r>
        <w:rPr>
          <w:b/>
        </w:rPr>
        <w:t>Fragmented Client Intelligence</w:t>
      </w:r>
      <w:r>
        <w:t xml:space="preserve"> — If a broker in Madrid is tracking an investor whose strategy matches a Paris asset, neither side knows</w:t>
      </w:r>
    </w:p>
    <w:p>
      <w:pPr>
        <w:pStyle w:val="ListParagraph"/>
      </w:pPr>
      <w:r>
        <w:rPr>
          <w:b/>
        </w:rPr>
        <w:t>Manual Reporting</w:t>
      </w:r>
      <w:r>
        <w:t xml:space="preserve"> — Price, buyer, seller, asset, and fee data assembled manually after every close</w:t>
      </w:r>
    </w:p>
    <w:p>
      <w:pPr>
        <w:pStyle w:val="ListParagraph"/>
      </w:pPr>
      <w:r>
        <w:rPr>
          <w:b/>
        </w:rPr>
        <w:t>Missing Cross-Sell Opportunities</w:t>
      </w:r>
      <w:r>
        <w:t xml:space="preserve"> — Fragmented data means opportunities for cross-border and cross-service-line collaboration are lost</w:t>
      </w:r>
    </w:p>
    <w:p>
      <w:pPr>
        <w:pStyle w:val="Heading2"/>
      </w:pPr>
      <w:r>
        <w:t>Regional Requirements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Region</w:t>
            </w:r>
          </w:p>
        </w:tc>
        <w:tc>
          <w:tcPr>
            <w:tcW w:type="dxa" w:w="3009"/>
          </w:tcPr>
          <w:p>
            <w:r>
              <w:rPr>
                <w:b/>
              </w:rPr>
            </w:r>
            <w:r>
              <w:rPr>
                <w:b/>
              </w:rPr>
              <w:t>Key Requirements</w:t>
            </w:r>
          </w:p>
        </w:tc>
        <w:tc>
          <w:tcPr>
            <w:tcW w:type="dxa" w:w="3009"/>
          </w:tcPr>
          <w:p>
            <w:r>
              <w:rPr>
                <w:b/>
              </w:rPr>
            </w:r>
            <w:r>
              <w:rPr>
                <w:b/>
              </w:rPr>
              <w:t>Regulatory Notes</w:t>
            </w:r>
          </w:p>
        </w:tc>
      </w:tr>
      <w:tr>
        <w:tc>
          <w:tcPr>
            <w:tcW w:type="dxa" w:w="3009"/>
          </w:tcPr>
          <w:p>
            <w:r/>
            <w:r>
              <w:t>France</w:t>
            </w:r>
          </w:p>
        </w:tc>
        <w:tc>
          <w:tcPr>
            <w:tcW w:type="dxa" w:w="3009"/>
          </w:tcPr>
          <w:p>
            <w:r/>
            <w:r>
              <w:t>City pre-emption, notarial deed requirements</w:t>
            </w:r>
          </w:p>
        </w:tc>
        <w:tc>
          <w:tcPr>
            <w:tcW w:type="dxa" w:w="3009"/>
          </w:tcPr>
          <w:p>
            <w:r/>
            <w:r>
              <w:t>CNIL, GDPR</w:t>
            </w:r>
          </w:p>
        </w:tc>
      </w:tr>
      <w:tr>
        <w:tc>
          <w:tcPr>
            <w:tcW w:type="dxa" w:w="3009"/>
          </w:tcPr>
          <w:p>
            <w:r/>
            <w:r>
              <w:t>Germany</w:t>
            </w:r>
          </w:p>
        </w:tc>
        <w:tc>
          <w:tcPr>
            <w:tcW w:type="dxa" w:w="3009"/>
          </w:tcPr>
          <w:p>
            <w:r/>
            <w:r>
              <w:t>TBD</w:t>
            </w:r>
          </w:p>
        </w:tc>
        <w:tc>
          <w:tcPr>
            <w:tcW w:type="dxa" w:w="3009"/>
          </w:tcPr>
          <w:p>
            <w:r/>
            <w:r>
              <w:t>BDSG, GDPR</w:t>
            </w:r>
          </w:p>
        </w:tc>
      </w:tr>
      <w:tr>
        <w:tc>
          <w:tcPr>
            <w:tcW w:type="dxa" w:w="3009"/>
          </w:tcPr>
          <w:p>
            <w:r/>
            <w:r>
              <w:t>Spain</w:t>
            </w:r>
          </w:p>
        </w:tc>
        <w:tc>
          <w:tcPr>
            <w:tcW w:type="dxa" w:w="3009"/>
          </w:tcPr>
          <w:p>
            <w:r/>
            <w:r>
              <w:t>Right-of-refusal on listed buildings</w:t>
            </w:r>
          </w:p>
        </w:tc>
        <w:tc>
          <w:tcPr>
            <w:tcW w:type="dxa" w:w="3009"/>
          </w:tcPr>
          <w:p>
            <w:r/>
            <w:r>
              <w:t>GDPR</w:t>
            </w:r>
          </w:p>
        </w:tc>
      </w:tr>
      <w:tr>
        <w:tc>
          <w:tcPr>
            <w:tcW w:type="dxa" w:w="3009"/>
          </w:tcPr>
          <w:p>
            <w:r/>
            <w:r>
              <w:t>Poland</w:t>
            </w:r>
          </w:p>
        </w:tc>
        <w:tc>
          <w:tcPr>
            <w:tcW w:type="dxa" w:w="3009"/>
          </w:tcPr>
          <w:p>
            <w:r/>
            <w:r>
              <w:t>TBD</w:t>
            </w:r>
          </w:p>
        </w:tc>
        <w:tc>
          <w:tcPr>
            <w:tcW w:type="dxa" w:w="3009"/>
          </w:tcPr>
          <w:p>
            <w:r/>
            <w:r>
              <w:t>GDPR</w:t>
            </w:r>
          </w:p>
        </w:tc>
      </w:tr>
    </w:tbl>
    <w:p>
      <w:pPr>
        <w:pStyle w:val="Heading2"/>
      </w:pPr>
      <w:r>
        <w:t>Drivers</w:t>
      </w:r>
    </w:p>
    <w:p>
      <w:pPr>
        <w:pStyle w:val="ListParagraph"/>
      </w:pPr>
      <w:r>
        <w:t>• Need for consolidated customer view across service lines and countries</w:t>
      </w:r>
    </w:p>
    <w:p>
      <w:pPr>
        <w:pStyle w:val="ListParagraph"/>
      </w:pPr>
      <w:r>
        <w:t>• Regulatory compliance across jurisdictions</w:t>
      </w:r>
    </w:p>
    <w:p>
      <w:pPr>
        <w:pStyle w:val="ListParagraph"/>
      </w:pPr>
      <w:r>
        <w:t>• Operational efficiency across regions</w:t>
      </w:r>
    </w:p>
    <w:p>
      <w:pPr>
        <w:pStyle w:val="ListParagraph"/>
      </w:pPr>
      <w:r>
        <w:t>• Ability to scale reporting as deal volume grows</w:t>
      </w:r>
    </w:p>
    <w:p>
      <w:pPr>
        <w:pStyle w:val="Heading2"/>
      </w:pPr>
      <w:r>
        <w:t>Constraints</w:t>
      </w:r>
    </w:p>
    <w:p>
      <w:pPr>
        <w:pStyle w:val="ListParagraph"/>
      </w:pPr>
      <w:r>
        <w:t>• Regional data residency requirements</w:t>
      </w:r>
    </w:p>
    <w:p>
      <w:pPr>
        <w:pStyle w:val="ListParagraph"/>
      </w:pPr>
      <w:r>
        <w:t>• Existing system integrations</w:t>
      </w:r>
    </w:p>
    <w:p>
      <w:pPr>
        <w:pStyle w:val="ListParagraph"/>
      </w:pPr>
      <w:r>
        <w:t>• TDA governance oversight</w:t>
      </w:r>
    </w:p>
    <w:p>
      <w:pPr>
        <w:pStyle w:val="ListParagraph"/>
      </w:pPr>
      <w:r>
        <w:t>• Cross-border data sharing agreements required</w:t>
      </w:r>
    </w:p>
    <w:p w14:paraId="4BCBFEC9" w14:textId="77777777" w:rsidR="00F86118" w:rsidRDefault="00F86118" w:rsidP="00F86118">
      <w:pPr>
        <w:pStyle w:val="Heading2"/>
        <w:jc w:val="both"/>
      </w:pPr>
      <w:bookmarkStart w:id="5" w:name="_Toc195195025"/>
      <w:bookmarkStart w:id="6" w:name="_Toc195797092"/>
      <w:r>
        <w:t>Business Goals and Objectives</w:t>
      </w:r>
      <w:bookmarkEnd w:id="5"/>
      <w:bookmarkEnd w:id="6"/>
    </w:p>
    <w:p>
      <w:pPr>
        <w:pStyle w:val="Heading3"/>
      </w:pPr>
      <w:r>
        <w:t>Programme Scope</w:t>
      </w:r>
    </w:p>
    <w:p>
      <w:r>
        <w:t xml:space="preserve">From a business perspective, the scope is to create a </w:t>
      </w:r>
      <w:r>
        <w:rPr>
          <w:b/>
        </w:rPr>
        <w:t>common client, contact and property data foundation across Europe</w:t>
      </w:r>
      <w:r>
        <w:t xml:space="preserve"> that helps our teams win more business, collaborate more effectively across borders, and reduce operational risk.</w:t>
      </w:r>
    </w:p>
    <w:p>
      <w:pPr>
        <w:pStyle w:val="Heading3"/>
      </w:pPr>
      <w:r>
        <w:t>Intended Outcomes</w:t>
      </w:r>
    </w:p>
    <w:p>
      <w:pPr>
        <w:pStyle w:val="ListParagraph"/>
      </w:pPr>
      <w:r>
        <w:t>• Create a single, trusted view of clients, contacts, properties and opportunities</w:t>
      </w:r>
    </w:p>
    <w:p>
      <w:pPr>
        <w:pStyle w:val="ListParagraph"/>
      </w:pPr>
      <w:r>
        <w:t>• Improve lead and deal management from origination through to completion</w:t>
      </w:r>
    </w:p>
    <w:p>
      <w:pPr>
        <w:pStyle w:val="ListParagraph"/>
      </w:pPr>
      <w:r>
        <w:t>• Enable better cross-border visibility and collaboration across the region</w:t>
      </w:r>
    </w:p>
    <w:p>
      <w:pPr>
        <w:pStyle w:val="ListParagraph"/>
      </w:pPr>
      <w:r>
        <w:t>• Centralise fragmented data currently on spreadsheets and local databases, and reduce reliance on manual reporting processes</w:t>
      </w:r>
    </w:p>
    <w:p>
      <w:pPr>
        <w:pStyle w:val="ListParagraph"/>
      </w:pPr>
      <w:r>
        <w:t>• Strengthen compliance, KYC and risk management controls</w:t>
      </w:r>
    </w:p>
    <w:p>
      <w:pPr>
        <w:pStyle w:val="ListParagraph"/>
      </w:pPr>
      <w:r>
        <w:t>• Provide a foundation for reporting, analytics and future AI-driven insights</w:t>
      </w:r>
    </w:p>
    <w:p>
      <w:pPr>
        <w:pStyle w:val="Heading3"/>
      </w:pPr>
      <w:r>
        <w:t>Primary Goals</w:t>
      </w:r>
    </w:p>
    <w:p>
      <w:pPr>
        <w:pStyle w:val="ListParagraph"/>
      </w:pPr>
      <w:r>
        <w:rPr>
          <w:b/>
        </w:rPr>
        <w:t>Unified Customer View</w:t>
      </w:r>
      <w:r>
        <w:t xml:space="preserve"> — Single source of truth for customer data across all four European offices</w:t>
      </w:r>
    </w:p>
    <w:p>
      <w:pPr>
        <w:pStyle w:val="ListParagraph"/>
      </w:pPr>
      <w:r>
        <w:rPr>
          <w:b/>
        </w:rPr>
        <w:t>Regulatory Compliance</w:t>
      </w:r>
      <w:r>
        <w:t xml:space="preserve"> — Meet GDPR and regional data protection requirements</w:t>
      </w:r>
    </w:p>
    <w:p>
      <w:pPr>
        <w:pStyle w:val="ListParagraph"/>
      </w:pPr>
      <w:r>
        <w:rPr>
          <w:b/>
        </w:rPr>
        <w:t>Process Standardisation</w:t>
      </w:r>
      <w:r>
        <w:t xml:space="preserve"> — Consistent CRM workflows across France, Germany, Spain, Poland</w:t>
      </w:r>
    </w:p>
    <w:p>
      <w:pPr>
        <w:pStyle w:val="ListParagraph"/>
      </w:pPr>
      <w:r>
        <w:rPr>
          <w:b/>
        </w:rPr>
        <w:t>Operational Efficiency</w:t>
      </w:r>
      <w:r>
        <w:t xml:space="preserve"> — Reduce manual processes and improve data quality</w:t>
      </w:r>
    </w:p>
    <w:p>
      <w:pPr>
        <w:pStyle w:val="ListParagraph"/>
      </w:pPr>
      <w:r>
        <w:rPr>
          <w:b/>
        </w:rPr>
        <w:t>Cross-Sell Enablement</w:t>
      </w:r>
      <w:r>
        <w:t xml:space="preserve"> — Enable cross-border and cross-service-line collaboration</w:t>
      </w:r>
    </w:p>
    <w:p>
      <w:pPr>
        <w:pStyle w:val="ListParagraph"/>
      </w:pPr>
      <w:r>
        <w:rPr>
          <w:b/>
        </w:rPr>
        <w:t>Scalable Reporting</w:t>
      </w:r>
      <w:r>
        <w:t xml:space="preserve"> — Automate transaction reporting as deal volume grows</w:t>
      </w:r>
    </w:p>
    <w:p>
      <w:pPr>
        <w:pStyle w:val="Heading3"/>
      </w:pPr>
      <w:r>
        <w:t>MVP Success Criteria</w:t>
      </w:r>
    </w:p>
    <w:p>
      <w:r>
        <w:t>The MVP answers:</w:t>
      </w:r>
    </w:p>
    <w:p>
      <w:pPr>
        <w:pStyle w:val="ListParagraph"/>
      </w:pPr>
      <w:r>
        <w:t>• "Who is this client to Knight Frank across every service line, every country?"</w:t>
      </w:r>
    </w:p>
    <w:p>
      <w:pPr>
        <w:pStyle w:val="ListParagraph"/>
      </w:pPr>
      <w:r>
        <w:t>• "What does our EU pipeline look like?"</w:t>
      </w:r>
    </w:p>
    <w:p>
      <w:pPr>
        <w:pStyle w:val="ListParagraph"/>
      </w:pPr>
      <w:r>
        <w:t>• "How do we run CM deals?"</w:t>
      </w:r>
    </w:p>
    <w:p>
      <w:pPr>
        <w:pStyle w:val="Heading3"/>
      </w:pPr>
      <w:r>
        <w:t>Future Phase Goals</w:t>
      </w:r>
    </w:p>
    <w:p>
      <w:pPr>
        <w:pStyle w:val="ListParagraph"/>
      </w:pPr>
      <w:r>
        <w:t>• How do we run every service line, in every country?</w:t>
      </w:r>
    </w:p>
    <w:p>
      <w:pPr>
        <w:pStyle w:val="ListParagraph"/>
      </w:pPr>
      <w:r>
        <w:t>• Full Customer Insights &amp; Journeys for marketing</w:t>
      </w:r>
    </w:p>
    <w:p>
      <w:pPr>
        <w:pStyle w:val="ListParagraph"/>
      </w:pPr>
      <w:r>
        <w:t>• Centralised EU ERP for finance</w:t>
      </w:r>
    </w:p>
    <w:p>
      <w:pPr>
        <w:pStyle w:val="ListParagraph"/>
      </w:pPr>
      <w:r>
        <w:t>• AI-powered matching and copilot capabilities</w:t>
      </w:r>
    </w:p>
    <w:p>
      <w:pPr>
        <w:pStyle w:val="Heading3"/>
      </w:pPr>
      <w:r>
        <w:t>Success Criteria</w:t>
      </w:r>
    </w:p>
    <w:p>
      <w:pPr>
        <w:pStyle w:val="ListParagraph"/>
      </w:pPr>
      <w:r>
        <w:t>• To be defined with business stakeholders</w:t>
      </w:r>
    </w:p>
    <w:p>
      <w:pPr>
        <w:pStyle w:val="ListParagraph"/>
      </w:pPr>
      <w:r>
        <w:t>• KPIs to be established during requirements phase</w:t>
      </w:r>
    </w:p>
    <w:p w14:paraId="765400CA" w14:textId="77777777" w:rsidR="00F86118" w:rsidRDefault="00F86118" w:rsidP="00F86118">
      <w:pPr>
        <w:pStyle w:val="Heading2"/>
        <w:jc w:val="both"/>
      </w:pPr>
      <w:bookmarkStart w:id="7" w:name="_Toc195195026"/>
      <w:bookmarkStart w:id="8" w:name="_Toc195797093"/>
      <w:r>
        <w:t>Key Stakeholders</w:t>
      </w:r>
      <w:bookmarkEnd w:id="7"/>
      <w:bookmarkEnd w:id="8"/>
    </w:p>
    <w:p>
      <w:pPr>
        <w:pStyle w:val="Heading3"/>
      </w:pPr>
      <w:r>
        <w:t>Stakeholder Register</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Name</w:t>
            </w:r>
          </w:p>
        </w:tc>
        <w:tc>
          <w:tcPr>
            <w:tcW w:type="dxa" w:w="1805"/>
          </w:tcPr>
          <w:p>
            <w:r>
              <w:rPr>
                <w:b/>
              </w:rPr>
            </w:r>
            <w:r>
              <w:rPr>
                <w:b/>
              </w:rPr>
              <w:t>Role</w:t>
            </w:r>
          </w:p>
        </w:tc>
        <w:tc>
          <w:tcPr>
            <w:tcW w:type="dxa" w:w="1805"/>
          </w:tcPr>
          <w:p>
            <w:r>
              <w:rPr>
                <w:b/>
              </w:rPr>
            </w:r>
            <w:r>
              <w:rPr>
                <w:b/>
              </w:rPr>
              <w:t>Region</w:t>
            </w:r>
          </w:p>
        </w:tc>
        <w:tc>
          <w:tcPr>
            <w:tcW w:type="dxa" w:w="1805"/>
          </w:tcPr>
          <w:p>
            <w:r>
              <w:rPr>
                <w:b/>
              </w:rPr>
            </w:r>
            <w:r>
              <w:rPr>
                <w:b/>
              </w:rPr>
              <w:t>Interest</w:t>
            </w:r>
          </w:p>
        </w:tc>
        <w:tc>
          <w:tcPr>
            <w:tcW w:type="dxa" w:w="1805"/>
          </w:tcPr>
          <w:p>
            <w:r>
              <w:rPr>
                <w:b/>
              </w:rPr>
            </w:r>
            <w:r>
              <w:rPr>
                <w:b/>
              </w:rPr>
              <w:t>Influence</w:t>
            </w:r>
          </w:p>
        </w:tc>
      </w:tr>
      <w:tr>
        <w:tc>
          <w:tcPr>
            <w:tcW w:type="dxa" w:w="1805"/>
          </w:tcPr>
          <w:p>
            <w:r/>
            <w:r>
              <w:t>Gary Newport</w:t>
            </w:r>
          </w:p>
        </w:tc>
        <w:tc>
          <w:tcPr>
            <w:tcW w:type="dxa" w:w="1805"/>
          </w:tcPr>
          <w:p>
            <w:r/>
            <w:r>
              <w:t>Author/Solution Lead</w:t>
            </w:r>
          </w:p>
        </w:tc>
        <w:tc>
          <w:tcPr>
            <w:tcW w:type="dxa" w:w="1805"/>
          </w:tcPr>
          <w:p>
            <w:r/>
            <w:r>
              <w:t>Europe</w:t>
            </w:r>
          </w:p>
        </w:tc>
        <w:tc>
          <w:tcPr>
            <w:tcW w:type="dxa" w:w="1805"/>
          </w:tcPr>
          <w:p>
            <w:r/>
            <w:r>
              <w:t>High</w:t>
            </w:r>
          </w:p>
        </w:tc>
        <w:tc>
          <w:tcPr>
            <w:tcW w:type="dxa" w:w="1805"/>
          </w:tcPr>
          <w:p>
            <w:r/>
            <w:r>
              <w:t>High</w:t>
            </w:r>
          </w:p>
        </w:tc>
      </w:tr>
      <w:tr>
        <w:tc>
          <w:tcPr>
            <w:tcW w:type="dxa" w:w="1805"/>
          </w:tcPr>
          <w:p>
            <w:r/>
            <w:r>
              <w:t>TDA</w:t>
            </w:r>
          </w:p>
        </w:tc>
        <w:tc>
          <w:tcPr>
            <w:tcW w:type="dxa" w:w="1805"/>
          </w:tcPr>
          <w:p>
            <w:r/>
            <w:r>
              <w:t>Technical Design Authority</w:t>
            </w:r>
          </w:p>
        </w:tc>
        <w:tc>
          <w:tcPr>
            <w:tcW w:type="dxa" w:w="1805"/>
          </w:tcPr>
          <w:p>
            <w:r/>
            <w:r>
              <w:t>Enterprise</w:t>
            </w:r>
          </w:p>
        </w:tc>
        <w:tc>
          <w:tcPr>
            <w:tcW w:type="dxa" w:w="1805"/>
          </w:tcPr>
          <w:p>
            <w:r/>
            <w:r>
              <w:t>High</w:t>
            </w:r>
          </w:p>
        </w:tc>
        <w:tc>
          <w:tcPr>
            <w:tcW w:type="dxa" w:w="1805"/>
          </w:tcPr>
          <w:p>
            <w:r/>
            <w:r>
              <w:t>High</w:t>
            </w:r>
          </w:p>
        </w:tc>
      </w:tr>
      <w:tr>
        <w:tc>
          <w:tcPr>
            <w:tcW w:type="dxa" w:w="1805"/>
          </w:tcPr>
          <w:p>
            <w:r/>
            <w:r>
              <w:t>CTO</w:t>
            </w:r>
          </w:p>
        </w:tc>
        <w:tc>
          <w:tcPr>
            <w:tcW w:type="dxa" w:w="1805"/>
          </w:tcPr>
          <w:p>
            <w:r/>
            <w:r>
              <w:t>Chief Technology Officer</w:t>
            </w:r>
          </w:p>
        </w:tc>
        <w:tc>
          <w:tcPr>
            <w:tcW w:type="dxa" w:w="1805"/>
          </w:tcPr>
          <w:p>
            <w:r/>
            <w:r>
              <w:t>Enterprise</w:t>
            </w:r>
          </w:p>
        </w:tc>
        <w:tc>
          <w:tcPr>
            <w:tcW w:type="dxa" w:w="1805"/>
          </w:tcPr>
          <w:p>
            <w:r/>
            <w:r>
              <w:t>High</w:t>
            </w:r>
          </w:p>
        </w:tc>
        <w:tc>
          <w:tcPr>
            <w:tcW w:type="dxa" w:w="1805"/>
          </w:tcPr>
          <w:p>
            <w:r/>
            <w:r>
              <w:t>High</w:t>
            </w:r>
          </w:p>
        </w:tc>
      </w:tr>
      <w:tr>
        <w:tc>
          <w:tcPr>
            <w:tcW w:type="dxa" w:w="1805"/>
          </w:tcPr>
          <w:p>
            <w:r/>
            <w:r>
              <w:t>European MDs</w:t>
            </w:r>
          </w:p>
        </w:tc>
        <w:tc>
          <w:tcPr>
            <w:tcW w:type="dxa" w:w="1805"/>
          </w:tcPr>
          <w:p>
            <w:r/>
            <w:r>
              <w:t>Regional Managing Directors</w:t>
            </w:r>
          </w:p>
        </w:tc>
        <w:tc>
          <w:tcPr>
            <w:tcW w:type="dxa" w:w="1805"/>
          </w:tcPr>
          <w:p>
            <w:r/>
            <w:r>
              <w:t>France, Germany, Spain, Poland</w:t>
            </w:r>
          </w:p>
        </w:tc>
        <w:tc>
          <w:tcPr>
            <w:tcW w:type="dxa" w:w="1805"/>
          </w:tcPr>
          <w:p>
            <w:r/>
            <w:r>
              <w:t>High</w:t>
            </w:r>
          </w:p>
        </w:tc>
        <w:tc>
          <w:tcPr>
            <w:tcW w:type="dxa" w:w="1805"/>
          </w:tcPr>
          <w:p>
            <w:r/>
            <w:r>
              <w:t>High</w:t>
            </w:r>
          </w:p>
        </w:tc>
      </w:tr>
      <w:tr>
        <w:tc>
          <w:tcPr>
            <w:tcW w:type="dxa" w:w="1805"/>
          </w:tcPr>
          <w:p>
            <w:r/>
            <w:r>
              <w:t>CM Team Heads</w:t>
            </w:r>
          </w:p>
        </w:tc>
        <w:tc>
          <w:tcPr>
            <w:tcW w:type="dxa" w:w="1805"/>
          </w:tcPr>
          <w:p>
            <w:r/>
            <w:r>
              <w:t>Capital Markets Service Line Leaders</w:t>
            </w:r>
          </w:p>
        </w:tc>
        <w:tc>
          <w:tcPr>
            <w:tcW w:type="dxa" w:w="1805"/>
          </w:tcPr>
          <w:p>
            <w:r/>
            <w:r>
              <w:t>Europe</w:t>
            </w:r>
          </w:p>
        </w:tc>
        <w:tc>
          <w:tcPr>
            <w:tcW w:type="dxa" w:w="1805"/>
          </w:tcPr>
          <w:p>
            <w:r/>
            <w:r>
              <w:t>High</w:t>
            </w:r>
          </w:p>
        </w:tc>
        <w:tc>
          <w:tcPr>
            <w:tcW w:type="dxa" w:w="1805"/>
          </w:tcPr>
          <w:p>
            <w:r/>
            <w:r>
              <w:t>Medium</w:t>
            </w:r>
          </w:p>
        </w:tc>
      </w:tr>
      <w:tr>
        <w:tc>
          <w:tcPr>
            <w:tcW w:type="dxa" w:w="1805"/>
          </w:tcPr>
          <w:p>
            <w:r/>
            <w:r>
              <w:t>Legal/Compliance</w:t>
            </w:r>
          </w:p>
        </w:tc>
        <w:tc>
          <w:tcPr>
            <w:tcW w:type="dxa" w:w="1805"/>
          </w:tcPr>
          <w:p>
            <w:r/>
            <w:r>
              <w:t>Data Protection Officers</w:t>
            </w:r>
          </w:p>
        </w:tc>
        <w:tc>
          <w:tcPr>
            <w:tcW w:type="dxa" w:w="1805"/>
          </w:tcPr>
          <w:p>
            <w:r/>
            <w:r>
              <w:t>Europe</w:t>
            </w:r>
          </w:p>
        </w:tc>
        <w:tc>
          <w:tcPr>
            <w:tcW w:type="dxa" w:w="1805"/>
          </w:tcPr>
          <w:p>
            <w:r/>
            <w:r>
              <w:t>High</w:t>
            </w:r>
          </w:p>
        </w:tc>
        <w:tc>
          <w:tcPr>
            <w:tcW w:type="dxa" w:w="1805"/>
          </w:tcPr>
          <w:p>
            <w:r/>
            <w:r>
              <w:t>Medium</w:t>
            </w:r>
          </w:p>
        </w:tc>
      </w:tr>
      <w:tr>
        <w:tc>
          <w:tcPr>
            <w:tcW w:type="dxa" w:w="1805"/>
          </w:tcPr>
          <w:p>
            <w:r/>
            <w:r>
              <w:t>Finance Team</w:t>
            </w:r>
          </w:p>
        </w:tc>
        <w:tc>
          <w:tcPr>
            <w:tcW w:type="dxa" w:w="1805"/>
          </w:tcPr>
          <w:p>
            <w:r/>
            <w:r>
              <w:t>Financial Controllers</w:t>
            </w:r>
          </w:p>
        </w:tc>
        <w:tc>
          <w:tcPr>
            <w:tcW w:type="dxa" w:w="1805"/>
          </w:tcPr>
          <w:p>
            <w:r/>
            <w:r>
              <w:t>Europe</w:t>
            </w:r>
          </w:p>
        </w:tc>
        <w:tc>
          <w:tcPr>
            <w:tcW w:type="dxa" w:w="1805"/>
          </w:tcPr>
          <w:p>
            <w:r/>
            <w:r>
              <w:t>Medium</w:t>
            </w:r>
          </w:p>
        </w:tc>
        <w:tc>
          <w:tcPr>
            <w:tcW w:type="dxa" w:w="1805"/>
          </w:tcPr>
          <w:p>
            <w:r/>
            <w:r>
              <w:t>Medium</w:t>
            </w:r>
          </w:p>
        </w:tc>
      </w:tr>
      <w:tr>
        <w:tc>
          <w:tcPr>
            <w:tcW w:type="dxa" w:w="1805"/>
          </w:tcPr>
          <w:p>
            <w:r/>
            <w:r>
              <w:t>IT Operations</w:t>
            </w:r>
          </w:p>
        </w:tc>
        <w:tc>
          <w:tcPr>
            <w:tcW w:type="dxa" w:w="1805"/>
          </w:tcPr>
          <w:p>
            <w:r/>
            <w:r>
              <w:t>Infrastructure &amp; Support</w:t>
            </w:r>
          </w:p>
        </w:tc>
        <w:tc>
          <w:tcPr>
            <w:tcW w:type="dxa" w:w="1805"/>
          </w:tcPr>
          <w:p>
            <w:r/>
            <w:r>
              <w:t>Enterprise</w:t>
            </w:r>
          </w:p>
        </w:tc>
        <w:tc>
          <w:tcPr>
            <w:tcW w:type="dxa" w:w="1805"/>
          </w:tcPr>
          <w:p>
            <w:r/>
            <w:r>
              <w:t>Medium</w:t>
            </w:r>
          </w:p>
        </w:tc>
        <w:tc>
          <w:tcPr>
            <w:tcW w:type="dxa" w:w="1805"/>
          </w:tcPr>
          <w:p>
            <w:r/>
            <w:r>
              <w:t>Medium</w:t>
            </w:r>
          </w:p>
        </w:tc>
      </w:tr>
      <w:tr>
        <w:tc>
          <w:tcPr>
            <w:tcW w:type="dxa" w:w="1805"/>
          </w:tcPr>
          <w:p>
            <w:r/>
            <w:r>
              <w:t>End Users</w:t>
            </w:r>
          </w:p>
        </w:tc>
        <w:tc>
          <w:tcPr>
            <w:tcW w:type="dxa" w:w="1805"/>
          </w:tcPr>
          <w:p>
            <w:r/>
            <w:r>
              <w:t>Brokers, Analysts, Support Staff</w:t>
            </w:r>
          </w:p>
        </w:tc>
        <w:tc>
          <w:tcPr>
            <w:tcW w:type="dxa" w:w="1805"/>
          </w:tcPr>
          <w:p>
            <w:r/>
            <w:r>
              <w:t>Europe</w:t>
            </w:r>
          </w:p>
        </w:tc>
        <w:tc>
          <w:tcPr>
            <w:tcW w:type="dxa" w:w="1805"/>
          </w:tcPr>
          <w:p>
            <w:r/>
            <w:r>
              <w:t>High</w:t>
            </w:r>
          </w:p>
        </w:tc>
        <w:tc>
          <w:tcPr>
            <w:tcW w:type="dxa" w:w="1805"/>
          </w:tcPr>
          <w:p>
            <w:r/>
            <w:r>
              <w:t>Low</w:t>
            </w:r>
          </w:p>
        </w:tc>
      </w:tr>
    </w:tbl>
    <w:p>
      <w:pPr>
        <w:pStyle w:val="Heading3"/>
      </w:pPr>
      <w:r>
        <w:t>RACI Matrix</w:t>
      </w:r>
    </w:p>
    <w:tbl>
      <w:tblPr>
        <w:tblW w:type="auto" w:w="0"/>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r>
            <w:r>
              <w:rPr>
                <w:b/>
              </w:rPr>
              <w:t>Activity</w:t>
            </w:r>
          </w:p>
        </w:tc>
        <w:tc>
          <w:tcPr>
            <w:tcW w:type="dxa" w:w="1003"/>
          </w:tcPr>
          <w:p>
            <w:r>
              <w:rPr>
                <w:b/>
              </w:rPr>
            </w:r>
            <w:r>
              <w:rPr>
                <w:b/>
              </w:rPr>
              <w:t>Solution Lead</w:t>
            </w:r>
          </w:p>
        </w:tc>
        <w:tc>
          <w:tcPr>
            <w:tcW w:type="dxa" w:w="1003"/>
          </w:tcPr>
          <w:p>
            <w:r>
              <w:rPr>
                <w:b/>
              </w:rPr>
            </w:r>
            <w:r>
              <w:rPr>
                <w:b/>
              </w:rPr>
              <w:t>TDA</w:t>
            </w:r>
          </w:p>
        </w:tc>
        <w:tc>
          <w:tcPr>
            <w:tcW w:type="dxa" w:w="1003"/>
          </w:tcPr>
          <w:p>
            <w:r>
              <w:rPr>
                <w:b/>
              </w:rPr>
            </w:r>
            <w:r>
              <w:rPr>
                <w:b/>
              </w:rPr>
              <w:t>CTO</w:t>
            </w:r>
          </w:p>
        </w:tc>
        <w:tc>
          <w:tcPr>
            <w:tcW w:type="dxa" w:w="1003"/>
          </w:tcPr>
          <w:p>
            <w:r>
              <w:rPr>
                <w:b/>
              </w:rPr>
            </w:r>
            <w:r>
              <w:rPr>
                <w:b/>
              </w:rPr>
              <w:t>Regional MDs</w:t>
            </w:r>
          </w:p>
        </w:tc>
        <w:tc>
          <w:tcPr>
            <w:tcW w:type="dxa" w:w="1003"/>
          </w:tcPr>
          <w:p>
            <w:r>
              <w:rPr>
                <w:b/>
              </w:rPr>
            </w:r>
            <w:r>
              <w:rPr>
                <w:b/>
              </w:rPr>
              <w:t>CM Team</w:t>
            </w:r>
          </w:p>
        </w:tc>
        <w:tc>
          <w:tcPr>
            <w:tcW w:type="dxa" w:w="1003"/>
          </w:tcPr>
          <w:p>
            <w:r>
              <w:rPr>
                <w:b/>
              </w:rPr>
            </w:r>
            <w:r>
              <w:rPr>
                <w:b/>
              </w:rPr>
              <w:t>Legal</w:t>
            </w:r>
          </w:p>
        </w:tc>
        <w:tc>
          <w:tcPr>
            <w:tcW w:type="dxa" w:w="1003"/>
          </w:tcPr>
          <w:p>
            <w:r>
              <w:rPr>
                <w:b/>
              </w:rPr>
            </w:r>
            <w:r>
              <w:rPr>
                <w:b/>
              </w:rPr>
              <w:t>Finance</w:t>
            </w:r>
          </w:p>
        </w:tc>
        <w:tc>
          <w:tcPr>
            <w:tcW w:type="dxa" w:w="1003"/>
          </w:tcPr>
          <w:p>
            <w:r>
              <w:rPr>
                <w:b/>
              </w:rPr>
            </w:r>
            <w:r>
              <w:rPr>
                <w:b/>
              </w:rPr>
              <w:t>IT Ops</w:t>
            </w:r>
          </w:p>
        </w:tc>
      </w:tr>
      <w:tr>
        <w:tc>
          <w:tcPr>
            <w:tcW w:type="dxa" w:w="1003"/>
          </w:tcPr>
          <w:p>
            <w:r/>
            <w:r>
              <w:t>Architecture Design</w:t>
            </w:r>
          </w:p>
        </w:tc>
        <w:tc>
          <w:tcPr>
            <w:tcW w:type="dxa" w:w="1003"/>
          </w:tcPr>
          <w:p>
            <w:r/>
            <w:r>
              <w:t>R</w:t>
            </w:r>
          </w:p>
        </w:tc>
        <w:tc>
          <w:tcPr>
            <w:tcW w:type="dxa" w:w="1003"/>
          </w:tcPr>
          <w:p>
            <w:r/>
            <w:r>
              <w:t>A</w:t>
            </w:r>
          </w:p>
        </w:tc>
        <w:tc>
          <w:tcPr>
            <w:tcW w:type="dxa" w:w="1003"/>
          </w:tcPr>
          <w:p>
            <w:r/>
            <w:r>
              <w:t>C</w:t>
            </w:r>
          </w:p>
        </w:tc>
        <w:tc>
          <w:tcPr>
            <w:tcW w:type="dxa" w:w="1003"/>
          </w:tcPr>
          <w:p>
            <w:r/>
            <w:r>
              <w:t>C</w:t>
            </w:r>
          </w:p>
        </w:tc>
        <w:tc>
          <w:tcPr>
            <w:tcW w:type="dxa" w:w="1003"/>
          </w:tcPr>
          <w:p>
            <w:r/>
            <w:r>
              <w:t>C</w:t>
            </w:r>
          </w:p>
        </w:tc>
        <w:tc>
          <w:tcPr>
            <w:tcW w:type="dxa" w:w="1003"/>
          </w:tcPr>
          <w:p>
            <w:r/>
            <w:r>
              <w:t>C</w:t>
            </w:r>
          </w:p>
        </w:tc>
        <w:tc>
          <w:tcPr>
            <w:tcW w:type="dxa" w:w="1003"/>
          </w:tcPr>
          <w:p>
            <w:r/>
            <w:r>
              <w:t>C</w:t>
            </w:r>
          </w:p>
        </w:tc>
        <w:tc>
          <w:tcPr>
            <w:tcW w:type="dxa" w:w="1003"/>
          </w:tcPr>
          <w:p>
            <w:r/>
            <w:r>
              <w:t>C</w:t>
            </w:r>
          </w:p>
        </w:tc>
      </w:tr>
      <w:tr>
        <w:tc>
          <w:tcPr>
            <w:tcW w:type="dxa" w:w="1003"/>
          </w:tcPr>
          <w:p>
            <w:r/>
            <w:r>
              <w:t>Environment Setup</w:t>
            </w:r>
          </w:p>
        </w:tc>
        <w:tc>
          <w:tcPr>
            <w:tcW w:type="dxa" w:w="1003"/>
          </w:tcPr>
          <w:p>
            <w:r/>
            <w:r>
              <w:t>R</w:t>
            </w:r>
          </w:p>
        </w:tc>
        <w:tc>
          <w:tcPr>
            <w:tcW w:type="dxa" w:w="1003"/>
          </w:tcPr>
          <w:p>
            <w:r/>
            <w:r>
              <w:t>A</w:t>
            </w:r>
          </w:p>
        </w:tc>
        <w:tc>
          <w:tcPr>
            <w:tcW w:type="dxa" w:w="1003"/>
          </w:tcPr>
          <w:p>
            <w:r/>
            <w:r>
              <w:t>C</w:t>
            </w:r>
          </w:p>
        </w:tc>
        <w:tc>
          <w:tcPr>
            <w:tcW w:type="dxa" w:w="1003"/>
          </w:tcPr>
          <w:p>
            <w:r/>
            <w:r>
              <w:t>I</w:t>
            </w:r>
          </w:p>
        </w:tc>
        <w:tc>
          <w:tcPr>
            <w:tcW w:type="dxa" w:w="1003"/>
          </w:tcPr>
          <w:p>
            <w:r/>
            <w:r>
              <w:t>I</w:t>
            </w:r>
          </w:p>
        </w:tc>
        <w:tc>
          <w:tcPr>
            <w:tcW w:type="dxa" w:w="1003"/>
          </w:tcPr>
          <w:p>
            <w:r/>
            <w:r>
              <w:t>I</w:t>
            </w:r>
          </w:p>
        </w:tc>
        <w:tc>
          <w:tcPr>
            <w:tcW w:type="dxa" w:w="1003"/>
          </w:tcPr>
          <w:p>
            <w:r/>
            <w:r>
              <w:t>I</w:t>
            </w:r>
          </w:p>
        </w:tc>
        <w:tc>
          <w:tcPr>
            <w:tcW w:type="dxa" w:w="1003"/>
          </w:tcPr>
          <w:p>
            <w:r/>
            <w:r>
              <w:t>R</w:t>
            </w:r>
          </w:p>
        </w:tc>
      </w:tr>
      <w:tr>
        <w:tc>
          <w:tcPr>
            <w:tcW w:type="dxa" w:w="1003"/>
          </w:tcPr>
          <w:p>
            <w:r/>
            <w:r>
              <w:t>Data Model Design</w:t>
            </w:r>
          </w:p>
        </w:tc>
        <w:tc>
          <w:tcPr>
            <w:tcW w:type="dxa" w:w="1003"/>
          </w:tcPr>
          <w:p>
            <w:r/>
            <w:r>
              <w:t>R</w:t>
            </w:r>
          </w:p>
        </w:tc>
        <w:tc>
          <w:tcPr>
            <w:tcW w:type="dxa" w:w="1003"/>
          </w:tcPr>
          <w:p>
            <w:r/>
            <w:r>
              <w:t>A</w:t>
            </w:r>
          </w:p>
        </w:tc>
        <w:tc>
          <w:tcPr>
            <w:tcW w:type="dxa" w:w="1003"/>
          </w:tcPr>
          <w:p>
            <w:r/>
            <w:r>
              <w:t>C</w:t>
            </w:r>
          </w:p>
        </w:tc>
        <w:tc>
          <w:tcPr>
            <w:tcW w:type="dxa" w:w="1003"/>
          </w:tcPr>
          <w:p>
            <w:r/>
            <w:r>
              <w:t>C</w:t>
            </w:r>
          </w:p>
        </w:tc>
        <w:tc>
          <w:tcPr>
            <w:tcW w:type="dxa" w:w="1003"/>
          </w:tcPr>
          <w:p>
            <w:r/>
            <w:r>
              <w:t>C</w:t>
            </w:r>
          </w:p>
        </w:tc>
        <w:tc>
          <w:tcPr>
            <w:tcW w:type="dxa" w:w="1003"/>
          </w:tcPr>
          <w:p>
            <w:r/>
            <w:r>
              <w:t>C</w:t>
            </w:r>
          </w:p>
        </w:tc>
        <w:tc>
          <w:tcPr>
            <w:tcW w:type="dxa" w:w="1003"/>
          </w:tcPr>
          <w:p>
            <w:r/>
            <w:r>
              <w:t>C</w:t>
            </w:r>
          </w:p>
        </w:tc>
        <w:tc>
          <w:tcPr>
            <w:tcW w:type="dxa" w:w="1003"/>
          </w:tcPr>
          <w:p>
            <w:r/>
            <w:r>
              <w:t>I</w:t>
            </w:r>
          </w:p>
        </w:tc>
      </w:tr>
      <w:tr>
        <w:tc>
          <w:tcPr>
            <w:tcW w:type="dxa" w:w="1003"/>
          </w:tcPr>
          <w:p>
            <w:r/>
            <w:r>
              <w:t>Security Configuration</w:t>
            </w:r>
          </w:p>
        </w:tc>
        <w:tc>
          <w:tcPr>
            <w:tcW w:type="dxa" w:w="1003"/>
          </w:tcPr>
          <w:p>
            <w:r/>
            <w:r>
              <w:t>R</w:t>
            </w:r>
          </w:p>
        </w:tc>
        <w:tc>
          <w:tcPr>
            <w:tcW w:type="dxa" w:w="1003"/>
          </w:tcPr>
          <w:p>
            <w:r/>
            <w:r>
              <w:t>A</w:t>
            </w:r>
          </w:p>
        </w:tc>
        <w:tc>
          <w:tcPr>
            <w:tcW w:type="dxa" w:w="1003"/>
          </w:tcPr>
          <w:p>
            <w:r/>
            <w:r>
              <w:t>C</w:t>
            </w:r>
          </w:p>
        </w:tc>
        <w:tc>
          <w:tcPr>
            <w:tcW w:type="dxa" w:w="1003"/>
          </w:tcPr>
          <w:p>
            <w:r/>
            <w:r>
              <w:t>I</w:t>
            </w:r>
          </w:p>
        </w:tc>
        <w:tc>
          <w:tcPr>
            <w:tcW w:type="dxa" w:w="1003"/>
          </w:tcPr>
          <w:p>
            <w:r/>
            <w:r>
              <w:t>I</w:t>
            </w:r>
          </w:p>
        </w:tc>
        <w:tc>
          <w:tcPr>
            <w:tcW w:type="dxa" w:w="1003"/>
          </w:tcPr>
          <w:p>
            <w:r/>
            <w:r>
              <w:t>C</w:t>
            </w:r>
          </w:p>
        </w:tc>
        <w:tc>
          <w:tcPr>
            <w:tcW w:type="dxa" w:w="1003"/>
          </w:tcPr>
          <w:p>
            <w:r/>
            <w:r>
              <w:t>I</w:t>
            </w:r>
          </w:p>
        </w:tc>
        <w:tc>
          <w:tcPr>
            <w:tcW w:type="dxa" w:w="1003"/>
          </w:tcPr>
          <w:p>
            <w:r/>
            <w:r>
              <w:t>R</w:t>
            </w:r>
          </w:p>
        </w:tc>
      </w:tr>
      <w:tr>
        <w:tc>
          <w:tcPr>
            <w:tcW w:type="dxa" w:w="1003"/>
          </w:tcPr>
          <w:p>
            <w:r/>
            <w:r>
              <w:t>Integration Design</w:t>
            </w:r>
          </w:p>
        </w:tc>
        <w:tc>
          <w:tcPr>
            <w:tcW w:type="dxa" w:w="1003"/>
          </w:tcPr>
          <w:p>
            <w:r/>
            <w:r>
              <w:t>R</w:t>
            </w:r>
          </w:p>
        </w:tc>
        <w:tc>
          <w:tcPr>
            <w:tcW w:type="dxa" w:w="1003"/>
          </w:tcPr>
          <w:p>
            <w:r/>
            <w:r>
              <w:t>A</w:t>
            </w:r>
          </w:p>
        </w:tc>
        <w:tc>
          <w:tcPr>
            <w:tcW w:type="dxa" w:w="1003"/>
          </w:tcPr>
          <w:p>
            <w:r/>
            <w:r>
              <w:t>C</w:t>
            </w:r>
          </w:p>
        </w:tc>
        <w:tc>
          <w:tcPr>
            <w:tcW w:type="dxa" w:w="1003"/>
          </w:tcPr>
          <w:p>
            <w:r/>
            <w:r>
              <w:t>I</w:t>
            </w:r>
          </w:p>
        </w:tc>
        <w:tc>
          <w:tcPr>
            <w:tcW w:type="dxa" w:w="1003"/>
          </w:tcPr>
          <w:p>
            <w:r/>
            <w:r>
              <w:t>I</w:t>
            </w:r>
          </w:p>
        </w:tc>
        <w:tc>
          <w:tcPr>
            <w:tcW w:type="dxa" w:w="1003"/>
          </w:tcPr>
          <w:p>
            <w:r/>
            <w:r>
              <w:t>I</w:t>
            </w:r>
          </w:p>
        </w:tc>
        <w:tc>
          <w:tcPr>
            <w:tcW w:type="dxa" w:w="1003"/>
          </w:tcPr>
          <w:p>
            <w:r/>
            <w:r>
              <w:t>C</w:t>
            </w:r>
          </w:p>
        </w:tc>
        <w:tc>
          <w:tcPr>
            <w:tcW w:type="dxa" w:w="1003"/>
          </w:tcPr>
          <w:p>
            <w:r/>
            <w:r>
              <w:t>R</w:t>
            </w:r>
          </w:p>
        </w:tc>
      </w:tr>
      <w:tr>
        <w:tc>
          <w:tcPr>
            <w:tcW w:type="dxa" w:w="1003"/>
          </w:tcPr>
          <w:p>
            <w:r/>
            <w:r>
              <w:t>UAT Coordination</w:t>
            </w:r>
          </w:p>
        </w:tc>
        <w:tc>
          <w:tcPr>
            <w:tcW w:type="dxa" w:w="1003"/>
          </w:tcPr>
          <w:p>
            <w:r/>
            <w:r>
              <w:t>R</w:t>
            </w:r>
          </w:p>
        </w:tc>
        <w:tc>
          <w:tcPr>
            <w:tcW w:type="dxa" w:w="1003"/>
          </w:tcPr>
          <w:p>
            <w:r/>
            <w:r>
              <w:t>A</w:t>
            </w:r>
          </w:p>
        </w:tc>
        <w:tc>
          <w:tcPr>
            <w:tcW w:type="dxa" w:w="1003"/>
          </w:tcPr>
          <w:p>
            <w:r/>
            <w:r>
              <w:t>I</w:t>
            </w:r>
          </w:p>
        </w:tc>
        <w:tc>
          <w:tcPr>
            <w:tcW w:type="dxa" w:w="1003"/>
          </w:tcPr>
          <w:p>
            <w:r/>
            <w:r>
              <w:t>C</w:t>
            </w:r>
          </w:p>
        </w:tc>
        <w:tc>
          <w:tcPr>
            <w:tcW w:type="dxa" w:w="1003"/>
          </w:tcPr>
          <w:p>
            <w:r/>
            <w:r>
              <w:t>R</w:t>
            </w:r>
          </w:p>
        </w:tc>
        <w:tc>
          <w:tcPr>
            <w:tcW w:type="dxa" w:w="1003"/>
          </w:tcPr>
          <w:p>
            <w:r/>
            <w:r>
              <w:t>C</w:t>
            </w:r>
          </w:p>
        </w:tc>
        <w:tc>
          <w:tcPr>
            <w:tcW w:type="dxa" w:w="1003"/>
          </w:tcPr>
          <w:p>
            <w:r/>
            <w:r>
              <w:t>C</w:t>
            </w:r>
          </w:p>
        </w:tc>
        <w:tc>
          <w:tcPr>
            <w:tcW w:type="dxa" w:w="1003"/>
          </w:tcPr>
          <w:p>
            <w:r/>
            <w:r>
              <w:t>I</w:t>
            </w:r>
          </w:p>
        </w:tc>
      </w:tr>
      <w:tr>
        <w:tc>
          <w:tcPr>
            <w:tcW w:type="dxa" w:w="1003"/>
          </w:tcPr>
          <w:p>
            <w:r/>
            <w:r>
              <w:t>Go-Live Approval</w:t>
            </w:r>
          </w:p>
        </w:tc>
        <w:tc>
          <w:tcPr>
            <w:tcW w:type="dxa" w:w="1003"/>
          </w:tcPr>
          <w:p>
            <w:r/>
            <w:r>
              <w:t>C</w:t>
            </w:r>
          </w:p>
        </w:tc>
        <w:tc>
          <w:tcPr>
            <w:tcW w:type="dxa" w:w="1003"/>
          </w:tcPr>
          <w:p>
            <w:r/>
            <w:r>
              <w:t>A</w:t>
            </w:r>
          </w:p>
        </w:tc>
        <w:tc>
          <w:tcPr>
            <w:tcW w:type="dxa" w:w="1003"/>
          </w:tcPr>
          <w:p>
            <w:r/>
            <w:r>
              <w:t>R</w:t>
            </w:r>
          </w:p>
        </w:tc>
        <w:tc>
          <w:tcPr>
            <w:tcW w:type="dxa" w:w="1003"/>
          </w:tcPr>
          <w:p>
            <w:r/>
            <w:r>
              <w:t>C</w:t>
            </w:r>
          </w:p>
        </w:tc>
        <w:tc>
          <w:tcPr>
            <w:tcW w:type="dxa" w:w="1003"/>
          </w:tcPr>
          <w:p>
            <w:r/>
            <w:r>
              <w:t>C</w:t>
            </w:r>
          </w:p>
        </w:tc>
        <w:tc>
          <w:tcPr>
            <w:tcW w:type="dxa" w:w="1003"/>
          </w:tcPr>
          <w:p>
            <w:r/>
            <w:r>
              <w:t>C</w:t>
            </w:r>
          </w:p>
        </w:tc>
        <w:tc>
          <w:tcPr>
            <w:tcW w:type="dxa" w:w="1003"/>
          </w:tcPr>
          <w:p>
            <w:r/>
            <w:r>
              <w:t>C</w:t>
            </w:r>
          </w:p>
        </w:tc>
        <w:tc>
          <w:tcPr>
            <w:tcW w:type="dxa" w:w="1003"/>
          </w:tcPr>
          <w:p>
            <w:r/>
            <w:r>
              <w:t>C</w:t>
            </w:r>
          </w:p>
        </w:tc>
      </w:tr>
      <w:tr>
        <w:tc>
          <w:tcPr>
            <w:tcW w:type="dxa" w:w="1003"/>
          </w:tcPr>
          <w:p>
            <w:r/>
            <w:r>
              <w:t>Post-Go-Live Support</w:t>
            </w:r>
          </w:p>
        </w:tc>
        <w:tc>
          <w:tcPr>
            <w:tcW w:type="dxa" w:w="1003"/>
          </w:tcPr>
          <w:p>
            <w:r/>
            <w:r>
              <w:t>C</w:t>
            </w:r>
          </w:p>
        </w:tc>
        <w:tc>
          <w:tcPr>
            <w:tcW w:type="dxa" w:w="1003"/>
          </w:tcPr>
          <w:p>
            <w:r/>
            <w:r>
              <w:t>I</w:t>
            </w:r>
          </w:p>
        </w:tc>
        <w:tc>
          <w:tcPr>
            <w:tcW w:type="dxa" w:w="1003"/>
          </w:tcPr>
          <w:p>
            <w:r/>
            <w:r>
              <w:t>I</w:t>
            </w:r>
          </w:p>
        </w:tc>
        <w:tc>
          <w:tcPr>
            <w:tcW w:type="dxa" w:w="1003"/>
          </w:tcPr>
          <w:p>
            <w:r/>
            <w:r>
              <w:t>I</w:t>
            </w:r>
          </w:p>
        </w:tc>
        <w:tc>
          <w:tcPr>
            <w:tcW w:type="dxa" w:w="1003"/>
          </w:tcPr>
          <w:p>
            <w:r/>
            <w:r>
              <w:t>I</w:t>
            </w:r>
          </w:p>
        </w:tc>
        <w:tc>
          <w:tcPr>
            <w:tcW w:type="dxa" w:w="1003"/>
          </w:tcPr>
          <w:p>
            <w:r/>
            <w:r>
              <w:t>I</w:t>
            </w:r>
          </w:p>
        </w:tc>
        <w:tc>
          <w:tcPr>
            <w:tcW w:type="dxa" w:w="1003"/>
          </w:tcPr>
          <w:p>
            <w:r/>
            <w:r>
              <w:t>I</w:t>
            </w:r>
          </w:p>
        </w:tc>
        <w:tc>
          <w:tcPr>
            <w:tcW w:type="dxa" w:w="1003"/>
          </w:tcPr>
          <w:p>
            <w:r/>
            <w:r>
              <w:t>R</w:t>
            </w:r>
          </w:p>
        </w:tc>
      </w:tr>
    </w:tbl>
    <w:p>
      <w:r>
        <w:rPr>
          <w:i/>
        </w:rPr>
        <w:t>R = Responsible, A = Accountable, C = Consulted, I = Informed</w:t>
      </w:r>
    </w:p>
    <w:p>
      <w:pPr>
        <w:pStyle w:val="Heading3"/>
      </w:pPr>
      <w:r>
        <w:t>Key Roles</w:t>
      </w:r>
    </w:p>
    <w:p>
      <w:pPr>
        <w:pStyle w:val="Heading4"/>
      </w:pPr>
      <w:r>
        <w:t>Solution Lead (Gary Newport)</w:t>
      </w:r>
    </w:p>
    <w:p>
      <w:pPr>
        <w:pStyle w:val="ListParagraph"/>
      </w:pPr>
      <w:r>
        <w:t>• Owns overall solution design and delivery</w:t>
      </w:r>
    </w:p>
    <w:p>
      <w:pPr>
        <w:pStyle w:val="ListParagraph"/>
      </w:pPr>
      <w:r>
        <w:t>• Coordinates across all workstreams</w:t>
      </w:r>
    </w:p>
    <w:p>
      <w:pPr>
        <w:pStyle w:val="ListParagraph"/>
      </w:pPr>
      <w:r>
        <w:t>• Primary point of contact for TDA</w:t>
      </w:r>
    </w:p>
    <w:p>
      <w:pPr>
        <w:pStyle w:val="Heading4"/>
      </w:pPr>
      <w:r>
        <w:t>Technical Design Authority (TDA)</w:t>
      </w:r>
    </w:p>
    <w:p>
      <w:pPr>
        <w:pStyle w:val="ListParagraph"/>
      </w:pPr>
      <w:r>
        <w:t>• Approves architecture decisions</w:t>
      </w:r>
    </w:p>
    <w:p>
      <w:pPr>
        <w:pStyle w:val="ListParagraph"/>
      </w:pPr>
      <w:r>
        <w:t>• Ensures compliance with enterprise standards</w:t>
      </w:r>
    </w:p>
    <w:p>
      <w:pPr>
        <w:pStyle w:val="ListParagraph"/>
      </w:pPr>
      <w:r>
        <w:t>• Final sign-off on technical design</w:t>
      </w:r>
    </w:p>
    <w:p>
      <w:pPr>
        <w:pStyle w:val="Heading4"/>
      </w:pPr>
      <w:r>
        <w:t>Chief Technology Officer (CTO)</w:t>
      </w:r>
    </w:p>
    <w:p>
      <w:pPr>
        <w:pStyle w:val="ListParagraph"/>
      </w:pPr>
      <w:r>
        <w:t>• Sets enterprise architecture principles</w:t>
      </w:r>
    </w:p>
    <w:p>
      <w:pPr>
        <w:pStyle w:val="ListParagraph"/>
      </w:pPr>
      <w:r>
        <w:t>• Approves technology stack decisions</w:t>
      </w:r>
    </w:p>
    <w:p>
      <w:pPr>
        <w:pStyle w:val="ListParagraph"/>
      </w:pPr>
      <w:r>
        <w:t>• Escalation point for technical blockers</w:t>
      </w:r>
    </w:p>
    <w:p>
      <w:pPr>
        <w:pStyle w:val="Heading4"/>
      </w:pPr>
      <w:r>
        <w:t>Regional Managing Directors</w:t>
      </w:r>
    </w:p>
    <w:p>
      <w:pPr>
        <w:pStyle w:val="ListParagraph"/>
      </w:pPr>
      <w:r>
        <w:t>• Approve regional scope and priorities</w:t>
      </w:r>
    </w:p>
    <w:p>
      <w:pPr>
        <w:pStyle w:val="ListParagraph"/>
      </w:pPr>
      <w:r>
        <w:t>• Provide business requirements</w:t>
      </w:r>
    </w:p>
    <w:p>
      <w:pPr>
        <w:pStyle w:val="ListParagraph"/>
      </w:pPr>
      <w:r>
        <w:t>• Accept regional deliverables</w:t>
      </w:r>
    </w:p>
    <w:p>
      <w:pPr>
        <w:pStyle w:val="Heading4"/>
      </w:pPr>
      <w:r>
        <w:t>Capital Markets Team Heads</w:t>
      </w:r>
    </w:p>
    <w:p>
      <w:pPr>
        <w:pStyle w:val="ListParagraph"/>
      </w:pPr>
      <w:r>
        <w:t>• Define CM-specific requirements</w:t>
      </w:r>
    </w:p>
    <w:p>
      <w:pPr>
        <w:pStyle w:val="ListParagraph"/>
      </w:pPr>
      <w:r>
        <w:t>• Validate BPF design</w:t>
      </w:r>
    </w:p>
    <w:p>
      <w:pPr>
        <w:pStyle w:val="ListParagraph"/>
      </w:pPr>
      <w:r>
        <w:t>• Accept CM features during UAT</w:t>
      </w:r>
    </w:p>
    <w:p>
      <w:pPr>
        <w:pStyle w:val="Heading4"/>
      </w:pPr>
      <w:r>
        <w:t>Legal/Compliance</w:t>
      </w:r>
    </w:p>
    <w:p>
      <w:pPr>
        <w:pStyle w:val="ListParagraph"/>
      </w:pPr>
      <w:r>
        <w:t>• Review GDPR and regulatory requirements</w:t>
      </w:r>
    </w:p>
    <w:p>
      <w:pPr>
        <w:pStyle w:val="ListParagraph"/>
      </w:pPr>
      <w:r>
        <w:t>• Approve data residency and audit features</w:t>
      </w:r>
    </w:p>
    <w:p>
      <w:pPr>
        <w:pStyle w:val="ListParagraph"/>
      </w:pPr>
      <w:r>
        <w:t>• Validate compliance gates</w:t>
      </w:r>
    </w:p>
    <w:p>
      <w:pPr>
        <w:pStyle w:val="Heading4"/>
      </w:pPr>
      <w:r>
        <w:t>Finance Team</w:t>
      </w:r>
    </w:p>
    <w:p>
      <w:pPr>
        <w:pStyle w:val="ListParagraph"/>
      </w:pPr>
      <w:r>
        <w:t>• Define Finance integration requirements</w:t>
      </w:r>
    </w:p>
    <w:p>
      <w:pPr>
        <w:pStyle w:val="ListParagraph"/>
      </w:pPr>
      <w:r>
        <w:t>• Validate WIP and billing flows</w:t>
      </w:r>
    </w:p>
    <w:p>
      <w:pPr>
        <w:pStyle w:val="ListParagraph"/>
      </w:pPr>
      <w:r>
        <w:t>• Accept Finance bridge during UAT</w:t>
      </w:r>
    </w:p>
    <w:p>
      <w:pPr>
        <w:pStyle w:val="Heading4"/>
      </w:pPr>
      <w:r>
        <w:t>IT Operations</w:t>
      </w:r>
    </w:p>
    <w:p>
      <w:pPr>
        <w:pStyle w:val="ListParagraph"/>
      </w:pPr>
      <w:r>
        <w:t>• Provision environments and infrastructure</w:t>
      </w:r>
    </w:p>
    <w:p>
      <w:pPr>
        <w:pStyle w:val="ListParagraph"/>
      </w:pPr>
      <w:r>
        <w:t>• Configure security and networking</w:t>
      </w:r>
    </w:p>
    <w:p>
      <w:pPr>
        <w:pStyle w:val="ListParagraph"/>
      </w:pPr>
      <w:r>
        <w:t>• Provide ongoing support</w:t>
      </w:r>
    </w:p>
    <w:p>
      <w:pPr>
        <w:pStyle w:val="Heading4"/>
      </w:pPr>
      <w:r>
        <w:t>End Users</w:t>
      </w:r>
    </w:p>
    <w:p>
      <w:pPr>
        <w:pStyle w:val="ListParagraph"/>
      </w:pPr>
      <w:r>
        <w:t>• Participate in UAT</w:t>
      </w:r>
    </w:p>
    <w:p>
      <w:pPr>
        <w:pStyle w:val="ListParagraph"/>
      </w:pPr>
      <w:r>
        <w:t>• Provide feedback on usability</w:t>
      </w:r>
    </w:p>
    <w:p>
      <w:pPr>
        <w:pStyle w:val="ListParagraph"/>
      </w:pPr>
      <w:r>
        <w:t>• Adopt the system post-go-live</w:t>
      </w:r>
    </w:p>
    <w:p>
      <w:pPr>
        <w:pStyle w:val="Heading3"/>
      </w:pPr>
      <w:r>
        <w:t>Communication Plan</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Audience</w:t>
            </w:r>
          </w:p>
        </w:tc>
        <w:tc>
          <w:tcPr>
            <w:tcW w:type="dxa" w:w="2256"/>
          </w:tcPr>
          <w:p>
            <w:r>
              <w:rPr>
                <w:b/>
              </w:rPr>
            </w:r>
            <w:r>
              <w:rPr>
                <w:b/>
              </w:rPr>
              <w:t>Frequency</w:t>
            </w:r>
          </w:p>
        </w:tc>
        <w:tc>
          <w:tcPr>
            <w:tcW w:type="dxa" w:w="2256"/>
          </w:tcPr>
          <w:p>
            <w:r>
              <w:rPr>
                <w:b/>
              </w:rPr>
            </w:r>
            <w:r>
              <w:rPr>
                <w:b/>
              </w:rPr>
              <w:t>Format</w:t>
            </w:r>
          </w:p>
        </w:tc>
        <w:tc>
          <w:tcPr>
            <w:tcW w:type="dxa" w:w="2256"/>
          </w:tcPr>
          <w:p>
            <w:r>
              <w:rPr>
                <w:b/>
              </w:rPr>
            </w:r>
            <w:r>
              <w:rPr>
                <w:b/>
              </w:rPr>
              <w:t>Owner</w:t>
            </w:r>
          </w:p>
        </w:tc>
      </w:tr>
      <w:tr>
        <w:tc>
          <w:tcPr>
            <w:tcW w:type="dxa" w:w="2256"/>
          </w:tcPr>
          <w:p>
            <w:r/>
            <w:r>
              <w:t>TDA</w:t>
            </w:r>
          </w:p>
        </w:tc>
        <w:tc>
          <w:tcPr>
            <w:tcW w:type="dxa" w:w="2256"/>
          </w:tcPr>
          <w:p>
            <w:r/>
            <w:r>
              <w:t>Weekly</w:t>
            </w:r>
          </w:p>
        </w:tc>
        <w:tc>
          <w:tcPr>
            <w:tcW w:type="dxa" w:w="2256"/>
          </w:tcPr>
          <w:p>
            <w:r/>
            <w:r>
              <w:t>Architecture review meeting</w:t>
            </w:r>
          </w:p>
        </w:tc>
        <w:tc>
          <w:tcPr>
            <w:tcW w:type="dxa" w:w="2256"/>
          </w:tcPr>
          <w:p>
            <w:r/>
            <w:r>
              <w:t>Solution Lead</w:t>
            </w:r>
          </w:p>
        </w:tc>
      </w:tr>
      <w:tr>
        <w:tc>
          <w:tcPr>
            <w:tcW w:type="dxa" w:w="2256"/>
          </w:tcPr>
          <w:p>
            <w:r/>
            <w:r>
              <w:t>CTO</w:t>
            </w:r>
          </w:p>
        </w:tc>
        <w:tc>
          <w:tcPr>
            <w:tcW w:type="dxa" w:w="2256"/>
          </w:tcPr>
          <w:p>
            <w:r/>
            <w:r>
              <w:t>Monthly</w:t>
            </w:r>
          </w:p>
        </w:tc>
        <w:tc>
          <w:tcPr>
            <w:tcW w:type="dxa" w:w="2256"/>
          </w:tcPr>
          <w:p>
            <w:r/>
            <w:r>
              <w:t>Steering committee</w:t>
            </w:r>
          </w:p>
        </w:tc>
        <w:tc>
          <w:tcPr>
            <w:tcW w:type="dxa" w:w="2256"/>
          </w:tcPr>
          <w:p>
            <w:r/>
            <w:r>
              <w:t>Solution Lead</w:t>
            </w:r>
          </w:p>
        </w:tc>
      </w:tr>
      <w:tr>
        <w:tc>
          <w:tcPr>
            <w:tcW w:type="dxa" w:w="2256"/>
          </w:tcPr>
          <w:p>
            <w:r/>
            <w:r>
              <w:t>Regional MDs</w:t>
            </w:r>
          </w:p>
        </w:tc>
        <w:tc>
          <w:tcPr>
            <w:tcW w:type="dxa" w:w="2256"/>
          </w:tcPr>
          <w:p>
            <w:r/>
            <w:r>
              <w:t>Bi-weekly</w:t>
            </w:r>
          </w:p>
        </w:tc>
        <w:tc>
          <w:tcPr>
            <w:tcW w:type="dxa" w:w="2256"/>
          </w:tcPr>
          <w:p>
            <w:r/>
            <w:r>
              <w:t>Progress report</w:t>
            </w:r>
          </w:p>
        </w:tc>
        <w:tc>
          <w:tcPr>
            <w:tcW w:type="dxa" w:w="2256"/>
          </w:tcPr>
          <w:p>
            <w:r/>
            <w:r>
              <w:t>Solution Lead</w:t>
            </w:r>
          </w:p>
        </w:tc>
      </w:tr>
      <w:tr>
        <w:tc>
          <w:tcPr>
            <w:tcW w:type="dxa" w:w="2256"/>
          </w:tcPr>
          <w:p>
            <w:r/>
            <w:r>
              <w:t>CM Team</w:t>
            </w:r>
          </w:p>
        </w:tc>
        <w:tc>
          <w:tcPr>
            <w:tcW w:type="dxa" w:w="2256"/>
          </w:tcPr>
          <w:p>
            <w:r/>
            <w:r>
              <w:t>Weekly</w:t>
            </w:r>
          </w:p>
        </w:tc>
        <w:tc>
          <w:tcPr>
            <w:tcW w:type="dxa" w:w="2256"/>
          </w:tcPr>
          <w:p>
            <w:r/>
            <w:r>
              <w:t>Sprint review</w:t>
            </w:r>
          </w:p>
        </w:tc>
        <w:tc>
          <w:tcPr>
            <w:tcW w:type="dxa" w:w="2256"/>
          </w:tcPr>
          <w:p>
            <w:r/>
            <w:r>
              <w:t>Solution Lead</w:t>
            </w:r>
          </w:p>
        </w:tc>
      </w:tr>
      <w:tr>
        <w:tc>
          <w:tcPr>
            <w:tcW w:type="dxa" w:w="2256"/>
          </w:tcPr>
          <w:p>
            <w:r/>
            <w:r>
              <w:t>Legal/Compliance</w:t>
            </w:r>
          </w:p>
        </w:tc>
        <w:tc>
          <w:tcPr>
            <w:tcW w:type="dxa" w:w="2256"/>
          </w:tcPr>
          <w:p>
            <w:r/>
            <w:r>
              <w:t>Bi-weekly</w:t>
            </w:r>
          </w:p>
        </w:tc>
        <w:tc>
          <w:tcPr>
            <w:tcW w:type="dxa" w:w="2256"/>
          </w:tcPr>
          <w:p>
            <w:r/>
            <w:r>
              <w:t>Compliance review</w:t>
            </w:r>
          </w:p>
        </w:tc>
        <w:tc>
          <w:tcPr>
            <w:tcW w:type="dxa" w:w="2256"/>
          </w:tcPr>
          <w:p>
            <w:r/>
            <w:r>
              <w:t>Solution Lead</w:t>
            </w:r>
          </w:p>
        </w:tc>
      </w:tr>
      <w:tr>
        <w:tc>
          <w:tcPr>
            <w:tcW w:type="dxa" w:w="2256"/>
          </w:tcPr>
          <w:p>
            <w:r/>
            <w:r>
              <w:t>Finance</w:t>
            </w:r>
          </w:p>
        </w:tc>
        <w:tc>
          <w:tcPr>
            <w:tcW w:type="dxa" w:w="2256"/>
          </w:tcPr>
          <w:p>
            <w:r/>
            <w:r>
              <w:t>Weekly</w:t>
            </w:r>
          </w:p>
        </w:tc>
        <w:tc>
          <w:tcPr>
            <w:tcW w:type="dxa" w:w="2256"/>
          </w:tcPr>
          <w:p>
            <w:r/>
            <w:r>
              <w:t>Integration sync</w:t>
            </w:r>
          </w:p>
        </w:tc>
        <w:tc>
          <w:tcPr>
            <w:tcW w:type="dxa" w:w="2256"/>
          </w:tcPr>
          <w:p>
            <w:r/>
            <w:r>
              <w:t>Integration Lead</w:t>
            </w:r>
          </w:p>
        </w:tc>
      </w:tr>
      <w:tr>
        <w:tc>
          <w:tcPr>
            <w:tcW w:type="dxa" w:w="2256"/>
          </w:tcPr>
          <w:p>
            <w:r/>
            <w:r>
              <w:t>IT Ops</w:t>
            </w:r>
          </w:p>
        </w:tc>
        <w:tc>
          <w:tcPr>
            <w:tcW w:type="dxa" w:w="2256"/>
          </w:tcPr>
          <w:p>
            <w:r/>
            <w:r>
              <w:t>Daily</w:t>
            </w:r>
          </w:p>
        </w:tc>
        <w:tc>
          <w:tcPr>
            <w:tcW w:type="dxa" w:w="2256"/>
          </w:tcPr>
          <w:p>
            <w:r/>
            <w:r>
              <w:t>Stand-up</w:t>
            </w:r>
          </w:p>
        </w:tc>
        <w:tc>
          <w:tcPr>
            <w:tcW w:type="dxa" w:w="2256"/>
          </w:tcPr>
          <w:p>
            <w:r/>
            <w:r>
              <w:t>Project Lead</w:t>
            </w:r>
          </w:p>
        </w:tc>
      </w:tr>
      <w:tr>
        <w:tc>
          <w:tcPr>
            <w:tcW w:type="dxa" w:w="2256"/>
          </w:tcPr>
          <w:p>
            <w:r/>
            <w:r>
              <w:t>End Users</w:t>
            </w:r>
          </w:p>
        </w:tc>
        <w:tc>
          <w:tcPr>
            <w:tcW w:type="dxa" w:w="2256"/>
          </w:tcPr>
          <w:p>
            <w:r/>
            <w:r>
              <w:t>Bi-weekly</w:t>
            </w:r>
          </w:p>
        </w:tc>
        <w:tc>
          <w:tcPr>
            <w:tcW w:type="dxa" w:w="2256"/>
          </w:tcPr>
          <w:p>
            <w:r/>
            <w:r>
              <w:t>Demo and feedback</w:t>
            </w:r>
          </w:p>
        </w:tc>
        <w:tc>
          <w:tcPr>
            <w:tcW w:type="dxa" w:w="2256"/>
          </w:tcPr>
          <w:p>
            <w:r/>
            <w:r>
              <w:t>Change Lead</w:t>
            </w:r>
          </w:p>
        </w:tc>
      </w:tr>
    </w:tbl>
    <w:p>
      <w:pPr>
        <w:pStyle w:val="Heading3"/>
      </w:pPr>
      <w:r>
        <w:t>Approval Requirements</w:t>
      </w:r>
    </w:p>
    <w:p>
      <w:pPr>
        <w:pStyle w:val="ListParagraph"/>
      </w:pPr>
      <w:r>
        <w:t>• All identified stakeholders must approve</w:t>
      </w:r>
    </w:p>
    <w:p>
      <w:pPr>
        <w:pStyle w:val="ListParagraph"/>
      </w:pPr>
      <w:r>
        <w:t>• TDA approval is mandatory</w:t>
      </w:r>
    </w:p>
    <w:p>
      <w:pPr>
        <w:pStyle w:val="ListParagraph"/>
      </w:pPr>
      <w:r>
        <w:t xml:space="preserve">• See </w:t>
      </w:r>
      <w:r>
        <w:t>governance-approval</w:t>
      </w:r>
      <w:r>
        <w:t xml:space="preserve"> for workflow</w:t>
      </w:r>
    </w:p>
    <w:p w14:paraId="6B38D2D1" w14:textId="77777777" w:rsidR="00F86118" w:rsidRDefault="00F86118" w:rsidP="00F86118">
      <w:pPr>
        <w:pStyle w:val="Heading2"/>
        <w:jc w:val="both"/>
      </w:pPr>
      <w:bookmarkStart w:id="9" w:name="_Toc195195027"/>
      <w:bookmarkStart w:id="10" w:name="_Toc195797094"/>
      <w:r>
        <w:t>Business Capabilities</w:t>
      </w:r>
      <w:bookmarkEnd w:id="9"/>
      <w:bookmarkEnd w:id="10"/>
    </w:p>
    <w:p>
      <w:pPr>
        <w:pStyle w:val="Heading3"/>
      </w:pPr>
      <w:r>
        <w:t>Capability Map</w:t>
      </w:r>
    </w:p>
    <w:p>
      <w:r>
        <w:rPr>
          <w:rFonts w:ascii="Consolas" w:hAnsi="Consolas"/>
          <w:sz w:val="16"/>
        </w:rPr>
        <w:t>graph TB</w:t>
      </w:r>
    </w:p>
    <w:p>
      <w:r>
        <w:rPr>
          <w:rFonts w:ascii="Consolas" w:hAnsi="Consolas"/>
          <w:sz w:val="16"/>
        </w:rPr>
        <w:t xml:space="preserve">    subgraph "EuroCRM Platform"</w:t>
      </w:r>
    </w:p>
    <w:p>
      <w:r>
        <w:rPr>
          <w:rFonts w:ascii="Consolas" w:hAnsi="Consolas"/>
          <w:sz w:val="16"/>
        </w:rPr>
        <w:t xml:space="preserve">        subgraph "Client Management"</w:t>
      </w:r>
    </w:p>
    <w:p>
      <w:r>
        <w:rPr>
          <w:rFonts w:ascii="Consolas" w:hAnsi="Consolas"/>
          <w:sz w:val="16"/>
        </w:rPr>
        <w:t xml:space="preserve">            CM1[Account Management]</w:t>
      </w:r>
    </w:p>
    <w:p>
      <w:r>
        <w:rPr>
          <w:rFonts w:ascii="Consolas" w:hAnsi="Consolas"/>
          <w:sz w:val="16"/>
        </w:rPr>
        <w:t xml:space="preserve">            CM2[Contact Management]</w:t>
      </w:r>
    </w:p>
    <w:p>
      <w:r>
        <w:rPr>
          <w:rFonts w:ascii="Consolas" w:hAnsi="Consolas"/>
          <w:sz w:val="16"/>
        </w:rPr>
        <w:t xml:space="preserve">            CM3[Brand/Group Hierarchy]</w:t>
      </w:r>
    </w:p>
    <w:p>
      <w:r>
        <w:rPr>
          <w:rFonts w:ascii="Consolas" w:hAnsi="Consolas"/>
          <w:sz w:val="16"/>
        </w:rPr>
        <w:t xml:space="preserve">            CM4[Industry Classification]</w:t>
      </w:r>
    </w:p>
    <w:p>
      <w:r>
        <w:rPr>
          <w:rFonts w:ascii="Consolas" w:hAnsi="Consolas"/>
          <w:sz w:val="16"/>
        </w:rPr>
        <w:t xml:space="preserve">        end</w:t>
      </w:r>
    </w:p>
    <w:p>
      <w:r>
        <w:rPr>
          <w:rFonts w:ascii="Consolas" w:hAnsi="Consolas"/>
          <w:sz w:val="16"/>
        </w:rPr>
        <w:t xml:space="preserve">        subgraph "Property Management"</w:t>
      </w:r>
    </w:p>
    <w:p>
      <w:r>
        <w:rPr>
          <w:rFonts w:ascii="Consolas" w:hAnsi="Consolas"/>
          <w:sz w:val="16"/>
        </w:rPr>
        <w:t xml:space="preserve">            PM1[Site Management]</w:t>
      </w:r>
    </w:p>
    <w:p>
      <w:r>
        <w:rPr>
          <w:rFonts w:ascii="Consolas" w:hAnsi="Consolas"/>
          <w:sz w:val="16"/>
        </w:rPr>
        <w:t xml:space="preserve">            PM2[Property Management]</w:t>
      </w:r>
    </w:p>
    <w:p>
      <w:r>
        <w:rPr>
          <w:rFonts w:ascii="Consolas" w:hAnsi="Consolas"/>
          <w:sz w:val="16"/>
        </w:rPr>
        <w:t xml:space="preserve">            PM3[Residential Property]</w:t>
      </w:r>
    </w:p>
    <w:p>
      <w:r>
        <w:rPr>
          <w:rFonts w:ascii="Consolas" w:hAnsi="Consolas"/>
          <w:sz w:val="16"/>
        </w:rPr>
        <w:t xml:space="preserve">            PM4[Energy Ratings]</w:t>
      </w:r>
    </w:p>
    <w:p>
      <w:r>
        <w:rPr>
          <w:rFonts w:ascii="Consolas" w:hAnsi="Consolas"/>
          <w:sz w:val="16"/>
        </w:rPr>
        <w:t xml:space="preserve">        end</w:t>
      </w:r>
    </w:p>
    <w:p>
      <w:r>
        <w:rPr>
          <w:rFonts w:ascii="Consolas" w:hAnsi="Consolas"/>
          <w:sz w:val="16"/>
        </w:rPr>
        <w:t xml:space="preserve">        subgraph "Deal Management"</w:t>
      </w:r>
    </w:p>
    <w:p>
      <w:r>
        <w:rPr>
          <w:rFonts w:ascii="Consolas" w:hAnsi="Consolas"/>
          <w:sz w:val="16"/>
        </w:rPr>
        <w:t xml:space="preserve">            DM1[Pipeline Management]</w:t>
      </w:r>
    </w:p>
    <w:p>
      <w:r>
        <w:rPr>
          <w:rFonts w:ascii="Consolas" w:hAnsi="Consolas"/>
          <w:sz w:val="16"/>
        </w:rPr>
        <w:t xml:space="preserve">            DM2[BPF Lifecycle]</w:t>
      </w:r>
    </w:p>
    <w:p>
      <w:r>
        <w:rPr>
          <w:rFonts w:ascii="Consolas" w:hAnsi="Consolas"/>
          <w:sz w:val="16"/>
        </w:rPr>
        <w:t xml:space="preserve">            DM3[Due Diligence]</w:t>
      </w:r>
    </w:p>
    <w:p>
      <w:r>
        <w:rPr>
          <w:rFonts w:ascii="Consolas" w:hAnsi="Consolas"/>
          <w:sz w:val="16"/>
        </w:rPr>
        <w:t xml:space="preserve">            DM4[Regulatory Gates]</w:t>
      </w:r>
    </w:p>
    <w:p>
      <w:r>
        <w:rPr>
          <w:rFonts w:ascii="Consolas" w:hAnsi="Consolas"/>
          <w:sz w:val="16"/>
        </w:rPr>
        <w:t xml:space="preserve">        end</w:t>
      </w:r>
    </w:p>
    <w:p>
      <w:r>
        <w:rPr>
          <w:rFonts w:ascii="Consolas" w:hAnsi="Consolas"/>
          <w:sz w:val="16"/>
        </w:rPr>
        <w:t xml:space="preserve">        subgraph "Financial Management"</w:t>
      </w:r>
    </w:p>
    <w:p>
      <w:r>
        <w:rPr>
          <w:rFonts w:ascii="Consolas" w:hAnsi="Consolas"/>
          <w:sz w:val="16"/>
        </w:rPr>
        <w:t xml:space="preserve">            FM1[WIP Tracking]</w:t>
      </w:r>
    </w:p>
    <w:p>
      <w:r>
        <w:rPr>
          <w:rFonts w:ascii="Consolas" w:hAnsi="Consolas"/>
          <w:sz w:val="16"/>
        </w:rPr>
        <w:t xml:space="preserve">            FM2[Fee Management]</w:t>
      </w:r>
    </w:p>
    <w:p>
      <w:r>
        <w:rPr>
          <w:rFonts w:ascii="Consolas" w:hAnsi="Consolas"/>
          <w:sz w:val="16"/>
        </w:rPr>
        <w:t xml:space="preserve">            FM3[Integration Bridge]</w:t>
      </w:r>
    </w:p>
    <w:p>
      <w:r>
        <w:rPr>
          <w:rFonts w:ascii="Consolas" w:hAnsi="Consolas"/>
          <w:sz w:val="16"/>
        </w:rPr>
        <w:t xml:space="preserve">            FM4[Transaction Reports]</w:t>
      </w:r>
    </w:p>
    <w:p>
      <w:r>
        <w:rPr>
          <w:rFonts w:ascii="Consolas" w:hAnsi="Consolas"/>
          <w:sz w:val="16"/>
        </w:rPr>
        <w:t xml:space="preserve">        end</w:t>
      </w:r>
    </w:p>
    <w:p>
      <w:r>
        <w:rPr>
          <w:rFonts w:ascii="Consolas" w:hAnsi="Consolas"/>
          <w:sz w:val="16"/>
        </w:rPr>
        <w:t xml:space="preserve">        subgraph "Compliance &amp; Governance"</w:t>
      </w:r>
    </w:p>
    <w:p>
      <w:r>
        <w:rPr>
          <w:rFonts w:ascii="Consolas" w:hAnsi="Consolas"/>
          <w:sz w:val="16"/>
        </w:rPr>
        <w:t xml:space="preserve">            CG1[KYC/AML]</w:t>
      </w:r>
    </w:p>
    <w:p>
      <w:r>
        <w:rPr>
          <w:rFonts w:ascii="Consolas" w:hAnsi="Consolas"/>
          <w:sz w:val="16"/>
        </w:rPr>
        <w:t xml:space="preserve">            CG2[GDPR Consent]</w:t>
      </w:r>
    </w:p>
    <w:p>
      <w:r>
        <w:rPr>
          <w:rFonts w:ascii="Consolas" w:hAnsi="Consolas"/>
          <w:sz w:val="16"/>
        </w:rPr>
        <w:t xml:space="preserve">            CG3[Audit Export]</w:t>
      </w:r>
    </w:p>
    <w:p>
      <w:r>
        <w:rPr>
          <w:rFonts w:ascii="Consolas" w:hAnsi="Consolas"/>
          <w:sz w:val="16"/>
        </w:rPr>
        <w:t xml:space="preserve">            CG4[Red Flag Tracking]</w:t>
      </w:r>
    </w:p>
    <w:p>
      <w:r>
        <w:rPr>
          <w:rFonts w:ascii="Consolas" w:hAnsi="Consolas"/>
          <w:sz w:val="16"/>
        </w:rPr>
        <w:t xml:space="preserve">        end</w:t>
      </w:r>
    </w:p>
    <w:p>
      <w:r>
        <w:rPr>
          <w:rFonts w:ascii="Consolas" w:hAnsi="Consolas"/>
          <w:sz w:val="16"/>
        </w:rPr>
        <w:t xml:space="preserve">        subgraph "Integration &amp; Analytics"</w:t>
      </w:r>
    </w:p>
    <w:p>
      <w:r>
        <w:rPr>
          <w:rFonts w:ascii="Consolas" w:hAnsi="Consolas"/>
          <w:sz w:val="16"/>
        </w:rPr>
        <w:t xml:space="preserve">            IA1[Outlook Integration]</w:t>
      </w:r>
    </w:p>
    <w:p>
      <w:r>
        <w:rPr>
          <w:rFonts w:ascii="Consolas" w:hAnsi="Consolas"/>
          <w:sz w:val="16"/>
        </w:rPr>
        <w:t xml:space="preserve">            IA2[SharePoint Integration]</w:t>
      </w:r>
    </w:p>
    <w:p>
      <w:r>
        <w:rPr>
          <w:rFonts w:ascii="Consolas" w:hAnsi="Consolas"/>
          <w:sz w:val="16"/>
        </w:rPr>
        <w:t xml:space="preserve">            IA3[Marketing Handoff]</w:t>
      </w:r>
    </w:p>
    <w:p>
      <w:r>
        <w:rPr>
          <w:rFonts w:ascii="Consolas" w:hAnsi="Consolas"/>
          <w:sz w:val="16"/>
        </w:rPr>
        <w:t xml:space="preserve">            IA4[Power BI Dashboards]</w:t>
      </w:r>
    </w:p>
    <w:p>
      <w:r>
        <w:rPr>
          <w:rFonts w:ascii="Consolas" w:hAnsi="Consolas"/>
          <w:sz w:val="16"/>
        </w:rPr>
        <w:t xml:space="preserve">        end</w:t>
      </w:r>
    </w:p>
    <w:p>
      <w:r>
        <w:rPr>
          <w:rFonts w:ascii="Consolas" w:hAnsi="Consolas"/>
          <w:sz w:val="16"/>
        </w:rPr>
        <w:t xml:space="preserve">    end</w:t>
      </w:r>
    </w:p>
    <w:p>
      <w:r>
        <w:rPr>
          <w:rFonts w:ascii="Consolas" w:hAnsi="Consolas"/>
          <w:sz w:val="16"/>
        </w:rPr>
        <w:t xml:space="preserve"> </w:t>
      </w:r>
    </w:p>
    <w:p>
      <w:r>
        <w:rPr>
          <w:rFonts w:ascii="Consolas" w:hAnsi="Consolas"/>
          <w:sz w:val="16"/>
        </w:rPr>
        <w:t xml:space="preserve">    CM1 --&gt; CM2</w:t>
      </w:r>
    </w:p>
    <w:p>
      <w:r>
        <w:rPr>
          <w:rFonts w:ascii="Consolas" w:hAnsi="Consolas"/>
          <w:sz w:val="16"/>
        </w:rPr>
        <w:t xml:space="preserve">    CM2 --&gt; CM3</w:t>
      </w:r>
    </w:p>
    <w:p>
      <w:r>
        <w:rPr>
          <w:rFonts w:ascii="Consolas" w:hAnsi="Consolas"/>
          <w:sz w:val="16"/>
        </w:rPr>
        <w:t xml:space="preserve">    CM3 --&gt; CM4</w:t>
      </w:r>
    </w:p>
    <w:p>
      <w:r>
        <w:rPr>
          <w:rFonts w:ascii="Consolas" w:hAnsi="Consolas"/>
          <w:sz w:val="16"/>
        </w:rPr>
        <w:t xml:space="preserve"> </w:t>
      </w:r>
    </w:p>
    <w:p>
      <w:r>
        <w:rPr>
          <w:rFonts w:ascii="Consolas" w:hAnsi="Consolas"/>
          <w:sz w:val="16"/>
        </w:rPr>
        <w:t xml:space="preserve">    PM1 --&gt; PM2</w:t>
      </w:r>
    </w:p>
    <w:p>
      <w:r>
        <w:rPr>
          <w:rFonts w:ascii="Consolas" w:hAnsi="Consolas"/>
          <w:sz w:val="16"/>
        </w:rPr>
        <w:t xml:space="preserve">    PM2 --&gt; PM3</w:t>
      </w:r>
    </w:p>
    <w:p>
      <w:r>
        <w:rPr>
          <w:rFonts w:ascii="Consolas" w:hAnsi="Consolas"/>
          <w:sz w:val="16"/>
        </w:rPr>
        <w:t xml:space="preserve">    PM3 --&gt; PM4</w:t>
      </w:r>
    </w:p>
    <w:p>
      <w:r>
        <w:rPr>
          <w:rFonts w:ascii="Consolas" w:hAnsi="Consolas"/>
          <w:sz w:val="16"/>
        </w:rPr>
        <w:t xml:space="preserve"> </w:t>
      </w:r>
    </w:p>
    <w:p>
      <w:r>
        <w:rPr>
          <w:rFonts w:ascii="Consolas" w:hAnsi="Consolas"/>
          <w:sz w:val="16"/>
        </w:rPr>
        <w:t xml:space="preserve">    DM1 --&gt; DM2</w:t>
      </w:r>
    </w:p>
    <w:p>
      <w:r>
        <w:rPr>
          <w:rFonts w:ascii="Consolas" w:hAnsi="Consolas"/>
          <w:sz w:val="16"/>
        </w:rPr>
        <w:t xml:space="preserve">    DM2 --&gt; DM3</w:t>
      </w:r>
    </w:p>
    <w:p>
      <w:r>
        <w:rPr>
          <w:rFonts w:ascii="Consolas" w:hAnsi="Consolas"/>
          <w:sz w:val="16"/>
        </w:rPr>
        <w:t xml:space="preserve">    DM3 --&gt; DM4</w:t>
      </w:r>
    </w:p>
    <w:p>
      <w:r>
        <w:rPr>
          <w:rFonts w:ascii="Consolas" w:hAnsi="Consolas"/>
          <w:sz w:val="16"/>
        </w:rPr>
        <w:t xml:space="preserve"> </w:t>
      </w:r>
    </w:p>
    <w:p>
      <w:r>
        <w:rPr>
          <w:rFonts w:ascii="Consolas" w:hAnsi="Consolas"/>
          <w:sz w:val="16"/>
        </w:rPr>
        <w:t xml:space="preserve">    FM1 --&gt; FM2</w:t>
      </w:r>
    </w:p>
    <w:p>
      <w:r>
        <w:rPr>
          <w:rFonts w:ascii="Consolas" w:hAnsi="Consolas"/>
          <w:sz w:val="16"/>
        </w:rPr>
        <w:t xml:space="preserve">    FM2 --&gt; FM3</w:t>
      </w:r>
    </w:p>
    <w:p>
      <w:r>
        <w:rPr>
          <w:rFonts w:ascii="Consolas" w:hAnsi="Consolas"/>
          <w:sz w:val="16"/>
        </w:rPr>
        <w:t xml:space="preserve">    FM3 --&gt; FM4</w:t>
      </w:r>
    </w:p>
    <w:p>
      <w:r>
        <w:rPr>
          <w:rFonts w:ascii="Consolas" w:hAnsi="Consolas"/>
          <w:sz w:val="16"/>
        </w:rPr>
        <w:t xml:space="preserve"> </w:t>
      </w:r>
    </w:p>
    <w:p>
      <w:r>
        <w:rPr>
          <w:rFonts w:ascii="Consolas" w:hAnsi="Consolas"/>
          <w:sz w:val="16"/>
        </w:rPr>
        <w:t xml:space="preserve">    CG1 --&gt; CG2</w:t>
      </w:r>
    </w:p>
    <w:p>
      <w:r>
        <w:rPr>
          <w:rFonts w:ascii="Consolas" w:hAnsi="Consolas"/>
          <w:sz w:val="16"/>
        </w:rPr>
        <w:t xml:space="preserve">    CG2 --&gt; CG3</w:t>
      </w:r>
    </w:p>
    <w:p>
      <w:r>
        <w:rPr>
          <w:rFonts w:ascii="Consolas" w:hAnsi="Consolas"/>
          <w:sz w:val="16"/>
        </w:rPr>
        <w:t xml:space="preserve">    CG3 --&gt; CG4</w:t>
      </w:r>
    </w:p>
    <w:p>
      <w:r>
        <w:rPr>
          <w:rFonts w:ascii="Consolas" w:hAnsi="Consolas"/>
          <w:sz w:val="16"/>
        </w:rPr>
        <w:t xml:space="preserve"> </w:t>
      </w:r>
    </w:p>
    <w:p>
      <w:r>
        <w:rPr>
          <w:rFonts w:ascii="Consolas" w:hAnsi="Consolas"/>
          <w:sz w:val="16"/>
        </w:rPr>
        <w:t xml:space="preserve">    IA1 --&gt; IA2</w:t>
      </w:r>
    </w:p>
    <w:p>
      <w:r>
        <w:rPr>
          <w:rFonts w:ascii="Consolas" w:hAnsi="Consolas"/>
          <w:sz w:val="16"/>
        </w:rPr>
        <w:t xml:space="preserve">    IA2 --&gt; IA3</w:t>
      </w:r>
    </w:p>
    <w:p>
      <w:r>
        <w:rPr>
          <w:rFonts w:ascii="Consolas" w:hAnsi="Consolas"/>
          <w:sz w:val="16"/>
        </w:rPr>
        <w:t xml:space="preserve">    IA3 --&gt; IA4</w:t>
      </w:r>
    </w:p>
    <w:p>
      <w:r>
        <w:rPr>
          <w:rFonts w:ascii="Consolas" w:hAnsi="Consolas"/>
          <w:sz w:val="16"/>
        </w:rPr>
        <w:t xml:space="preserve"> </w:t>
      </w:r>
    </w:p>
    <w:p>
      <w:r>
        <w:rPr>
          <w:rFonts w:ascii="Consolas" w:hAnsi="Consolas"/>
          <w:sz w:val="16"/>
        </w:rPr>
        <w:t xml:space="preserve">    CM2 --&gt; DM1</w:t>
      </w:r>
    </w:p>
    <w:p>
      <w:r>
        <w:rPr>
          <w:rFonts w:ascii="Consolas" w:hAnsi="Consolas"/>
          <w:sz w:val="16"/>
        </w:rPr>
        <w:t xml:space="preserve">    PM2 --&gt; DM1</w:t>
      </w:r>
    </w:p>
    <w:p>
      <w:r>
        <w:rPr>
          <w:rFonts w:ascii="Consolas" w:hAnsi="Consolas"/>
          <w:sz w:val="16"/>
        </w:rPr>
        <w:t xml:space="preserve">    DM2 --&gt; FM1</w:t>
      </w:r>
    </w:p>
    <w:p>
      <w:r>
        <w:rPr>
          <w:rFonts w:ascii="Consolas" w:hAnsi="Consolas"/>
          <w:sz w:val="16"/>
        </w:rPr>
        <w:t xml:space="preserve">    FM1 --&gt; CG1</w:t>
      </w:r>
    </w:p>
    <w:p>
      <w:pPr>
        <w:pStyle w:val="Heading3"/>
      </w:pPr>
      <w:r>
        <w:t>Core CRM Capabilities</w:t>
      </w:r>
    </w:p>
    <w:p>
      <w:pPr>
        <w:pStyle w:val="Heading4"/>
      </w:pPr>
      <w:r>
        <w:t>Client Management</w:t>
      </w:r>
    </w:p>
    <w:p>
      <w:pPr>
        <w:pStyle w:val="ListParagraph"/>
      </w:pPr>
      <w:r>
        <w:t xml:space="preserve">• </w:t>
      </w:r>
      <w:r>
        <w:rPr>
          <w:b/>
        </w:rPr>
        <w:t>Account Management:</w:t>
      </w:r>
      <w:r>
        <w:t xml:space="preserve"> Legal entity records with SIC-coded industry classification (66 KF sectors)</w:t>
      </w:r>
    </w:p>
    <w:p>
      <w:pPr>
        <w:pStyle w:val="ListParagraph"/>
      </w:pPr>
      <w:r>
        <w:t xml:space="preserve">• </w:t>
      </w:r>
      <w:r>
        <w:rPr>
          <w:b/>
        </w:rPr>
        <w:t>Contact Management:</w:t>
      </w:r>
      <w:r>
        <w:t xml:space="preserve"> Individual contacts linked to accounts with roles and preferences</w:t>
      </w:r>
    </w:p>
    <w:p>
      <w:pPr>
        <w:pStyle w:val="ListParagraph"/>
      </w:pPr>
      <w:r>
        <w:t xml:space="preserve">• </w:t>
      </w:r>
      <w:r>
        <w:rPr>
          <w:b/>
        </w:rPr>
        <w:t>Brand/Group Hierarchy:</w:t>
      </w:r>
      <w:r>
        <w:t xml:space="preserve"> Two-tier model: Brand/Group → Legal Entity</w:t>
      </w:r>
    </w:p>
    <w:p>
      <w:pPr>
        <w:pStyle w:val="ListParagraph"/>
      </w:pPr>
      <w:r>
        <w:t xml:space="preserve">• </w:t>
      </w:r>
      <w:r>
        <w:rPr>
          <w:b/>
        </w:rPr>
        <w:t>Industry Classification:</w:t>
      </w:r>
      <w:r>
        <w:t xml:space="preserve"> SIC codes mapped to KF sectors with gap analysis</w:t>
      </w:r>
    </w:p>
    <w:p>
      <w:pPr>
        <w:pStyle w:val="Heading4"/>
      </w:pPr>
      <w:r>
        <w:t>Property Management</w:t>
      </w:r>
    </w:p>
    <w:p>
      <w:pPr>
        <w:pStyle w:val="ListParagraph"/>
      </w:pPr>
      <w:r>
        <w:t xml:space="preserve">• </w:t>
      </w:r>
      <w:r>
        <w:rPr>
          <w:b/>
        </w:rPr>
        <w:t>Site Management:</w:t>
      </w:r>
      <w:r>
        <w:t xml:space="preserve"> Canonical physical sites with addresses and coordinates</w:t>
      </w:r>
    </w:p>
    <w:p>
      <w:pPr>
        <w:pStyle w:val="ListParagraph"/>
      </w:pPr>
      <w:r>
        <w:t xml:space="preserve">• </w:t>
      </w:r>
      <w:r>
        <w:rPr>
          <w:b/>
        </w:rPr>
        <w:t>Property Management:</w:t>
      </w:r>
      <w:r>
        <w:t xml:space="preserve"> Commercial and residential properties linked to sites</w:t>
      </w:r>
    </w:p>
    <w:p>
      <w:pPr>
        <w:pStyle w:val="ListParagraph"/>
      </w:pPr>
      <w:r>
        <w:t xml:space="preserve">• </w:t>
      </w:r>
      <w:r>
        <w:rPr>
          <w:b/>
        </w:rPr>
        <w:t>Residential Property:</w:t>
      </w:r>
      <w:r>
        <w:t xml:space="preserve"> Sales, lettings, and property management</w:t>
      </w:r>
    </w:p>
    <w:p>
      <w:pPr>
        <w:pStyle w:val="ListParagraph"/>
      </w:pPr>
      <w:r>
        <w:t xml:space="preserve">• </w:t>
      </w:r>
      <w:r>
        <w:rPr>
          <w:b/>
        </w:rPr>
        <w:t>Energy Ratings:</w:t>
      </w:r>
      <w:r>
        <w:t xml:space="preserve"> EPC and energy performance data</w:t>
      </w:r>
    </w:p>
    <w:p>
      <w:pPr>
        <w:pStyle w:val="Heading4"/>
      </w:pPr>
      <w:r>
        <w:t>Deal Management</w:t>
      </w:r>
    </w:p>
    <w:p>
      <w:pPr>
        <w:pStyle w:val="ListParagraph"/>
      </w:pPr>
      <w:r>
        <w:t xml:space="preserve">• </w:t>
      </w:r>
      <w:r>
        <w:rPr>
          <w:b/>
        </w:rPr>
        <w:t>Pipeline Management:</w:t>
      </w:r>
      <w:r>
        <w:t xml:space="preserve"> 8-stage BPF from lead generation to completion</w:t>
      </w:r>
    </w:p>
    <w:p>
      <w:pPr>
        <w:pStyle w:val="ListParagraph"/>
      </w:pPr>
      <w:r>
        <w:t xml:space="preserve">• </w:t>
      </w:r>
      <w:r>
        <w:rPr>
          <w:b/>
        </w:rPr>
        <w:t>BPF Lifecycle:</w:t>
      </w:r>
      <w:r>
        <w:t xml:space="preserve"> Stage-specific activities, documents, and regulatory gates</w:t>
      </w:r>
    </w:p>
    <w:p>
      <w:pPr>
        <w:pStyle w:val="ListParagraph"/>
      </w:pPr>
      <w:r>
        <w:t xml:space="preserve">• </w:t>
      </w:r>
      <w:r>
        <w:rPr>
          <w:b/>
        </w:rPr>
        <w:t>Due Diligence:</w:t>
      </w:r>
      <w:r>
        <w:t xml:space="preserve"> NDA, KYC, data room access, red flag tracking</w:t>
      </w:r>
    </w:p>
    <w:p>
      <w:pPr>
        <w:pStyle w:val="ListParagraph"/>
      </w:pPr>
      <w:r>
        <w:t xml:space="preserve">• </w:t>
      </w:r>
      <w:r>
        <w:rPr>
          <w:b/>
        </w:rPr>
        <w:t>Regulatory Gates:</w:t>
      </w:r>
      <w:r>
        <w:t xml:space="preserve"> City pre-emption (France), right-of-refusal (Spain), notarial deed</w:t>
      </w:r>
    </w:p>
    <w:p>
      <w:pPr>
        <w:pStyle w:val="Heading4"/>
      </w:pPr>
      <w:r>
        <w:t>Financial Management</w:t>
      </w:r>
    </w:p>
    <w:p>
      <w:pPr>
        <w:pStyle w:val="ListParagraph"/>
      </w:pPr>
      <w:r>
        <w:t xml:space="preserve">• </w:t>
      </w:r>
      <w:r>
        <w:rPr>
          <w:b/>
        </w:rPr>
        <w:t>WIP Tracking:</w:t>
      </w:r>
      <w:r>
        <w:t xml:space="preserve"> Work-in-progress with % complete tied to BPF stage</w:t>
      </w:r>
    </w:p>
    <w:p>
      <w:pPr>
        <w:pStyle w:val="ListParagraph"/>
      </w:pPr>
      <w:r>
        <w:t xml:space="preserve">• </w:t>
      </w:r>
      <w:r>
        <w:rPr>
          <w:b/>
        </w:rPr>
        <w:t>Fee Management:</w:t>
      </w:r>
      <w:r>
        <w:t xml:space="preserve"> Fee schedules with agreed fees and billing triggers</w:t>
      </w:r>
    </w:p>
    <w:p>
      <w:pPr>
        <w:pStyle w:val="ListParagraph"/>
      </w:pPr>
      <w:r>
        <w:t xml:space="preserve">• </w:t>
      </w:r>
      <w:r>
        <w:rPr>
          <w:b/>
        </w:rPr>
        <w:t>Integration Bridge:</w:t>
      </w:r>
      <w:r>
        <w:t xml:space="preserve"> 9 flows to D365 Finance (project creation, WIP sync, transaction reports)</w:t>
      </w:r>
    </w:p>
    <w:p>
      <w:pPr>
        <w:pStyle w:val="ListParagraph"/>
      </w:pPr>
      <w:r>
        <w:t xml:space="preserve">• </w:t>
      </w:r>
      <w:r>
        <w:rPr>
          <w:b/>
        </w:rPr>
        <w:t>Transaction Reports:</w:t>
      </w:r>
      <w:r>
        <w:t xml:space="preserve"> Auto-generated reports for deal completion</w:t>
      </w:r>
    </w:p>
    <w:p>
      <w:pPr>
        <w:pStyle w:val="Heading4"/>
      </w:pPr>
      <w:r>
        <w:t>Compliance &amp; Governance</w:t>
      </w:r>
    </w:p>
    <w:p>
      <w:pPr>
        <w:pStyle w:val="ListParagraph"/>
      </w:pPr>
      <w:r>
        <w:t xml:space="preserve">• </w:t>
      </w:r>
      <w:r>
        <w:rPr>
          <w:b/>
        </w:rPr>
        <w:t>KYC/AML:</w:t>
      </w:r>
      <w:r>
        <w:t xml:space="preserve"> Know Your Customer checks at legal entity level</w:t>
      </w:r>
    </w:p>
    <w:p>
      <w:pPr>
        <w:pStyle w:val="ListParagraph"/>
      </w:pPr>
      <w:r>
        <w:t xml:space="preserve">• </w:t>
      </w:r>
      <w:r>
        <w:rPr>
          <w:b/>
        </w:rPr>
        <w:t>GDPR Consent:</w:t>
      </w:r>
      <w:r>
        <w:t xml:space="preserve"> Data processing consent tracking with audit trail</w:t>
      </w:r>
    </w:p>
    <w:p>
      <w:pPr>
        <w:pStyle w:val="ListParagraph"/>
      </w:pPr>
      <w:r>
        <w:t xml:space="preserve">• </w:t>
      </w:r>
      <w:r>
        <w:rPr>
          <w:b/>
        </w:rPr>
        <w:t>Audit Export:</w:t>
      </w:r>
      <w:r>
        <w:t xml:space="preserve"> 7-year retention with exportable audit logs</w:t>
      </w:r>
    </w:p>
    <w:p>
      <w:pPr>
        <w:pStyle w:val="ListParagraph"/>
      </w:pPr>
      <w:r>
        <w:t xml:space="preserve">• </w:t>
      </w:r>
      <w:r>
        <w:rPr>
          <w:b/>
        </w:rPr>
        <w:t>Red Flag Tracking:</w:t>
      </w:r>
      <w:r>
        <w:t xml:space="preserve"> Conflict checks and risk identification</w:t>
      </w:r>
    </w:p>
    <w:p>
      <w:pPr>
        <w:pStyle w:val="Heading4"/>
      </w:pPr>
      <w:r>
        <w:t>Integration &amp; Analytics</w:t>
      </w:r>
    </w:p>
    <w:p>
      <w:pPr>
        <w:pStyle w:val="ListParagraph"/>
      </w:pPr>
      <w:r>
        <w:t xml:space="preserve">• </w:t>
      </w:r>
      <w:r>
        <w:rPr>
          <w:b/>
        </w:rPr>
        <w:t>Outlook Integration:</w:t>
      </w:r>
      <w:r>
        <w:t xml:space="preserve"> Email tracking and activity logging</w:t>
      </w:r>
    </w:p>
    <w:p>
      <w:pPr>
        <w:pStyle w:val="ListParagraph"/>
      </w:pPr>
      <w:r>
        <w:t xml:space="preserve">• </w:t>
      </w:r>
      <w:r>
        <w:rPr>
          <w:b/>
        </w:rPr>
        <w:t>SharePoint Integration:</w:t>
      </w:r>
      <w:r>
        <w:t xml:space="preserve"> Deal folder auto-provisioning and document management</w:t>
      </w:r>
    </w:p>
    <w:p>
      <w:pPr>
        <w:pStyle w:val="ListParagraph"/>
      </w:pPr>
      <w:r>
        <w:t xml:space="preserve">• </w:t>
      </w:r>
      <w:r>
        <w:rPr>
          <w:b/>
        </w:rPr>
        <w:t>Marketing Handoff:</w:t>
      </w:r>
      <w:r>
        <w:t xml:space="preserve"> CI-Journeys integration for campaign automation</w:t>
      </w:r>
    </w:p>
    <w:p>
      <w:pPr>
        <w:pStyle w:val="ListParagraph"/>
      </w:pPr>
      <w:r>
        <w:t xml:space="preserve">• </w:t>
      </w:r>
      <w:r>
        <w:rPr>
          <w:b/>
        </w:rPr>
        <w:t>Power BI Dashboards:</w:t>
      </w:r>
      <w:r>
        <w:t xml:space="preserve"> Regional reporting and analytics</w:t>
      </w:r>
    </w:p>
    <w:p>
      <w:pPr>
        <w:pStyle w:val="Heading3"/>
      </w:pPr>
      <w:r>
        <w:t>Regional Capabilities</w:t>
      </w:r>
    </w:p>
    <w:p>
      <w:pPr>
        <w:pStyle w:val="Heading4"/>
      </w:pPr>
      <w:r>
        <w:t>Multi-Country Support</w:t>
      </w:r>
    </w:p>
    <w:p>
      <w:pPr>
        <w:pStyle w:val="ListParagraph"/>
      </w:pPr>
      <w:r>
        <w:t xml:space="preserve">• </w:t>
      </w:r>
      <w:r>
        <w:rPr>
          <w:b/>
        </w:rPr>
        <w:t>France:</w:t>
      </w:r>
      <w:r>
        <w:t xml:space="preserve"> City pre-emption gate, notarial deed requirement</w:t>
      </w:r>
    </w:p>
    <w:p>
      <w:pPr>
        <w:pStyle w:val="ListParagraph"/>
      </w:pPr>
      <w:r>
        <w:t xml:space="preserve">• </w:t>
      </w:r>
      <w:r>
        <w:rPr>
          <w:b/>
        </w:rPr>
        <w:t>Spain:</w:t>
      </w:r>
      <w:r>
        <w:t xml:space="preserve"> Right-of-refusal gate, Community of Madrid preference</w:t>
      </w:r>
    </w:p>
    <w:p>
      <w:pPr>
        <w:pStyle w:val="ListParagraph"/>
      </w:pPr>
      <w:r>
        <w:t xml:space="preserve">• </w:t>
      </w:r>
      <w:r>
        <w:rPr>
          <w:b/>
        </w:rPr>
        <w:t>Germany:</w:t>
      </w:r>
      <w:r>
        <w:t xml:space="preserve"> Vacancy fee gate, Baugenehmigung requirement</w:t>
      </w:r>
    </w:p>
    <w:p>
      <w:pPr>
        <w:pStyle w:val="ListParagraph"/>
      </w:pPr>
      <w:r>
        <w:t xml:space="preserve">• </w:t>
      </w:r>
      <w:r>
        <w:rPr>
          <w:b/>
        </w:rPr>
        <w:t>Poland:</w:t>
      </w:r>
      <w:r>
        <w:t xml:space="preserve"> Municipal pre-emption gate, agricultural land restrictions</w:t>
      </w:r>
    </w:p>
    <w:p>
      <w:pPr>
        <w:pStyle w:val="Heading4"/>
      </w:pPr>
      <w:r>
        <w:t>Multi-Service Line Support</w:t>
      </w:r>
    </w:p>
    <w:p>
      <w:pPr>
        <w:pStyle w:val="ListParagraph"/>
      </w:pPr>
      <w:r>
        <w:t xml:space="preserve">• </w:t>
      </w:r>
      <w:r>
        <w:rPr>
          <w:b/>
        </w:rPr>
        <w:t>Capital Markets:</w:t>
      </w:r>
      <w:r>
        <w:t xml:space="preserve"> Property sales and acquisitions</w:t>
      </w:r>
    </w:p>
    <w:p>
      <w:pPr>
        <w:pStyle w:val="ListParagraph"/>
      </w:pPr>
      <w:r>
        <w:t xml:space="preserve">• </w:t>
      </w:r>
      <w:r>
        <w:rPr>
          <w:b/>
        </w:rPr>
        <w:t>Occupier Strategy &amp; Solutions:</w:t>
      </w:r>
      <w:r>
        <w:t xml:space="preserve"> Tenant representation and workplace consulting</w:t>
      </w:r>
    </w:p>
    <w:p>
      <w:pPr>
        <w:pStyle w:val="ListParagraph"/>
      </w:pPr>
      <w:r>
        <w:t xml:space="preserve">• </w:t>
      </w:r>
      <w:r>
        <w:rPr>
          <w:b/>
        </w:rPr>
        <w:t>Valuations:</w:t>
      </w:r>
      <w:r>
        <w:t xml:space="preserve"> Property valuations and advisory</w:t>
      </w:r>
    </w:p>
    <w:p>
      <w:pPr>
        <w:pStyle w:val="ListParagraph"/>
      </w:pPr>
      <w:r>
        <w:t xml:space="preserve">• </w:t>
      </w:r>
      <w:r>
        <w:rPr>
          <w:b/>
        </w:rPr>
        <w:t>Residential:</w:t>
      </w:r>
      <w:r>
        <w:t xml:space="preserve"> Sales, lettings, and property management</w:t>
      </w:r>
    </w:p>
    <w:p>
      <w:pPr>
        <w:pStyle w:val="ListParagraph"/>
      </w:pPr>
      <w:r>
        <w:t xml:space="preserve">• </w:t>
      </w:r>
      <w:r>
        <w:rPr>
          <w:b/>
        </w:rPr>
        <w:t>Private Office:</w:t>
      </w:r>
      <w:r>
        <w:t xml:space="preserve"> Ultra-high-net-worth individual services</w:t>
      </w:r>
    </w:p>
    <w:p>
      <w:pPr>
        <w:pStyle w:val="Heading4"/>
      </w:pPr>
      <w:r>
        <w:t>Cross-Border Operations</w:t>
      </w:r>
    </w:p>
    <w:p>
      <w:pPr>
        <w:pStyle w:val="ListParagraph"/>
      </w:pPr>
      <w:r>
        <w:t xml:space="preserve">• </w:t>
      </w:r>
      <w:r>
        <w:rPr>
          <w:b/>
        </w:rPr>
        <w:t>Multi-Jurisdiction KYC:</w:t>
      </w:r>
      <w:r>
        <w:t xml:space="preserve"> Compliance checks across borders</w:t>
      </w:r>
    </w:p>
    <w:p>
      <w:pPr>
        <w:pStyle w:val="ListParagraph"/>
      </w:pPr>
      <w:r>
        <w:t xml:space="preserve">• </w:t>
      </w:r>
      <w:r>
        <w:rPr>
          <w:b/>
        </w:rPr>
        <w:t>Intercompany Billing:</w:t>
      </w:r>
      <w:r>
        <w:t xml:space="preserve"> Fee allocation across regions</w:t>
      </w:r>
    </w:p>
    <w:p>
      <w:pPr>
        <w:pStyle w:val="ListParagraph"/>
      </w:pPr>
      <w:r>
        <w:t xml:space="preserve">• </w:t>
      </w:r>
      <w:r>
        <w:rPr>
          <w:b/>
        </w:rPr>
        <w:t>Portfolio Management:</w:t>
      </w:r>
      <w:r>
        <w:t xml:space="preserve"> Cross-border property portfolios</w:t>
      </w:r>
    </w:p>
    <w:p>
      <w:pPr>
        <w:pStyle w:val="Heading3"/>
      </w:pPr>
      <w:r>
        <w:t>Capability Maturity</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Capability</w:t>
            </w:r>
          </w:p>
        </w:tc>
        <w:tc>
          <w:tcPr>
            <w:tcW w:type="dxa" w:w="2256"/>
          </w:tcPr>
          <w:p>
            <w:r>
              <w:rPr>
                <w:b/>
              </w:rPr>
            </w:r>
            <w:r>
              <w:rPr>
                <w:b/>
              </w:rPr>
              <w:t>Current State</w:t>
            </w:r>
          </w:p>
        </w:tc>
        <w:tc>
          <w:tcPr>
            <w:tcW w:type="dxa" w:w="2256"/>
          </w:tcPr>
          <w:p>
            <w:r>
              <w:rPr>
                <w:b/>
              </w:rPr>
            </w:r>
            <w:r>
              <w:rPr>
                <w:b/>
              </w:rPr>
              <w:t>Target State</w:t>
            </w:r>
          </w:p>
        </w:tc>
        <w:tc>
          <w:tcPr>
            <w:tcW w:type="dxa" w:w="2256"/>
          </w:tcPr>
          <w:p>
            <w:r>
              <w:rPr>
                <w:b/>
              </w:rPr>
            </w:r>
            <w:r>
              <w:rPr>
                <w:b/>
              </w:rPr>
              <w:t>Gap</w:t>
            </w:r>
          </w:p>
        </w:tc>
      </w:tr>
      <w:tr>
        <w:tc>
          <w:tcPr>
            <w:tcW w:type="dxa" w:w="2256"/>
          </w:tcPr>
          <w:p>
            <w:r/>
            <w:r>
              <w:t>Client Management</w:t>
            </w:r>
          </w:p>
        </w:tc>
        <w:tc>
          <w:tcPr>
            <w:tcW w:type="dxa" w:w="2256"/>
          </w:tcPr>
          <w:p>
            <w:r/>
            <w:r>
              <w:t>Manual spreadsheets</w:t>
            </w:r>
          </w:p>
        </w:tc>
        <w:tc>
          <w:tcPr>
            <w:tcW w:type="dxa" w:w="2256"/>
          </w:tcPr>
          <w:p>
            <w:r/>
            <w:r>
              <w:t>Centralised Dataverse</w:t>
            </w:r>
          </w:p>
        </w:tc>
        <w:tc>
          <w:tcPr>
            <w:tcW w:type="dxa" w:w="2256"/>
          </w:tcPr>
          <w:p>
            <w:r/>
            <w:r>
              <w:t>High</w:t>
            </w:r>
          </w:p>
        </w:tc>
      </w:tr>
      <w:tr>
        <w:tc>
          <w:tcPr>
            <w:tcW w:type="dxa" w:w="2256"/>
          </w:tcPr>
          <w:p>
            <w:r/>
            <w:r>
              <w:t>Property Management</w:t>
            </w:r>
          </w:p>
        </w:tc>
        <w:tc>
          <w:tcPr>
            <w:tcW w:type="dxa" w:w="2256"/>
          </w:tcPr>
          <w:p>
            <w:r/>
            <w:r>
              <w:t>Fragmented systems</w:t>
            </w:r>
          </w:p>
        </w:tc>
        <w:tc>
          <w:tcPr>
            <w:tcW w:type="dxa" w:w="2256"/>
          </w:tcPr>
          <w:p>
            <w:r/>
            <w:r>
              <w:t>Single source of truth</w:t>
            </w:r>
          </w:p>
        </w:tc>
        <w:tc>
          <w:tcPr>
            <w:tcW w:type="dxa" w:w="2256"/>
          </w:tcPr>
          <w:p>
            <w:r/>
            <w:r>
              <w:t>High</w:t>
            </w:r>
          </w:p>
        </w:tc>
      </w:tr>
      <w:tr>
        <w:tc>
          <w:tcPr>
            <w:tcW w:type="dxa" w:w="2256"/>
          </w:tcPr>
          <w:p>
            <w:r/>
            <w:r>
              <w:t>Deal Management</w:t>
            </w:r>
          </w:p>
        </w:tc>
        <w:tc>
          <w:tcPr>
            <w:tcW w:type="dxa" w:w="2256"/>
          </w:tcPr>
          <w:p>
            <w:r/>
            <w:r>
              <w:t>Email-based tracking</w:t>
            </w:r>
          </w:p>
        </w:tc>
        <w:tc>
          <w:tcPr>
            <w:tcW w:type="dxa" w:w="2256"/>
          </w:tcPr>
          <w:p>
            <w:r/>
            <w:r>
              <w:t>Automated BPF</w:t>
            </w:r>
          </w:p>
        </w:tc>
        <w:tc>
          <w:tcPr>
            <w:tcW w:type="dxa" w:w="2256"/>
          </w:tcPr>
          <w:p>
            <w:r/>
            <w:r>
              <w:t>High</w:t>
            </w:r>
          </w:p>
        </w:tc>
      </w:tr>
      <w:tr>
        <w:tc>
          <w:tcPr>
            <w:tcW w:type="dxa" w:w="2256"/>
          </w:tcPr>
          <w:p>
            <w:r/>
            <w:r>
              <w:t>Financial Management</w:t>
            </w:r>
          </w:p>
        </w:tc>
        <w:tc>
          <w:tcPr>
            <w:tcW w:type="dxa" w:w="2256"/>
          </w:tcPr>
          <w:p>
            <w:r/>
            <w:r>
              <w:t>Manual WIP tracking</w:t>
            </w:r>
          </w:p>
        </w:tc>
        <w:tc>
          <w:tcPr>
            <w:tcW w:type="dxa" w:w="2256"/>
          </w:tcPr>
          <w:p>
            <w:r/>
            <w:r>
              <w:t>Integrated bridge</w:t>
            </w:r>
          </w:p>
        </w:tc>
        <w:tc>
          <w:tcPr>
            <w:tcW w:type="dxa" w:w="2256"/>
          </w:tcPr>
          <w:p>
            <w:r/>
            <w:r>
              <w:t>Medium</w:t>
            </w:r>
          </w:p>
        </w:tc>
      </w:tr>
      <w:tr>
        <w:tc>
          <w:tcPr>
            <w:tcW w:type="dxa" w:w="2256"/>
          </w:tcPr>
          <w:p>
            <w:r/>
            <w:r>
              <w:t>Compliance &amp; Governance</w:t>
            </w:r>
          </w:p>
        </w:tc>
        <w:tc>
          <w:tcPr>
            <w:tcW w:type="dxa" w:w="2256"/>
          </w:tcPr>
          <w:p>
            <w:r/>
            <w:r>
              <w:t>Ad-hoc processes</w:t>
            </w:r>
          </w:p>
        </w:tc>
        <w:tc>
          <w:tcPr>
            <w:tcW w:type="dxa" w:w="2256"/>
          </w:tcPr>
          <w:p>
            <w:r/>
            <w:r>
              <w:t>Automated gates</w:t>
            </w:r>
          </w:p>
        </w:tc>
        <w:tc>
          <w:tcPr>
            <w:tcW w:type="dxa" w:w="2256"/>
          </w:tcPr>
          <w:p>
            <w:r/>
            <w:r>
              <w:t>High</w:t>
            </w:r>
          </w:p>
        </w:tc>
      </w:tr>
      <w:tr>
        <w:tc>
          <w:tcPr>
            <w:tcW w:type="dxa" w:w="2256"/>
          </w:tcPr>
          <w:p>
            <w:r/>
            <w:r>
              <w:t>Integration &amp; Analytics</w:t>
            </w:r>
          </w:p>
        </w:tc>
        <w:tc>
          <w:tcPr>
            <w:tcW w:type="dxa" w:w="2256"/>
          </w:tcPr>
          <w:p>
            <w:r/>
            <w:r>
              <w:t>Siloed data</w:t>
            </w:r>
          </w:p>
        </w:tc>
        <w:tc>
          <w:tcPr>
            <w:tcW w:type="dxa" w:w="2256"/>
          </w:tcPr>
          <w:p>
            <w:r/>
            <w:r>
              <w:t>Unified platform</w:t>
            </w:r>
          </w:p>
        </w:tc>
        <w:tc>
          <w:tcPr>
            <w:tcW w:type="dxa" w:w="2256"/>
          </w:tcPr>
          <w:p>
            <w:r/>
            <w:r>
              <w:t>High</w:t>
            </w:r>
          </w:p>
        </w:tc>
      </w:tr>
    </w:tbl>
    <w:p w14:paraId="499D9C15" w14:textId="77777777" w:rsidR="00F86118" w:rsidRDefault="00F86118" w:rsidP="00F86118">
      <w:pPr>
        <w:pStyle w:val="Heading2"/>
        <w:jc w:val="both"/>
      </w:pPr>
      <w:bookmarkStart w:id="11" w:name="_Toc195195028"/>
      <w:bookmarkStart w:id="12" w:name="_Toc195797095"/>
      <w:r>
        <w:t>KPIs and Success</w:t>
      </w:r>
      <w:bookmarkEnd w:id="11"/>
      <w:bookmarkEnd w:id="12"/>
    </w:p>
    <w:p>
      <w:pPr>
        <w:pStyle w:val="Heading3"/>
      </w:pPr>
      <w:r>
        <w:t>Key Performance Indicators</w:t>
      </w:r>
    </w:p>
    <w:p>
      <w:pPr>
        <w:pStyle w:val="Heading4"/>
      </w:pPr>
      <w:r>
        <w:t>Data Quality</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KPI</w:t>
            </w:r>
          </w:p>
        </w:tc>
        <w:tc>
          <w:tcPr>
            <w:tcW w:type="dxa" w:w="1805"/>
          </w:tcPr>
          <w:p>
            <w:r>
              <w:rPr>
                <w:b/>
              </w:rPr>
            </w:r>
            <w:r>
              <w:rPr>
                <w:b/>
              </w:rPr>
              <w:t>Target</w:t>
            </w:r>
          </w:p>
        </w:tc>
        <w:tc>
          <w:tcPr>
            <w:tcW w:type="dxa" w:w="1805"/>
          </w:tcPr>
          <w:p>
            <w:r>
              <w:rPr>
                <w:b/>
              </w:rPr>
            </w:r>
            <w:r>
              <w:rPr>
                <w:b/>
              </w:rPr>
              <w:t>Measurement</w:t>
            </w:r>
          </w:p>
        </w:tc>
        <w:tc>
          <w:tcPr>
            <w:tcW w:type="dxa" w:w="1805"/>
          </w:tcPr>
          <w:p>
            <w:r>
              <w:rPr>
                <w:b/>
              </w:rPr>
            </w:r>
            <w:r>
              <w:rPr>
                <w:b/>
              </w:rPr>
              <w:t>Frequency</w:t>
            </w:r>
          </w:p>
        </w:tc>
        <w:tc>
          <w:tcPr>
            <w:tcW w:type="dxa" w:w="1805"/>
          </w:tcPr>
          <w:p>
            <w:r>
              <w:rPr>
                <w:b/>
              </w:rPr>
            </w:r>
            <w:r>
              <w:rPr>
                <w:b/>
              </w:rPr>
              <w:t>Owner</w:t>
            </w:r>
          </w:p>
        </w:tc>
      </w:tr>
      <w:tr>
        <w:tc>
          <w:tcPr>
            <w:tcW w:type="dxa" w:w="1805"/>
          </w:tcPr>
          <w:p>
            <w:r/>
            <w:r>
              <w:t>Client data accuracy</w:t>
            </w:r>
          </w:p>
        </w:tc>
        <w:tc>
          <w:tcPr>
            <w:tcW w:type="dxa" w:w="1805"/>
          </w:tcPr>
          <w:p>
            <w:r/>
            <w:r>
              <w:t>98%</w:t>
            </w:r>
          </w:p>
        </w:tc>
        <w:tc>
          <w:tcPr>
            <w:tcW w:type="dxa" w:w="1805"/>
          </w:tcPr>
          <w:p>
            <w:r/>
            <w:r>
              <w:t>Data quality reports</w:t>
            </w:r>
          </w:p>
        </w:tc>
        <w:tc>
          <w:tcPr>
            <w:tcW w:type="dxa" w:w="1805"/>
          </w:tcPr>
          <w:p>
            <w:r/>
            <w:r>
              <w:t>Weekly</w:t>
            </w:r>
          </w:p>
        </w:tc>
        <w:tc>
          <w:tcPr>
            <w:tcW w:type="dxa" w:w="1805"/>
          </w:tcPr>
          <w:p>
            <w:r/>
            <w:r>
              <w:t>Data Lead</w:t>
            </w:r>
          </w:p>
        </w:tc>
      </w:tr>
      <w:tr>
        <w:tc>
          <w:tcPr>
            <w:tcW w:type="dxa" w:w="1805"/>
          </w:tcPr>
          <w:p>
            <w:r/>
            <w:r>
              <w:t>Property data completeness</w:t>
            </w:r>
          </w:p>
        </w:tc>
        <w:tc>
          <w:tcPr>
            <w:tcW w:type="dxa" w:w="1805"/>
          </w:tcPr>
          <w:p>
            <w:r/>
            <w:r>
              <w:t>95%</w:t>
            </w:r>
          </w:p>
        </w:tc>
        <w:tc>
          <w:tcPr>
            <w:tcW w:type="dxa" w:w="1805"/>
          </w:tcPr>
          <w:p>
            <w:r/>
            <w:r>
              <w:t>Completeness checks</w:t>
            </w:r>
          </w:p>
        </w:tc>
        <w:tc>
          <w:tcPr>
            <w:tcW w:type="dxa" w:w="1805"/>
          </w:tcPr>
          <w:p>
            <w:r/>
            <w:r>
              <w:t>Weekly</w:t>
            </w:r>
          </w:p>
        </w:tc>
        <w:tc>
          <w:tcPr>
            <w:tcW w:type="dxa" w:w="1805"/>
          </w:tcPr>
          <w:p>
            <w:r/>
            <w:r>
              <w:t>Data Lead</w:t>
            </w:r>
          </w:p>
        </w:tc>
      </w:tr>
      <w:tr>
        <w:tc>
          <w:tcPr>
            <w:tcW w:type="dxa" w:w="1805"/>
          </w:tcPr>
          <w:p>
            <w:r/>
            <w:r>
              <w:t>Duplicate account rate</w:t>
            </w:r>
          </w:p>
        </w:tc>
        <w:tc>
          <w:tcPr>
            <w:tcW w:type="dxa" w:w="1805"/>
          </w:tcPr>
          <w:p>
            <w:r/>
            <w:r>
              <w:t>&lt;2%</w:t>
            </w:r>
          </w:p>
        </w:tc>
        <w:tc>
          <w:tcPr>
            <w:tcW w:type="dxa" w:w="1805"/>
          </w:tcPr>
          <w:p>
            <w:r/>
            <w:r>
              <w:t>Duplicate detection</w:t>
            </w:r>
          </w:p>
        </w:tc>
        <w:tc>
          <w:tcPr>
            <w:tcW w:type="dxa" w:w="1805"/>
          </w:tcPr>
          <w:p>
            <w:r/>
            <w:r>
              <w:t>Monthly</w:t>
            </w:r>
          </w:p>
        </w:tc>
        <w:tc>
          <w:tcPr>
            <w:tcW w:type="dxa" w:w="1805"/>
          </w:tcPr>
          <w:p>
            <w:r/>
            <w:r>
              <w:t>Data Lead</w:t>
            </w:r>
          </w:p>
        </w:tc>
      </w:tr>
      <w:tr>
        <w:tc>
          <w:tcPr>
            <w:tcW w:type="dxa" w:w="1805"/>
          </w:tcPr>
          <w:p>
            <w:r/>
            <w:r>
              <w:t>Industry classification accuracy</w:t>
            </w:r>
          </w:p>
        </w:tc>
        <w:tc>
          <w:tcPr>
            <w:tcW w:type="dxa" w:w="1805"/>
          </w:tcPr>
          <w:p>
            <w:r/>
            <w:r>
              <w:t>99%</w:t>
            </w:r>
          </w:p>
        </w:tc>
        <w:tc>
          <w:tcPr>
            <w:tcW w:type="dxa" w:w="1805"/>
          </w:tcPr>
          <w:p>
            <w:r/>
            <w:r>
              <w:t>SIC code validation</w:t>
            </w:r>
          </w:p>
        </w:tc>
        <w:tc>
          <w:tcPr>
            <w:tcW w:type="dxa" w:w="1805"/>
          </w:tcPr>
          <w:p>
            <w:r/>
            <w:r>
              <w:t>Monthly</w:t>
            </w:r>
          </w:p>
        </w:tc>
        <w:tc>
          <w:tcPr>
            <w:tcW w:type="dxa" w:w="1805"/>
          </w:tcPr>
          <w:p>
            <w:r/>
            <w:r>
              <w:t>Data Lead</w:t>
            </w:r>
          </w:p>
        </w:tc>
      </w:tr>
    </w:tbl>
    <w:p>
      <w:pPr>
        <w:pStyle w:val="Heading4"/>
      </w:pPr>
      <w:r>
        <w:t>User Adoption</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KPI</w:t>
            </w:r>
          </w:p>
        </w:tc>
        <w:tc>
          <w:tcPr>
            <w:tcW w:type="dxa" w:w="1805"/>
          </w:tcPr>
          <w:p>
            <w:r>
              <w:rPr>
                <w:b/>
              </w:rPr>
            </w:r>
            <w:r>
              <w:rPr>
                <w:b/>
              </w:rPr>
              <w:t>Target</w:t>
            </w:r>
          </w:p>
        </w:tc>
        <w:tc>
          <w:tcPr>
            <w:tcW w:type="dxa" w:w="1805"/>
          </w:tcPr>
          <w:p>
            <w:r>
              <w:rPr>
                <w:b/>
              </w:rPr>
            </w:r>
            <w:r>
              <w:rPr>
                <w:b/>
              </w:rPr>
              <w:t>Measurement</w:t>
            </w:r>
          </w:p>
        </w:tc>
        <w:tc>
          <w:tcPr>
            <w:tcW w:type="dxa" w:w="1805"/>
          </w:tcPr>
          <w:p>
            <w:r>
              <w:rPr>
                <w:b/>
              </w:rPr>
            </w:r>
            <w:r>
              <w:rPr>
                <w:b/>
              </w:rPr>
              <w:t>Frequency</w:t>
            </w:r>
          </w:p>
        </w:tc>
        <w:tc>
          <w:tcPr>
            <w:tcW w:type="dxa" w:w="1805"/>
          </w:tcPr>
          <w:p>
            <w:r>
              <w:rPr>
                <w:b/>
              </w:rPr>
            </w:r>
            <w:r>
              <w:rPr>
                <w:b/>
              </w:rPr>
              <w:t>Owner</w:t>
            </w:r>
          </w:p>
        </w:tc>
      </w:tr>
      <w:tr>
        <w:tc>
          <w:tcPr>
            <w:tcW w:type="dxa" w:w="1805"/>
          </w:tcPr>
          <w:p>
            <w:r/>
            <w:r>
              <w:t>Active users</w:t>
            </w:r>
          </w:p>
        </w:tc>
        <w:tc>
          <w:tcPr>
            <w:tcW w:type="dxa" w:w="1805"/>
          </w:tcPr>
          <w:p>
            <w:r/>
            <w:r>
              <w:t>80% of licensed users</w:t>
            </w:r>
          </w:p>
        </w:tc>
        <w:tc>
          <w:tcPr>
            <w:tcW w:type="dxa" w:w="1805"/>
          </w:tcPr>
          <w:p>
            <w:r/>
            <w:r>
              <w:t>System login/activity</w:t>
            </w:r>
          </w:p>
        </w:tc>
        <w:tc>
          <w:tcPr>
            <w:tcW w:type="dxa" w:w="1805"/>
          </w:tcPr>
          <w:p>
            <w:r/>
            <w:r>
              <w:t>Weekly</w:t>
            </w:r>
          </w:p>
        </w:tc>
        <w:tc>
          <w:tcPr>
            <w:tcW w:type="dxa" w:w="1805"/>
          </w:tcPr>
          <w:p>
            <w:r/>
            <w:r>
              <w:t>Change Lead</w:t>
            </w:r>
          </w:p>
        </w:tc>
      </w:tr>
      <w:tr>
        <w:tc>
          <w:tcPr>
            <w:tcW w:type="dxa" w:w="1805"/>
          </w:tcPr>
          <w:p>
            <w:r/>
            <w:r>
              <w:t>Daily active users</w:t>
            </w:r>
          </w:p>
        </w:tc>
        <w:tc>
          <w:tcPr>
            <w:tcW w:type="dxa" w:w="1805"/>
          </w:tcPr>
          <w:p>
            <w:r/>
            <w:r>
              <w:t>70% of licensed users</w:t>
            </w:r>
          </w:p>
        </w:tc>
        <w:tc>
          <w:tcPr>
            <w:tcW w:type="dxa" w:w="1805"/>
          </w:tcPr>
          <w:p>
            <w:r/>
            <w:r>
              <w:t>System login/activity</w:t>
            </w:r>
          </w:p>
        </w:tc>
        <w:tc>
          <w:tcPr>
            <w:tcW w:type="dxa" w:w="1805"/>
          </w:tcPr>
          <w:p>
            <w:r/>
            <w:r>
              <w:t>Daily</w:t>
            </w:r>
          </w:p>
        </w:tc>
        <w:tc>
          <w:tcPr>
            <w:tcW w:type="dxa" w:w="1805"/>
          </w:tcPr>
          <w:p>
            <w:r/>
            <w:r>
              <w:t>Change Lead</w:t>
            </w:r>
          </w:p>
        </w:tc>
      </w:tr>
      <w:tr>
        <w:tc>
          <w:tcPr>
            <w:tcW w:type="dxa" w:w="1805"/>
          </w:tcPr>
          <w:p>
            <w:r/>
            <w:r>
              <w:t>User satisfaction score</w:t>
            </w:r>
          </w:p>
        </w:tc>
        <w:tc>
          <w:tcPr>
            <w:tcW w:type="dxa" w:w="1805"/>
          </w:tcPr>
          <w:p>
            <w:r/>
            <w:r>
              <w:t>4.0/5.0</w:t>
            </w:r>
          </w:p>
        </w:tc>
        <w:tc>
          <w:tcPr>
            <w:tcW w:type="dxa" w:w="1805"/>
          </w:tcPr>
          <w:p>
            <w:r/>
            <w:r>
              <w:t>Survey feedback</w:t>
            </w:r>
          </w:p>
        </w:tc>
        <w:tc>
          <w:tcPr>
            <w:tcW w:type="dxa" w:w="1805"/>
          </w:tcPr>
          <w:p>
            <w:r/>
            <w:r>
              <w:t>Monthly</w:t>
            </w:r>
          </w:p>
        </w:tc>
        <w:tc>
          <w:tcPr>
            <w:tcW w:type="dxa" w:w="1805"/>
          </w:tcPr>
          <w:p>
            <w:r/>
            <w:r>
              <w:t>Change Lead</w:t>
            </w:r>
          </w:p>
        </w:tc>
      </w:tr>
      <w:tr>
        <w:tc>
          <w:tcPr>
            <w:tcW w:type="dxa" w:w="1805"/>
          </w:tcPr>
          <w:p>
            <w:r/>
            <w:r>
              <w:t>Training completion rate</w:t>
            </w:r>
          </w:p>
        </w:tc>
        <w:tc>
          <w:tcPr>
            <w:tcW w:type="dxa" w:w="1805"/>
          </w:tcPr>
          <w:p>
            <w:r/>
            <w:r>
              <w:t>100%</w:t>
            </w:r>
          </w:p>
        </w:tc>
        <w:tc>
          <w:tcPr>
            <w:tcW w:type="dxa" w:w="1805"/>
          </w:tcPr>
          <w:p>
            <w:r/>
            <w:r>
              <w:t>Training records</w:t>
            </w:r>
          </w:p>
        </w:tc>
        <w:tc>
          <w:tcPr>
            <w:tcW w:type="dxa" w:w="1805"/>
          </w:tcPr>
          <w:p>
            <w:r/>
            <w:r>
              <w:t>Per phase</w:t>
            </w:r>
          </w:p>
        </w:tc>
        <w:tc>
          <w:tcPr>
            <w:tcW w:type="dxa" w:w="1805"/>
          </w:tcPr>
          <w:p>
            <w:r/>
            <w:r>
              <w:t>Change Lead</w:t>
            </w:r>
          </w:p>
        </w:tc>
      </w:tr>
    </w:tbl>
    <w:p>
      <w:pPr>
        <w:pStyle w:val="Heading4"/>
      </w:pPr>
      <w:r>
        <w:t>Process Efficiency</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KPI</w:t>
            </w:r>
          </w:p>
        </w:tc>
        <w:tc>
          <w:tcPr>
            <w:tcW w:type="dxa" w:w="1805"/>
          </w:tcPr>
          <w:p>
            <w:r>
              <w:rPr>
                <w:b/>
              </w:rPr>
            </w:r>
            <w:r>
              <w:rPr>
                <w:b/>
              </w:rPr>
              <w:t>Target</w:t>
            </w:r>
          </w:p>
        </w:tc>
        <w:tc>
          <w:tcPr>
            <w:tcW w:type="dxa" w:w="1805"/>
          </w:tcPr>
          <w:p>
            <w:r>
              <w:rPr>
                <w:b/>
              </w:rPr>
            </w:r>
            <w:r>
              <w:rPr>
                <w:b/>
              </w:rPr>
              <w:t>Measurement</w:t>
            </w:r>
          </w:p>
        </w:tc>
        <w:tc>
          <w:tcPr>
            <w:tcW w:type="dxa" w:w="1805"/>
          </w:tcPr>
          <w:p>
            <w:r>
              <w:rPr>
                <w:b/>
              </w:rPr>
            </w:r>
            <w:r>
              <w:rPr>
                <w:b/>
              </w:rPr>
              <w:t>Frequency</w:t>
            </w:r>
          </w:p>
        </w:tc>
        <w:tc>
          <w:tcPr>
            <w:tcW w:type="dxa" w:w="1805"/>
          </w:tcPr>
          <w:p>
            <w:r>
              <w:rPr>
                <w:b/>
              </w:rPr>
            </w:r>
            <w:r>
              <w:rPr>
                <w:b/>
              </w:rPr>
              <w:t>Owner</w:t>
            </w:r>
          </w:p>
        </w:tc>
      </w:tr>
      <w:tr>
        <w:tc>
          <w:tcPr>
            <w:tcW w:type="dxa" w:w="1805"/>
          </w:tcPr>
          <w:p>
            <w:r/>
            <w:r>
              <w:t>Deal cycle time</w:t>
            </w:r>
          </w:p>
        </w:tc>
        <w:tc>
          <w:tcPr>
            <w:tcW w:type="dxa" w:w="1805"/>
          </w:tcPr>
          <w:p>
            <w:r/>
            <w:r>
              <w:t>20% reduction</w:t>
            </w:r>
          </w:p>
        </w:tc>
        <w:tc>
          <w:tcPr>
            <w:tcW w:type="dxa" w:w="1805"/>
          </w:tcPr>
          <w:p>
            <w:r/>
            <w:r>
              <w:t>BPF analytics</w:t>
            </w:r>
          </w:p>
        </w:tc>
        <w:tc>
          <w:tcPr>
            <w:tcW w:type="dxa" w:w="1805"/>
          </w:tcPr>
          <w:p>
            <w:r/>
            <w:r>
              <w:t>Monthly</w:t>
            </w:r>
          </w:p>
        </w:tc>
        <w:tc>
          <w:tcPr>
            <w:tcW w:type="dxa" w:w="1805"/>
          </w:tcPr>
          <w:p>
            <w:r/>
            <w:r>
              <w:t>CM Lead</w:t>
            </w:r>
          </w:p>
        </w:tc>
      </w:tr>
      <w:tr>
        <w:tc>
          <w:tcPr>
            <w:tcW w:type="dxa" w:w="1805"/>
          </w:tcPr>
          <w:p>
            <w:r/>
            <w:r>
              <w:t>Time to create deal record</w:t>
            </w:r>
          </w:p>
        </w:tc>
        <w:tc>
          <w:tcPr>
            <w:tcW w:type="dxa" w:w="1805"/>
          </w:tcPr>
          <w:p>
            <w:r/>
            <w:r>
              <w:t>&lt;5 minutes</w:t>
            </w:r>
          </w:p>
        </w:tc>
        <w:tc>
          <w:tcPr>
            <w:tcW w:type="dxa" w:w="1805"/>
          </w:tcPr>
          <w:p>
            <w:r/>
            <w:r>
              <w:t>Activity tracking</w:t>
            </w:r>
          </w:p>
        </w:tc>
        <w:tc>
          <w:tcPr>
            <w:tcW w:type="dxa" w:w="1805"/>
          </w:tcPr>
          <w:p>
            <w:r/>
            <w:r>
              <w:t>Monthly</w:t>
            </w:r>
          </w:p>
        </w:tc>
        <w:tc>
          <w:tcPr>
            <w:tcW w:type="dxa" w:w="1805"/>
          </w:tcPr>
          <w:p>
            <w:r/>
            <w:r>
              <w:t>CM Lead</w:t>
            </w:r>
          </w:p>
        </w:tc>
      </w:tr>
      <w:tr>
        <w:tc>
          <w:tcPr>
            <w:tcW w:type="dxa" w:w="1805"/>
          </w:tcPr>
          <w:p>
            <w:r/>
            <w:r>
              <w:t>Document retrieval time</w:t>
            </w:r>
          </w:p>
        </w:tc>
        <w:tc>
          <w:tcPr>
            <w:tcW w:type="dxa" w:w="1805"/>
          </w:tcPr>
          <w:p>
            <w:r/>
            <w:r>
              <w:t>&lt;30 seconds</w:t>
            </w:r>
          </w:p>
        </w:tc>
        <w:tc>
          <w:tcPr>
            <w:tcW w:type="dxa" w:w="1805"/>
          </w:tcPr>
          <w:p>
            <w:r/>
            <w:r>
              <w:t>SharePoint metrics</w:t>
            </w:r>
          </w:p>
        </w:tc>
        <w:tc>
          <w:tcPr>
            <w:tcW w:type="dxa" w:w="1805"/>
          </w:tcPr>
          <w:p>
            <w:r/>
            <w:r>
              <w:t>Monthly</w:t>
            </w:r>
          </w:p>
        </w:tc>
        <w:tc>
          <w:tcPr>
            <w:tcW w:type="dxa" w:w="1805"/>
          </w:tcPr>
          <w:p>
            <w:r/>
            <w:r>
              <w:t>IT Ops</w:t>
            </w:r>
          </w:p>
        </w:tc>
      </w:tr>
      <w:tr>
        <w:tc>
          <w:tcPr>
            <w:tcW w:type="dxa" w:w="1805"/>
          </w:tcPr>
          <w:p>
            <w:r/>
            <w:r>
              <w:t>Report generation time</w:t>
            </w:r>
          </w:p>
        </w:tc>
        <w:tc>
          <w:tcPr>
            <w:tcW w:type="dxa" w:w="1805"/>
          </w:tcPr>
          <w:p>
            <w:r/>
            <w:r>
              <w:t>&lt;2 minutes</w:t>
            </w:r>
          </w:p>
        </w:tc>
        <w:tc>
          <w:tcPr>
            <w:tcW w:type="dxa" w:w="1805"/>
          </w:tcPr>
          <w:p>
            <w:r/>
            <w:r>
              <w:t>Power BI metrics</w:t>
            </w:r>
          </w:p>
        </w:tc>
        <w:tc>
          <w:tcPr>
            <w:tcW w:type="dxa" w:w="1805"/>
          </w:tcPr>
          <w:p>
            <w:r/>
            <w:r>
              <w:t>Monthly</w:t>
            </w:r>
          </w:p>
        </w:tc>
        <w:tc>
          <w:tcPr>
            <w:tcW w:type="dxa" w:w="1805"/>
          </w:tcPr>
          <w:p>
            <w:r/>
            <w:r>
              <w:t>BI Lead</w:t>
            </w:r>
          </w:p>
        </w:tc>
      </w:tr>
    </w:tbl>
    <w:p>
      <w:pPr>
        <w:pStyle w:val="Heading4"/>
      </w:pPr>
      <w:r>
        <w:t>Financial Performance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KPI</w:t>
            </w:r>
          </w:p>
        </w:tc>
        <w:tc>
          <w:tcPr>
            <w:tcW w:type="dxa" w:w="1805"/>
          </w:tcPr>
          <w:p>
            <w:r>
              <w:rPr>
                <w:b/>
              </w:rPr>
            </w:r>
            <w:r>
              <w:rPr>
                <w:b/>
              </w:rPr>
              <w:t>Target</w:t>
            </w:r>
          </w:p>
        </w:tc>
        <w:tc>
          <w:tcPr>
            <w:tcW w:type="dxa" w:w="1805"/>
          </w:tcPr>
          <w:p>
            <w:r>
              <w:rPr>
                <w:b/>
              </w:rPr>
            </w:r>
            <w:r>
              <w:rPr>
                <w:b/>
              </w:rPr>
              <w:t>Measurement</w:t>
            </w:r>
          </w:p>
        </w:tc>
        <w:tc>
          <w:tcPr>
            <w:tcW w:type="dxa" w:w="1805"/>
          </w:tcPr>
          <w:p>
            <w:r>
              <w:rPr>
                <w:b/>
              </w:rPr>
            </w:r>
            <w:r>
              <w:rPr>
                <w:b/>
              </w:rPr>
              <w:t>Frequency</w:t>
            </w:r>
          </w:p>
        </w:tc>
        <w:tc>
          <w:tcPr>
            <w:tcW w:type="dxa" w:w="1805"/>
          </w:tcPr>
          <w:p>
            <w:r>
              <w:rPr>
                <w:b/>
              </w:rPr>
            </w:r>
            <w:r>
              <w:rPr>
                <w:b/>
              </w:rPr>
              <w:t>Owner</w:t>
            </w:r>
          </w:p>
        </w:tc>
      </w:tr>
      <w:tr>
        <w:tc>
          <w:tcPr>
            <w:tcW w:type="dxa" w:w="1805"/>
          </w:tcPr>
          <w:p>
            <w:r/>
            <w:r>
              <w:t>WIP accuracy</w:t>
            </w:r>
          </w:p>
        </w:tc>
        <w:tc>
          <w:tcPr>
            <w:tcW w:type="dxa" w:w="1805"/>
          </w:tcPr>
          <w:p>
            <w:r/>
            <w:r>
              <w:t>95%</w:t>
            </w:r>
          </w:p>
        </w:tc>
        <w:tc>
          <w:tcPr>
            <w:tcW w:type="dxa" w:w="1805"/>
          </w:tcPr>
          <w:p>
            <w:r/>
            <w:r>
              <w:t>Finance reconciliation</w:t>
            </w:r>
          </w:p>
        </w:tc>
        <w:tc>
          <w:tcPr>
            <w:tcW w:type="dxa" w:w="1805"/>
          </w:tcPr>
          <w:p>
            <w:r/>
            <w:r>
              <w:t>Monthly</w:t>
            </w:r>
          </w:p>
        </w:tc>
        <w:tc>
          <w:tcPr>
            <w:tcW w:type="dxa" w:w="1805"/>
          </w:tcPr>
          <w:p>
            <w:r/>
            <w:r>
              <w:t>Finance Lead</w:t>
            </w:r>
          </w:p>
        </w:tc>
      </w:tr>
      <w:tr>
        <w:tc>
          <w:tcPr>
            <w:tcW w:type="dxa" w:w="1805"/>
          </w:tcPr>
          <w:p>
            <w:r/>
            <w:r>
              <w:t>Fee collection rate</w:t>
            </w:r>
          </w:p>
        </w:tc>
        <w:tc>
          <w:tcPr>
            <w:tcW w:type="dxa" w:w="1805"/>
          </w:tcPr>
          <w:p>
            <w:r/>
            <w:r>
              <w:t>98%</w:t>
            </w:r>
          </w:p>
        </w:tc>
        <w:tc>
          <w:tcPr>
            <w:tcW w:type="dxa" w:w="1805"/>
          </w:tcPr>
          <w:p>
            <w:r/>
            <w:r>
              <w:t>Billing reports</w:t>
            </w:r>
          </w:p>
        </w:tc>
        <w:tc>
          <w:tcPr>
            <w:tcW w:type="dxa" w:w="1805"/>
          </w:tcPr>
          <w:p>
            <w:r/>
            <w:r>
              <w:t>Monthly</w:t>
            </w:r>
          </w:p>
        </w:tc>
        <w:tc>
          <w:tcPr>
            <w:tcW w:type="dxa" w:w="1805"/>
          </w:tcPr>
          <w:p>
            <w:r/>
            <w:r>
              <w:t>Finance Lead</w:t>
            </w:r>
          </w:p>
        </w:tc>
      </w:tr>
      <w:tr>
        <w:tc>
          <w:tcPr>
            <w:tcW w:type="dxa" w:w="1805"/>
          </w:tcPr>
          <w:p>
            <w:r/>
            <w:r>
              <w:t>Integration error rate</w:t>
            </w:r>
          </w:p>
        </w:tc>
        <w:tc>
          <w:tcPr>
            <w:tcW w:type="dxa" w:w="1805"/>
          </w:tcPr>
          <w:p>
            <w:r/>
            <w:r>
              <w:t>&lt;1%</w:t>
            </w:r>
          </w:p>
        </w:tc>
        <w:tc>
          <w:tcPr>
            <w:tcW w:type="dxa" w:w="1805"/>
          </w:tcPr>
          <w:p>
            <w:r/>
            <w:r>
              <w:t>Integration logs</w:t>
            </w:r>
          </w:p>
        </w:tc>
        <w:tc>
          <w:tcPr>
            <w:tcW w:type="dxa" w:w="1805"/>
          </w:tcPr>
          <w:p>
            <w:r/>
            <w:r>
              <w:t>Weekly</w:t>
            </w:r>
          </w:p>
        </w:tc>
        <w:tc>
          <w:tcPr>
            <w:tcW w:type="dxa" w:w="1805"/>
          </w:tcPr>
          <w:p>
            <w:r/>
            <w:r>
              <w:t>Integration Lead</w:t>
            </w:r>
          </w:p>
        </w:tc>
      </w:tr>
      <w:tr>
        <w:tc>
          <w:tcPr>
            <w:tcW w:type="dxa" w:w="1805"/>
          </w:tcPr>
          <w:p>
            <w:r/>
            <w:r>
              <w:t>Transaction report completion</w:t>
            </w:r>
          </w:p>
        </w:tc>
        <w:tc>
          <w:tcPr>
            <w:tcW w:type="dxa" w:w="1805"/>
          </w:tcPr>
          <w:p>
            <w:r/>
            <w:r>
              <w:t>100%</w:t>
            </w:r>
          </w:p>
        </w:tc>
        <w:tc>
          <w:tcPr>
            <w:tcW w:type="dxa" w:w="1805"/>
          </w:tcPr>
          <w:p>
            <w:r/>
            <w:r>
              <w:t>Report tracking</w:t>
            </w:r>
          </w:p>
        </w:tc>
        <w:tc>
          <w:tcPr>
            <w:tcW w:type="dxa" w:w="1805"/>
          </w:tcPr>
          <w:p>
            <w:r/>
            <w:r>
              <w:t>Monthly</w:t>
            </w:r>
          </w:p>
        </w:tc>
        <w:tc>
          <w:tcPr>
            <w:tcW w:type="dxa" w:w="1805"/>
          </w:tcPr>
          <w:p>
            <w:r/>
            <w:r>
              <w:t>Finance Lead</w:t>
            </w:r>
          </w:p>
        </w:tc>
      </w:tr>
    </w:tbl>
    <w:p>
      <w:pPr>
        <w:pStyle w:val="Heading4"/>
      </w:pPr>
      <w:r>
        <w:t>Compliance</w:t>
      </w:r>
    </w:p>
    <w:p>
      <w:pPr>
        <w:pStyle w:val="Heading3"/>
      </w:pPr>
      <w:r>
        <w:t>Regulatory Requirements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Regulation</w:t>
            </w:r>
          </w:p>
        </w:tc>
        <w:tc>
          <w:tcPr>
            <w:tcW w:type="dxa" w:w="2256"/>
          </w:tcPr>
          <w:p>
            <w:r>
              <w:rPr>
                <w:b/>
              </w:rPr>
            </w:r>
            <w:r>
              <w:rPr>
                <w:b/>
              </w:rPr>
              <w:t>Region</w:t>
            </w:r>
          </w:p>
        </w:tc>
        <w:tc>
          <w:tcPr>
            <w:tcW w:type="dxa" w:w="2256"/>
          </w:tcPr>
          <w:p>
            <w:r>
              <w:rPr>
                <w:b/>
              </w:rPr>
            </w:r>
            <w:r>
              <w:rPr>
                <w:b/>
              </w:rPr>
              <w:t>Requirements</w:t>
            </w:r>
          </w:p>
        </w:tc>
        <w:tc>
          <w:tcPr>
            <w:tcW w:type="dxa" w:w="2256"/>
          </w:tcPr>
          <w:p>
            <w:r>
              <w:rPr>
                <w:b/>
              </w:rPr>
            </w:r>
            <w:r>
              <w:rPr>
                <w:b/>
              </w:rPr>
              <w:t>Status</w:t>
            </w:r>
          </w:p>
        </w:tc>
      </w:tr>
      <w:tr>
        <w:tc>
          <w:tcPr>
            <w:tcW w:type="dxa" w:w="2256"/>
          </w:tcPr>
          <w:p>
            <w:r/>
            <w:r>
              <w:t>GDPR</w:t>
            </w:r>
          </w:p>
        </w:tc>
        <w:tc>
          <w:tcPr>
            <w:tcW w:type="dxa" w:w="2256"/>
          </w:tcPr>
          <w:p>
            <w:r/>
            <w:r>
              <w:t>All</w:t>
            </w:r>
          </w:p>
        </w:tc>
        <w:tc>
          <w:tcPr>
            <w:tcW w:type="dxa" w:w="2256"/>
          </w:tcPr>
          <w:p>
            <w:r/>
            <w:r>
              <w:t>Data protection, consent, right to erasure</w:t>
            </w:r>
          </w:p>
        </w:tc>
        <w:tc>
          <w:tcPr>
            <w:tcW w:type="dxa" w:w="2256"/>
          </w:tcPr>
          <w:p>
            <w:r/>
            <w:r>
              <w:t>TBD</w:t>
            </w:r>
          </w:p>
        </w:tc>
      </w:tr>
      <w:tr>
        <w:tc>
          <w:tcPr>
            <w:tcW w:type="dxa" w:w="2256"/>
          </w:tcPr>
          <w:p>
            <w:r/>
            <w:r>
              <w:t>CNIL</w:t>
            </w:r>
          </w:p>
        </w:tc>
        <w:tc>
          <w:tcPr>
            <w:tcW w:type="dxa" w:w="2256"/>
          </w:tcPr>
          <w:p>
            <w:r/>
            <w:r>
              <w:t>France</w:t>
            </w:r>
          </w:p>
        </w:tc>
        <w:tc>
          <w:tcPr>
            <w:tcW w:type="dxa" w:w="2256"/>
          </w:tcPr>
          <w:p>
            <w:r/>
            <w:r>
              <w:t>French data protection authority requirements</w:t>
            </w:r>
          </w:p>
        </w:tc>
        <w:tc>
          <w:tcPr>
            <w:tcW w:type="dxa" w:w="2256"/>
          </w:tcPr>
          <w:p>
            <w:r/>
            <w:r>
              <w:t>TBD</w:t>
            </w:r>
          </w:p>
        </w:tc>
      </w:tr>
      <w:tr>
        <w:tc>
          <w:tcPr>
            <w:tcW w:type="dxa" w:w="2256"/>
          </w:tcPr>
          <w:p>
            <w:r/>
            <w:r>
              <w:t>BDSG</w:t>
            </w:r>
          </w:p>
        </w:tc>
        <w:tc>
          <w:tcPr>
            <w:tcW w:type="dxa" w:w="2256"/>
          </w:tcPr>
          <w:p>
            <w:r/>
            <w:r>
              <w:t>Germany</w:t>
            </w:r>
          </w:p>
        </w:tc>
        <w:tc>
          <w:tcPr>
            <w:tcW w:type="dxa" w:w="2256"/>
          </w:tcPr>
          <w:p>
            <w:r/>
            <w:r>
              <w:t>German Federal Data Protection Act</w:t>
            </w:r>
          </w:p>
        </w:tc>
        <w:tc>
          <w:tcPr>
            <w:tcW w:type="dxa" w:w="2256"/>
          </w:tcPr>
          <w:p>
            <w:r/>
            <w:r>
              <w:t>TBD</w:t>
            </w:r>
          </w:p>
        </w:tc>
      </w:tr>
    </w:tbl>
    <w:p>
      <w:pPr>
        <w:pStyle w:val="Heading3"/>
      </w:pPr>
      <w:r>
        <w:t>Compliance Controls</w:t>
      </w:r>
    </w:p>
    <w:p>
      <w:r>
        <w:t>To be defined during architecture phase.</w:t>
      </w:r>
    </w:p>
    <w:p>
      <w:pPr>
        <w:pStyle w:val="Heading3"/>
      </w:pPr>
      <w:r>
        <w:t>Audit Requirements</w:t>
      </w:r>
    </w:p>
    <w:p>
      <w:pPr>
        <w:pStyle w:val="ListParagraph"/>
      </w:pPr>
      <w:r>
        <w:t>• Regular compliance audits</w:t>
      </w:r>
    </w:p>
    <w:p>
      <w:pPr>
        <w:pStyle w:val="ListParagraph"/>
      </w:pPr>
      <w:r>
        <w:t>• Data protection impact assessment</w:t>
      </w:r>
    </w:p>
    <w:p>
      <w:pPr>
        <w:pStyle w:val="ListParagraph"/>
      </w:pPr>
      <w:r>
        <w:t>• Security assessment</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KPI</w:t>
            </w:r>
          </w:p>
        </w:tc>
        <w:tc>
          <w:tcPr>
            <w:tcW w:type="dxa" w:w="1805"/>
          </w:tcPr>
          <w:p>
            <w:r>
              <w:rPr>
                <w:b/>
              </w:rPr>
            </w:r>
            <w:r>
              <w:rPr>
                <w:b/>
              </w:rPr>
              <w:t>Target</w:t>
            </w:r>
          </w:p>
        </w:tc>
        <w:tc>
          <w:tcPr>
            <w:tcW w:type="dxa" w:w="1805"/>
          </w:tcPr>
          <w:p>
            <w:r>
              <w:rPr>
                <w:b/>
              </w:rPr>
            </w:r>
            <w:r>
              <w:rPr>
                <w:b/>
              </w:rPr>
              <w:t>Measurement</w:t>
            </w:r>
          </w:p>
        </w:tc>
        <w:tc>
          <w:tcPr>
            <w:tcW w:type="dxa" w:w="1805"/>
          </w:tcPr>
          <w:p>
            <w:r>
              <w:rPr>
                <w:b/>
              </w:rPr>
            </w:r>
            <w:r>
              <w:rPr>
                <w:b/>
              </w:rPr>
              <w:t>Frequency</w:t>
            </w:r>
          </w:p>
        </w:tc>
        <w:tc>
          <w:tcPr>
            <w:tcW w:type="dxa" w:w="1805"/>
          </w:tcPr>
          <w:p>
            <w:r>
              <w:rPr>
                <w:b/>
              </w:rPr>
            </w:r>
            <w:r>
              <w:rPr>
                <w:b/>
              </w:rPr>
              <w:t>Owner</w:t>
            </w:r>
          </w:p>
        </w:tc>
      </w:tr>
      <w:tr>
        <w:tc>
          <w:tcPr>
            <w:tcW w:type="dxa" w:w="1805"/>
          </w:tcPr>
          <w:p>
            <w:r/>
            <w:r>
              <w:t>KYC completion rate</w:t>
            </w:r>
          </w:p>
        </w:tc>
        <w:tc>
          <w:tcPr>
            <w:tcW w:type="dxa" w:w="1805"/>
          </w:tcPr>
          <w:p>
            <w:r/>
            <w:r>
              <w:t>100%</w:t>
            </w:r>
          </w:p>
        </w:tc>
        <w:tc>
          <w:tcPr>
            <w:tcW w:type="dxa" w:w="1805"/>
          </w:tcPr>
          <w:p>
            <w:r/>
            <w:r>
              <w:t>KYC records</w:t>
            </w:r>
          </w:p>
        </w:tc>
        <w:tc>
          <w:tcPr>
            <w:tcW w:type="dxa" w:w="1805"/>
          </w:tcPr>
          <w:p>
            <w:r/>
            <w:r>
              <w:t>Monthly</w:t>
            </w:r>
          </w:p>
        </w:tc>
        <w:tc>
          <w:tcPr>
            <w:tcW w:type="dxa" w:w="1805"/>
          </w:tcPr>
          <w:p>
            <w:r/>
            <w:r>
              <w:t>Compliance Lead</w:t>
            </w:r>
          </w:p>
        </w:tc>
      </w:tr>
      <w:tr>
        <w:tc>
          <w:tcPr>
            <w:tcW w:type="dxa" w:w="1805"/>
          </w:tcPr>
          <w:p>
            <w:r/>
            <w:r>
              <w:t>GDPR consent rate</w:t>
            </w:r>
          </w:p>
        </w:tc>
        <w:tc>
          <w:tcPr>
            <w:tcW w:type="dxa" w:w="1805"/>
          </w:tcPr>
          <w:p>
            <w:r/>
            <w:r>
              <w:t>100%</w:t>
            </w:r>
          </w:p>
        </w:tc>
        <w:tc>
          <w:tcPr>
            <w:tcW w:type="dxa" w:w="1805"/>
          </w:tcPr>
          <w:p>
            <w:r/>
            <w:r>
              <w:t>Consent tracking</w:t>
            </w:r>
          </w:p>
        </w:tc>
        <w:tc>
          <w:tcPr>
            <w:tcW w:type="dxa" w:w="1805"/>
          </w:tcPr>
          <w:p>
            <w:r/>
            <w:r>
              <w:t>Monthly</w:t>
            </w:r>
          </w:p>
        </w:tc>
        <w:tc>
          <w:tcPr>
            <w:tcW w:type="dxa" w:w="1805"/>
          </w:tcPr>
          <w:p>
            <w:r/>
            <w:r>
              <w:t>Compliance Lead</w:t>
            </w:r>
          </w:p>
        </w:tc>
      </w:tr>
      <w:tr>
        <w:tc>
          <w:tcPr>
            <w:tcW w:type="dxa" w:w="1805"/>
          </w:tcPr>
          <w:p>
            <w:r/>
            <w:r>
              <w:t>Audit trail completeness</w:t>
            </w:r>
          </w:p>
        </w:tc>
        <w:tc>
          <w:tcPr>
            <w:tcW w:type="dxa" w:w="1805"/>
          </w:tcPr>
          <w:p>
            <w:r/>
            <w:r>
              <w:t>100%</w:t>
            </w:r>
          </w:p>
        </w:tc>
        <w:tc>
          <w:tcPr>
            <w:tcW w:type="dxa" w:w="1805"/>
          </w:tcPr>
          <w:p>
            <w:r/>
            <w:r>
              <w:t>Audit logs</w:t>
            </w:r>
          </w:p>
        </w:tc>
        <w:tc>
          <w:tcPr>
            <w:tcW w:type="dxa" w:w="1805"/>
          </w:tcPr>
          <w:p>
            <w:r/>
            <w:r>
              <w:t>Monthly</w:t>
            </w:r>
          </w:p>
        </w:tc>
        <w:tc>
          <w:tcPr>
            <w:tcW w:type="dxa" w:w="1805"/>
          </w:tcPr>
          <w:p>
            <w:r/>
            <w:r>
              <w:t>Compliance Lead</w:t>
            </w:r>
          </w:p>
        </w:tc>
      </w:tr>
      <w:tr>
        <w:tc>
          <w:tcPr>
            <w:tcW w:type="dxa" w:w="1805"/>
          </w:tcPr>
          <w:p>
            <w:r/>
            <w:r>
              <w:t>Red flag resolution time</w:t>
            </w:r>
          </w:p>
        </w:tc>
        <w:tc>
          <w:tcPr>
            <w:tcW w:type="dxa" w:w="1805"/>
          </w:tcPr>
          <w:p>
            <w:r/>
            <w:r>
              <w:t>&lt;48 hours</w:t>
            </w:r>
          </w:p>
        </w:tc>
        <w:tc>
          <w:tcPr>
            <w:tcW w:type="dxa" w:w="1805"/>
          </w:tcPr>
          <w:p>
            <w:r/>
            <w:r>
              <w:t>Red flag records</w:t>
            </w:r>
          </w:p>
        </w:tc>
        <w:tc>
          <w:tcPr>
            <w:tcW w:type="dxa" w:w="1805"/>
          </w:tcPr>
          <w:p>
            <w:r/>
            <w:r>
              <w:t>Weekly</w:t>
            </w:r>
          </w:p>
        </w:tc>
        <w:tc>
          <w:tcPr>
            <w:tcW w:type="dxa" w:w="1805"/>
          </w:tcPr>
          <w:p>
            <w:r/>
            <w:r>
              <w:t>Compliance Lead</w:t>
            </w:r>
          </w:p>
        </w:tc>
      </w:tr>
    </w:tbl>
    <w:p>
      <w:pPr>
        <w:pStyle w:val="Heading3"/>
      </w:pPr>
      <w:r>
        <w:t>Success Criteria</w:t>
      </w:r>
    </w:p>
    <w:p>
      <w:pPr>
        <w:pStyle w:val="Heading4"/>
      </w:pPr>
      <w:r>
        <w:t>Phase 0 Success Criteria</w:t>
      </w:r>
    </w:p>
    <w:p>
      <w:pPr>
        <w:pStyle w:val="ListParagraph"/>
      </w:pPr>
      <w:r>
        <w:t>• [ ] Environments provisioned and accessible</w:t>
      </w:r>
    </w:p>
    <w:p>
      <w:pPr>
        <w:pStyle w:val="ListParagraph"/>
      </w:pPr>
      <w:r>
        <w:t>• [ ] Core tables deployed and functional</w:t>
      </w:r>
    </w:p>
    <w:p>
      <w:pPr>
        <w:pStyle w:val="ListParagraph"/>
      </w:pPr>
      <w:r>
        <w:t>• [ ] Security roles configured and tested</w:t>
      </w:r>
    </w:p>
    <w:p>
      <w:pPr>
        <w:pStyle w:val="ListParagraph"/>
      </w:pPr>
      <w:r>
        <w:t>• [ ] SharePoint integration working</w:t>
      </w:r>
    </w:p>
    <w:p>
      <w:pPr>
        <w:pStyle w:val="ListParagraph"/>
      </w:pPr>
      <w:r>
        <w:t>• [ ] Power BI dashboard created</w:t>
      </w:r>
    </w:p>
    <w:p>
      <w:pPr>
        <w:pStyle w:val="ListParagraph"/>
      </w:pPr>
      <w:r>
        <w:t>• [ ] User acceptance testing passed</w:t>
      </w:r>
    </w:p>
    <w:p>
      <w:pPr>
        <w:pStyle w:val="Heading4"/>
      </w:pPr>
      <w:r>
        <w:t>Phase 1 Success Criteria</w:t>
      </w:r>
    </w:p>
    <w:p>
      <w:pPr>
        <w:pStyle w:val="ListParagraph"/>
      </w:pPr>
      <w:r>
        <w:t>• [ ] 8-stage BPF configured and tested</w:t>
      </w:r>
    </w:p>
    <w:p>
      <w:pPr>
        <w:pStyle w:val="ListParagraph"/>
      </w:pPr>
      <w:r>
        <w:t>• [ ] All 12 CM entities deployed</w:t>
      </w:r>
    </w:p>
    <w:p>
      <w:pPr>
        <w:pStyle w:val="ListParagraph"/>
      </w:pPr>
      <w:r>
        <w:t>• [ ] Finance bridge (9 flows) tested</w:t>
      </w:r>
    </w:p>
    <w:p>
      <w:pPr>
        <w:pStyle w:val="ListParagraph"/>
      </w:pPr>
      <w:r>
        <w:t>• [ ] French regulatory gates implemented</w:t>
      </w:r>
    </w:p>
    <w:p>
      <w:pPr>
        <w:pStyle w:val="ListParagraph"/>
      </w:pPr>
      <w:r>
        <w:t>• [ ] Copilot for Sales pilot completed</w:t>
      </w:r>
    </w:p>
    <w:p>
      <w:pPr>
        <w:pStyle w:val="ListParagraph"/>
      </w:pPr>
      <w:r>
        <w:t>• [ ] User acceptance testing with Paris CM team passed</w:t>
      </w:r>
    </w:p>
    <w:p>
      <w:pPr>
        <w:pStyle w:val="ListParagraph"/>
      </w:pPr>
      <w:r>
        <w:t>• [ ] Go-live readiness confirmed</w:t>
      </w:r>
    </w:p>
    <w:p>
      <w:pPr>
        <w:pStyle w:val="Heading4"/>
      </w:pPr>
      <w:r>
        <w:t>Phase 2 Success Criteria</w:t>
      </w:r>
    </w:p>
    <w:p>
      <w:pPr>
        <w:pStyle w:val="ListParagraph"/>
      </w:pPr>
      <w:r>
        <w:t>• [ ] Spanish regulatory gate implemented</w:t>
      </w:r>
    </w:p>
    <w:p>
      <w:pPr>
        <w:pStyle w:val="ListParagraph"/>
      </w:pPr>
      <w:r>
        <w:t>• [ ] EIT cross-border overlay deployed</w:t>
      </w:r>
    </w:p>
    <w:p>
      <w:pPr>
        <w:pStyle w:val="ListParagraph"/>
      </w:pPr>
      <w:r>
        <w:t>• [ ] Multi-jurisdiction KYC functional</w:t>
      </w:r>
    </w:p>
    <w:p>
      <w:pPr>
        <w:pStyle w:val="ListParagraph"/>
      </w:pPr>
      <w:r>
        <w:t>• [ ] Hub coexistence strategy documented</w:t>
      </w:r>
    </w:p>
    <w:p>
      <w:pPr>
        <w:pStyle w:val="ListParagraph"/>
      </w:pPr>
      <w:r>
        <w:t>• [ ] User acceptance testing with Madrid team passed</w:t>
      </w:r>
    </w:p>
    <w:p>
      <w:pPr>
        <w:pStyle w:val="Heading3"/>
      </w:pPr>
      <w:r>
        <w:t>Measurement Framework</w:t>
      </w:r>
    </w:p>
    <w:p>
      <w:pPr>
        <w:pStyle w:val="Heading4"/>
      </w:pPr>
      <w:r>
        <w:t>Data Collection</w:t>
      </w:r>
    </w:p>
    <w:p>
      <w:pPr>
        <w:pStyle w:val="ListParagraph"/>
      </w:pPr>
      <w:r>
        <w:t xml:space="preserve">• </w:t>
      </w:r>
      <w:r>
        <w:rPr>
          <w:b/>
        </w:rPr>
        <w:t>Automated:</w:t>
      </w:r>
      <w:r>
        <w:t xml:space="preserve"> System logs, activity tracking, integration metrics</w:t>
      </w:r>
    </w:p>
    <w:p>
      <w:pPr>
        <w:pStyle w:val="ListParagraph"/>
      </w:pPr>
      <w:r>
        <w:t xml:space="preserve">• </w:t>
      </w:r>
      <w:r>
        <w:rPr>
          <w:b/>
        </w:rPr>
        <w:t>Manual:</w:t>
      </w:r>
      <w:r>
        <w:t xml:space="preserve"> User surveys, feedback forms, training records</w:t>
      </w:r>
    </w:p>
    <w:p>
      <w:pPr>
        <w:pStyle w:val="ListParagraph"/>
      </w:pPr>
      <w:r>
        <w:t xml:space="preserve">• </w:t>
      </w:r>
      <w:r>
        <w:rPr>
          <w:b/>
        </w:rPr>
        <w:t>External:</w:t>
      </w:r>
      <w:r>
        <w:t xml:space="preserve"> Power BI dashboards, Excel reports</w:t>
      </w:r>
    </w:p>
    <w:p>
      <w:pPr>
        <w:pStyle w:val="Heading4"/>
      </w:pPr>
      <w:r>
        <w:t>Reporting Cadence</w:t>
      </w:r>
    </w:p>
    <w:p>
      <w:pPr>
        <w:pStyle w:val="ListParagraph"/>
      </w:pPr>
      <w:r>
        <w:t xml:space="preserve">• </w:t>
      </w:r>
      <w:r>
        <w:rPr>
          <w:b/>
        </w:rPr>
        <w:t>Daily:</w:t>
      </w:r>
      <w:r>
        <w:t xml:space="preserve"> Active users, integration errors</w:t>
      </w:r>
    </w:p>
    <w:p>
      <w:pPr>
        <w:pStyle w:val="ListParagraph"/>
      </w:pPr>
      <w:r>
        <w:t xml:space="preserve">• </w:t>
      </w:r>
      <w:r>
        <w:rPr>
          <w:b/>
        </w:rPr>
        <w:t>Weekly:</w:t>
      </w:r>
      <w:r>
        <w:t xml:space="preserve"> Data quality, user adoption, financial accuracy</w:t>
      </w:r>
    </w:p>
    <w:p>
      <w:pPr>
        <w:pStyle w:val="ListParagraph"/>
      </w:pPr>
      <w:r>
        <w:t xml:space="preserve">• </w:t>
      </w:r>
      <w:r>
        <w:rPr>
          <w:b/>
        </w:rPr>
        <w:t>Monthly:</w:t>
      </w:r>
      <w:r>
        <w:t xml:space="preserve"> Comprehensive KPI report to steering committee</w:t>
      </w:r>
    </w:p>
    <w:p>
      <w:pPr>
        <w:pStyle w:val="ListParagraph"/>
      </w:pPr>
      <w:r>
        <w:t xml:space="preserve">• </w:t>
      </w:r>
      <w:r>
        <w:rPr>
          <w:b/>
        </w:rPr>
        <w:t>Quarterly:</w:t>
      </w:r>
      <w:r>
        <w:t xml:space="preserve"> Strategic review with CTO and regional MDs</w:t>
      </w:r>
    </w:p>
    <w:p>
      <w:pPr>
        <w:pStyle w:val="Heading4"/>
      </w:pPr>
      <w:r>
        <w:t>Continuous Improvement</w:t>
      </w:r>
    </w:p>
    <w:p>
      <w:pPr>
        <w:pStyle w:val="ListParagraph"/>
      </w:pPr>
      <w:r>
        <w:t>• Monthly KPI review with stakeholders</w:t>
      </w:r>
    </w:p>
    <w:p>
      <w:pPr>
        <w:pStyle w:val="ListParagraph"/>
      </w:pPr>
      <w:r>
        <w:t>• Quarterly target adjustment based on performance</w:t>
      </w:r>
    </w:p>
    <w:p>
      <w:pPr>
        <w:pStyle w:val="ListParagraph"/>
      </w:pPr>
      <w:r>
        <w:t>• Annual strategic alignment review</w:t>
      </w:r>
    </w:p>
    <w:p w14:paraId="6614CB3E" w14:textId="77777777" w:rsidR="00F86118" w:rsidRDefault="00F86118" w:rsidP="00F86118">
      <w:pPr>
        <w:pStyle w:val="Heading1"/>
        <w:jc w:val="both"/>
      </w:pPr>
      <w:bookmarkStart w:id="13" w:name="_Toc195195029"/>
      <w:bookmarkStart w:id="14" w:name="_Toc195797096"/>
      <w:r>
        <w:t>Solution Scope</w:t>
      </w:r>
      <w:bookmarkEnd w:id="13"/>
      <w:bookmarkEnd w:id="14"/>
    </w:p>
    <w:p w14:paraId="1435FEC3" w14:textId="77777777" w:rsidR="00F86118" w:rsidRDefault="00F86118" w:rsidP="00F86118">
      <w:pPr>
        <w:pStyle w:val="Heading2"/>
        <w:jc w:val="both"/>
      </w:pPr>
      <w:bookmarkStart w:id="15" w:name="_Toc195195030"/>
      <w:bookmarkStart w:id="16" w:name="_Toc195797097"/>
      <w:r>
        <w:t>In-Scope</w:t>
      </w:r>
      <w:bookmarkEnd w:id="15"/>
      <w:bookmarkEnd w:id="16"/>
    </w:p>
    <w:p>
      <w:pPr>
        <w:pStyle w:val="Heading3"/>
      </w:pPr>
      <w:r>
        <w:t>In-Scope Items</w:t>
      </w:r>
    </w:p>
    <w:p>
      <w:pPr>
        <w:pStyle w:val="Heading4"/>
      </w:pPr>
      <w:r>
        <w:t>Platform</w:t>
      </w:r>
    </w:p>
    <w:p>
      <w:pPr>
        <w:pStyle w:val="ListParagraph"/>
      </w:pPr>
      <w:r>
        <w:t>• Dataverse (EU-hosted)</w:t>
      </w:r>
    </w:p>
    <w:p>
      <w:pPr>
        <w:pStyle w:val="ListParagraph"/>
      </w:pPr>
      <w:r>
        <w:t>• Power Apps Model-Driven Apps</w:t>
      </w:r>
    </w:p>
    <w:p>
      <w:pPr>
        <w:pStyle w:val="ListParagraph"/>
      </w:pPr>
      <w:r>
        <w:t>• Power Automate (Cloud Flows)</w:t>
      </w:r>
    </w:p>
    <w:p>
      <w:pPr>
        <w:pStyle w:val="ListParagraph"/>
      </w:pPr>
      <w:r>
        <w:t>• Power BI (Dashboards and Reports)</w:t>
      </w:r>
    </w:p>
    <w:p>
      <w:pPr>
        <w:pStyle w:val="ListParagraph"/>
      </w:pPr>
      <w:r>
        <w:t>• Copilot for Sales (Pilot)</w:t>
      </w:r>
    </w:p>
    <w:p>
      <w:pPr>
        <w:pStyle w:val="ListParagraph"/>
      </w:pPr>
      <w:r>
        <w:t>• Outlook Integration</w:t>
      </w:r>
    </w:p>
    <w:p>
      <w:pPr>
        <w:pStyle w:val="ListParagraph"/>
      </w:pPr>
      <w:r>
        <w:t>• SharePoint Integration</w:t>
      </w:r>
    </w:p>
    <w:p>
      <w:pPr>
        <w:pStyle w:val="Heading4"/>
      </w:pPr>
      <w:r>
        <w:t>Service Lines</w:t>
      </w:r>
    </w:p>
    <w:p>
      <w:pPr>
        <w:pStyle w:val="ListParagraph"/>
      </w:pPr>
      <w:r>
        <w:t>• Capital Markets (MVP)</w:t>
      </w:r>
    </w:p>
    <w:p>
      <w:pPr>
        <w:pStyle w:val="ListParagraph"/>
      </w:pPr>
      <w:r>
        <w:t>• Occupier Strategy &amp; Solutions (Future)</w:t>
      </w:r>
    </w:p>
    <w:p>
      <w:pPr>
        <w:pStyle w:val="ListParagraph"/>
      </w:pPr>
      <w:r>
        <w:t>• Valuations (Future)</w:t>
      </w:r>
    </w:p>
    <w:p>
      <w:pPr>
        <w:pStyle w:val="ListParagraph"/>
      </w:pPr>
      <w:r>
        <w:t>• Residential (Future)</w:t>
      </w:r>
    </w:p>
    <w:p>
      <w:pPr>
        <w:pStyle w:val="ListParagraph"/>
      </w:pPr>
      <w:r>
        <w:t>• Private Office (Future)</w:t>
      </w:r>
    </w:p>
    <w:p>
      <w:pPr>
        <w:pStyle w:val="Heading4"/>
      </w:pPr>
      <w:r>
        <w:t>Countries</w:t>
      </w:r>
    </w:p>
    <w:p>
      <w:pPr>
        <w:pStyle w:val="ListParagraph"/>
      </w:pPr>
      <w:r>
        <w:t>• France (MVP)</w:t>
      </w:r>
    </w:p>
    <w:p>
      <w:pPr>
        <w:pStyle w:val="ListParagraph"/>
      </w:pPr>
      <w:r>
        <w:t>• Germany (Phase 0 foundation)</w:t>
      </w:r>
    </w:p>
    <w:p>
      <w:pPr>
        <w:pStyle w:val="ListParagraph"/>
      </w:pPr>
      <w:r>
        <w:t>• Spain (Phase 0 foundation)</w:t>
      </w:r>
    </w:p>
    <w:p>
      <w:pPr>
        <w:pStyle w:val="ListParagraph"/>
      </w:pPr>
      <w:r>
        <w:t>• Poland (Phase 0 foundation)</w:t>
      </w:r>
    </w:p>
    <w:p>
      <w:pPr>
        <w:pStyle w:val="Heading4"/>
      </w:pPr>
      <w:r>
        <w:t>Entities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Phase</w:t>
            </w:r>
          </w:p>
        </w:tc>
        <w:tc>
          <w:tcPr>
            <w:tcW w:type="dxa" w:w="3009"/>
          </w:tcPr>
          <w:p>
            <w:r>
              <w:rPr>
                <w:b/>
              </w:rPr>
            </w:r>
            <w:r>
              <w:rPr>
                <w:b/>
              </w:rPr>
              <w:t>Category</w:t>
            </w:r>
          </w:p>
        </w:tc>
      </w:tr>
      <w:tr>
        <w:tc>
          <w:tcPr>
            <w:tcW w:type="dxa" w:w="3009"/>
          </w:tcPr>
          <w:p>
            <w:r/>
            <w:r>
              <w:t>Account</w:t>
            </w:r>
          </w:p>
        </w:tc>
        <w:tc>
          <w:tcPr>
            <w:tcW w:type="dxa" w:w="3009"/>
          </w:tcPr>
          <w:p>
            <w:r/>
            <w:r>
              <w:t>Phase 0</w:t>
            </w:r>
          </w:p>
        </w:tc>
        <w:tc>
          <w:tcPr>
            <w:tcW w:type="dxa" w:w="3009"/>
          </w:tcPr>
          <w:p>
            <w:r/>
            <w:r>
              <w:t>CRM Lite</w:t>
            </w:r>
          </w:p>
        </w:tc>
      </w:tr>
      <w:tr>
        <w:tc>
          <w:tcPr>
            <w:tcW w:type="dxa" w:w="3009"/>
          </w:tcPr>
          <w:p>
            <w:r/>
            <w:r>
              <w:t>Contact</w:t>
            </w:r>
          </w:p>
        </w:tc>
        <w:tc>
          <w:tcPr>
            <w:tcW w:type="dxa" w:w="3009"/>
          </w:tcPr>
          <w:p>
            <w:r/>
            <w:r>
              <w:t>Phase 0</w:t>
            </w:r>
          </w:p>
        </w:tc>
        <w:tc>
          <w:tcPr>
            <w:tcW w:type="dxa" w:w="3009"/>
          </w:tcPr>
          <w:p>
            <w:r/>
            <w:r>
              <w:t>CRM Lite</w:t>
            </w:r>
          </w:p>
        </w:tc>
      </w:tr>
      <w:tr>
        <w:tc>
          <w:tcPr>
            <w:tcW w:type="dxa" w:w="3009"/>
          </w:tcPr>
          <w:p>
            <w:r/>
            <w:r>
              <w:t>kf_Property</w:t>
            </w:r>
          </w:p>
        </w:tc>
        <w:tc>
          <w:tcPr>
            <w:tcW w:type="dxa" w:w="3009"/>
          </w:tcPr>
          <w:p>
            <w:r/>
            <w:r>
              <w:t>Phase 0</w:t>
            </w:r>
          </w:p>
        </w:tc>
        <w:tc>
          <w:tcPr>
            <w:tcW w:type="dxa" w:w="3009"/>
          </w:tcPr>
          <w:p>
            <w:r/>
            <w:r>
              <w:t>CRM Lite</w:t>
            </w:r>
          </w:p>
        </w:tc>
      </w:tr>
      <w:tr>
        <w:tc>
          <w:tcPr>
            <w:tcW w:type="dxa" w:w="3009"/>
          </w:tcPr>
          <w:p>
            <w:r/>
            <w:r>
              <w:t>kf_EnergyRating</w:t>
            </w:r>
          </w:p>
        </w:tc>
        <w:tc>
          <w:tcPr>
            <w:tcW w:type="dxa" w:w="3009"/>
          </w:tcPr>
          <w:p>
            <w:r/>
            <w:r>
              <w:t>Phase 0</w:t>
            </w:r>
          </w:p>
        </w:tc>
        <w:tc>
          <w:tcPr>
            <w:tcW w:type="dxa" w:w="3009"/>
          </w:tcPr>
          <w:p>
            <w:r/>
            <w:r>
              <w:t>Compliance</w:t>
            </w:r>
          </w:p>
        </w:tc>
      </w:tr>
      <w:tr>
        <w:tc>
          <w:tcPr>
            <w:tcW w:type="dxa" w:w="3009"/>
          </w:tcPr>
          <w:p>
            <w:r/>
            <w:r>
              <w:t>kf_GDPRRequest</w:t>
            </w:r>
          </w:p>
        </w:tc>
        <w:tc>
          <w:tcPr>
            <w:tcW w:type="dxa" w:w="3009"/>
          </w:tcPr>
          <w:p>
            <w:r/>
            <w:r>
              <w:t>Phase 0</w:t>
            </w:r>
          </w:p>
        </w:tc>
        <w:tc>
          <w:tcPr>
            <w:tcW w:type="dxa" w:w="3009"/>
          </w:tcPr>
          <w:p>
            <w:r/>
            <w:r>
              <w:t>Compliance</w:t>
            </w:r>
          </w:p>
        </w:tc>
      </w:tr>
      <w:tr>
        <w:tc>
          <w:tcPr>
            <w:tcW w:type="dxa" w:w="3009"/>
          </w:tcPr>
          <w:p>
            <w:r/>
            <w:r>
              <w:t>kf_AuditExport</w:t>
            </w:r>
          </w:p>
        </w:tc>
        <w:tc>
          <w:tcPr>
            <w:tcW w:type="dxa" w:w="3009"/>
          </w:tcPr>
          <w:p>
            <w:r/>
            <w:r>
              <w:t>Phase 0</w:t>
            </w:r>
          </w:p>
        </w:tc>
        <w:tc>
          <w:tcPr>
            <w:tcW w:type="dxa" w:w="3009"/>
          </w:tcPr>
          <w:p>
            <w:r/>
            <w:r>
              <w:t>Compliance</w:t>
            </w:r>
          </w:p>
        </w:tc>
      </w:tr>
      <w:tr>
        <w:tc>
          <w:tcPr>
            <w:tcW w:type="dxa" w:w="3009"/>
          </w:tcPr>
          <w:p>
            <w:r/>
            <w:r>
              <w:t>kf_SICCode</w:t>
            </w:r>
          </w:p>
        </w:tc>
        <w:tc>
          <w:tcPr>
            <w:tcW w:type="dxa" w:w="3009"/>
          </w:tcPr>
          <w:p>
            <w:r/>
            <w:r>
              <w:t>Phase 0</w:t>
            </w:r>
          </w:p>
        </w:tc>
        <w:tc>
          <w:tcPr>
            <w:tcW w:type="dxa" w:w="3009"/>
          </w:tcPr>
          <w:p>
            <w:r/>
            <w:r>
              <w:t>Supporting</w:t>
            </w:r>
          </w:p>
        </w:tc>
      </w:tr>
      <w:tr>
        <w:tc>
          <w:tcPr>
            <w:tcW w:type="dxa" w:w="3009"/>
          </w:tcPr>
          <w:p>
            <w:r/>
            <w:r>
              <w:t>kf_Deal</w:t>
            </w:r>
          </w:p>
        </w:tc>
        <w:tc>
          <w:tcPr>
            <w:tcW w:type="dxa" w:w="3009"/>
          </w:tcPr>
          <w:p>
            <w:r/>
            <w:r>
              <w:t>Phase 1</w:t>
            </w:r>
          </w:p>
        </w:tc>
        <w:tc>
          <w:tcPr>
            <w:tcW w:type="dxa" w:w="3009"/>
          </w:tcPr>
          <w:p>
            <w:r/>
            <w:r>
              <w:t>CM Deep Build</w:t>
            </w:r>
          </w:p>
        </w:tc>
      </w:tr>
      <w:tr>
        <w:tc>
          <w:tcPr>
            <w:tcW w:type="dxa" w:w="3009"/>
          </w:tcPr>
          <w:p>
            <w:r/>
            <w:r>
              <w:t>kf_DealProperty</w:t>
            </w:r>
          </w:p>
        </w:tc>
        <w:tc>
          <w:tcPr>
            <w:tcW w:type="dxa" w:w="3009"/>
          </w:tcPr>
          <w:p>
            <w:r/>
            <w:r>
              <w:t>Phase 1</w:t>
            </w:r>
          </w:p>
        </w:tc>
        <w:tc>
          <w:tcPr>
            <w:tcW w:type="dxa" w:w="3009"/>
          </w:tcPr>
          <w:p>
            <w:r/>
            <w:r>
              <w:t>Core Shared</w:t>
            </w:r>
          </w:p>
        </w:tc>
      </w:tr>
      <w:tr>
        <w:tc>
          <w:tcPr>
            <w:tcW w:type="dxa" w:w="3009"/>
          </w:tcPr>
          <w:p>
            <w:r/>
            <w:r>
              <w:t>kf_Pitch</w:t>
            </w:r>
          </w:p>
        </w:tc>
        <w:tc>
          <w:tcPr>
            <w:tcW w:type="dxa" w:w="3009"/>
          </w:tcPr>
          <w:p>
            <w:r/>
            <w:r>
              <w:t>Phase 1</w:t>
            </w:r>
          </w:p>
        </w:tc>
        <w:tc>
          <w:tcPr>
            <w:tcW w:type="dxa" w:w="3009"/>
          </w:tcPr>
          <w:p>
            <w:r/>
            <w:r>
              <w:t>CM Deep Build</w:t>
            </w:r>
          </w:p>
        </w:tc>
      </w:tr>
      <w:tr>
        <w:tc>
          <w:tcPr>
            <w:tcW w:type="dxa" w:w="3009"/>
          </w:tcPr>
          <w:p>
            <w:r/>
            <w:r>
              <w:t>kf_NDA</w:t>
            </w:r>
          </w:p>
        </w:tc>
        <w:tc>
          <w:tcPr>
            <w:tcW w:type="dxa" w:w="3009"/>
          </w:tcPr>
          <w:p>
            <w:r/>
            <w:r>
              <w:t>Phase 1</w:t>
            </w:r>
          </w:p>
        </w:tc>
        <w:tc>
          <w:tcPr>
            <w:tcW w:type="dxa" w:w="3009"/>
          </w:tcPr>
          <w:p>
            <w:r/>
            <w:r>
              <w:t>CM Deep Build</w:t>
            </w:r>
          </w:p>
        </w:tc>
      </w:tr>
      <w:tr>
        <w:tc>
          <w:tcPr>
            <w:tcW w:type="dxa" w:w="3009"/>
          </w:tcPr>
          <w:p>
            <w:r/>
            <w:r>
              <w:t>kf_Bid</w:t>
            </w:r>
          </w:p>
        </w:tc>
        <w:tc>
          <w:tcPr>
            <w:tcW w:type="dxa" w:w="3009"/>
          </w:tcPr>
          <w:p>
            <w:r/>
            <w:r>
              <w:t>Phase 1</w:t>
            </w:r>
          </w:p>
        </w:tc>
        <w:tc>
          <w:tcPr>
            <w:tcW w:type="dxa" w:w="3009"/>
          </w:tcPr>
          <w:p>
            <w:r/>
            <w:r>
              <w:t>CM Deep Build</w:t>
            </w:r>
          </w:p>
        </w:tc>
      </w:tr>
      <w:tr>
        <w:tc>
          <w:tcPr>
            <w:tcW w:type="dxa" w:w="3009"/>
          </w:tcPr>
          <w:p>
            <w:r/>
            <w:r>
              <w:t>kf_DDMilestone</w:t>
            </w:r>
          </w:p>
        </w:tc>
        <w:tc>
          <w:tcPr>
            <w:tcW w:type="dxa" w:w="3009"/>
          </w:tcPr>
          <w:p>
            <w:r/>
            <w:r>
              <w:t>Phase 1</w:t>
            </w:r>
          </w:p>
        </w:tc>
        <w:tc>
          <w:tcPr>
            <w:tcW w:type="dxa" w:w="3009"/>
          </w:tcPr>
          <w:p>
            <w:r/>
            <w:r>
              <w:t>CM Deep Build</w:t>
            </w:r>
          </w:p>
        </w:tc>
      </w:tr>
      <w:tr>
        <w:tc>
          <w:tcPr>
            <w:tcW w:type="dxa" w:w="3009"/>
          </w:tcPr>
          <w:p>
            <w:r/>
            <w:r>
              <w:t>kf_RedFlag</w:t>
            </w:r>
          </w:p>
        </w:tc>
        <w:tc>
          <w:tcPr>
            <w:tcW w:type="dxa" w:w="3009"/>
          </w:tcPr>
          <w:p>
            <w:r/>
            <w:r>
              <w:t>Phase 1</w:t>
            </w:r>
          </w:p>
        </w:tc>
        <w:tc>
          <w:tcPr>
            <w:tcW w:type="dxa" w:w="3009"/>
          </w:tcPr>
          <w:p>
            <w:r/>
            <w:r>
              <w:t>CM Deep Build</w:t>
            </w:r>
          </w:p>
        </w:tc>
      </w:tr>
      <w:tr>
        <w:tc>
          <w:tcPr>
            <w:tcW w:type="dxa" w:w="3009"/>
          </w:tcPr>
          <w:p>
            <w:r/>
            <w:r>
              <w:t>kf_FeeSchedule</w:t>
            </w:r>
          </w:p>
        </w:tc>
        <w:tc>
          <w:tcPr>
            <w:tcW w:type="dxa" w:w="3009"/>
          </w:tcPr>
          <w:p>
            <w:r/>
            <w:r>
              <w:t>Phase 1</w:t>
            </w:r>
          </w:p>
        </w:tc>
        <w:tc>
          <w:tcPr>
            <w:tcW w:type="dxa" w:w="3009"/>
          </w:tcPr>
          <w:p>
            <w:r/>
            <w:r>
              <w:t>CM Deep Build</w:t>
            </w:r>
          </w:p>
        </w:tc>
      </w:tr>
      <w:tr>
        <w:tc>
          <w:tcPr>
            <w:tcW w:type="dxa" w:w="3009"/>
          </w:tcPr>
          <w:p>
            <w:r/>
            <w:r>
              <w:t>kf_KYCRecord</w:t>
            </w:r>
          </w:p>
        </w:tc>
        <w:tc>
          <w:tcPr>
            <w:tcW w:type="dxa" w:w="3009"/>
          </w:tcPr>
          <w:p>
            <w:r/>
            <w:r>
              <w:t>Phase 1</w:t>
            </w:r>
          </w:p>
        </w:tc>
        <w:tc>
          <w:tcPr>
            <w:tcW w:type="dxa" w:w="3009"/>
          </w:tcPr>
          <w:p>
            <w:r/>
            <w:r>
              <w:t>CM Deep Build</w:t>
            </w:r>
          </w:p>
        </w:tc>
      </w:tr>
      <w:tr>
        <w:tc>
          <w:tcPr>
            <w:tcW w:type="dxa" w:w="3009"/>
          </w:tcPr>
          <w:p>
            <w:r/>
            <w:r>
              <w:t>kf_InvestorProfile</w:t>
            </w:r>
          </w:p>
        </w:tc>
        <w:tc>
          <w:tcPr>
            <w:tcW w:type="dxa" w:w="3009"/>
          </w:tcPr>
          <w:p>
            <w:r/>
            <w:r>
              <w:t>Phase 1</w:t>
            </w:r>
          </w:p>
        </w:tc>
        <w:tc>
          <w:tcPr>
            <w:tcW w:type="dxa" w:w="3009"/>
          </w:tcPr>
          <w:p>
            <w:r/>
            <w:r>
              <w:t>CM Deep Build</w:t>
            </w:r>
          </w:p>
        </w:tc>
      </w:tr>
      <w:tr>
        <w:tc>
          <w:tcPr>
            <w:tcW w:type="dxa" w:w="3009"/>
          </w:tcPr>
          <w:p>
            <w:r/>
            <w:r>
              <w:t>kf_DataRoomAccess</w:t>
            </w:r>
          </w:p>
        </w:tc>
        <w:tc>
          <w:tcPr>
            <w:tcW w:type="dxa" w:w="3009"/>
          </w:tcPr>
          <w:p>
            <w:r/>
            <w:r>
              <w:t>Phase 1</w:t>
            </w:r>
          </w:p>
        </w:tc>
        <w:tc>
          <w:tcPr>
            <w:tcW w:type="dxa" w:w="3009"/>
          </w:tcPr>
          <w:p>
            <w:r/>
            <w:r>
              <w:t>CM Deep Build</w:t>
            </w:r>
          </w:p>
        </w:tc>
      </w:tr>
      <w:tr>
        <w:tc>
          <w:tcPr>
            <w:tcW w:type="dxa" w:w="3009"/>
          </w:tcPr>
          <w:p>
            <w:r/>
            <w:r>
              <w:t>kf_TransactionReport</w:t>
            </w:r>
          </w:p>
        </w:tc>
        <w:tc>
          <w:tcPr>
            <w:tcW w:type="dxa" w:w="3009"/>
          </w:tcPr>
          <w:p>
            <w:r/>
            <w:r>
              <w:t>Phase 1</w:t>
            </w:r>
          </w:p>
        </w:tc>
        <w:tc>
          <w:tcPr>
            <w:tcW w:type="dxa" w:w="3009"/>
          </w:tcPr>
          <w:p>
            <w:r/>
            <w:r>
              <w:t>CM Deep Build</w:t>
            </w:r>
          </w:p>
        </w:tc>
      </w:tr>
      <w:tr>
        <w:tc>
          <w:tcPr>
            <w:tcW w:type="dxa" w:w="3009"/>
          </w:tcPr>
          <w:p>
            <w:r/>
            <w:r>
              <w:t>kf_StageGateRule</w:t>
            </w:r>
          </w:p>
        </w:tc>
        <w:tc>
          <w:tcPr>
            <w:tcW w:type="dxa" w:w="3009"/>
          </w:tcPr>
          <w:p>
            <w:r/>
            <w:r>
              <w:t>Phase 1</w:t>
            </w:r>
          </w:p>
        </w:tc>
        <w:tc>
          <w:tcPr>
            <w:tcW w:type="dxa" w:w="3009"/>
          </w:tcPr>
          <w:p>
            <w:r/>
            <w:r>
              <w:t>Supporting</w:t>
            </w:r>
          </w:p>
        </w:tc>
      </w:tr>
      <w:tr>
        <w:tc>
          <w:tcPr>
            <w:tcW w:type="dxa" w:w="3009"/>
          </w:tcPr>
          <w:p>
            <w:r/>
            <w:r>
              <w:t>kf_IntegrationLog</w:t>
            </w:r>
          </w:p>
        </w:tc>
        <w:tc>
          <w:tcPr>
            <w:tcW w:type="dxa" w:w="3009"/>
          </w:tcPr>
          <w:p>
            <w:r/>
            <w:r>
              <w:t>Phase 1</w:t>
            </w:r>
          </w:p>
        </w:tc>
        <w:tc>
          <w:tcPr>
            <w:tcW w:type="dxa" w:w="3009"/>
          </w:tcPr>
          <w:p>
            <w:r/>
            <w:r>
              <w:t>Supporting</w:t>
            </w:r>
          </w:p>
        </w:tc>
      </w:tr>
      <w:tr>
        <w:tc>
          <w:tcPr>
            <w:tcW w:type="dxa" w:w="3009"/>
          </w:tcPr>
          <w:p>
            <w:r/>
            <w:r>
              <w:t>Lead</w:t>
            </w:r>
          </w:p>
        </w:tc>
        <w:tc>
          <w:tcPr>
            <w:tcW w:type="dxa" w:w="3009"/>
          </w:tcPr>
          <w:p>
            <w:r/>
            <w:r>
              <w:t>Phase 1</w:t>
            </w:r>
          </w:p>
        </w:tc>
        <w:tc>
          <w:tcPr>
            <w:tcW w:type="dxa" w:w="3009"/>
          </w:tcPr>
          <w:p>
            <w:r/>
            <w:r>
              <w:t>Marketing</w:t>
            </w:r>
          </w:p>
        </w:tc>
      </w:tr>
    </w:tbl>
    <w:p>
      <w:pPr>
        <w:pStyle w:val="Heading4"/>
      </w:pPr>
      <w:r>
        <w:t>Integrations</w:t>
      </w:r>
    </w:p>
    <w:p>
      <w:pPr>
        <w:pStyle w:val="ListParagraph"/>
      </w:pPr>
      <w:r>
        <w:t>• Outlook email tracking and activity logging</w:t>
      </w:r>
    </w:p>
    <w:p>
      <w:pPr>
        <w:pStyle w:val="ListParagraph"/>
      </w:pPr>
      <w:r>
        <w:t>• SharePoint deal folder auto-provisioning</w:t>
      </w:r>
    </w:p>
    <w:p>
      <w:pPr>
        <w:pStyle w:val="ListParagraph"/>
      </w:pPr>
      <w:r>
        <w:t>• D365 Finance bridge (9 flows)</w:t>
      </w:r>
    </w:p>
    <w:p>
      <w:pPr>
        <w:pStyle w:val="ListParagraph"/>
      </w:pPr>
      <w:r>
        <w:t>• CI-Journeys marketing handoff</w:t>
      </w:r>
    </w:p>
    <w:p>
      <w:pPr>
        <w:pStyle w:val="ListParagraph"/>
      </w:pPr>
      <w:r>
        <w:t>• Loqate address validation</w:t>
      </w:r>
    </w:p>
    <w:p>
      <w:pPr>
        <w:pStyle w:val="Heading4"/>
      </w:pPr>
      <w:r>
        <w:t>Features</w:t>
      </w:r>
    </w:p>
    <w:p>
      <w:pPr>
        <w:pStyle w:val="ListParagraph"/>
      </w:pPr>
      <w:r>
        <w:t>• 8-stage BPF for Capital Markets</w:t>
      </w:r>
    </w:p>
    <w:p>
      <w:pPr>
        <w:pStyle w:val="ListParagraph"/>
      </w:pPr>
      <w:r>
        <w:t>• Regulatory gates (France, Spain)</w:t>
      </w:r>
    </w:p>
    <w:p>
      <w:pPr>
        <w:pStyle w:val="ListParagraph"/>
      </w:pPr>
      <w:r>
        <w:t>• WIP tracking with % complete</w:t>
      </w:r>
    </w:p>
    <w:p>
      <w:pPr>
        <w:pStyle w:val="ListParagraph"/>
      </w:pPr>
      <w:r>
        <w:t>• Fee management and billing triggers</w:t>
      </w:r>
    </w:p>
    <w:p>
      <w:pPr>
        <w:pStyle w:val="ListParagraph"/>
      </w:pPr>
      <w:r>
        <w:t>• KYC/AML compliance</w:t>
      </w:r>
    </w:p>
    <w:p>
      <w:pPr>
        <w:pStyle w:val="ListParagraph"/>
      </w:pPr>
      <w:r>
        <w:t>• GDPR consent tracking</w:t>
      </w:r>
    </w:p>
    <w:p>
      <w:pPr>
        <w:pStyle w:val="ListParagraph"/>
      </w:pPr>
      <w:r>
        <w:t>• Audit trail with 7-year retention</w:t>
      </w:r>
    </w:p>
    <w:p>
      <w:pPr>
        <w:pStyle w:val="ListParagraph"/>
      </w:pPr>
      <w:r>
        <w:t>• Red flag tracking</w:t>
      </w:r>
    </w:p>
    <w:p>
      <w:pPr>
        <w:pStyle w:val="ListParagraph"/>
      </w:pPr>
      <w:r>
        <w:t>• Multi-jurisdiction conflict checks</w:t>
      </w:r>
    </w:p>
    <w:p>
      <w:pPr>
        <w:pStyle w:val="ListParagraph"/>
      </w:pPr>
      <w:r>
        <w:t>• Cross-border portfolio management</w:t>
      </w:r>
    </w:p>
    <w:p>
      <w:pPr>
        <w:pStyle w:val="Heading3"/>
      </w:pPr>
      <w:r>
        <w:t>Regional Scope</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Region</w:t>
            </w:r>
          </w:p>
        </w:tc>
        <w:tc>
          <w:tcPr>
            <w:tcW w:type="dxa" w:w="2256"/>
          </w:tcPr>
          <w:p>
            <w:r>
              <w:rPr>
                <w:b/>
              </w:rPr>
            </w:r>
            <w:r>
              <w:rPr>
                <w:b/>
              </w:rPr>
              <w:t>Included</w:t>
            </w:r>
          </w:p>
        </w:tc>
        <w:tc>
          <w:tcPr>
            <w:tcW w:type="dxa" w:w="2256"/>
          </w:tcPr>
          <w:p>
            <w:r>
              <w:rPr>
                <w:b/>
              </w:rPr>
            </w:r>
            <w:r>
              <w:rPr>
                <w:b/>
              </w:rPr>
              <w:t>Phase</w:t>
            </w:r>
          </w:p>
        </w:tc>
        <w:tc>
          <w:tcPr>
            <w:tcW w:type="dxa" w:w="2256"/>
          </w:tcPr>
          <w:p>
            <w:r>
              <w:rPr>
                <w:b/>
              </w:rPr>
            </w:r>
            <w:r>
              <w:rPr>
                <w:b/>
              </w:rPr>
              <w:t>Notes</w:t>
            </w:r>
          </w:p>
        </w:tc>
      </w:tr>
      <w:tr>
        <w:tc>
          <w:tcPr>
            <w:tcW w:type="dxa" w:w="2256"/>
          </w:tcPr>
          <w:p>
            <w:r/>
            <w:r>
              <w:t>France</w:t>
            </w:r>
          </w:p>
        </w:tc>
        <w:tc>
          <w:tcPr>
            <w:tcW w:type="dxa" w:w="2256"/>
          </w:tcPr>
          <w:p>
            <w:r/>
            <w:r>
              <w:t>Yes</w:t>
            </w:r>
          </w:p>
        </w:tc>
        <w:tc>
          <w:tcPr>
            <w:tcW w:type="dxa" w:w="2256"/>
          </w:tcPr>
          <w:p>
            <w:r/>
            <w:r>
              <w:t>Phase 0-1</w:t>
            </w:r>
          </w:p>
        </w:tc>
        <w:tc>
          <w:tcPr>
            <w:tcW w:type="dxa" w:w="2256"/>
          </w:tcPr>
          <w:p>
            <w:r/>
            <w:r>
              <w:t>MVP, CM team pilot</w:t>
            </w:r>
          </w:p>
        </w:tc>
      </w:tr>
      <w:tr>
        <w:tc>
          <w:tcPr>
            <w:tcW w:type="dxa" w:w="2256"/>
          </w:tcPr>
          <w:p>
            <w:r/>
            <w:r>
              <w:t>Germany</w:t>
            </w:r>
          </w:p>
        </w:tc>
        <w:tc>
          <w:tcPr>
            <w:tcW w:type="dxa" w:w="2256"/>
          </w:tcPr>
          <w:p>
            <w:r/>
            <w:r>
              <w:t>Yes</w:t>
            </w:r>
          </w:p>
        </w:tc>
        <w:tc>
          <w:tcPr>
            <w:tcW w:type="dxa" w:w="2256"/>
          </w:tcPr>
          <w:p>
            <w:r/>
            <w:r>
              <w:t>Phase 0</w:t>
            </w:r>
          </w:p>
        </w:tc>
        <w:tc>
          <w:tcPr>
            <w:tcW w:type="dxa" w:w="2256"/>
          </w:tcPr>
          <w:p>
            <w:r/>
            <w:r>
              <w:t>Foundation only, CM in Phase 2</w:t>
            </w:r>
          </w:p>
        </w:tc>
      </w:tr>
      <w:tr>
        <w:tc>
          <w:tcPr>
            <w:tcW w:type="dxa" w:w="2256"/>
          </w:tcPr>
          <w:p>
            <w:r/>
            <w:r>
              <w:t>Spain</w:t>
            </w:r>
          </w:p>
        </w:tc>
        <w:tc>
          <w:tcPr>
            <w:tcW w:type="dxa" w:w="2256"/>
          </w:tcPr>
          <w:p>
            <w:r/>
            <w:r>
              <w:t>Yes</w:t>
            </w:r>
          </w:p>
        </w:tc>
        <w:tc>
          <w:tcPr>
            <w:tcW w:type="dxa" w:w="2256"/>
          </w:tcPr>
          <w:p>
            <w:r/>
            <w:r>
              <w:t>Phase 0</w:t>
            </w:r>
          </w:p>
        </w:tc>
        <w:tc>
          <w:tcPr>
            <w:tcW w:type="dxa" w:w="2256"/>
          </w:tcPr>
          <w:p>
            <w:r/>
            <w:r>
              <w:t>Foundation only, CM in Phase 2</w:t>
            </w:r>
          </w:p>
        </w:tc>
      </w:tr>
      <w:tr>
        <w:tc>
          <w:tcPr>
            <w:tcW w:type="dxa" w:w="2256"/>
          </w:tcPr>
          <w:p>
            <w:r/>
            <w:r>
              <w:t>Poland</w:t>
            </w:r>
          </w:p>
        </w:tc>
        <w:tc>
          <w:tcPr>
            <w:tcW w:type="dxa" w:w="2256"/>
          </w:tcPr>
          <w:p>
            <w:r/>
            <w:r>
              <w:t>Yes</w:t>
            </w:r>
          </w:p>
        </w:tc>
        <w:tc>
          <w:tcPr>
            <w:tcW w:type="dxa" w:w="2256"/>
          </w:tcPr>
          <w:p>
            <w:r/>
            <w:r>
              <w:t>Phase 0</w:t>
            </w:r>
          </w:p>
        </w:tc>
        <w:tc>
          <w:tcPr>
            <w:tcW w:type="dxa" w:w="2256"/>
          </w:tcPr>
          <w:p>
            <w:r/>
            <w:r>
              <w:t>Foundation only, CM in Phase 2</w:t>
            </w:r>
          </w:p>
        </w:tc>
      </w:tr>
    </w:tbl>
    <w:p>
      <w:pPr>
        <w:pStyle w:val="Heading3"/>
      </w:pPr>
      <w:r>
        <w:t>Service Line Scope</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Service Line</w:t>
            </w:r>
          </w:p>
        </w:tc>
        <w:tc>
          <w:tcPr>
            <w:tcW w:type="dxa" w:w="2256"/>
          </w:tcPr>
          <w:p>
            <w:r>
              <w:rPr>
                <w:b/>
              </w:rPr>
            </w:r>
            <w:r>
              <w:rPr>
                <w:b/>
              </w:rPr>
              <w:t>Included</w:t>
            </w:r>
          </w:p>
        </w:tc>
        <w:tc>
          <w:tcPr>
            <w:tcW w:type="dxa" w:w="2256"/>
          </w:tcPr>
          <w:p>
            <w:r>
              <w:rPr>
                <w:b/>
              </w:rPr>
            </w:r>
            <w:r>
              <w:rPr>
                <w:b/>
              </w:rPr>
              <w:t>Phase</w:t>
            </w:r>
          </w:p>
        </w:tc>
        <w:tc>
          <w:tcPr>
            <w:tcW w:type="dxa" w:w="2256"/>
          </w:tcPr>
          <w:p>
            <w:r>
              <w:rPr>
                <w:b/>
              </w:rPr>
            </w:r>
            <w:r>
              <w:rPr>
                <w:b/>
              </w:rPr>
              <w:t>Notes</w:t>
            </w:r>
          </w:p>
        </w:tc>
      </w:tr>
      <w:tr>
        <w:tc>
          <w:tcPr>
            <w:tcW w:type="dxa" w:w="2256"/>
          </w:tcPr>
          <w:p>
            <w:r/>
            <w:r>
              <w:t>Capital Markets</w:t>
            </w:r>
          </w:p>
        </w:tc>
        <w:tc>
          <w:tcPr>
            <w:tcW w:type="dxa" w:w="2256"/>
          </w:tcPr>
          <w:p>
            <w:r/>
            <w:r>
              <w:t>Yes</w:t>
            </w:r>
          </w:p>
        </w:tc>
        <w:tc>
          <w:tcPr>
            <w:tcW w:type="dxa" w:w="2256"/>
          </w:tcPr>
          <w:p>
            <w:r/>
            <w:r>
              <w:t>Phase 0-1</w:t>
            </w:r>
          </w:p>
        </w:tc>
        <w:tc>
          <w:tcPr>
            <w:tcW w:type="dxa" w:w="2256"/>
          </w:tcPr>
          <w:p>
            <w:r/>
            <w:r>
              <w:t>MVP</w:t>
            </w:r>
          </w:p>
        </w:tc>
      </w:tr>
      <w:tr>
        <w:tc>
          <w:tcPr>
            <w:tcW w:type="dxa" w:w="2256"/>
          </w:tcPr>
          <w:p>
            <w:r/>
            <w:r>
              <w:t>Occupier Strategy &amp; Solutions</w:t>
            </w:r>
          </w:p>
        </w:tc>
        <w:tc>
          <w:tcPr>
            <w:tcW w:type="dxa" w:w="2256"/>
          </w:tcPr>
          <w:p>
            <w:r/>
            <w:r>
              <w:t>Future</w:t>
            </w:r>
          </w:p>
        </w:tc>
        <w:tc>
          <w:tcPr>
            <w:tcW w:type="dxa" w:w="2256"/>
          </w:tcPr>
          <w:p>
            <w:r/>
            <w:r>
              <w:t>Phase 3</w:t>
            </w:r>
          </w:p>
        </w:tc>
        <w:tc>
          <w:tcPr>
            <w:tcW w:type="dxa" w:w="2256"/>
          </w:tcPr>
          <w:p>
            <w:r/>
            <w:r>
              <w:t>TBD</w:t>
            </w:r>
          </w:p>
        </w:tc>
      </w:tr>
      <w:tr>
        <w:tc>
          <w:tcPr>
            <w:tcW w:type="dxa" w:w="2256"/>
          </w:tcPr>
          <w:p>
            <w:r/>
            <w:r>
              <w:t>Valuations</w:t>
            </w:r>
          </w:p>
        </w:tc>
        <w:tc>
          <w:tcPr>
            <w:tcW w:type="dxa" w:w="2256"/>
          </w:tcPr>
          <w:p>
            <w:r/>
            <w:r>
              <w:t>Future</w:t>
            </w:r>
          </w:p>
        </w:tc>
        <w:tc>
          <w:tcPr>
            <w:tcW w:type="dxa" w:w="2256"/>
          </w:tcPr>
          <w:p>
            <w:r/>
            <w:r>
              <w:t>Phase 3</w:t>
            </w:r>
          </w:p>
        </w:tc>
        <w:tc>
          <w:tcPr>
            <w:tcW w:type="dxa" w:w="2256"/>
          </w:tcPr>
          <w:p>
            <w:r/>
            <w:r>
              <w:t>TBD</w:t>
            </w:r>
          </w:p>
        </w:tc>
      </w:tr>
      <w:tr>
        <w:tc>
          <w:tcPr>
            <w:tcW w:type="dxa" w:w="2256"/>
          </w:tcPr>
          <w:p>
            <w:r/>
            <w:r>
              <w:t>Residential</w:t>
            </w:r>
          </w:p>
        </w:tc>
        <w:tc>
          <w:tcPr>
            <w:tcW w:type="dxa" w:w="2256"/>
          </w:tcPr>
          <w:p>
            <w:r/>
            <w:r>
              <w:t>Future</w:t>
            </w:r>
          </w:p>
        </w:tc>
        <w:tc>
          <w:tcPr>
            <w:tcW w:type="dxa" w:w="2256"/>
          </w:tcPr>
          <w:p>
            <w:r/>
            <w:r>
              <w:t>Phase 4</w:t>
            </w:r>
          </w:p>
        </w:tc>
        <w:tc>
          <w:tcPr>
            <w:tcW w:type="dxa" w:w="2256"/>
          </w:tcPr>
          <w:p>
            <w:r/>
            <w:r>
              <w:t>TBD</w:t>
            </w:r>
          </w:p>
        </w:tc>
      </w:tr>
      <w:tr>
        <w:tc>
          <w:tcPr>
            <w:tcW w:type="dxa" w:w="2256"/>
          </w:tcPr>
          <w:p>
            <w:r/>
            <w:r>
              <w:t>Private Office</w:t>
            </w:r>
          </w:p>
        </w:tc>
        <w:tc>
          <w:tcPr>
            <w:tcW w:type="dxa" w:w="2256"/>
          </w:tcPr>
          <w:p>
            <w:r/>
            <w:r>
              <w:t>Future</w:t>
            </w:r>
          </w:p>
        </w:tc>
        <w:tc>
          <w:tcPr>
            <w:tcW w:type="dxa" w:w="2256"/>
          </w:tcPr>
          <w:p>
            <w:r/>
            <w:r>
              <w:t>Phase 4</w:t>
            </w:r>
          </w:p>
        </w:tc>
        <w:tc>
          <w:tcPr>
            <w:tcW w:type="dxa" w:w="2256"/>
          </w:tcPr>
          <w:p>
            <w:r/>
            <w:r>
              <w:t>TBD</w:t>
            </w:r>
          </w:p>
        </w:tc>
      </w:tr>
    </w:tbl>
    <w:p>
      <w:pPr>
        <w:pStyle w:val="Heading3"/>
      </w:pPr>
      <w:r>
        <w:t>Data Domains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Domain</w:t>
            </w:r>
          </w:p>
        </w:tc>
        <w:tc>
          <w:tcPr>
            <w:tcW w:type="dxa" w:w="2256"/>
          </w:tcPr>
          <w:p>
            <w:r>
              <w:rPr>
                <w:b/>
              </w:rPr>
            </w:r>
            <w:r>
              <w:rPr>
                <w:b/>
              </w:rPr>
              <w:t>Included</w:t>
            </w:r>
          </w:p>
        </w:tc>
        <w:tc>
          <w:tcPr>
            <w:tcW w:type="dxa" w:w="2256"/>
          </w:tcPr>
          <w:p>
            <w:r>
              <w:rPr>
                <w:b/>
              </w:rPr>
            </w:r>
            <w:r>
              <w:rPr>
                <w:b/>
              </w:rPr>
              <w:t>Phase</w:t>
            </w:r>
          </w:p>
        </w:tc>
        <w:tc>
          <w:tcPr>
            <w:tcW w:type="dxa" w:w="2256"/>
          </w:tcPr>
          <w:p>
            <w:r>
              <w:rPr>
                <w:b/>
              </w:rPr>
            </w:r>
            <w:r>
              <w:rPr>
                <w:b/>
              </w:rPr>
              <w:t>Notes</w:t>
            </w:r>
          </w:p>
        </w:tc>
      </w:tr>
      <w:tr>
        <w:tc>
          <w:tcPr>
            <w:tcW w:type="dxa" w:w="2256"/>
          </w:tcPr>
          <w:p>
            <w:r/>
            <w:r>
              <w:t>Client</w:t>
            </w:r>
          </w:p>
        </w:tc>
        <w:tc>
          <w:tcPr>
            <w:tcW w:type="dxa" w:w="2256"/>
          </w:tcPr>
          <w:p>
            <w:r/>
            <w:r>
              <w:t>Yes</w:t>
            </w:r>
          </w:p>
        </w:tc>
        <w:tc>
          <w:tcPr>
            <w:tcW w:type="dxa" w:w="2256"/>
          </w:tcPr>
          <w:p>
            <w:r/>
            <w:r>
              <w:t>Phase 0</w:t>
            </w:r>
          </w:p>
        </w:tc>
        <w:tc>
          <w:tcPr>
            <w:tcW w:type="dxa" w:w="2256"/>
          </w:tcPr>
          <w:p>
            <w:r/>
            <w:r>
              <w:t>Account, Contact, Brand/Group hierarchy</w:t>
            </w:r>
          </w:p>
        </w:tc>
      </w:tr>
      <w:tr>
        <w:tc>
          <w:tcPr>
            <w:tcW w:type="dxa" w:w="2256"/>
          </w:tcPr>
          <w:p>
            <w:r/>
            <w:r>
              <w:t>Property</w:t>
            </w:r>
          </w:p>
        </w:tc>
        <w:tc>
          <w:tcPr>
            <w:tcW w:type="dxa" w:w="2256"/>
          </w:tcPr>
          <w:p>
            <w:r/>
            <w:r>
              <w:t>Yes</w:t>
            </w:r>
          </w:p>
        </w:tc>
        <w:tc>
          <w:tcPr>
            <w:tcW w:type="dxa" w:w="2256"/>
          </w:tcPr>
          <w:p>
            <w:r/>
            <w:r>
              <w:t>Phase 0</w:t>
            </w:r>
          </w:p>
        </w:tc>
        <w:tc>
          <w:tcPr>
            <w:tcW w:type="dxa" w:w="2256"/>
          </w:tcPr>
          <w:p>
            <w:r/>
            <w:r>
              <w:t>Site, Property, Residential Property</w:t>
            </w:r>
          </w:p>
        </w:tc>
      </w:tr>
      <w:tr>
        <w:tc>
          <w:tcPr>
            <w:tcW w:type="dxa" w:w="2256"/>
          </w:tcPr>
          <w:p>
            <w:r/>
            <w:r>
              <w:t>Deal</w:t>
            </w:r>
          </w:p>
        </w:tc>
        <w:tc>
          <w:tcPr>
            <w:tcW w:type="dxa" w:w="2256"/>
          </w:tcPr>
          <w:p>
            <w:r/>
            <w:r>
              <w:t>Yes</w:t>
            </w:r>
          </w:p>
        </w:tc>
        <w:tc>
          <w:tcPr>
            <w:tcW w:type="dxa" w:w="2256"/>
          </w:tcPr>
          <w:p>
            <w:r/>
            <w:r>
              <w:t>Phase 1</w:t>
            </w:r>
          </w:p>
        </w:tc>
        <w:tc>
          <w:tcPr>
            <w:tcW w:type="dxa" w:w="2256"/>
          </w:tcPr>
          <w:p>
            <w:r/>
            <w:r>
              <w:t>12 CM entities, 8-stage BPF</w:t>
            </w:r>
          </w:p>
        </w:tc>
      </w:tr>
      <w:tr>
        <w:tc>
          <w:tcPr>
            <w:tcW w:type="dxa" w:w="2256"/>
          </w:tcPr>
          <w:p>
            <w:r/>
            <w:r>
              <w:t>Compliance</w:t>
            </w:r>
          </w:p>
        </w:tc>
        <w:tc>
          <w:tcPr>
            <w:tcW w:type="dxa" w:w="2256"/>
          </w:tcPr>
          <w:p>
            <w:r/>
            <w:r>
              <w:t>Yes</w:t>
            </w:r>
          </w:p>
        </w:tc>
        <w:tc>
          <w:tcPr>
            <w:tcW w:type="dxa" w:w="2256"/>
          </w:tcPr>
          <w:p>
            <w:r/>
            <w:r>
              <w:t>Phase 0</w:t>
            </w:r>
          </w:p>
        </w:tc>
        <w:tc>
          <w:tcPr>
            <w:tcW w:type="dxa" w:w="2256"/>
          </w:tcPr>
          <w:p>
            <w:r/>
            <w:r>
              <w:t>KYC, GDPR, Audit, Red Flags</w:t>
            </w:r>
          </w:p>
        </w:tc>
      </w:tr>
      <w:tr>
        <w:tc>
          <w:tcPr>
            <w:tcW w:type="dxa" w:w="2256"/>
          </w:tcPr>
          <w:p>
            <w:r/>
            <w:r>
              <w:t>Finance</w:t>
            </w:r>
          </w:p>
        </w:tc>
        <w:tc>
          <w:tcPr>
            <w:tcW w:type="dxa" w:w="2256"/>
          </w:tcPr>
          <w:p>
            <w:r/>
            <w:r>
              <w:t>Yes</w:t>
            </w:r>
          </w:p>
        </w:tc>
        <w:tc>
          <w:tcPr>
            <w:tcW w:type="dxa" w:w="2256"/>
          </w:tcPr>
          <w:p>
            <w:r/>
            <w:r>
              <w:t>Phase 1</w:t>
            </w:r>
          </w:p>
        </w:tc>
        <w:tc>
          <w:tcPr>
            <w:tcW w:type="dxa" w:w="2256"/>
          </w:tcPr>
          <w:p>
            <w:r/>
            <w:r>
              <w:t>WIP, Fee Management, Transaction Reports</w:t>
            </w:r>
          </w:p>
        </w:tc>
      </w:tr>
      <w:tr>
        <w:tc>
          <w:tcPr>
            <w:tcW w:type="dxa" w:w="2256"/>
          </w:tcPr>
          <w:p>
            <w:r/>
            <w:r>
              <w:t>Supporting</w:t>
            </w:r>
          </w:p>
        </w:tc>
        <w:tc>
          <w:tcPr>
            <w:tcW w:type="dxa" w:w="2256"/>
          </w:tcPr>
          <w:p>
            <w:r/>
            <w:r>
              <w:t>Yes</w:t>
            </w:r>
          </w:p>
        </w:tc>
        <w:tc>
          <w:tcPr>
            <w:tcW w:type="dxa" w:w="2256"/>
          </w:tcPr>
          <w:p>
            <w:r/>
            <w:r>
              <w:t>Phase 0</w:t>
            </w:r>
          </w:p>
        </w:tc>
        <w:tc>
          <w:tcPr>
            <w:tcW w:type="dxa" w:w="2256"/>
          </w:tcPr>
          <w:p>
            <w:r/>
            <w:r>
              <w:t>SIC Codes, HILUCS Codes, Energy Ratings</w:t>
            </w:r>
          </w:p>
        </w:tc>
      </w:tr>
    </w:tbl>
    <w:p w14:paraId="00E65E13" w14:textId="77777777" w:rsidR="00F86118" w:rsidRDefault="00F86118" w:rsidP="00F86118">
      <w:pPr>
        <w:pStyle w:val="Heading2"/>
        <w:jc w:val="both"/>
      </w:pPr>
      <w:bookmarkStart w:id="17" w:name="_Toc195195031"/>
      <w:bookmarkStart w:id="18" w:name="_Toc195797098"/>
      <w:r>
        <w:t>Out-of-scope</w:t>
      </w:r>
      <w:bookmarkEnd w:id="17"/>
      <w:bookmarkEnd w:id="18"/>
    </w:p>
    <w:p>
      <w:pPr>
        <w:pStyle w:val="Heading3"/>
      </w:pPr>
      <w:r>
        <w:t>Out-of-Scope Items</w:t>
      </w:r>
    </w:p>
    <w:p>
      <w:pPr>
        <w:pStyle w:val="Heading4"/>
      </w:pPr>
      <w:r>
        <w:t>Service Lines</w:t>
      </w:r>
    </w:p>
    <w:p>
      <w:pPr>
        <w:pStyle w:val="ListParagraph"/>
      </w:pPr>
      <w:r>
        <w:t>• Occupier Strategy &amp; Solutions (Phase 3)</w:t>
      </w:r>
    </w:p>
    <w:p>
      <w:pPr>
        <w:pStyle w:val="ListParagraph"/>
      </w:pPr>
      <w:r>
        <w:t>• Valuations (Phase 3)</w:t>
      </w:r>
    </w:p>
    <w:p>
      <w:pPr>
        <w:pStyle w:val="ListParagraph"/>
      </w:pPr>
      <w:r>
        <w:t>• Residential (Phase 4)</w:t>
      </w:r>
    </w:p>
    <w:p>
      <w:pPr>
        <w:pStyle w:val="ListParagraph"/>
      </w:pPr>
      <w:r>
        <w:t>• Private Office (Phase 4)</w:t>
      </w:r>
    </w:p>
    <w:p>
      <w:pPr>
        <w:pStyle w:val="Heading4"/>
      </w:pPr>
      <w:r>
        <w:t>Regions</w:t>
      </w:r>
    </w:p>
    <w:p>
      <w:pPr>
        <w:pStyle w:val="ListParagraph"/>
      </w:pPr>
      <w:r>
        <w:t>• APAC (Phase 5)</w:t>
      </w:r>
    </w:p>
    <w:p>
      <w:pPr>
        <w:pStyle w:val="ListParagraph"/>
      </w:pPr>
      <w:r>
        <w:t>• Americas (Phase 5)</w:t>
      </w:r>
    </w:p>
    <w:p>
      <w:pPr>
        <w:pStyle w:val="ListParagraph"/>
      </w:pPr>
      <w:r>
        <w:t>• Middle East (Phase 5)</w:t>
      </w:r>
    </w:p>
    <w:p>
      <w:pPr>
        <w:pStyle w:val="Heading4"/>
      </w:pPr>
      <w:r>
        <w:t>Features</w:t>
      </w:r>
    </w:p>
    <w:p>
      <w:pPr>
        <w:pStyle w:val="ListParagraph"/>
      </w:pPr>
      <w:r>
        <w:t>• Marketing automation (CI-Journeys integration only)</w:t>
      </w:r>
    </w:p>
    <w:p>
      <w:pPr>
        <w:pStyle w:val="ListParagraph"/>
      </w:pPr>
      <w:r>
        <w:t>• Legacy system decommissioning</w:t>
      </w:r>
    </w:p>
    <w:p>
      <w:pPr>
        <w:pStyle w:val="ListParagraph"/>
      </w:pPr>
      <w:r>
        <w:t>• Custom development beyond platform capabilities</w:t>
      </w:r>
    </w:p>
    <w:p>
      <w:pPr>
        <w:pStyle w:val="ListParagraph"/>
      </w:pPr>
      <w:r>
        <w:t>• Third-party system replacements</w:t>
      </w:r>
    </w:p>
    <w:p>
      <w:pPr>
        <w:pStyle w:val="ListParagraph"/>
      </w:pPr>
      <w:r>
        <w:t>• Mobile app development (Phase 2 consideration)</w:t>
      </w:r>
    </w:p>
    <w:p>
      <w:pPr>
        <w:pStyle w:val="ListParagraph"/>
      </w:pPr>
      <w:r>
        <w:t>• Advanced AI/ML beyond Copilot for Sales</w:t>
      </w:r>
    </w:p>
    <w:p>
      <w:pPr>
        <w:pStyle w:val="ListParagraph"/>
      </w:pPr>
      <w:r>
        <w:t>• Custom Power Apps portals</w:t>
      </w:r>
    </w:p>
    <w:p>
      <w:pPr>
        <w:pStyle w:val="Heading4"/>
      </w:pPr>
      <w:r>
        <w:t>Integrations</w:t>
      </w:r>
    </w:p>
    <w:p>
      <w:pPr>
        <w:pStyle w:val="ListParagraph"/>
      </w:pPr>
      <w:r>
        <w:t>• Full Hub API integration (Phase 6)</w:t>
      </w:r>
    </w:p>
    <w:p>
      <w:pPr>
        <w:pStyle w:val="ListParagraph"/>
      </w:pPr>
      <w:r>
        <w:t>• Consolidated Finance ERP (Phase 7)</w:t>
      </w:r>
    </w:p>
    <w:p>
      <w:pPr>
        <w:pStyle w:val="ListParagraph"/>
      </w:pPr>
      <w:r>
        <w:t>• Advanced reporting beyond Power BI</w:t>
      </w:r>
    </w:p>
    <w:p>
      <w:pPr>
        <w:pStyle w:val="ListParagraph"/>
      </w:pPr>
      <w:r>
        <w:t>• Third-party data providers (Loqate only for MVP)</w:t>
      </w:r>
    </w:p>
    <w:p>
      <w:pPr>
        <w:pStyle w:val="Heading4"/>
      </w:pPr>
      <w:r>
        <w:t>Data</w:t>
      </w:r>
    </w:p>
    <w:p>
      <w:pPr>
        <w:pStyle w:val="ListParagraph"/>
      </w:pPr>
      <w:r>
        <w:t>• Historical data migration (Phase 1 consideration)</w:t>
      </w:r>
    </w:p>
    <w:p>
      <w:pPr>
        <w:pStyle w:val="ListParagraph"/>
      </w:pPr>
      <w:r>
        <w:t>• Data cleansing and deduplication (Phase 0 consideration)</w:t>
      </w:r>
    </w:p>
    <w:p>
      <w:pPr>
        <w:pStyle w:val="ListParagraph"/>
      </w:pPr>
      <w:r>
        <w:t>• Archival of legacy data</w:t>
      </w:r>
    </w:p>
    <w:p>
      <w:pPr>
        <w:pStyle w:val="Heading4"/>
      </w:pPr>
      <w:r>
        <w:t>Security</w:t>
      </w:r>
    </w:p>
    <w:p>
      <w:pPr>
        <w:pStyle w:val="ListParagraph"/>
      </w:pPr>
      <w:r>
        <w:t>• Advanced threat protection</w:t>
      </w:r>
    </w:p>
    <w:p>
      <w:pPr>
        <w:pStyle w:val="ListParagraph"/>
      </w:pPr>
      <w:r>
        <w:t>• Custom security models beyond BU/role-based</w:t>
      </w:r>
    </w:p>
    <w:p>
      <w:pPr>
        <w:pStyle w:val="ListParagraph"/>
      </w:pPr>
      <w:r>
        <w:t>• Multi-factor authentication (Entra ID only)</w:t>
      </w:r>
    </w:p>
    <w:p>
      <w:pPr>
        <w:pStyle w:val="Heading4"/>
      </w:pPr>
      <w:r>
        <w:t>Support</w:t>
      </w:r>
    </w:p>
    <w:p>
      <w:pPr>
        <w:pStyle w:val="ListParagraph"/>
      </w:pPr>
      <w:r>
        <w:t>• 24/7 support (business hours only for MVP)</w:t>
      </w:r>
    </w:p>
    <w:p>
      <w:pPr>
        <w:pStyle w:val="ListParagraph"/>
      </w:pPr>
      <w:r>
        <w:t>• On-site support (remote only)</w:t>
      </w:r>
    </w:p>
    <w:p>
      <w:pPr>
        <w:pStyle w:val="ListParagraph"/>
      </w:pPr>
      <w:r>
        <w:t>• Custom training materials (standard templates only)</w:t>
      </w:r>
    </w:p>
    <w:p>
      <w:pPr>
        <w:pStyle w:val="Heading3"/>
      </w:pPr>
      <w:r>
        <w:t>Deferred to Future Phases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Item</w:t>
            </w:r>
          </w:p>
        </w:tc>
        <w:tc>
          <w:tcPr>
            <w:tcW w:type="dxa" w:w="3009"/>
          </w:tcPr>
          <w:p>
            <w:r>
              <w:rPr>
                <w:b/>
              </w:rPr>
            </w:r>
            <w:r>
              <w:rPr>
                <w:b/>
              </w:rPr>
              <w:t>Phase</w:t>
            </w:r>
          </w:p>
        </w:tc>
        <w:tc>
          <w:tcPr>
            <w:tcW w:type="dxa" w:w="3009"/>
          </w:tcPr>
          <w:p>
            <w:r>
              <w:rPr>
                <w:b/>
              </w:rPr>
            </w:r>
            <w:r>
              <w:rPr>
                <w:b/>
              </w:rPr>
              <w:t>Reason</w:t>
            </w:r>
          </w:p>
        </w:tc>
      </w:tr>
      <w:tr>
        <w:tc>
          <w:tcPr>
            <w:tcW w:type="dxa" w:w="3009"/>
          </w:tcPr>
          <w:p>
            <w:r/>
            <w:r>
              <w:t>Mobile app</w:t>
            </w:r>
          </w:p>
        </w:tc>
        <w:tc>
          <w:tcPr>
            <w:tcW w:type="dxa" w:w="3009"/>
          </w:tcPr>
          <w:p>
            <w:r/>
            <w:r>
              <w:t>Phase 2</w:t>
            </w:r>
          </w:p>
        </w:tc>
        <w:tc>
          <w:tcPr>
            <w:tcW w:type="dxa" w:w="3009"/>
          </w:tcPr>
          <w:p>
            <w:r/>
            <w:r>
              <w:t>Not required for MVP</w:t>
            </w:r>
          </w:p>
        </w:tc>
      </w:tr>
      <w:tr>
        <w:tc>
          <w:tcPr>
            <w:tcW w:type="dxa" w:w="3009"/>
          </w:tcPr>
          <w:p>
            <w:r/>
            <w:r>
              <w:t>Advanced AI/ML</w:t>
            </w:r>
          </w:p>
        </w:tc>
        <w:tc>
          <w:tcPr>
            <w:tcW w:type="dxa" w:w="3009"/>
          </w:tcPr>
          <w:p>
            <w:r/>
            <w:r>
              <w:t>Phase 2</w:t>
            </w:r>
          </w:p>
        </w:tc>
        <w:tc>
          <w:tcPr>
            <w:tcW w:type="dxa" w:w="3009"/>
          </w:tcPr>
          <w:p>
            <w:r/>
            <w:r>
              <w:t>Copilot for Sales pilot only</w:t>
            </w:r>
          </w:p>
        </w:tc>
      </w:tr>
      <w:tr>
        <w:tc>
          <w:tcPr>
            <w:tcW w:type="dxa" w:w="3009"/>
          </w:tcPr>
          <w:p>
            <w:r/>
            <w:r>
              <w:t>Full Hub integration</w:t>
            </w:r>
          </w:p>
        </w:tc>
        <w:tc>
          <w:tcPr>
            <w:tcW w:type="dxa" w:w="3009"/>
          </w:tcPr>
          <w:p>
            <w:r/>
            <w:r>
              <w:t>Phase 6</w:t>
            </w:r>
          </w:p>
        </w:tc>
        <w:tc>
          <w:tcPr>
            <w:tcW w:type="dxa" w:w="3009"/>
          </w:tcPr>
          <w:p>
            <w:r/>
            <w:r>
              <w:t>Manual transition for MVP</w:t>
            </w:r>
          </w:p>
        </w:tc>
      </w:tr>
      <w:tr>
        <w:tc>
          <w:tcPr>
            <w:tcW w:type="dxa" w:w="3009"/>
          </w:tcPr>
          <w:p>
            <w:r/>
            <w:r>
              <w:t>Finance ERP</w:t>
            </w:r>
          </w:p>
        </w:tc>
        <w:tc>
          <w:tcPr>
            <w:tcW w:type="dxa" w:w="3009"/>
          </w:tcPr>
          <w:p>
            <w:r/>
            <w:r>
              <w:t>Phase 7</w:t>
            </w:r>
          </w:p>
        </w:tc>
        <w:tc>
          <w:tcPr>
            <w:tcW w:type="dxa" w:w="3009"/>
          </w:tcPr>
          <w:p>
            <w:r/>
            <w:r>
              <w:t>Bridge integration for MVP</w:t>
            </w:r>
          </w:p>
        </w:tc>
      </w:tr>
      <w:tr>
        <w:tc>
          <w:tcPr>
            <w:tcW w:type="dxa" w:w="3009"/>
          </w:tcPr>
          <w:p>
            <w:r/>
            <w:r>
              <w:t>Marketing automation</w:t>
            </w:r>
          </w:p>
        </w:tc>
        <w:tc>
          <w:tcPr>
            <w:tcW w:type="dxa" w:w="3009"/>
          </w:tcPr>
          <w:p>
            <w:r/>
            <w:r>
              <w:t>Phase 2</w:t>
            </w:r>
          </w:p>
        </w:tc>
        <w:tc>
          <w:tcPr>
            <w:tcW w:type="dxa" w:w="3009"/>
          </w:tcPr>
          <w:p>
            <w:r/>
            <w:r>
              <w:t>CI-Journeys integration only</w:t>
            </w:r>
          </w:p>
        </w:tc>
      </w:tr>
      <w:tr>
        <w:tc>
          <w:tcPr>
            <w:tcW w:type="dxa" w:w="3009"/>
          </w:tcPr>
          <w:p>
            <w:r/>
            <w:r>
              <w:t>Additional service lines</w:t>
            </w:r>
          </w:p>
        </w:tc>
        <w:tc>
          <w:tcPr>
            <w:tcW w:type="dxa" w:w="3009"/>
          </w:tcPr>
          <w:p>
            <w:r/>
            <w:r>
              <w:t>Phase 3-4</w:t>
            </w:r>
          </w:p>
        </w:tc>
        <w:tc>
          <w:tcPr>
            <w:tcW w:type="dxa" w:w="3009"/>
          </w:tcPr>
          <w:p>
            <w:r/>
            <w:r>
              <w:t>Phased approach</w:t>
            </w:r>
          </w:p>
        </w:tc>
      </w:tr>
      <w:tr>
        <w:tc>
          <w:tcPr>
            <w:tcW w:type="dxa" w:w="3009"/>
          </w:tcPr>
          <w:p>
            <w:r/>
            <w:r>
              <w:t>Regional expansion</w:t>
            </w:r>
          </w:p>
        </w:tc>
        <w:tc>
          <w:tcPr>
            <w:tcW w:type="dxa" w:w="3009"/>
          </w:tcPr>
          <w:p>
            <w:r/>
            <w:r>
              <w:t>Phase 5</w:t>
            </w:r>
          </w:p>
        </w:tc>
        <w:tc>
          <w:tcPr>
            <w:tcW w:type="dxa" w:w="3009"/>
          </w:tcPr>
          <w:p>
            <w:r/>
            <w:r>
              <w:t>Phased approach</w:t>
            </w:r>
          </w:p>
        </w:tc>
      </w:tr>
    </w:tbl>
    <w:p>
      <w:pPr>
        <w:pStyle w:val="Heading3"/>
      </w:pPr>
      <w:r>
        <w:t>Assumptions</w:t>
      </w:r>
    </w:p>
    <w:p>
      <w:pPr>
        <w:pStyle w:val="ListParagraph"/>
      </w:pPr>
      <w:r>
        <w:t>• Existing Microsoft 365 licensing covers Outlook and SharePoint integration</w:t>
      </w:r>
    </w:p>
    <w:p>
      <w:pPr>
        <w:pStyle w:val="ListParagraph"/>
      </w:pPr>
      <w:r>
        <w:t>• D365 Finance environment is available for integration</w:t>
      </w:r>
    </w:p>
    <w:p>
      <w:pPr>
        <w:pStyle w:val="ListParagraph"/>
      </w:pPr>
      <w:r>
        <w:t>• CI-Journeys is available for marketing handoff</w:t>
      </w:r>
    </w:p>
    <w:p>
      <w:pPr>
        <w:pStyle w:val="ListParagraph"/>
      </w:pPr>
      <w:r>
        <w:t>• Loqate API key is provided by IT</w:t>
      </w:r>
    </w:p>
    <w:p>
      <w:pPr>
        <w:pStyle w:val="ListParagraph"/>
      </w:pPr>
      <w:r>
        <w:t>• Power Platform licensing is approved by finance</w:t>
      </w:r>
    </w:p>
    <w:p>
      <w:pPr>
        <w:pStyle w:val="Heading3"/>
      </w:pPr>
      <w:r>
        <w:t>Constraints</w:t>
      </w:r>
    </w:p>
    <w:p>
      <w:pPr>
        <w:pStyle w:val="ListParagraph"/>
      </w:pPr>
      <w:r>
        <w:t>• TDA governance oversight required</w:t>
      </w:r>
    </w:p>
    <w:p>
      <w:pPr>
        <w:pStyle w:val="ListParagraph"/>
      </w:pPr>
      <w:r>
        <w:t>• Regional data residency requirements (EU only)</w:t>
      </w:r>
    </w:p>
    <w:p>
      <w:pPr>
        <w:pStyle w:val="ListParagraph"/>
      </w:pPr>
      <w:r>
        <w:t>• Existing system integrations must be maintained</w:t>
      </w:r>
    </w:p>
    <w:p>
      <w:pPr>
        <w:pStyle w:val="ListParagraph"/>
      </w:pPr>
      <w:r>
        <w:t>• Budget and resource limitations (TBD)</w:t>
      </w:r>
    </w:p>
    <w:p w14:paraId="6B101125" w14:textId="77777777" w:rsidR="00F86118" w:rsidRDefault="00F86118" w:rsidP="00F86118">
      <w:pPr>
        <w:pStyle w:val="Heading1"/>
        <w:jc w:val="both"/>
      </w:pPr>
      <w:bookmarkStart w:id="19" w:name="_Toc195195032"/>
      <w:bookmarkStart w:id="20" w:name="_Toc195797099"/>
      <w:r>
        <w:t>Solution Architecture</w:t>
      </w:r>
      <w:bookmarkEnd w:id="19"/>
      <w:bookmarkEnd w:id="20"/>
    </w:p>
    <w:p w14:paraId="6E52EA3E" w14:textId="77777777" w:rsidR="00F86118" w:rsidRDefault="00F86118" w:rsidP="00F86118">
      <w:pPr>
        <w:pStyle w:val="Heading2"/>
        <w:jc w:val="both"/>
      </w:pPr>
      <w:bookmarkStart w:id="21" w:name="_Toc195195033"/>
      <w:bookmarkStart w:id="22" w:name="_Toc195797100"/>
      <w:r>
        <w:t>Overview Diagrams</w:t>
      </w:r>
      <w:bookmarkEnd w:id="21"/>
      <w:bookmarkEnd w:id="22"/>
    </w:p>
    <w:p>
      <w:pPr>
        <w:pStyle w:val="Heading3"/>
      </w:pPr>
      <w:r>
        <w:t>Diagrams</w:t>
      </w:r>
    </w:p>
    <w:p>
      <w:pPr>
        <w:pStyle w:val="Heading4"/>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669280" cy="4521958"/>
            <wp:docPr id="1" name="Picture 1"/>
            <wp:cNvGraphicFramePr>
              <a:graphicFrameLocks noChangeAspect="1"/>
            </wp:cNvGraphicFramePr>
            <a:graphic>
              <a:graphicData uri="http://schemas.openxmlformats.org/drawingml/2006/picture">
                <pic:pic>
                  <pic:nvPicPr>
                    <pic:cNvPr id="0" name="EuroCRM Architecture.png"/>
                    <pic:cNvPicPr/>
                  </pic:nvPicPr>
                  <pic:blipFill>
                    <a:blip r:embed="rId13"/>
                    <a:stretch>
                      <a:fillRect/>
                    </a:stretch>
                  </pic:blipFill>
                  <pic:spPr>
                    <a:xfrm>
                      <a:off x="0" y="0"/>
                      <a:ext cx="5669280" cy="4521958"/>
                    </a:xfrm>
                    <a:prstGeom prst="rect"/>
                  </pic:spPr>
                </pic:pic>
              </a:graphicData>
            </a:graphic>
          </wp:inline>
        </w:drawing>
      </w:r>
    </w:p>
    <w:p>
      <w:pPr>
        <w:jc w:val="center"/>
      </w:pPr>
      <w:r>
        <w:rPr>
          <w:i/>
          <w:sz w:val="18"/>
        </w:rPr>
        <w:t>Solution architecture</w:t>
      </w:r>
    </w:p>
    <w:p>
      <w:pPr>
        <w:pStyle w:val="Heading4"/>
      </w:pPr>
      <w:r>
        <w:t>Layered Solution Model</w:t>
      </w:r>
    </w:p>
    <w:p>
      <w:r>
        <w:t>Shows the L0-L7 layer hierarchy and extension rules.</w:t>
      </w:r>
    </w:p>
    <w:p>
      <w:pPr>
        <w:jc w:val="center"/>
      </w:pPr>
      <w:r>
        <w:drawing>
          <wp:inline xmlns:a="http://schemas.openxmlformats.org/drawingml/2006/main" xmlns:pic="http://schemas.openxmlformats.org/drawingml/2006/picture">
            <wp:extent cx="5669280" cy="2595093"/>
            <wp:docPr id="2" name="Picture 2"/>
            <wp:cNvGraphicFramePr>
              <a:graphicFrameLocks noChangeAspect="1"/>
            </wp:cNvGraphicFramePr>
            <a:graphic>
              <a:graphicData uri="http://schemas.openxmlformats.org/drawingml/2006/picture">
                <pic:pic>
                  <pic:nvPicPr>
                    <pic:cNvPr id="0" name="EuroCRM Layered Architecture.png"/>
                    <pic:cNvPicPr/>
                  </pic:nvPicPr>
                  <pic:blipFill>
                    <a:blip r:embed="rId14"/>
                    <a:stretch>
                      <a:fillRect/>
                    </a:stretch>
                  </pic:blipFill>
                  <pic:spPr>
                    <a:xfrm>
                      <a:off x="0" y="0"/>
                      <a:ext cx="5669280" cy="2595093"/>
                    </a:xfrm>
                    <a:prstGeom prst="rect"/>
                  </pic:spPr>
                </pic:pic>
              </a:graphicData>
            </a:graphic>
          </wp:inline>
        </w:drawing>
      </w:r>
    </w:p>
    <w:p>
      <w:pPr>
        <w:jc w:val="center"/>
      </w:pPr>
      <w:r>
        <w:rPr>
          <w:i/>
          <w:sz w:val="18"/>
        </w:rPr>
        <w:t>Layered solution model</w:t>
      </w:r>
    </w:p>
    <w:p>
      <w:pPr>
        <w:pStyle w:val="Heading4"/>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669280" cy="3006037"/>
            <wp:docPr id="3" name="Picture 3"/>
            <wp:cNvGraphicFramePr>
              <a:graphicFrameLocks noChangeAspect="1"/>
            </wp:cNvGraphicFramePr>
            <a:graphic>
              <a:graphicData uri="http://schemas.openxmlformats.org/drawingml/2006/picture">
                <pic:pic>
                  <pic:nvPicPr>
                    <pic:cNvPr id="0" name="EuroCRM Data Flow.png"/>
                    <pic:cNvPicPr/>
                  </pic:nvPicPr>
                  <pic:blipFill>
                    <a:blip r:embed="rId15"/>
                    <a:stretch>
                      <a:fillRect/>
                    </a:stretch>
                  </pic:blipFill>
                  <pic:spPr>
                    <a:xfrm>
                      <a:off x="0" y="0"/>
                      <a:ext cx="5669280" cy="3006037"/>
                    </a:xfrm>
                    <a:prstGeom prst="rect"/>
                  </pic:spPr>
                </pic:pic>
              </a:graphicData>
            </a:graphic>
          </wp:inline>
        </w:drawing>
      </w:r>
    </w:p>
    <w:p>
      <w:pPr>
        <w:jc w:val="center"/>
      </w:pPr>
      <w:r>
        <w:rPr>
          <w:i/>
          <w:sz w:val="18"/>
        </w:rPr>
        <w:t>Data flow and integrations</w:t>
      </w:r>
    </w:p>
    <w:p w14:paraId="76DD90A5" w14:textId="77777777" w:rsidR="00F86118" w:rsidRDefault="00F86118" w:rsidP="00F86118">
      <w:pPr>
        <w:pStyle w:val="Heading2"/>
        <w:jc w:val="both"/>
      </w:pPr>
      <w:bookmarkStart w:id="23" w:name="_Toc195195034"/>
      <w:bookmarkStart w:id="24" w:name="_Toc195797101"/>
      <w:r>
        <w:t>Key Components</w:t>
      </w:r>
      <w:bookmarkEnd w:id="23"/>
      <w:bookmarkEnd w:id="24"/>
    </w:p>
    <w:p>
      <w:pPr>
        <w:pStyle w:val="Heading3"/>
      </w:pPr>
      <w:r>
        <w:t>Platform Decision</w:t>
      </w:r>
    </w:p>
    <w:p>
      <w:r>
        <w:rPr>
          <w:b/>
        </w:rPr>
        <w:t>Current Hypothesis:</w:t>
      </w:r>
      <w:r>
        <w:t xml:space="preserve"> Power Apps model-driven apps on Dataverse are a better fit where the value sits in a custom Knight Frank data model rather than a packaged sales process.</w:t>
      </w:r>
    </w:p>
    <w:p>
      <w:r>
        <w:t xml:space="preserve">See </w:t>
      </w:r>
      <w:r>
        <w:t>power-apps-rationale</w:t>
      </w:r>
      <w:r>
        <w:t xml:space="preserve"> for detailed analysis.</w:t>
      </w:r>
    </w:p>
    <w:p>
      <w:pPr>
        <w:pStyle w:val="Heading3"/>
      </w:pPr>
      <w:r>
        <w:t>Key Components</w:t>
      </w:r>
    </w:p>
    <w:p>
      <w:pPr>
        <w:pStyle w:val="Heading4"/>
      </w:pPr>
      <w:r>
        <w:t>1. Dataverse Platform (L1)</w:t>
      </w:r>
    </w:p>
    <w:p>
      <w:r>
        <w:t>Microsoft-managed foundation providing:</w:t>
      </w:r>
    </w:p>
    <w:p>
      <w:pPr>
        <w:pStyle w:val="ListParagraph"/>
      </w:pPr>
      <w:r>
        <w:t>• Custom tables with relationships</w:t>
      </w:r>
    </w:p>
    <w:p>
      <w:pPr>
        <w:pStyle w:val="ListParagraph"/>
      </w:pPr>
      <w:r>
        <w:t>• Business Process Flows (BPFs)</w:t>
      </w:r>
    </w:p>
    <w:p>
      <w:pPr>
        <w:pStyle w:val="ListParagraph"/>
      </w:pPr>
      <w:r>
        <w:t>• Security roles + Business Units</w:t>
      </w:r>
    </w:p>
    <w:p>
      <w:pPr>
        <w:pStyle w:val="ListParagraph"/>
      </w:pPr>
      <w:r>
        <w:t>• Dataverse audit trail</w:t>
      </w:r>
    </w:p>
    <w:p>
      <w:pPr>
        <w:pStyle w:val="ListParagraph"/>
      </w:pPr>
      <w:r>
        <w:t>• API access (OData + custom)</w:t>
      </w:r>
    </w:p>
    <w:p>
      <w:pPr>
        <w:pStyle w:val="ListParagraph"/>
      </w:pPr>
      <w:r>
        <w:t>• Mobile access</w:t>
      </w:r>
    </w:p>
    <w:p>
      <w:pPr>
        <w:pStyle w:val="Heading4"/>
      </w:pPr>
      <w:r>
        <w:t>2. KF_Core (L2)</w:t>
      </w:r>
    </w:p>
    <w:p>
      <w:r>
        <w:t>Global core layer defining the base schema:</w:t>
      </w:r>
    </w:p>
    <w:p>
      <w:pPr>
        <w:pStyle w:val="ListParagraph"/>
      </w:pPr>
      <w:r>
        <w:t xml:space="preserve">• </w:t>
      </w:r>
      <w:r>
        <w:rPr>
          <w:b/>
        </w:rPr>
        <w:t>40+ table shells</w:t>
      </w:r>
      <w:r>
        <w:t xml:space="preserve"> — Account, Contact, Property, Site, Deal, DealProperty, NDA, Bid, etc.</w:t>
      </w:r>
    </w:p>
    <w:p>
      <w:pPr>
        <w:pStyle w:val="ListParagraph"/>
      </w:pPr>
      <w:r>
        <w:t xml:space="preserve">• </w:t>
      </w:r>
      <w:r>
        <w:rPr>
          <w:b/>
        </w:rPr>
        <w:t>Option sets</w:t>
      </w:r>
      <w:r>
        <w:t xml:space="preserve"> — All custom option sets defined at this layer</w:t>
      </w:r>
    </w:p>
    <w:p>
      <w:pPr>
        <w:pStyle w:val="ListParagraph"/>
      </w:pPr>
      <w:r>
        <w:t xml:space="preserve">• </w:t>
      </w:r>
      <w:r>
        <w:rPr>
          <w:b/>
        </w:rPr>
        <w:t>BU hierarchy</w:t>
      </w:r>
      <w:r>
        <w:t xml:space="preserve"> — Business Unit structure for security and data ownership</w:t>
      </w:r>
    </w:p>
    <w:p>
      <w:pPr>
        <w:pStyle w:val="ListParagraph"/>
      </w:pPr>
      <w:r>
        <w:t xml:space="preserve">• </w:t>
      </w:r>
      <w:r>
        <w:rPr>
          <w:b/>
        </w:rPr>
        <w:t>Base security</w:t>
      </w:r>
      <w:r>
        <w:t xml:space="preserve"> — RBAC roles and permissions</w:t>
      </w:r>
    </w:p>
    <w:p>
      <w:pPr>
        <w:pStyle w:val="ListParagraph"/>
      </w:pPr>
      <w:r>
        <w:t xml:space="preserve">• </w:t>
      </w:r>
      <w:r>
        <w:rPr>
          <w:b/>
        </w:rPr>
        <w:t>Integration base</w:t>
      </w:r>
      <w:r>
        <w:t xml:space="preserve"> — Outlook sync, SharePoint, Power BI connectors</w:t>
      </w:r>
    </w:p>
    <w:p>
      <w:pPr>
        <w:pStyle w:val="Heading4"/>
      </w:pPr>
      <w:r>
        <w:t>3. Region Layer (L3)</w:t>
      </w:r>
    </w:p>
    <w:p>
      <w:r>
        <w:t>KF_Europe configuration:</w:t>
      </w:r>
    </w:p>
    <w:p>
      <w:pPr>
        <w:pStyle w:val="ListParagraph"/>
      </w:pPr>
      <w:r>
        <w:t>• EUR default currency</w:t>
      </w:r>
    </w:p>
    <w:p>
      <w:pPr>
        <w:pStyle w:val="ListParagraph"/>
      </w:pPr>
      <w:r>
        <w:t>• GDPR baseline compliance</w:t>
      </w:r>
    </w:p>
    <w:p>
      <w:pPr>
        <w:pStyle w:val="ListParagraph"/>
      </w:pPr>
      <w:r>
        <w:t>• Regional Power BI dashboard</w:t>
      </w:r>
    </w:p>
    <w:p>
      <w:pPr>
        <w:pStyle w:val="ListParagraph"/>
      </w:pPr>
      <w:r>
        <w:t>• Cross-border data sharing rules</w:t>
      </w:r>
    </w:p>
    <w:p>
      <w:pPr>
        <w:pStyle w:val="Heading4"/>
      </w:pPr>
      <w:r>
        <w:t>4. Country Layers (L4)</w:t>
      </w:r>
    </w:p>
    <w:p>
      <w:r>
        <w:t>Country-specific extensions:</w:t>
      </w:r>
    </w:p>
    <w:p>
      <w:pPr>
        <w:pStyle w:val="ListParagraph"/>
      </w:pPr>
      <w:r>
        <w:t xml:space="preserve">• </w:t>
      </w:r>
      <w:r>
        <w:rPr>
          <w:b/>
        </w:rPr>
        <w:t>KF_France</w:t>
      </w:r>
      <w:r>
        <w:t xml:space="preserve"> — </w:t>
      </w:r>
      <w:r>
        <w:rPr>
          <w:rFonts w:ascii="Consolas" w:hAnsi="Consolas"/>
        </w:rPr>
        <w:t>kf_fr_*</w:t>
      </w:r>
      <w:r>
        <w:t xml:space="preserve"> columns, CNIL compliance, notarial requirements</w:t>
      </w:r>
    </w:p>
    <w:p>
      <w:pPr>
        <w:pStyle w:val="ListParagraph"/>
      </w:pPr>
      <w:r>
        <w:t xml:space="preserve">• </w:t>
      </w:r>
      <w:r>
        <w:rPr>
          <w:b/>
        </w:rPr>
        <w:t>KF_Germany</w:t>
      </w:r>
      <w:r>
        <w:t xml:space="preserve"> — </w:t>
      </w:r>
      <w:r>
        <w:rPr>
          <w:rFonts w:ascii="Consolas" w:hAnsi="Consolas"/>
        </w:rPr>
        <w:t>kf_de_*</w:t>
      </w:r>
      <w:r>
        <w:t xml:space="preserve"> columns, BDSG compliance</w:t>
      </w:r>
    </w:p>
    <w:p>
      <w:pPr>
        <w:pStyle w:val="ListParagraph"/>
      </w:pPr>
      <w:r>
        <w:t xml:space="preserve">• </w:t>
      </w:r>
      <w:r>
        <w:rPr>
          <w:b/>
        </w:rPr>
        <w:t>KF_Poland</w:t>
      </w:r>
      <w:r>
        <w:t xml:space="preserve"> — </w:t>
      </w:r>
      <w:r>
        <w:rPr>
          <w:rFonts w:ascii="Consolas" w:hAnsi="Consolas"/>
        </w:rPr>
        <w:t>kf_pl_*</w:t>
      </w:r>
      <w:r>
        <w:t xml:space="preserve"> columns</w:t>
      </w:r>
    </w:p>
    <w:p>
      <w:pPr>
        <w:pStyle w:val="ListParagraph"/>
      </w:pPr>
      <w:r>
        <w:t xml:space="preserve">• </w:t>
      </w:r>
      <w:r>
        <w:rPr>
          <w:b/>
        </w:rPr>
        <w:t>KF_Spain</w:t>
      </w:r>
      <w:r>
        <w:t xml:space="preserve"> — </w:t>
      </w:r>
      <w:r>
        <w:rPr>
          <w:rFonts w:ascii="Consolas" w:hAnsi="Consolas"/>
        </w:rPr>
        <w:t>kf_es_*</w:t>
      </w:r>
      <w:r>
        <w:t xml:space="preserve"> columns, right-of-refusal rules</w:t>
      </w:r>
    </w:p>
    <w:p>
      <w:pPr>
        <w:pStyle w:val="Heading4"/>
      </w:pPr>
      <w:r>
        <w:t>5. Service Line Core (L5)</w:t>
      </w:r>
    </w:p>
    <w:p>
      <w:r>
        <w:t>Service-line specific BPFs and workflows: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Service Line</w:t>
            </w:r>
          </w:p>
        </w:tc>
        <w:tc>
          <w:tcPr>
            <w:tcW w:type="dxa" w:w="3009"/>
          </w:tcPr>
          <w:p>
            <w:r>
              <w:rPr>
                <w:b/>
              </w:rPr>
            </w:r>
            <w:r>
              <w:rPr>
                <w:b/>
              </w:rPr>
              <w:t>Component</w:t>
            </w:r>
          </w:p>
        </w:tc>
        <w:tc>
          <w:tcPr>
            <w:tcW w:type="dxa" w:w="3009"/>
          </w:tcPr>
          <w:p>
            <w:r>
              <w:rPr>
                <w:b/>
              </w:rPr>
            </w:r>
            <w:r>
              <w:rPr>
                <w:b/>
              </w:rPr>
              <w:t>BPF Stages</w:t>
            </w:r>
          </w:p>
        </w:tc>
      </w:tr>
      <w:tr>
        <w:tc>
          <w:tcPr>
            <w:tcW w:type="dxa" w:w="3009"/>
          </w:tcPr>
          <w:p>
            <w:r/>
            <w:r>
              <w:t>Capital Markets</w:t>
            </w:r>
          </w:p>
        </w:tc>
        <w:tc>
          <w:tcPr>
            <w:tcW w:type="dxa" w:w="3009"/>
          </w:tcPr>
          <w:p>
            <w:r/>
            <w:r>
              <w:t>KF_CapitalMarkets_Core</w:t>
            </w:r>
          </w:p>
        </w:tc>
        <w:tc>
          <w:tcPr>
            <w:tcW w:type="dxa" w:w="3009"/>
          </w:tcPr>
          <w:p>
            <w:r/>
            <w:r>
              <w:t>8-stage (Origination → Completion)</w:t>
            </w:r>
          </w:p>
        </w:tc>
      </w:tr>
      <w:tr>
        <w:tc>
          <w:tcPr>
            <w:tcW w:type="dxa" w:w="3009"/>
          </w:tcPr>
          <w:p>
            <w:r/>
            <w:r>
              <w:t>OSS</w:t>
            </w:r>
          </w:p>
        </w:tc>
        <w:tc>
          <w:tcPr>
            <w:tcW w:type="dxa" w:w="3009"/>
          </w:tcPr>
          <w:p>
            <w:r/>
            <w:r>
              <w:t>KF_OSS_Core</w:t>
            </w:r>
          </w:p>
        </w:tc>
        <w:tc>
          <w:tcPr>
            <w:tcW w:type="dxa" w:w="3009"/>
          </w:tcPr>
          <w:p>
            <w:r/>
            <w:r>
              <w:t>Future</w:t>
            </w:r>
          </w:p>
        </w:tc>
      </w:tr>
      <w:tr>
        <w:tc>
          <w:tcPr>
            <w:tcW w:type="dxa" w:w="3009"/>
          </w:tcPr>
          <w:p>
            <w:r/>
            <w:r>
              <w:t>Valuations</w:t>
            </w:r>
          </w:p>
        </w:tc>
        <w:tc>
          <w:tcPr>
            <w:tcW w:type="dxa" w:w="3009"/>
          </w:tcPr>
          <w:p>
            <w:r/>
            <w:r>
              <w:t>KF_Valuations_Core</w:t>
            </w:r>
          </w:p>
        </w:tc>
        <w:tc>
          <w:tcPr>
            <w:tcW w:type="dxa" w:w="3009"/>
          </w:tcPr>
          <w:p>
            <w:r/>
            <w:r>
              <w:t>Future</w:t>
            </w:r>
          </w:p>
        </w:tc>
      </w:tr>
      <w:tr>
        <w:tc>
          <w:tcPr>
            <w:tcW w:type="dxa" w:w="3009"/>
          </w:tcPr>
          <w:p>
            <w:r/>
            <w:r>
              <w:t>Residential</w:t>
            </w:r>
          </w:p>
        </w:tc>
        <w:tc>
          <w:tcPr>
            <w:tcW w:type="dxa" w:w="3009"/>
          </w:tcPr>
          <w:p>
            <w:r/>
            <w:r>
              <w:t>KF_Residential_Core</w:t>
            </w:r>
          </w:p>
        </w:tc>
        <w:tc>
          <w:tcPr>
            <w:tcW w:type="dxa" w:w="3009"/>
          </w:tcPr>
          <w:p>
            <w:r/>
            <w:r>
              <w:t>Future</w:t>
            </w:r>
          </w:p>
        </w:tc>
      </w:tr>
      <w:tr>
        <w:tc>
          <w:tcPr>
            <w:tcW w:type="dxa" w:w="3009"/>
          </w:tcPr>
          <w:p>
            <w:r/>
            <w:r>
              <w:t>Finance Integration</w:t>
            </w:r>
          </w:p>
        </w:tc>
        <w:tc>
          <w:tcPr>
            <w:tcW w:type="dxa" w:w="3009"/>
          </w:tcPr>
          <w:p>
            <w:r/>
            <w:r>
              <w:t>KF_Finance_Integration</w:t>
            </w:r>
          </w:p>
        </w:tc>
        <w:tc>
          <w:tcPr>
            <w:tcW w:type="dxa" w:w="3009"/>
          </w:tcPr>
          <w:p>
            <w:r/>
            <w:r>
              <w:t>WIP bridge to D365 Finance</w:t>
            </w:r>
          </w:p>
        </w:tc>
      </w:tr>
    </w:tbl>
    <w:p>
      <w:pPr>
        <w:pStyle w:val="Heading4"/>
      </w:pPr>
      <w:r>
        <w:t>6. Service Line + Country (L6)</w:t>
      </w:r>
    </w:p>
    <w:p>
      <w:r>
        <w:t>Country variants inheriting from L5:</w:t>
      </w:r>
    </w:p>
    <w:p>
      <w:pPr>
        <w:pStyle w:val="ListParagraph"/>
      </w:pPr>
      <w:r>
        <w:t>• KF_CM_France — French regulatory gates (city pre-emption, notarial deed)</w:t>
      </w:r>
    </w:p>
    <w:p>
      <w:pPr>
        <w:pStyle w:val="ListParagraph"/>
      </w:pPr>
      <w:r>
        <w:t>• KF_CM_Spain — Spanish regulatory gates (right-of-refusal)</w:t>
      </w:r>
    </w:p>
    <w:p>
      <w:pPr>
        <w:pStyle w:val="ListParagraph"/>
      </w:pPr>
      <w:r>
        <w:t>• KF_OSS_France — Future</w:t>
      </w:r>
    </w:p>
    <w:p>
      <w:pPr>
        <w:pStyle w:val="Heading4"/>
      </w:pPr>
      <w:r>
        <w:t>7. Cross-Border Overlays (L7)</w:t>
      </w:r>
    </w:p>
    <w:p>
      <w:r>
        <w:t>Multi-market entities:</w:t>
      </w:r>
    </w:p>
    <w:p>
      <w:pPr>
        <w:pStyle w:val="ListParagraph"/>
      </w:pPr>
      <w:r>
        <w:t xml:space="preserve">• </w:t>
      </w:r>
      <w:r>
        <w:rPr>
          <w:b/>
        </w:rPr>
        <w:t>KF_EIT</w:t>
      </w:r>
      <w:r>
        <w:t xml:space="preserve"> — European Investment Team for cross-border portfolios</w:t>
      </w:r>
    </w:p>
    <w:p>
      <w:pPr>
        <w:pStyle w:val="ListParagraph"/>
      </w:pPr>
      <w:r>
        <w:t xml:space="preserve">• </w:t>
      </w:r>
      <w:r>
        <w:rPr>
          <w:b/>
        </w:rPr>
        <w:t>KF_Private_Office</w:t>
      </w:r>
      <w:r>
        <w:t xml:space="preserve"> — UHNW individuals spanning CM, Residential, Valuations</w:t>
      </w:r>
    </w:p>
    <w:p>
      <w:pPr>
        <w:pStyle w:val="Heading3"/>
      </w:pPr>
      <w:r>
        <w:t>Core Data Entities</w:t>
      </w:r>
    </w:p>
    <w:p>
      <w:pPr>
        <w:pStyle w:val="Heading4"/>
      </w:pPr>
      <w:r>
        <w:t>Client Domain</w:t>
      </w:r>
    </w:p>
    <w:tbl>
      <w:tblPr>
        <w:tblW w:type="auto" w:w="0"/>
        <w:tblLook w:firstColumn="1" w:firstRow="1" w:lastColumn="0" w:lastRow="0" w:noHBand="0" w:noVBand="1" w:val="04A0"/>
      </w:tblPr>
      <w:tblGrid>
        <w:gridCol w:w="4513"/>
        <w:gridCol w:w="4513"/>
      </w:tblGrid>
      <w:tr>
        <w:tc>
          <w:tcPr>
            <w:tcW w:type="dxa" w:w="4513"/>
          </w:tcPr>
          <w:p>
            <w:r>
              <w:rPr>
                <w:b/>
              </w:rPr>
            </w:r>
            <w:r>
              <w:rPr>
                <w:b/>
              </w:rPr>
              <w:t>Entity</w:t>
            </w:r>
          </w:p>
        </w:tc>
        <w:tc>
          <w:tcPr>
            <w:tcW w:type="dxa" w:w="4513"/>
          </w:tcPr>
          <w:p>
            <w:r>
              <w:rPr>
                <w:b/>
              </w:rPr>
            </w:r>
            <w:r>
              <w:rPr>
                <w:b/>
              </w:rPr>
              <w:t>Purpose</w:t>
            </w:r>
          </w:p>
        </w:tc>
      </w:tr>
      <w:tr>
        <w:tc>
          <w:tcPr>
            <w:tcW w:type="dxa" w:w="4513"/>
          </w:tcPr>
          <w:p>
            <w:r/>
            <w:r>
              <w:t>Account</w:t>
            </w:r>
          </w:p>
        </w:tc>
        <w:tc>
          <w:tcPr>
            <w:tcW w:type="dxa" w:w="4513"/>
          </w:tcPr>
          <w:p>
            <w:r/>
            <w:r>
              <w:t>Organisation, brand, legal entity, fund, SPV</w:t>
            </w:r>
          </w:p>
        </w:tc>
      </w:tr>
      <w:tr>
        <w:tc>
          <w:tcPr>
            <w:tcW w:type="dxa" w:w="4513"/>
          </w:tcPr>
          <w:p>
            <w:r/>
            <w:r>
              <w:t>Contact</w:t>
            </w:r>
          </w:p>
        </w:tc>
        <w:tc>
          <w:tcPr>
            <w:tcW w:type="dxa" w:w="4513"/>
          </w:tcPr>
          <w:p>
            <w:r/>
            <w:r>
              <w:t>Individual person linked to Account</w:t>
            </w:r>
          </w:p>
        </w:tc>
      </w:tr>
      <w:tr>
        <w:tc>
          <w:tcPr>
            <w:tcW w:type="dxa" w:w="4513"/>
          </w:tcPr>
          <w:p>
            <w:r/>
            <w:r>
              <w:t>kf_InvestorProfile</w:t>
            </w:r>
          </w:p>
        </w:tc>
        <w:tc>
          <w:tcPr>
            <w:tcW w:type="dxa" w:w="4513"/>
          </w:tcPr>
          <w:p>
            <w:r/>
            <w:r>
              <w:t>Investment strategy per Brand/Group</w:t>
            </w:r>
          </w:p>
        </w:tc>
      </w:tr>
    </w:tbl>
    <w:p>
      <w:pPr>
        <w:pStyle w:val="Heading4"/>
      </w:pPr>
      <w:r>
        <w:t>Property Domain</w:t>
      </w:r>
    </w:p>
    <w:tbl>
      <w:tblPr>
        <w:tblW w:type="auto" w:w="0"/>
        <w:tblLook w:firstColumn="1" w:firstRow="1" w:lastColumn="0" w:lastRow="0" w:noHBand="0" w:noVBand="1" w:val="04A0"/>
      </w:tblPr>
      <w:tblGrid>
        <w:gridCol w:w="4513"/>
        <w:gridCol w:w="4513"/>
      </w:tblGrid>
      <w:tr>
        <w:tc>
          <w:tcPr>
            <w:tcW w:type="dxa" w:w="4513"/>
          </w:tcPr>
          <w:p>
            <w:r>
              <w:rPr>
                <w:b/>
              </w:rPr>
            </w:r>
            <w:r>
              <w:rPr>
                <w:b/>
              </w:rPr>
              <w:t>Entity</w:t>
            </w:r>
          </w:p>
        </w:tc>
        <w:tc>
          <w:tcPr>
            <w:tcW w:type="dxa" w:w="4513"/>
          </w:tcPr>
          <w:p>
            <w:r>
              <w:rPr>
                <w:b/>
              </w:rPr>
            </w:r>
            <w:r>
              <w:rPr>
                <w:b/>
              </w:rPr>
              <w:t>Purpose</w:t>
            </w:r>
          </w:p>
        </w:tc>
      </w:tr>
      <w:tr>
        <w:tc>
          <w:tcPr>
            <w:tcW w:type="dxa" w:w="4513"/>
          </w:tcPr>
          <w:p>
            <w:r/>
            <w:r>
              <w:t>kf_Site</w:t>
            </w:r>
          </w:p>
        </w:tc>
        <w:tc>
          <w:tcPr>
            <w:tcW w:type="dxa" w:w="4513"/>
          </w:tcPr>
          <w:p>
            <w:r/>
            <w:r>
              <w:t>Physical building or land parcel</w:t>
            </w:r>
          </w:p>
        </w:tc>
      </w:tr>
      <w:tr>
        <w:tc>
          <w:tcPr>
            <w:tcW w:type="dxa" w:w="4513"/>
          </w:tcPr>
          <w:p>
            <w:r/>
            <w:r>
              <w:t>kf_Property</w:t>
            </w:r>
          </w:p>
        </w:tc>
        <w:tc>
          <w:tcPr>
            <w:tcW w:type="dxa" w:w="4513"/>
          </w:tcPr>
          <w:p>
            <w:r/>
            <w:r>
              <w:t>Commercial asset register</w:t>
            </w:r>
          </w:p>
        </w:tc>
      </w:tr>
      <w:tr>
        <w:tc>
          <w:tcPr>
            <w:tcW w:type="dxa" w:w="4513"/>
          </w:tcPr>
          <w:p>
            <w:r/>
            <w:r>
              <w:t>kf_ResProperty</w:t>
            </w:r>
          </w:p>
        </w:tc>
        <w:tc>
          <w:tcPr>
            <w:tcW w:type="dxa" w:w="4513"/>
          </w:tcPr>
          <w:p>
            <w:r/>
            <w:r>
              <w:t>Residential asset register</w:t>
            </w:r>
          </w:p>
        </w:tc>
      </w:tr>
      <w:tr>
        <w:tc>
          <w:tcPr>
            <w:tcW w:type="dxa" w:w="4513"/>
          </w:tcPr>
          <w:p>
            <w:r/>
            <w:r>
              <w:t>kf_DealProperty</w:t>
            </w:r>
          </w:p>
        </w:tc>
        <w:tc>
          <w:tcPr>
            <w:tcW w:type="dxa" w:w="4513"/>
          </w:tcPr>
          <w:p>
            <w:r/>
            <w:r>
              <w:t>Junction: deal ↔ property</w:t>
            </w:r>
          </w:p>
        </w:tc>
      </w:tr>
    </w:tbl>
    <w:p>
      <w:pPr>
        <w:pStyle w:val="Heading4"/>
      </w:pPr>
      <w:r>
        <w:t>Deal Domain (Capital Markets)</w:t>
      </w:r>
    </w:p>
    <w:tbl>
      <w:tblPr>
        <w:tblW w:type="auto" w:w="0"/>
        <w:tblLook w:firstColumn="1" w:firstRow="1" w:lastColumn="0" w:lastRow="0" w:noHBand="0" w:noVBand="1" w:val="04A0"/>
      </w:tblPr>
      <w:tblGrid>
        <w:gridCol w:w="4513"/>
        <w:gridCol w:w="4513"/>
      </w:tblGrid>
      <w:tr>
        <w:tc>
          <w:tcPr>
            <w:tcW w:type="dxa" w:w="4513"/>
          </w:tcPr>
          <w:p>
            <w:r>
              <w:rPr>
                <w:b/>
              </w:rPr>
            </w:r>
            <w:r>
              <w:rPr>
                <w:b/>
              </w:rPr>
              <w:t>Entity</w:t>
            </w:r>
          </w:p>
        </w:tc>
        <w:tc>
          <w:tcPr>
            <w:tcW w:type="dxa" w:w="4513"/>
          </w:tcPr>
          <w:p>
            <w:r>
              <w:rPr>
                <w:b/>
              </w:rPr>
            </w:r>
            <w:r>
              <w:rPr>
                <w:b/>
              </w:rPr>
              <w:t>Purpose</w:t>
            </w:r>
          </w:p>
        </w:tc>
      </w:tr>
      <w:tr>
        <w:tc>
          <w:tcPr>
            <w:tcW w:type="dxa" w:w="4513"/>
          </w:tcPr>
          <w:p>
            <w:r/>
            <w:r>
              <w:t>kf_Deal</w:t>
            </w:r>
          </w:p>
        </w:tc>
        <w:tc>
          <w:tcPr>
            <w:tcW w:type="dxa" w:w="4513"/>
          </w:tcPr>
          <w:p>
            <w:r/>
            <w:r>
              <w:t>Core deal record with 8-stage BPF</w:t>
            </w:r>
          </w:p>
        </w:tc>
      </w:tr>
      <w:tr>
        <w:tc>
          <w:tcPr>
            <w:tcW w:type="dxa" w:w="4513"/>
          </w:tcPr>
          <w:p>
            <w:r/>
            <w:r>
              <w:t>kf_Pitch</w:t>
            </w:r>
          </w:p>
        </w:tc>
        <w:tc>
          <w:tcPr>
            <w:tcW w:type="dxa" w:w="4513"/>
          </w:tcPr>
          <w:p>
            <w:r/>
            <w:r>
              <w:t>Competitive pitch tracking</w:t>
            </w:r>
          </w:p>
        </w:tc>
      </w:tr>
      <w:tr>
        <w:tc>
          <w:tcPr>
            <w:tcW w:type="dxa" w:w="4513"/>
          </w:tcPr>
          <w:p>
            <w:r/>
            <w:r>
              <w:t>kf_NDA</w:t>
            </w:r>
          </w:p>
        </w:tc>
        <w:tc>
          <w:tcPr>
            <w:tcW w:type="dxa" w:w="4513"/>
          </w:tcPr>
          <w:p>
            <w:r/>
            <w:r>
              <w:t>NDA management</w:t>
            </w:r>
          </w:p>
        </w:tc>
      </w:tr>
      <w:tr>
        <w:tc>
          <w:tcPr>
            <w:tcW w:type="dxa" w:w="4513"/>
          </w:tcPr>
          <w:p>
            <w:r/>
            <w:r>
              <w:t>kf_Bid</w:t>
            </w:r>
          </w:p>
        </w:tc>
        <w:tc>
          <w:tcPr>
            <w:tcW w:type="dxa" w:w="4513"/>
          </w:tcPr>
          <w:p>
            <w:r/>
            <w:r>
              <w:t>Multi-round bid management</w:t>
            </w:r>
          </w:p>
        </w:tc>
      </w:tr>
      <w:tr>
        <w:tc>
          <w:tcPr>
            <w:tcW w:type="dxa" w:w="4513"/>
          </w:tcPr>
          <w:p>
            <w:r/>
            <w:r>
              <w:t>kf_DDMilestone</w:t>
            </w:r>
          </w:p>
        </w:tc>
        <w:tc>
          <w:tcPr>
            <w:tcW w:type="dxa" w:w="4513"/>
          </w:tcPr>
          <w:p>
            <w:r/>
            <w:r>
              <w:t>Due diligence tracking</w:t>
            </w:r>
          </w:p>
        </w:tc>
      </w:tr>
      <w:tr>
        <w:tc>
          <w:tcPr>
            <w:tcW w:type="dxa" w:w="4513"/>
          </w:tcPr>
          <w:p>
            <w:r/>
            <w:r>
              <w:t>kf_RedFlag</w:t>
            </w:r>
          </w:p>
        </w:tc>
        <w:tc>
          <w:tcPr>
            <w:tcW w:type="dxa" w:w="4513"/>
          </w:tcPr>
          <w:p>
            <w:r/>
            <w:r>
              <w:t>Risk tracking</w:t>
            </w:r>
          </w:p>
        </w:tc>
      </w:tr>
    </w:tbl>
    <w:p>
      <w:pPr>
        <w:pStyle w:val="Heading4"/>
      </w:pPr>
      <w:r>
        <w:t>Compliance Domain</w:t>
      </w:r>
    </w:p>
    <w:tbl>
      <w:tblPr>
        <w:tblW w:type="auto" w:w="0"/>
        <w:tblLook w:firstColumn="1" w:firstRow="1" w:lastColumn="0" w:lastRow="0" w:noHBand="0" w:noVBand="1" w:val="04A0"/>
      </w:tblPr>
      <w:tblGrid>
        <w:gridCol w:w="4513"/>
        <w:gridCol w:w="4513"/>
      </w:tblGrid>
      <w:tr>
        <w:tc>
          <w:tcPr>
            <w:tcW w:type="dxa" w:w="4513"/>
          </w:tcPr>
          <w:p>
            <w:r>
              <w:rPr>
                <w:b/>
              </w:rPr>
            </w:r>
            <w:r>
              <w:rPr>
                <w:b/>
              </w:rPr>
              <w:t>Entity</w:t>
            </w:r>
          </w:p>
        </w:tc>
        <w:tc>
          <w:tcPr>
            <w:tcW w:type="dxa" w:w="4513"/>
          </w:tcPr>
          <w:p>
            <w:r>
              <w:rPr>
                <w:b/>
              </w:rPr>
            </w:r>
            <w:r>
              <w:rPr>
                <w:b/>
              </w:rPr>
              <w:t>Purpose</w:t>
            </w:r>
          </w:p>
        </w:tc>
      </w:tr>
      <w:tr>
        <w:tc>
          <w:tcPr>
            <w:tcW w:type="dxa" w:w="4513"/>
          </w:tcPr>
          <w:p>
            <w:r/>
            <w:r>
              <w:t>kf_KYCRecord</w:t>
            </w:r>
          </w:p>
        </w:tc>
        <w:tc>
          <w:tcPr>
            <w:tcW w:type="dxa" w:w="4513"/>
          </w:tcPr>
          <w:p>
            <w:r/>
            <w:r>
              <w:t>KYC/AML at legal entity level</w:t>
            </w:r>
          </w:p>
        </w:tc>
      </w:tr>
      <w:tr>
        <w:tc>
          <w:tcPr>
            <w:tcW w:type="dxa" w:w="4513"/>
          </w:tcPr>
          <w:p>
            <w:r/>
            <w:r>
              <w:t>kf_GDPRRequest</w:t>
            </w:r>
          </w:p>
        </w:tc>
        <w:tc>
          <w:tcPr>
            <w:tcW w:type="dxa" w:w="4513"/>
          </w:tcPr>
          <w:p>
            <w:r/>
            <w:r>
              <w:t>GDPR data subject requests</w:t>
            </w:r>
          </w:p>
        </w:tc>
      </w:tr>
      <w:tr>
        <w:tc>
          <w:tcPr>
            <w:tcW w:type="dxa" w:w="4513"/>
          </w:tcPr>
          <w:p>
            <w:r/>
            <w:r>
              <w:t>kf_DataRoomAccess</w:t>
            </w:r>
          </w:p>
        </w:tc>
        <w:tc>
          <w:tcPr>
            <w:tcW w:type="dxa" w:w="4513"/>
          </w:tcPr>
          <w:p>
            <w:r/>
            <w:r>
              <w:t>Data room access management</w:t>
            </w:r>
          </w:p>
        </w:tc>
      </w:tr>
    </w:tbl>
    <w:p>
      <w:pPr>
        <w:pStyle w:val="Heading4"/>
      </w:pPr>
      <w:r>
        <w:t>Finance Domain</w:t>
      </w:r>
    </w:p>
    <w:tbl>
      <w:tblPr>
        <w:tblW w:type="auto" w:w="0"/>
        <w:tblLook w:firstColumn="1" w:firstRow="1" w:lastColumn="0" w:lastRow="0" w:noHBand="0" w:noVBand="1" w:val="04A0"/>
      </w:tblPr>
      <w:tblGrid>
        <w:gridCol w:w="4513"/>
        <w:gridCol w:w="4513"/>
      </w:tblGrid>
      <w:tr>
        <w:tc>
          <w:tcPr>
            <w:tcW w:type="dxa" w:w="4513"/>
          </w:tcPr>
          <w:p>
            <w:r>
              <w:rPr>
                <w:b/>
              </w:rPr>
            </w:r>
            <w:r>
              <w:rPr>
                <w:b/>
              </w:rPr>
              <w:t>Entity</w:t>
            </w:r>
          </w:p>
        </w:tc>
        <w:tc>
          <w:tcPr>
            <w:tcW w:type="dxa" w:w="4513"/>
          </w:tcPr>
          <w:p>
            <w:r>
              <w:rPr>
                <w:b/>
              </w:rPr>
            </w:r>
            <w:r>
              <w:rPr>
                <w:b/>
              </w:rPr>
              <w:t>Purpose</w:t>
            </w:r>
          </w:p>
        </w:tc>
      </w:tr>
      <w:tr>
        <w:tc>
          <w:tcPr>
            <w:tcW w:type="dxa" w:w="4513"/>
          </w:tcPr>
          <w:p>
            <w:r/>
            <w:r>
              <w:t>kf_FeeSchedule</w:t>
            </w:r>
          </w:p>
        </w:tc>
        <w:tc>
          <w:tcPr>
            <w:tcW w:type="dxa" w:w="4513"/>
          </w:tcPr>
          <w:p>
            <w:r/>
            <w:r>
              <w:t>Fee structure per deal</w:t>
            </w:r>
          </w:p>
        </w:tc>
      </w:tr>
      <w:tr>
        <w:tc>
          <w:tcPr>
            <w:tcW w:type="dxa" w:w="4513"/>
          </w:tcPr>
          <w:p>
            <w:r/>
            <w:r>
              <w:t>kf_WIP</w:t>
            </w:r>
          </w:p>
        </w:tc>
        <w:tc>
          <w:tcPr>
            <w:tcW w:type="dxa" w:w="4513"/>
          </w:tcPr>
          <w:p>
            <w:r/>
            <w:r>
              <w:t>Work in progress tracking</w:t>
            </w:r>
          </w:p>
        </w:tc>
      </w:tr>
      <w:tr>
        <w:tc>
          <w:tcPr>
            <w:tcW w:type="dxa" w:w="4513"/>
          </w:tcPr>
          <w:p>
            <w:r/>
            <w:r>
              <w:t>kf_TransactionReport</w:t>
            </w:r>
          </w:p>
        </w:tc>
        <w:tc>
          <w:tcPr>
            <w:tcW w:type="dxa" w:w="4513"/>
          </w:tcPr>
          <w:p>
            <w:r/>
            <w:r>
              <w:t>Auto-generated transaction reports</w:t>
            </w:r>
          </w:p>
        </w:tc>
      </w:tr>
    </w:tbl>
    <w:p>
      <w:pPr>
        <w:pStyle w:val="Heading3"/>
      </w:pPr>
      <w:r>
        <w:t>Integration Components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Component</w:t>
            </w:r>
          </w:p>
        </w:tc>
        <w:tc>
          <w:tcPr>
            <w:tcW w:type="dxa" w:w="3009"/>
          </w:tcPr>
          <w:p>
            <w:r>
              <w:rPr>
                <w:b/>
              </w:rPr>
            </w:r>
            <w:r>
              <w:rPr>
                <w:b/>
              </w:rPr>
              <w:t>Target</w:t>
            </w:r>
          </w:p>
        </w:tc>
        <w:tc>
          <w:tcPr>
            <w:tcW w:type="dxa" w:w="3009"/>
          </w:tcPr>
          <w:p>
            <w:r>
              <w:rPr>
                <w:b/>
              </w:rPr>
            </w:r>
            <w:r>
              <w:rPr>
                <w:b/>
              </w:rPr>
              <w:t>Purpose</w:t>
            </w:r>
          </w:p>
        </w:tc>
      </w:tr>
      <w:tr>
        <w:tc>
          <w:tcPr>
            <w:tcW w:type="dxa" w:w="3009"/>
          </w:tcPr>
          <w:p>
            <w:r/>
            <w:r>
              <w:t>Power Automate</w:t>
            </w:r>
          </w:p>
        </w:tc>
        <w:tc>
          <w:tcPr>
            <w:tcW w:type="dxa" w:w="3009"/>
          </w:tcPr>
          <w:p>
            <w:r/>
            <w:r>
              <w:t>Outlook</w:t>
            </w:r>
          </w:p>
        </w:tc>
        <w:tc>
          <w:tcPr>
            <w:tcW w:type="dxa" w:w="3009"/>
          </w:tcPr>
          <w:p>
            <w:r/>
            <w:r>
              <w:t>Email sync, activity tracking</w:t>
            </w:r>
          </w:p>
        </w:tc>
      </w:tr>
      <w:tr>
        <w:tc>
          <w:tcPr>
            <w:tcW w:type="dxa" w:w="3009"/>
          </w:tcPr>
          <w:p>
            <w:r/>
            <w:r>
              <w:t>Power Automate</w:t>
            </w:r>
          </w:p>
        </w:tc>
        <w:tc>
          <w:tcPr>
            <w:tcW w:type="dxa" w:w="3009"/>
          </w:tcPr>
          <w:p>
            <w:r/>
            <w:r>
              <w:t>SharePoint</w:t>
            </w:r>
          </w:p>
        </w:tc>
        <w:tc>
          <w:tcPr>
            <w:tcW w:type="dxa" w:w="3009"/>
          </w:tcPr>
          <w:p>
            <w:r/>
            <w:r>
              <w:t>Auto-provision deal folders</w:t>
            </w:r>
          </w:p>
        </w:tc>
      </w:tr>
      <w:tr>
        <w:tc>
          <w:tcPr>
            <w:tcW w:type="dxa" w:w="3009"/>
          </w:tcPr>
          <w:p>
            <w:r/>
            <w:r>
              <w:t>Power Automate</w:t>
            </w:r>
          </w:p>
        </w:tc>
        <w:tc>
          <w:tcPr>
            <w:tcW w:type="dxa" w:w="3009"/>
          </w:tcPr>
          <w:p>
            <w:r/>
            <w:r>
              <w:t>CI-Journeys</w:t>
            </w:r>
          </w:p>
        </w:tc>
        <w:tc>
          <w:tcPr>
            <w:tcW w:type="dxa" w:w="3009"/>
          </w:tcPr>
          <w:p>
            <w:r/>
            <w:r>
              <w:t>Marketing handoff</w:t>
            </w:r>
          </w:p>
        </w:tc>
      </w:tr>
      <w:tr>
        <w:tc>
          <w:tcPr>
            <w:tcW w:type="dxa" w:w="3009"/>
          </w:tcPr>
          <w:p>
            <w:r/>
            <w:r>
              <w:t>Finance Bridge</w:t>
            </w:r>
          </w:p>
        </w:tc>
        <w:tc>
          <w:tcPr>
            <w:tcW w:type="dxa" w:w="3009"/>
          </w:tcPr>
          <w:p>
            <w:r/>
            <w:r>
              <w:t>D365 Finance</w:t>
            </w:r>
          </w:p>
        </w:tc>
        <w:tc>
          <w:tcPr>
            <w:tcW w:type="dxa" w:w="3009"/>
          </w:tcPr>
          <w:p>
            <w:r/>
            <w:r>
              <w:t>9 integration flows (Project, Budget, Invoice, WIP)</w:t>
            </w:r>
          </w:p>
        </w:tc>
      </w:tr>
      <w:tr>
        <w:tc>
          <w:tcPr>
            <w:tcW w:type="dxa" w:w="3009"/>
          </w:tcPr>
          <w:p>
            <w:r/>
            <w:r>
              <w:t>Loqate</w:t>
            </w:r>
          </w:p>
        </w:tc>
        <w:tc>
          <w:tcPr>
            <w:tcW w:type="dxa" w:w="3009"/>
          </w:tcPr>
          <w:p>
            <w:r/>
            <w:r>
              <w:t>Dataverse</w:t>
            </w:r>
          </w:p>
        </w:tc>
        <w:tc>
          <w:tcPr>
            <w:tcW w:type="dxa" w:w="3009"/>
          </w:tcPr>
          <w:p>
            <w:r/>
            <w:r>
              <w:t>Auto-address validation for kf_Site</w:t>
            </w:r>
          </w:p>
        </w:tc>
      </w:tr>
      <w:tr>
        <w:tc>
          <w:tcPr>
            <w:tcW w:type="dxa" w:w="3009"/>
          </w:tcPr>
          <w:p>
            <w:r/>
            <w:r>
              <w:t>Copilot</w:t>
            </w:r>
          </w:p>
        </w:tc>
        <w:tc>
          <w:tcPr>
            <w:tcW w:type="dxa" w:w="3009"/>
          </w:tcPr>
          <w:p>
            <w:r/>
            <w:r>
              <w:t>Dataverse</w:t>
            </w:r>
          </w:p>
        </w:tc>
        <w:tc>
          <w:tcPr>
            <w:tcW w:type="dxa" w:w="3009"/>
          </w:tcPr>
          <w:p>
            <w:r/>
            <w:r>
              <w:t>AI-powered client matching</w:t>
            </w:r>
          </w:p>
        </w:tc>
      </w:tr>
      <w:tr>
        <w:tc>
          <w:tcPr>
            <w:tcW w:type="dxa" w:w="3009"/>
          </w:tcPr>
          <w:p>
            <w:r/>
            <w:r>
              <w:t>Power BI</w:t>
            </w:r>
          </w:p>
        </w:tc>
        <w:tc>
          <w:tcPr>
            <w:tcW w:type="dxa" w:w="3009"/>
          </w:tcPr>
          <w:p>
            <w:r/>
            <w:r>
              <w:t>Dataverse</w:t>
            </w:r>
          </w:p>
        </w:tc>
        <w:tc>
          <w:tcPr>
            <w:tcW w:type="dxa" w:w="3009"/>
          </w:tcPr>
          <w:p>
            <w:r/>
            <w:r>
              <w:t>Dashboards and reporting</w:t>
            </w:r>
          </w:p>
        </w:tc>
      </w:tr>
    </w:tbl>
    <w:p>
      <w:pPr>
        <w:pStyle w:val="Heading3"/>
      </w:pPr>
      <w:r>
        <w:t>Technical Rules</w:t>
      </w:r>
    </w:p>
    <w:p>
      <w:pPr>
        <w:pStyle w:val="ListParagraph"/>
      </w:pPr>
      <w:r>
        <w:t>• KF_Core defines ALL option sets and custom tables as base</w:t>
      </w:r>
    </w:p>
    <w:p>
      <w:pPr>
        <w:pStyle w:val="ListParagraph"/>
      </w:pPr>
      <w:r>
        <w:t>• No regional fork can create duplicate tables</w:t>
      </w:r>
    </w:p>
    <w:p>
      <w:pPr>
        <w:pStyle w:val="ListParagraph"/>
      </w:pPr>
      <w:r>
        <w:t>• Each layer is a separate managed solution</w:t>
      </w:r>
    </w:p>
    <w:p>
      <w:pPr>
        <w:pStyle w:val="ListParagraph"/>
      </w:pPr>
      <w:r>
        <w:t>• No unmanaged customisations in TEST, UAT, or PROD</w:t>
      </w:r>
    </w:p>
    <w:p>
      <w:pPr>
        <w:pStyle w:val="ListParagraph"/>
      </w:pPr>
      <w:r>
        <w:t>• Layer 6 adds columns with country prefixes, never renames standard stages</w:t>
      </w:r>
    </w:p>
    <w:p>
      <w:pPr>
        <w:pStyle w:val="ListParagraph"/>
      </w:pPr>
      <w:r>
        <w:t>• Adding a country = new L4 + L6 | Adding a service line = new L5</w:t>
      </w:r>
    </w:p>
    <w:p w14:paraId="2E08FF02" w14:textId="77777777" w:rsidR="00F86118" w:rsidRDefault="00F86118" w:rsidP="00F86118">
      <w:pPr>
        <w:pStyle w:val="Heading3"/>
        <w:jc w:val="both"/>
      </w:pPr>
      <w:bookmarkStart w:id="25" w:name="_Toc195195035"/>
      <w:bookmarkStart w:id="26" w:name="_Toc195797102"/>
      <w:r>
        <w:t>Business Architecture</w:t>
      </w:r>
      <w:bookmarkEnd w:id="25"/>
      <w:bookmarkEnd w:id="26"/>
    </w:p>
    <w:p>
      <w:pPr>
        <w:pStyle w:val="Heading4"/>
      </w:pPr>
      <w:r>
        <w:t>Business Architecture Overview</w:t>
      </w:r>
    </w:p>
    <w:p>
      <w:r>
        <w:t>The EuroCRM business architecture is structured around two layers:</w:t>
      </w:r>
    </w:p>
    <w:p>
      <w:pPr>
        <w:pStyle w:val="ListParagraph"/>
      </w:pPr>
      <w:r>
        <w:rPr>
          <w:b/>
        </w:rPr>
        <w:t>Shared Foundation (CRM Lite)</w:t>
      </w:r>
      <w:r>
        <w:t xml:space="preserve"> — Client, contact, property, and engagement tracking reusable across all service lines and countries</w:t>
      </w:r>
    </w:p>
    <w:p>
      <w:pPr>
        <w:pStyle w:val="ListParagraph"/>
      </w:pPr>
      <w:r>
        <w:rPr>
          <w:b/>
        </w:rPr>
        <w:t>Service Line Builds</w:t>
      </w:r>
      <w:r>
        <w:t xml:space="preserve"> — Vertical-specific workflows (Capital Markets first) built on top of the shared foundation</w:t>
      </w:r>
    </w:p>
    <w:p>
      <w:pPr>
        <w:pStyle w:val="Heading4"/>
      </w:pPr>
      <w:r>
        <w:t>Core Business Capabilities</w:t>
      </w:r>
    </w:p>
    <w:p>
      <w:pPr>
        <w:pStyle w:val="Heading4"/>
      </w:pPr>
      <w:r>
        <w:t>Client Management</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Capability</w:t>
            </w:r>
          </w:p>
        </w:tc>
        <w:tc>
          <w:tcPr>
            <w:tcW w:type="dxa" w:w="3009"/>
          </w:tcPr>
          <w:p>
            <w:r>
              <w:rPr>
                <w:b/>
              </w:rPr>
            </w:r>
            <w:r>
              <w:rPr>
                <w:b/>
              </w:rPr>
              <w:t>Description</w:t>
            </w:r>
          </w:p>
        </w:tc>
        <w:tc>
          <w:tcPr>
            <w:tcW w:type="dxa" w:w="3009"/>
          </w:tcPr>
          <w:p>
            <w:r>
              <w:rPr>
                <w:b/>
              </w:rPr>
            </w:r>
            <w:r>
              <w:rPr>
                <w:b/>
              </w:rPr>
              <w:t>Entities</w:t>
            </w:r>
          </w:p>
        </w:tc>
      </w:tr>
      <w:tr>
        <w:tc>
          <w:tcPr>
            <w:tcW w:type="dxa" w:w="3009"/>
          </w:tcPr>
          <w:p>
            <w:r/>
            <w:r>
              <w:t>Client Hierarchy</w:t>
            </w:r>
          </w:p>
        </w:tc>
        <w:tc>
          <w:tcPr>
            <w:tcW w:type="dxa" w:w="3009"/>
          </w:tcPr>
          <w:p>
            <w:r/>
            <w:r>
              <w:t>Brand/Group → Legal Entity relationship model</w:t>
            </w:r>
          </w:p>
        </w:tc>
        <w:tc>
          <w:tcPr>
            <w:tcW w:type="dxa" w:w="3009"/>
          </w:tcPr>
          <w:p>
            <w:r/>
            <w:r>
              <w:t>Account, Contact</w:t>
            </w:r>
          </w:p>
        </w:tc>
      </w:tr>
      <w:tr>
        <w:tc>
          <w:tcPr>
            <w:tcW w:type="dxa" w:w="3009"/>
          </w:tcPr>
          <w:p>
            <w:r/>
            <w:r>
              <w:t>Client Classification</w:t>
            </w:r>
          </w:p>
        </w:tc>
        <w:tc>
          <w:tcPr>
            <w:tcW w:type="dxa" w:w="3009"/>
          </w:tcPr>
          <w:p>
            <w:r/>
            <w:r>
              <w:t>SIC-coded industry sectors, entity type (Fund, SPV, JV)</w:t>
            </w:r>
          </w:p>
        </w:tc>
        <w:tc>
          <w:tcPr>
            <w:tcW w:type="dxa" w:w="3009"/>
          </w:tcPr>
          <w:p>
            <w:r/>
            <w:r>
              <w:t>Account</w:t>
            </w:r>
          </w:p>
        </w:tc>
      </w:tr>
      <w:tr>
        <w:tc>
          <w:tcPr>
            <w:tcW w:type="dxa" w:w="3009"/>
          </w:tcPr>
          <w:p>
            <w:r/>
            <w:r>
              <w:t>Client Intelligence</w:t>
            </w:r>
          </w:p>
        </w:tc>
        <w:tc>
          <w:tcPr>
            <w:tcW w:type="dxa" w:w="3009"/>
          </w:tcPr>
          <w:p>
            <w:r/>
            <w:r>
              <w:t>Cross-border, cross-service-line client view</w:t>
            </w:r>
          </w:p>
        </w:tc>
        <w:tc>
          <w:tcPr>
            <w:tcW w:type="dxa" w:w="3009"/>
          </w:tcPr>
          <w:p>
            <w:r/>
            <w:r>
              <w:t>Account, Contact, InvestorProfile</w:t>
            </w:r>
          </w:p>
        </w:tc>
      </w:tr>
      <w:tr>
        <w:tc>
          <w:tcPr>
            <w:tcW w:type="dxa" w:w="3009"/>
          </w:tcPr>
          <w:p>
            <w:r/>
            <w:r>
              <w:t>GDPR Compliance</w:t>
            </w:r>
          </w:p>
        </w:tc>
        <w:tc>
          <w:tcPr>
            <w:tcW w:type="dxa" w:w="3009"/>
          </w:tcPr>
          <w:p>
            <w:r/>
            <w:r>
              <w:t>Processing consent, data subject requests</w:t>
            </w:r>
          </w:p>
        </w:tc>
        <w:tc>
          <w:tcPr>
            <w:tcW w:type="dxa" w:w="3009"/>
          </w:tcPr>
          <w:p>
            <w:r/>
            <w:r>
              <w:t>Contact, kf_GDPRRequest</w:t>
            </w:r>
          </w:p>
        </w:tc>
      </w:tr>
    </w:tbl>
    <w:p>
      <w:pPr>
        <w:pStyle w:val="Heading4"/>
      </w:pPr>
      <w:r>
        <w:t>Property Management</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Capability</w:t>
            </w:r>
          </w:p>
        </w:tc>
        <w:tc>
          <w:tcPr>
            <w:tcW w:type="dxa" w:w="3009"/>
          </w:tcPr>
          <w:p>
            <w:r>
              <w:rPr>
                <w:b/>
              </w:rPr>
            </w:r>
            <w:r>
              <w:rPr>
                <w:b/>
              </w:rPr>
              <w:t>Description</w:t>
            </w:r>
          </w:p>
        </w:tc>
        <w:tc>
          <w:tcPr>
            <w:tcW w:type="dxa" w:w="3009"/>
          </w:tcPr>
          <w:p>
            <w:r>
              <w:rPr>
                <w:b/>
              </w:rPr>
            </w:r>
            <w:r>
              <w:rPr>
                <w:b/>
              </w:rPr>
              <w:t>Entities</w:t>
            </w:r>
          </w:p>
        </w:tc>
      </w:tr>
      <w:tr>
        <w:tc>
          <w:tcPr>
            <w:tcW w:type="dxa" w:w="3009"/>
          </w:tcPr>
          <w:p>
            <w:r/>
            <w:r>
              <w:t>Physical Asset Register</w:t>
            </w:r>
          </w:p>
        </w:tc>
        <w:tc>
          <w:tcPr>
            <w:tcW w:type="dxa" w:w="3009"/>
          </w:tcPr>
          <w:p>
            <w:r/>
            <w:r>
              <w:t>Canonical building/land parcel</w:t>
            </w:r>
          </w:p>
        </w:tc>
        <w:tc>
          <w:tcPr>
            <w:tcW w:type="dxa" w:w="3009"/>
          </w:tcPr>
          <w:p>
            <w:r/>
            <w:r>
              <w:t>kf_Site</w:t>
            </w:r>
          </w:p>
        </w:tc>
      </w:tr>
      <w:tr>
        <w:tc>
          <w:tcPr>
            <w:tcW w:type="dxa" w:w="3009"/>
          </w:tcPr>
          <w:p>
            <w:r/>
            <w:r>
              <w:t>Commercial Asset Register</w:t>
            </w:r>
          </w:p>
        </w:tc>
        <w:tc>
          <w:tcPr>
            <w:tcW w:type="dxa" w:w="3009"/>
          </w:tcPr>
          <w:p>
            <w:r/>
            <w:r>
              <w:t>Sector, type, status, tenure, areas, ESG</w:t>
            </w:r>
          </w:p>
        </w:tc>
        <w:tc>
          <w:tcPr>
            <w:tcW w:type="dxa" w:w="3009"/>
          </w:tcPr>
          <w:p>
            <w:r/>
            <w:r>
              <w:t>kf_Property</w:t>
            </w:r>
          </w:p>
        </w:tc>
      </w:tr>
      <w:tr>
        <w:tc>
          <w:tcPr>
            <w:tcW w:type="dxa" w:w="3009"/>
          </w:tcPr>
          <w:p>
            <w:r/>
            <w:r>
              <w:t>Residential Asset Register</w:t>
            </w:r>
          </w:p>
        </w:tc>
        <w:tc>
          <w:tcPr>
            <w:tcW w:type="dxa" w:w="3009"/>
          </w:tcPr>
          <w:p>
            <w:r/>
            <w:r>
              <w:t>Bedrooms, tenure, rent, guide price</w:t>
            </w:r>
          </w:p>
        </w:tc>
        <w:tc>
          <w:tcPr>
            <w:tcW w:type="dxa" w:w="3009"/>
          </w:tcPr>
          <w:p>
            <w:r/>
            <w:r>
              <w:t>kf_ResProperty</w:t>
            </w:r>
          </w:p>
        </w:tc>
      </w:tr>
      <w:tr>
        <w:tc>
          <w:tcPr>
            <w:tcW w:type="dxa" w:w="3009"/>
          </w:tcPr>
          <w:p>
            <w:r/>
            <w:r>
              <w:t>Address Validation</w:t>
            </w:r>
          </w:p>
        </w:tc>
        <w:tc>
          <w:tcPr>
            <w:tcW w:type="dxa" w:w="3009"/>
          </w:tcPr>
          <w:p>
            <w:r/>
            <w:r>
              <w:t>Loqate auto-lookup and kf_Site creation</w:t>
            </w:r>
          </w:p>
        </w:tc>
        <w:tc>
          <w:tcPr>
            <w:tcW w:type="dxa" w:w="3009"/>
          </w:tcPr>
          <w:p>
            <w:r/>
            <w:r>
              <w:t>kf_Site</w:t>
            </w:r>
          </w:p>
        </w:tc>
      </w:tr>
    </w:tbl>
    <w:p>
      <w:pPr>
        <w:pStyle w:val="Heading4"/>
      </w:pPr>
      <w:r>
        <w:t>Deal Management (Capital Markets)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Capability</w:t>
            </w:r>
          </w:p>
        </w:tc>
        <w:tc>
          <w:tcPr>
            <w:tcW w:type="dxa" w:w="3009"/>
          </w:tcPr>
          <w:p>
            <w:r>
              <w:rPr>
                <w:b/>
              </w:rPr>
            </w:r>
            <w:r>
              <w:rPr>
                <w:b/>
              </w:rPr>
              <w:t>Description</w:t>
            </w:r>
          </w:p>
        </w:tc>
        <w:tc>
          <w:tcPr>
            <w:tcW w:type="dxa" w:w="3009"/>
          </w:tcPr>
          <w:p>
            <w:r>
              <w:rPr>
                <w:b/>
              </w:rPr>
            </w:r>
            <w:r>
              <w:rPr>
                <w:b/>
              </w:rPr>
              <w:t>Entities</w:t>
            </w:r>
          </w:p>
        </w:tc>
      </w:tr>
      <w:tr>
        <w:tc>
          <w:tcPr>
            <w:tcW w:type="dxa" w:w="3009"/>
          </w:tcPr>
          <w:p>
            <w:r/>
            <w:r>
              <w:t>8-Stage Deal Lifecycle</w:t>
            </w:r>
          </w:p>
        </w:tc>
        <w:tc>
          <w:tcPr>
            <w:tcW w:type="dxa" w:w="3009"/>
          </w:tcPr>
          <w:p>
            <w:r/>
            <w:r>
              <w:t>Origination → Pitch → Instruction → Marketing → Bidding → Exclusivity → DD → Completion</w:t>
            </w:r>
          </w:p>
        </w:tc>
        <w:tc>
          <w:tcPr>
            <w:tcW w:type="dxa" w:w="3009"/>
          </w:tcPr>
          <w:p>
            <w:r/>
            <w:r>
              <w:t>kf_Deal</w:t>
            </w:r>
          </w:p>
        </w:tc>
      </w:tr>
      <w:tr>
        <w:tc>
          <w:tcPr>
            <w:tcW w:type="dxa" w:w="3009"/>
          </w:tcPr>
          <w:p>
            <w:r/>
            <w:r>
              <w:t>Pitch Tracking</w:t>
            </w:r>
          </w:p>
        </w:tc>
        <w:tc>
          <w:tcPr>
            <w:tcW w:type="dxa" w:w="3009"/>
          </w:tcPr>
          <w:p>
            <w:r/>
            <w:r>
              <w:t>Competitive pitch management</w:t>
            </w:r>
          </w:p>
        </w:tc>
        <w:tc>
          <w:tcPr>
            <w:tcW w:type="dxa" w:w="3009"/>
          </w:tcPr>
          <w:p>
            <w:r/>
            <w:r>
              <w:t>kf_Pitch</w:t>
            </w:r>
          </w:p>
        </w:tc>
      </w:tr>
      <w:tr>
        <w:tc>
          <w:tcPr>
            <w:tcW w:type="dxa" w:w="3009"/>
          </w:tcPr>
          <w:p>
            <w:r/>
            <w:r>
              <w:t>NDA Management</w:t>
            </w:r>
          </w:p>
        </w:tc>
        <w:tc>
          <w:tcPr>
            <w:tcW w:type="dxa" w:w="3009"/>
          </w:tcPr>
          <w:p>
            <w:r/>
            <w:r>
              <w:t>Counterparty legal entity and signatory</w:t>
            </w:r>
          </w:p>
        </w:tc>
        <w:tc>
          <w:tcPr>
            <w:tcW w:type="dxa" w:w="3009"/>
          </w:tcPr>
          <w:p>
            <w:r/>
            <w:r>
              <w:t>kf_NDA</w:t>
            </w:r>
          </w:p>
        </w:tc>
      </w:tr>
      <w:tr>
        <w:tc>
          <w:tcPr>
            <w:tcW w:type="dxa" w:w="3009"/>
          </w:tcPr>
          <w:p>
            <w:r/>
            <w:r>
              <w:t>Bid Management</w:t>
            </w:r>
          </w:p>
        </w:tc>
        <w:tc>
          <w:tcPr>
            <w:tcW w:type="dxa" w:w="3009"/>
          </w:tcPr>
          <w:p>
            <w:r/>
            <w:r>
              <w:t>Multi-round bidding with investor profiles</w:t>
            </w:r>
          </w:p>
        </w:tc>
        <w:tc>
          <w:tcPr>
            <w:tcW w:type="dxa" w:w="3009"/>
          </w:tcPr>
          <w:p>
            <w:r/>
            <w:r>
              <w:t>kf_Bid</w:t>
            </w:r>
          </w:p>
        </w:tc>
      </w:tr>
      <w:tr>
        <w:tc>
          <w:tcPr>
            <w:tcW w:type="dxa" w:w="3009"/>
          </w:tcPr>
          <w:p>
            <w:r/>
            <w:r>
              <w:t>Due Diligence</w:t>
            </w:r>
          </w:p>
        </w:tc>
        <w:tc>
          <w:tcPr>
            <w:tcW w:type="dxa" w:w="3009"/>
          </w:tcPr>
          <w:p>
            <w:r/>
            <w:r>
              <w:t>Milestone tracking with red flag management</w:t>
            </w:r>
          </w:p>
        </w:tc>
        <w:tc>
          <w:tcPr>
            <w:tcW w:type="dxa" w:w="3009"/>
          </w:tcPr>
          <w:p>
            <w:r/>
            <w:r>
              <w:t>kf_DDMilestone, kf_RedFlag</w:t>
            </w:r>
          </w:p>
        </w:tc>
      </w:tr>
      <w:tr>
        <w:tc>
          <w:tcPr>
            <w:tcW w:type="dxa" w:w="3009"/>
          </w:tcPr>
          <w:p>
            <w:r/>
            <w:r>
              <w:t>Portfolio Management</w:t>
            </w:r>
          </w:p>
        </w:tc>
        <w:tc>
          <w:tcPr>
            <w:tcW w:type="dxa" w:w="3009"/>
          </w:tcPr>
          <w:p>
            <w:r/>
            <w:r>
              <w:t>Junction record linking deals to multiple properties</w:t>
            </w:r>
          </w:p>
        </w:tc>
        <w:tc>
          <w:tcPr>
            <w:tcW w:type="dxa" w:w="3009"/>
          </w:tcPr>
          <w:p>
            <w:r/>
            <w:r>
              <w:t>kf_DealProperty</w:t>
            </w:r>
          </w:p>
        </w:tc>
      </w:tr>
    </w:tbl>
    <w:p>
      <w:pPr>
        <w:pStyle w:val="Heading4"/>
      </w:pPr>
      <w:r>
        <w:t>Compliance &amp; Risk</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Capability</w:t>
            </w:r>
          </w:p>
        </w:tc>
        <w:tc>
          <w:tcPr>
            <w:tcW w:type="dxa" w:w="3009"/>
          </w:tcPr>
          <w:p>
            <w:r>
              <w:rPr>
                <w:b/>
              </w:rPr>
            </w:r>
            <w:r>
              <w:rPr>
                <w:b/>
              </w:rPr>
              <w:t>Description</w:t>
            </w:r>
          </w:p>
        </w:tc>
        <w:tc>
          <w:tcPr>
            <w:tcW w:type="dxa" w:w="3009"/>
          </w:tcPr>
          <w:p>
            <w:r>
              <w:rPr>
                <w:b/>
              </w:rPr>
            </w:r>
            <w:r>
              <w:rPr>
                <w:b/>
              </w:rPr>
              <w:t>Entities</w:t>
            </w:r>
          </w:p>
        </w:tc>
      </w:tr>
      <w:tr>
        <w:tc>
          <w:tcPr>
            <w:tcW w:type="dxa" w:w="3009"/>
          </w:tcPr>
          <w:p>
            <w:r/>
            <w:r>
              <w:t>KYC/AML</w:t>
            </w:r>
          </w:p>
        </w:tc>
        <w:tc>
          <w:tcPr>
            <w:tcW w:type="dxa" w:w="3009"/>
          </w:tcPr>
          <w:p>
            <w:r/>
            <w:r>
              <w:t>Legal entity level checks, multi-jurisdiction</w:t>
            </w:r>
          </w:p>
        </w:tc>
        <w:tc>
          <w:tcPr>
            <w:tcW w:type="dxa" w:w="3009"/>
          </w:tcPr>
          <w:p>
            <w:r/>
            <w:r>
              <w:t>kf_KYCRecord</w:t>
            </w:r>
          </w:p>
        </w:tc>
      </w:tr>
      <w:tr>
        <w:tc>
          <w:tcPr>
            <w:tcW w:type="dxa" w:w="3009"/>
          </w:tcPr>
          <w:p>
            <w:r/>
            <w:r>
              <w:t>Regulatory Gates</w:t>
            </w:r>
          </w:p>
        </w:tc>
        <w:tc>
          <w:tcPr>
            <w:tcW w:type="dxa" w:w="3009"/>
          </w:tcPr>
          <w:p>
            <w:r/>
            <w:r>
              <w:t>Country-specific gates (France: pre-emption; Spain: right-of-refusal)</w:t>
            </w:r>
          </w:p>
        </w:tc>
        <w:tc>
          <w:tcPr>
            <w:tcW w:type="dxa" w:w="3009"/>
          </w:tcPr>
          <w:p>
            <w:r/>
            <w:r>
              <w:t>kf_Deal, kf_StageGateRule</w:t>
            </w:r>
          </w:p>
        </w:tc>
      </w:tr>
      <w:tr>
        <w:tc>
          <w:tcPr>
            <w:tcW w:type="dxa" w:w="3009"/>
          </w:tcPr>
          <w:p>
            <w:r/>
            <w:r>
              <w:t>Data Room Access</w:t>
            </w:r>
          </w:p>
        </w:tc>
        <w:tc>
          <w:tcPr>
            <w:tcW w:type="dxa" w:w="3009"/>
          </w:tcPr>
          <w:p>
            <w:r/>
            <w:r>
              <w:t>Virtual data room access management</w:t>
            </w:r>
          </w:p>
        </w:tc>
        <w:tc>
          <w:tcPr>
            <w:tcW w:type="dxa" w:w="3009"/>
          </w:tcPr>
          <w:p>
            <w:r/>
            <w:r>
              <w:t>kf_DataRoomAccess</w:t>
            </w:r>
          </w:p>
        </w:tc>
      </w:tr>
      <w:tr>
        <w:tc>
          <w:tcPr>
            <w:tcW w:type="dxa" w:w="3009"/>
          </w:tcPr>
          <w:p>
            <w:r/>
            <w:r>
              <w:t>Audit Trail</w:t>
            </w:r>
          </w:p>
        </w:tc>
        <w:tc>
          <w:tcPr>
            <w:tcW w:type="dxa" w:w="3009"/>
          </w:tcPr>
          <w:p>
            <w:r/>
            <w:r>
              <w:t>7-year retention, export capability</w:t>
            </w:r>
          </w:p>
        </w:tc>
        <w:tc>
          <w:tcPr>
            <w:tcW w:type="dxa" w:w="3009"/>
          </w:tcPr>
          <w:p>
            <w:r/>
            <w:r>
              <w:t>kf_AuditExport</w:t>
            </w:r>
          </w:p>
        </w:tc>
      </w:tr>
    </w:tbl>
    <w:p>
      <w:pPr>
        <w:pStyle w:val="Heading4"/>
      </w:pPr>
      <w:r>
        <w:t>Finance &amp; Reporting</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Capability</w:t>
            </w:r>
          </w:p>
        </w:tc>
        <w:tc>
          <w:tcPr>
            <w:tcW w:type="dxa" w:w="3009"/>
          </w:tcPr>
          <w:p>
            <w:r>
              <w:rPr>
                <w:b/>
              </w:rPr>
            </w:r>
            <w:r>
              <w:rPr>
                <w:b/>
              </w:rPr>
              <w:t>Description</w:t>
            </w:r>
          </w:p>
        </w:tc>
        <w:tc>
          <w:tcPr>
            <w:tcW w:type="dxa" w:w="3009"/>
          </w:tcPr>
          <w:p>
            <w:r>
              <w:rPr>
                <w:b/>
              </w:rPr>
            </w:r>
            <w:r>
              <w:rPr>
                <w:b/>
              </w:rPr>
              <w:t>Entities</w:t>
            </w:r>
          </w:p>
        </w:tc>
      </w:tr>
      <w:tr>
        <w:tc>
          <w:tcPr>
            <w:tcW w:type="dxa" w:w="3009"/>
          </w:tcPr>
          <w:p>
            <w:r/>
            <w:r>
              <w:t>Fee Management</w:t>
            </w:r>
          </w:p>
        </w:tc>
        <w:tc>
          <w:tcPr>
            <w:tcW w:type="dxa" w:w="3009"/>
          </w:tcPr>
          <w:p>
            <w:r/>
            <w:r>
              <w:t>Fee structure per deal with schedule tracking</w:t>
            </w:r>
          </w:p>
        </w:tc>
        <w:tc>
          <w:tcPr>
            <w:tcW w:type="dxa" w:w="3009"/>
          </w:tcPr>
          <w:p>
            <w:r/>
            <w:r>
              <w:t>kf_FeeSchedule</w:t>
            </w:r>
          </w:p>
        </w:tc>
      </w:tr>
      <w:tr>
        <w:tc>
          <w:tcPr>
            <w:tcW w:type="dxa" w:w="3009"/>
          </w:tcPr>
          <w:p>
            <w:r/>
            <w:r>
              <w:t>WIP Tracking</w:t>
            </w:r>
          </w:p>
        </w:tc>
        <w:tc>
          <w:tcPr>
            <w:tcW w:type="dxa" w:w="3009"/>
          </w:tcPr>
          <w:p>
            <w:r/>
            <w:r>
              <w:t>Work in progress from deal creation to fee earned</w:t>
            </w:r>
          </w:p>
        </w:tc>
        <w:tc>
          <w:tcPr>
            <w:tcW w:type="dxa" w:w="3009"/>
          </w:tcPr>
          <w:p>
            <w:r/>
            <w:r>
              <w:t>kf_WIP</w:t>
            </w:r>
          </w:p>
        </w:tc>
      </w:tr>
      <w:tr>
        <w:tc>
          <w:tcPr>
            <w:tcW w:type="dxa" w:w="3009"/>
          </w:tcPr>
          <w:p>
            <w:r/>
            <w:r>
              <w:t>Transaction Reports</w:t>
            </w:r>
          </w:p>
        </w:tc>
        <w:tc>
          <w:tcPr>
            <w:tcW w:type="dxa" w:w="3009"/>
          </w:tcPr>
          <w:p>
            <w:r/>
            <w:r>
              <w:t>Auto-generated post-close reports</w:t>
            </w:r>
          </w:p>
        </w:tc>
        <w:tc>
          <w:tcPr>
            <w:tcW w:type="dxa" w:w="3009"/>
          </w:tcPr>
          <w:p>
            <w:r/>
            <w:r>
              <w:t>kf_TransactionReport</w:t>
            </w:r>
          </w:p>
        </w:tc>
      </w:tr>
      <w:tr>
        <w:tc>
          <w:tcPr>
            <w:tcW w:type="dxa" w:w="3009"/>
          </w:tcPr>
          <w:p>
            <w:r/>
            <w:r>
              <w:t>Finance Bridge</w:t>
            </w:r>
          </w:p>
        </w:tc>
        <w:tc>
          <w:tcPr>
            <w:tcW w:type="dxa" w:w="3009"/>
          </w:tcPr>
          <w:p>
            <w:r/>
            <w:r>
              <w:t>9 integration flows to D365 Finance</w:t>
            </w:r>
          </w:p>
        </w:tc>
        <w:tc>
          <w:tcPr>
            <w:tcW w:type="dxa" w:w="3009"/>
          </w:tcPr>
          <w:p>
            <w:r/>
            <w:r>
              <w:t>kf_IntegrationLog</w:t>
            </w:r>
          </w:p>
        </w:tc>
      </w:tr>
    </w:tbl>
    <w:p>
      <w:pPr>
        <w:pStyle w:val="Heading4"/>
      </w:pPr>
      <w:r>
        <w:t>Business Process Flows</w:t>
      </w:r>
    </w:p>
    <w:p>
      <w:pPr>
        <w:pStyle w:val="Heading4"/>
      </w:pPr>
      <w:r>
        <w:t>Capital Markets — 8-Stage BPF</w:t>
      </w:r>
    </w:p>
    <w:p>
      <w:r>
        <w:rPr>
          <w:rFonts w:ascii="Consolas" w:hAnsi="Consolas"/>
          <w:sz w:val="16"/>
        </w:rPr>
        <w:t>flowchart LR</w:t>
      </w:r>
    </w:p>
    <w:p>
      <w:r>
        <w:rPr>
          <w:rFonts w:ascii="Consolas" w:hAnsi="Consolas"/>
          <w:sz w:val="16"/>
        </w:rPr>
        <w:t xml:space="preserve">    S1[S1: Origination] --&gt; S2[S2: Pitch &amp; Mandate]</w:t>
      </w:r>
    </w:p>
    <w:p>
      <w:r>
        <w:rPr>
          <w:rFonts w:ascii="Consolas" w:hAnsi="Consolas"/>
          <w:sz w:val="16"/>
        </w:rPr>
        <w:t xml:space="preserve">    S2 --&gt; S3[S3: Instruction]</w:t>
      </w:r>
    </w:p>
    <w:p>
      <w:r>
        <w:rPr>
          <w:rFonts w:ascii="Consolas" w:hAnsi="Consolas"/>
          <w:sz w:val="16"/>
        </w:rPr>
        <w:t xml:space="preserve">    S3 --&gt; S4[S4: Marketing]</w:t>
      </w:r>
    </w:p>
    <w:p>
      <w:r>
        <w:rPr>
          <w:rFonts w:ascii="Consolas" w:hAnsi="Consolas"/>
          <w:sz w:val="16"/>
        </w:rPr>
        <w:t xml:space="preserve">    S4 --&gt; S5[S5: Bidding]</w:t>
      </w:r>
    </w:p>
    <w:p>
      <w:r>
        <w:rPr>
          <w:rFonts w:ascii="Consolas" w:hAnsi="Consolas"/>
          <w:sz w:val="16"/>
        </w:rPr>
        <w:t xml:space="preserve">    S5 --&gt; S6[S6: Exclusivity]</w:t>
      </w:r>
    </w:p>
    <w:p>
      <w:r>
        <w:rPr>
          <w:rFonts w:ascii="Consolas" w:hAnsi="Consolas"/>
          <w:sz w:val="16"/>
        </w:rPr>
        <w:t xml:space="preserve">    S6 --&gt; S7[S7: Due Diligence]</w:t>
      </w:r>
    </w:p>
    <w:p>
      <w:r>
        <w:rPr>
          <w:rFonts w:ascii="Consolas" w:hAnsi="Consolas"/>
          <w:sz w:val="16"/>
        </w:rPr>
        <w:t xml:space="preserve">    S7 --&gt; S8[S8: Completion]</w:t>
      </w:r>
    </w:p>
    <w:p>
      <w:r>
        <w:rPr>
          <w:b/>
        </w:rPr>
        <w:t>Stage Gates:</w:t>
      </w:r>
    </w:p>
    <w:p>
      <w:pPr>
        <w:pStyle w:val="ListParagraph"/>
      </w:pPr>
      <w:r>
        <w:t>• S2: Conflict check (EIT)</w:t>
      </w:r>
    </w:p>
    <w:p>
      <w:pPr>
        <w:pStyle w:val="ListParagraph"/>
      </w:pPr>
      <w:r>
        <w:t>• S3: Multi-jurisdiction KYC (EIT)</w:t>
      </w:r>
    </w:p>
    <w:p>
      <w:pPr>
        <w:pStyle w:val="ListParagraph"/>
      </w:pPr>
      <w:r>
        <w:t>• S7: City pre-emption (France), Notarial process (France), Right of refusal (Spain), Pre-emption delegation (EIT)</w:t>
      </w:r>
    </w:p>
    <w:p>
      <w:pPr>
        <w:pStyle w:val="ListParagraph"/>
      </w:pPr>
      <w:r>
        <w:t>• S8: Notarial deed signing (France), Intercompany billing (EIT)</w:t>
      </w:r>
    </w:p>
    <w:p>
      <w:r>
        <w:rPr>
          <w:b/>
        </w:rPr>
        <w:t>Finance Integration:</w:t>
      </w:r>
    </w:p>
    <w:p>
      <w:pPr>
        <w:pStyle w:val="ListParagraph"/>
      </w:pPr>
      <w:r>
        <w:t>• Each stage maps to a % complete in D365 Finance (S1=5%, S2=15%, ... S8=100%)</w:t>
      </w:r>
    </w:p>
    <w:p>
      <w:pPr>
        <w:pStyle w:val="ListParagraph"/>
      </w:pPr>
      <w:r>
        <w:t>• S3 fires Flow 1: Finance project created</w:t>
      </w:r>
    </w:p>
    <w:p>
      <w:pPr>
        <w:pStyle w:val="ListParagraph"/>
      </w:pPr>
      <w:r>
        <w:t>• Deal won raises draft invoice request</w:t>
      </w:r>
    </w:p>
    <w:p>
      <w:pPr>
        <w:pStyle w:val="ListParagraph"/>
      </w:pPr>
      <w:r>
        <w:t>• Monthly batch refreshes WIP balance</w:t>
      </w:r>
    </w:p>
    <w:p>
      <w:pPr>
        <w:pStyle w:val="Heading4"/>
      </w:pPr>
      <w:r>
        <w:t>Client Onboarding</w:t>
      </w:r>
    </w:p>
    <w:p>
      <w:pPr>
        <w:pStyle w:val="ListParagraph"/>
      </w:pPr>
      <w:r>
        <w:t>Account created (Brand/Group or Legal Entity)</w:t>
      </w:r>
    </w:p>
    <w:p>
      <w:pPr>
        <w:pStyle w:val="ListParagraph"/>
      </w:pPr>
      <w:r>
        <w:t>Contact linked to Account</w:t>
      </w:r>
    </w:p>
    <w:p>
      <w:pPr>
        <w:pStyle w:val="ListParagraph"/>
      </w:pPr>
      <w:r>
        <w:t>SIC classification assigned</w:t>
      </w:r>
    </w:p>
    <w:p>
      <w:pPr>
        <w:pStyle w:val="ListParagraph"/>
      </w:pPr>
      <w:r>
        <w:t>National registration number validated</w:t>
      </w:r>
    </w:p>
    <w:p>
      <w:pPr>
        <w:pStyle w:val="ListParagraph"/>
      </w:pPr>
      <w:r>
        <w:t>GDPR consent recorded (Layer 3)</w:t>
      </w:r>
    </w:p>
    <w:p>
      <w:pPr>
        <w:pStyle w:val="ListParagraph"/>
      </w:pPr>
      <w:r>
        <w:t>KYC/AML checks (if Legal Entity)</w:t>
      </w:r>
    </w:p>
    <w:p>
      <w:pPr>
        <w:pStyle w:val="Heading4"/>
      </w:pPr>
      <w:r>
        <w:t>Property Registration</w:t>
      </w:r>
    </w:p>
    <w:p>
      <w:pPr>
        <w:pStyle w:val="ListParagraph"/>
      </w:pPr>
      <w:r>
        <w:t>User types address in CRM form</w:t>
      </w:r>
    </w:p>
    <w:p>
      <w:pPr>
        <w:pStyle w:val="ListParagraph"/>
      </w:pPr>
      <w:r>
        <w:t>Loqate type-ahead returns validated matches</w:t>
      </w:r>
    </w:p>
    <w:p>
      <w:pPr>
        <w:pStyle w:val="ListParagraph"/>
      </w:pPr>
      <w:r>
        <w:t>User selects match → fields auto-fill</w:t>
      </w:r>
    </w:p>
    <w:p>
      <w:pPr>
        <w:pStyle w:val="ListParagraph"/>
      </w:pPr>
      <w:r>
        <w:t>Power Automate creates/matches kf_Site silently</w:t>
      </w:r>
    </w:p>
    <w:p>
      <w:pPr>
        <w:pStyle w:val="ListParagraph"/>
      </w:pPr>
      <w:r>
        <w:t>kf_Property or kf_ResProperty linked to Site</w:t>
      </w:r>
    </w:p>
    <w:p>
      <w:pPr>
        <w:pStyle w:val="Heading4"/>
      </w:pPr>
      <w:r>
        <w:t>Capability Map by Layer</w:t>
      </w:r>
    </w:p>
    <w:tbl>
      <w:tblPr>
        <w:tblW w:type="auto" w:w="0"/>
        <w:tblLook w:firstColumn="1" w:firstRow="1" w:lastColumn="0" w:lastRow="0" w:noHBand="0" w:noVBand="1" w:val="04A0"/>
      </w:tblPr>
      <w:tblGrid>
        <w:gridCol w:w="4513"/>
        <w:gridCol w:w="4513"/>
      </w:tblGrid>
      <w:tr>
        <w:tc>
          <w:tcPr>
            <w:tcW w:type="dxa" w:w="4513"/>
          </w:tcPr>
          <w:p>
            <w:r>
              <w:rPr>
                <w:b/>
              </w:rPr>
            </w:r>
            <w:r>
              <w:rPr>
                <w:b/>
              </w:rPr>
              <w:t>Layer</w:t>
            </w:r>
          </w:p>
        </w:tc>
        <w:tc>
          <w:tcPr>
            <w:tcW w:type="dxa" w:w="4513"/>
          </w:tcPr>
          <w:p>
            <w:r>
              <w:rPr>
                <w:b/>
              </w:rPr>
            </w:r>
            <w:r>
              <w:rPr>
                <w:b/>
              </w:rPr>
              <w:t>Business Capabilities</w:t>
            </w:r>
          </w:p>
        </w:tc>
      </w:tr>
      <w:tr>
        <w:tc>
          <w:tcPr>
            <w:tcW w:type="dxa" w:w="4513"/>
          </w:tcPr>
          <w:p>
            <w:r/>
            <w:r>
              <w:t>L2 (Core)</w:t>
            </w:r>
          </w:p>
        </w:tc>
        <w:tc>
          <w:tcPr>
            <w:tcW w:type="dxa" w:w="4513"/>
          </w:tcPr>
          <w:p>
            <w:r/>
            <w:r>
              <w:t>Client hierarchy, Property register, Activity tracking, Document management</w:t>
            </w:r>
          </w:p>
        </w:tc>
      </w:tr>
      <w:tr>
        <w:tc>
          <w:tcPr>
            <w:tcW w:type="dxa" w:w="4513"/>
          </w:tcPr>
          <w:p>
            <w:r/>
            <w:r>
              <w:t>L3 (Region)</w:t>
            </w:r>
          </w:p>
        </w:tc>
        <w:tc>
          <w:tcPr>
            <w:tcW w:type="dxa" w:w="4513"/>
          </w:tcPr>
          <w:p>
            <w:r/>
            <w:r>
              <w:t>GDPR compliance, EUR currency, Regional reporting</w:t>
            </w:r>
          </w:p>
        </w:tc>
      </w:tr>
      <w:tr>
        <w:tc>
          <w:tcPr>
            <w:tcW w:type="dxa" w:w="4513"/>
          </w:tcPr>
          <w:p>
            <w:r/>
            <w:r>
              <w:t>L4 (Country)</w:t>
            </w:r>
          </w:p>
        </w:tc>
        <w:tc>
          <w:tcPr>
            <w:tcW w:type="dxa" w:w="4513"/>
          </w:tcPr>
          <w:p>
            <w:r/>
            <w:r>
              <w:t>Local regulatory gates, Country-specific forms, National registration validation</w:t>
            </w:r>
          </w:p>
        </w:tc>
      </w:tr>
      <w:tr>
        <w:tc>
          <w:tcPr>
            <w:tcW w:type="dxa" w:w="4513"/>
          </w:tcPr>
          <w:p>
            <w:r/>
            <w:r>
              <w:t>L5 (Service Line)</w:t>
            </w:r>
          </w:p>
        </w:tc>
        <w:tc>
          <w:tcPr>
            <w:tcW w:type="dxa" w:w="4513"/>
          </w:tcPr>
          <w:p>
            <w:r/>
            <w:r>
              <w:t>Deal lifecycle (CM), Engagement tracking (OSS), Valuation workflow (Val)</w:t>
            </w:r>
          </w:p>
        </w:tc>
      </w:tr>
      <w:tr>
        <w:tc>
          <w:tcPr>
            <w:tcW w:type="dxa" w:w="4513"/>
          </w:tcPr>
          <w:p>
            <w:r/>
            <w:r>
              <w:t>L6 (SL + Country)</w:t>
            </w:r>
          </w:p>
        </w:tc>
        <w:tc>
          <w:tcPr>
            <w:tcW w:type="dxa" w:w="4513"/>
          </w:tcPr>
          <w:p>
            <w:r/>
            <w:r>
              <w:t>Country-specific BPF extensions, Regulatory stage gates</w:t>
            </w:r>
          </w:p>
        </w:tc>
      </w:tr>
      <w:tr>
        <w:tc>
          <w:tcPr>
            <w:tcW w:type="dxa" w:w="4513"/>
          </w:tcPr>
          <w:p>
            <w:r/>
            <w:r>
              <w:t>L7 (Cross-Border)</w:t>
            </w:r>
          </w:p>
        </w:tc>
        <w:tc>
          <w:tcPr>
            <w:tcW w:type="dxa" w:w="4513"/>
          </w:tcPr>
          <w:p>
            <w:r/>
            <w:r>
              <w:t>Multi-market portfolios, Cross-border KYC, Intercompany billing</w:t>
            </w:r>
          </w:p>
        </w:tc>
      </w:tr>
    </w:tbl>
    <w:p>
      <w:pPr>
        <w:pStyle w:val="Heading4"/>
      </w:pPr>
      <w:r>
        <w:t>Service Line Business Processes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Service Line</w:t>
            </w:r>
          </w:p>
        </w:tc>
        <w:tc>
          <w:tcPr>
            <w:tcW w:type="dxa" w:w="2256"/>
          </w:tcPr>
          <w:p>
            <w:r>
              <w:rPr>
                <w:b/>
              </w:rPr>
            </w:r>
            <w:r>
              <w:rPr>
                <w:b/>
              </w:rPr>
              <w:t>Process</w:t>
            </w:r>
          </w:p>
        </w:tc>
        <w:tc>
          <w:tcPr>
            <w:tcW w:type="dxa" w:w="2256"/>
          </w:tcPr>
          <w:p>
            <w:r>
              <w:rPr>
                <w:b/>
              </w:rPr>
            </w:r>
            <w:r>
              <w:rPr>
                <w:b/>
              </w:rPr>
              <w:t>BPF</w:t>
            </w:r>
          </w:p>
        </w:tc>
        <w:tc>
          <w:tcPr>
            <w:tcW w:type="dxa" w:w="2256"/>
          </w:tcPr>
          <w:p>
            <w:r>
              <w:rPr>
                <w:b/>
              </w:rPr>
            </w:r>
            <w:r>
              <w:rPr>
                <w:b/>
              </w:rPr>
              <w:t>Status</w:t>
            </w:r>
          </w:p>
        </w:tc>
      </w:tr>
      <w:tr>
        <w:tc>
          <w:tcPr>
            <w:tcW w:type="dxa" w:w="2256"/>
          </w:tcPr>
          <w:p>
            <w:r/>
            <w:r>
              <w:t>Capital Markets</w:t>
            </w:r>
          </w:p>
        </w:tc>
        <w:tc>
          <w:tcPr>
            <w:tcW w:type="dxa" w:w="2256"/>
          </w:tcPr>
          <w:p>
            <w:r/>
            <w:r>
              <w:t>Deal lifecycle (8-stage)</w:t>
            </w:r>
          </w:p>
        </w:tc>
        <w:tc>
          <w:tcPr>
            <w:tcW w:type="dxa" w:w="2256"/>
          </w:tcPr>
          <w:p>
            <w:r/>
            <w:r>
              <w:t>KF_CapitalMarkets_Core</w:t>
            </w:r>
          </w:p>
        </w:tc>
        <w:tc>
          <w:tcPr>
            <w:tcW w:type="dxa" w:w="2256"/>
          </w:tcPr>
          <w:p>
            <w:r/>
            <w:r>
              <w:t>MVP Phase 1</w:t>
            </w:r>
          </w:p>
        </w:tc>
      </w:tr>
      <w:tr>
        <w:tc>
          <w:tcPr>
            <w:tcW w:type="dxa" w:w="2256"/>
          </w:tcPr>
          <w:p>
            <w:r/>
            <w:r>
              <w:t>Occupier Strategy &amp; Solutions</w:t>
            </w:r>
          </w:p>
        </w:tc>
        <w:tc>
          <w:tcPr>
            <w:tcW w:type="dxa" w:w="2256"/>
          </w:tcPr>
          <w:p>
            <w:r/>
            <w:r>
              <w:t>Engagement workflow</w:t>
            </w:r>
          </w:p>
        </w:tc>
        <w:tc>
          <w:tcPr>
            <w:tcW w:type="dxa" w:w="2256"/>
          </w:tcPr>
          <w:p>
            <w:r/>
            <w:r>
              <w:t>KF_OSS_Core</w:t>
            </w:r>
          </w:p>
        </w:tc>
        <w:tc>
          <w:tcPr>
            <w:tcW w:type="dxa" w:w="2256"/>
          </w:tcPr>
          <w:p>
            <w:r/>
            <w:r>
              <w:t>Future Phase 3</w:t>
            </w:r>
          </w:p>
        </w:tc>
      </w:tr>
      <w:tr>
        <w:tc>
          <w:tcPr>
            <w:tcW w:type="dxa" w:w="2256"/>
          </w:tcPr>
          <w:p>
            <w:r/>
            <w:r>
              <w:t>Valuations</w:t>
            </w:r>
          </w:p>
        </w:tc>
        <w:tc>
          <w:tcPr>
            <w:tcW w:type="dxa" w:w="2256"/>
          </w:tcPr>
          <w:p>
            <w:r/>
            <w:r>
              <w:t>Valuation instruction</w:t>
            </w:r>
          </w:p>
        </w:tc>
        <w:tc>
          <w:tcPr>
            <w:tcW w:type="dxa" w:w="2256"/>
          </w:tcPr>
          <w:p>
            <w:r/>
            <w:r>
              <w:t>KF_Valuations_Core</w:t>
            </w:r>
          </w:p>
        </w:tc>
        <w:tc>
          <w:tcPr>
            <w:tcW w:type="dxa" w:w="2256"/>
          </w:tcPr>
          <w:p>
            <w:r/>
            <w:r>
              <w:t>Future Phase 3</w:t>
            </w:r>
          </w:p>
        </w:tc>
      </w:tr>
      <w:tr>
        <w:tc>
          <w:tcPr>
            <w:tcW w:type="dxa" w:w="2256"/>
          </w:tcPr>
          <w:p>
            <w:r/>
            <w:r>
              <w:t>Residential</w:t>
            </w:r>
          </w:p>
        </w:tc>
        <w:tc>
          <w:tcPr>
            <w:tcW w:type="dxa" w:w="2256"/>
          </w:tcPr>
          <w:p>
            <w:r/>
            <w:r>
              <w:t>Sales/Lettings pipeline</w:t>
            </w:r>
          </w:p>
        </w:tc>
        <w:tc>
          <w:tcPr>
            <w:tcW w:type="dxa" w:w="2256"/>
          </w:tcPr>
          <w:p>
            <w:r/>
            <w:r>
              <w:t>KF_Residential_Core</w:t>
            </w:r>
          </w:p>
        </w:tc>
        <w:tc>
          <w:tcPr>
            <w:tcW w:type="dxa" w:w="2256"/>
          </w:tcPr>
          <w:p>
            <w:r/>
            <w:r>
              <w:t>Future Phase 4</w:t>
            </w:r>
          </w:p>
        </w:tc>
      </w:tr>
      <w:tr>
        <w:tc>
          <w:tcPr>
            <w:tcW w:type="dxa" w:w="2256"/>
          </w:tcPr>
          <w:p>
            <w:r/>
            <w:r>
              <w:t>Property Management</w:t>
            </w:r>
          </w:p>
        </w:tc>
        <w:tc>
          <w:tcPr>
            <w:tcW w:type="dxa" w:w="2256"/>
          </w:tcPr>
          <w:p>
            <w:r/>
            <w:r>
              <w:t>Mandate management</w:t>
            </w:r>
          </w:p>
        </w:tc>
        <w:tc>
          <w:tcPr>
            <w:tcW w:type="dxa" w:w="2256"/>
          </w:tcPr>
          <w:p>
            <w:r/>
            <w:r>
              <w:t>KF_PropertyManagement_Core</w:t>
            </w:r>
          </w:p>
        </w:tc>
        <w:tc>
          <w:tcPr>
            <w:tcW w:type="dxa" w:w="2256"/>
          </w:tcPr>
          <w:p>
            <w:r/>
            <w:r>
              <w:t>Future Phase 3</w:t>
            </w:r>
          </w:p>
        </w:tc>
      </w:tr>
      <w:tr>
        <w:tc>
          <w:tcPr>
            <w:tcW w:type="dxa" w:w="2256"/>
          </w:tcPr>
          <w:p>
            <w:r/>
            <w:r>
              <w:t>Capital Advisory</w:t>
            </w:r>
          </w:p>
        </w:tc>
        <w:tc>
          <w:tcPr>
            <w:tcW w:type="dxa" w:w="2256"/>
          </w:tcPr>
          <w:p>
            <w:r/>
            <w:r>
              <w:t>Debt mandate</w:t>
            </w:r>
          </w:p>
        </w:tc>
        <w:tc>
          <w:tcPr>
            <w:tcW w:type="dxa" w:w="2256"/>
          </w:tcPr>
          <w:p>
            <w:r/>
            <w:r>
              <w:t>KF_CapitalAdvisory_Core</w:t>
            </w:r>
          </w:p>
        </w:tc>
        <w:tc>
          <w:tcPr>
            <w:tcW w:type="dxa" w:w="2256"/>
          </w:tcPr>
          <w:p>
            <w:r/>
            <w:r>
              <w:t>Future Phase 3</w:t>
            </w:r>
          </w:p>
        </w:tc>
      </w:tr>
      <w:tr>
        <w:tc>
          <w:tcPr>
            <w:tcW w:type="dxa" w:w="2256"/>
          </w:tcPr>
          <w:p>
            <w:r/>
            <w:r>
              <w:t>Development</w:t>
            </w:r>
          </w:p>
        </w:tc>
        <w:tc>
          <w:tcPr>
            <w:tcW w:type="dxa" w:w="2256"/>
          </w:tcPr>
          <w:p>
            <w:r/>
            <w:r>
              <w:t>Project tracking</w:t>
            </w:r>
          </w:p>
        </w:tc>
        <w:tc>
          <w:tcPr>
            <w:tcW w:type="dxa" w:w="2256"/>
          </w:tcPr>
          <w:p>
            <w:r/>
            <w:r>
              <w:t>KF_Development_Core</w:t>
            </w:r>
          </w:p>
        </w:tc>
        <w:tc>
          <w:tcPr>
            <w:tcW w:type="dxa" w:w="2256"/>
          </w:tcPr>
          <w:p>
            <w:r/>
            <w:r>
              <w:t>Future Phase 3</w:t>
            </w:r>
          </w:p>
        </w:tc>
      </w:tr>
      <w:tr>
        <w:tc>
          <w:tcPr>
            <w:tcW w:type="dxa" w:w="2256"/>
          </w:tcPr>
          <w:p>
            <w:r/>
            <w:r>
              <w:t>ESG Consultancy</w:t>
            </w:r>
          </w:p>
        </w:tc>
        <w:tc>
          <w:tcPr>
            <w:tcW w:type="dxa" w:w="2256"/>
          </w:tcPr>
          <w:p>
            <w:r/>
            <w:r>
              <w:t>Assessment workflow</w:t>
            </w:r>
          </w:p>
        </w:tc>
        <w:tc>
          <w:tcPr>
            <w:tcW w:type="dxa" w:w="2256"/>
          </w:tcPr>
          <w:p>
            <w:r/>
            <w:r>
              <w:t>KF_ESG_Core</w:t>
            </w:r>
          </w:p>
        </w:tc>
        <w:tc>
          <w:tcPr>
            <w:tcW w:type="dxa" w:w="2256"/>
          </w:tcPr>
          <w:p>
            <w:r/>
            <w:r>
              <w:t>Future Phase 3</w:t>
            </w:r>
          </w:p>
        </w:tc>
      </w:tr>
      <w:tr>
        <w:tc>
          <w:tcPr>
            <w:tcW w:type="dxa" w:w="2256"/>
          </w:tcPr>
          <w:p>
            <w:r/>
            <w:r>
              <w:t>Building Consultancy</w:t>
            </w:r>
          </w:p>
        </w:tc>
        <w:tc>
          <w:tcPr>
            <w:tcW w:type="dxa" w:w="2256"/>
          </w:tcPr>
          <w:p>
            <w:r/>
            <w:r>
              <w:t>Survey workflow</w:t>
            </w:r>
          </w:p>
        </w:tc>
        <w:tc>
          <w:tcPr>
            <w:tcW w:type="dxa" w:w="2256"/>
          </w:tcPr>
          <w:p>
            <w:r/>
            <w:r>
              <w:t>KF_BuildingConsultancy_Core</w:t>
            </w:r>
          </w:p>
        </w:tc>
        <w:tc>
          <w:tcPr>
            <w:tcW w:type="dxa" w:w="2256"/>
          </w:tcPr>
          <w:p>
            <w:r/>
            <w:r>
              <w:t>Future Phase 3</w:t>
            </w:r>
          </w:p>
        </w:tc>
      </w:tr>
      <w:tr>
        <w:tc>
          <w:tcPr>
            <w:tcW w:type="dxa" w:w="2256"/>
          </w:tcPr>
          <w:p>
            <w:r/>
            <w:r>
              <w:t>Investor Advisory</w:t>
            </w:r>
          </w:p>
        </w:tc>
        <w:tc>
          <w:tcPr>
            <w:tcW w:type="dxa" w:w="2256"/>
          </w:tcPr>
          <w:p>
            <w:r/>
            <w:r>
              <w:t>Mandate tracking</w:t>
            </w:r>
          </w:p>
        </w:tc>
        <w:tc>
          <w:tcPr>
            <w:tcW w:type="dxa" w:w="2256"/>
          </w:tcPr>
          <w:p>
            <w:r/>
            <w:r>
              <w:t>KF_InvestorAdvisory_Core</w:t>
            </w:r>
          </w:p>
        </w:tc>
        <w:tc>
          <w:tcPr>
            <w:tcW w:type="dxa" w:w="2256"/>
          </w:tcPr>
          <w:p>
            <w:r/>
            <w:r>
              <w:t>Future Phase 3</w:t>
            </w:r>
          </w:p>
        </w:tc>
      </w:tr>
      <w:tr>
        <w:tc>
          <w:tcPr>
            <w:tcW w:type="dxa" w:w="2256"/>
          </w:tcPr>
          <w:p>
            <w:r/>
            <w:r>
              <w:t>Workplace Consulting</w:t>
            </w:r>
          </w:p>
        </w:tc>
        <w:tc>
          <w:tcPr>
            <w:tcW w:type="dxa" w:w="2256"/>
          </w:tcPr>
          <w:p>
            <w:r/>
            <w:r>
              <w:t>Assessment workflow</w:t>
            </w:r>
          </w:p>
        </w:tc>
        <w:tc>
          <w:tcPr>
            <w:tcW w:type="dxa" w:w="2256"/>
          </w:tcPr>
          <w:p>
            <w:r/>
            <w:r>
              <w:t>KF_Workplace_Core</w:t>
            </w:r>
          </w:p>
        </w:tc>
        <w:tc>
          <w:tcPr>
            <w:tcW w:type="dxa" w:w="2256"/>
          </w:tcPr>
          <w:p>
            <w:r/>
            <w:r>
              <w:t>Future Phase 3</w:t>
            </w:r>
          </w:p>
        </w:tc>
      </w:tr>
      <w:tr>
        <w:tc>
          <w:tcPr>
            <w:tcW w:type="dxa" w:w="2256"/>
          </w:tcPr>
          <w:p>
            <w:r/>
            <w:r>
              <w:t>Leasing</w:t>
            </w:r>
          </w:p>
        </w:tc>
        <w:tc>
          <w:tcPr>
            <w:tcW w:type="dxa" w:w="2256"/>
          </w:tcPr>
          <w:p>
            <w:r/>
            <w:r>
              <w:t>Lease pipeline</w:t>
            </w:r>
          </w:p>
        </w:tc>
        <w:tc>
          <w:tcPr>
            <w:tcW w:type="dxa" w:w="2256"/>
          </w:tcPr>
          <w:p>
            <w:r/>
            <w:r>
              <w:t>KF_Leasing_Core</w:t>
            </w:r>
          </w:p>
        </w:tc>
        <w:tc>
          <w:tcPr>
            <w:tcW w:type="dxa" w:w="2256"/>
          </w:tcPr>
          <w:p>
            <w:r/>
            <w:r>
              <w:t>Future Phase 3</w:t>
            </w:r>
          </w:p>
        </w:tc>
      </w:tr>
    </w:tbl>
    <w:p w14:paraId="1A70BE33" w14:textId="77777777" w:rsidR="00F86118" w:rsidRDefault="00F86118" w:rsidP="00F86118">
      <w:pPr>
        <w:pStyle w:val="Heading3"/>
        <w:jc w:val="both"/>
      </w:pPr>
      <w:bookmarkStart w:id="27" w:name="_Toc195195036"/>
      <w:bookmarkStart w:id="28" w:name="_Toc195797103"/>
      <w:r>
        <w:t>Application Architecture</w:t>
      </w:r>
      <w:bookmarkEnd w:id="27"/>
      <w:bookmarkEnd w:id="28"/>
    </w:p>
    <w:p>
      <w:pPr>
        <w:pStyle w:val="Heading4"/>
      </w:pPr>
      <w:r>
        <w:t>Application Architecture Overview</w:t>
      </w:r>
    </w:p>
    <w:p>
      <w:r>
        <w:t xml:space="preserve">EuroCRM is built on </w:t>
      </w:r>
      <w:r>
        <w:rPr>
          <w:b/>
        </w:rPr>
        <w:t>Power Apps model-driven apps on Dataverse</w:t>
      </w:r>
      <w:r>
        <w:t xml:space="preserve"> — a custom CRM platform rather than a packaged sales process (D365 Sales). The application is structured as a set of managed solutions deployed across 8 layers (L0-L7).</w:t>
      </w:r>
    </w:p>
    <w:p>
      <w:r>
        <w:t xml:space="preserve">See </w:t>
      </w:r>
      <w:r>
        <w:t>power-apps-rationale</w:t>
      </w:r>
      <w:r>
        <w:t xml:space="preserve"> for the platform selection rationale.</w:t>
      </w:r>
    </w:p>
    <w:p>
      <w:pPr>
        <w:pStyle w:val="Heading4"/>
      </w:pPr>
      <w:r>
        <w:t>Platform Selection Rationale</w:t>
      </w:r>
    </w:p>
    <w:p>
      <w:pPr>
        <w:pStyle w:val="Heading4"/>
      </w:pPr>
      <w:r>
        <w:t>Why Not D365 Sales?</w:t>
      </w:r>
    </w:p>
    <w:tbl>
      <w:tblPr>
        <w:tblW w:type="auto" w:w="0"/>
        <w:tblLook w:firstColumn="1" w:firstRow="1" w:lastColumn="0" w:lastRow="0" w:noHBand="0" w:noVBand="1" w:val="04A0"/>
      </w:tblPr>
      <w:tblGrid>
        <w:gridCol w:w="4513"/>
        <w:gridCol w:w="4513"/>
      </w:tblGrid>
      <w:tr>
        <w:tc>
          <w:tcPr>
            <w:tcW w:type="dxa" w:w="4513"/>
          </w:tcPr>
          <w:p>
            <w:r>
              <w:rPr>
                <w:b/>
              </w:rPr>
            </w:r>
            <w:r>
              <w:rPr>
                <w:b/>
              </w:rPr>
              <w:t>D365 Sales Assumption</w:t>
            </w:r>
          </w:p>
        </w:tc>
        <w:tc>
          <w:tcPr>
            <w:tcW w:type="dxa" w:w="4513"/>
          </w:tcPr>
          <w:p>
            <w:r>
              <w:rPr>
                <w:b/>
              </w:rPr>
            </w:r>
            <w:r>
              <w:rPr>
                <w:b/>
              </w:rPr>
              <w:t>KF Reality</w:t>
            </w:r>
          </w:p>
        </w:tc>
      </w:tr>
      <w:tr>
        <w:tc>
          <w:tcPr>
            <w:tcW w:type="dxa" w:w="4513"/>
          </w:tcPr>
          <w:p>
            <w:r/>
            <w:r>
              <w:t>Lead → Opportunity → Quote → Order → Invoice</w:t>
            </w:r>
          </w:p>
        </w:tc>
        <w:tc>
          <w:tcPr>
            <w:tcW w:type="dxa" w:w="4513"/>
          </w:tcPr>
          <w:p>
            <w:r/>
            <w:r>
              <w:t>Competitive pitching → NDA → Multi-round bidding → DD → Completion</w:t>
            </w:r>
          </w:p>
        </w:tc>
      </w:tr>
      <w:tr>
        <w:tc>
          <w:tcPr>
            <w:tcW w:type="dxa" w:w="4513"/>
          </w:tcPr>
          <w:p>
            <w:r/>
            <w:r>
              <w:t>Product Catalogue</w:t>
            </w:r>
          </w:p>
        </w:tc>
        <w:tc>
          <w:tcPr>
            <w:tcW w:type="dxa" w:w="4513"/>
          </w:tcPr>
          <w:p>
            <w:r/>
            <w:r>
              <w:t>Advisory services, not products</w:t>
            </w:r>
          </w:p>
        </w:tc>
      </w:tr>
      <w:tr>
        <w:tc>
          <w:tcPr>
            <w:tcW w:type="dxa" w:w="4513"/>
          </w:tcPr>
          <w:p>
            <w:r/>
            <w:r>
              <w:t>LinkedIn Sales Navigator</w:t>
            </w:r>
          </w:p>
        </w:tc>
        <w:tc>
          <w:tcPr>
            <w:tcW w:type="dxa" w:w="4513"/>
          </w:tcPr>
          <w:p>
            <w:r/>
            <w:r>
              <w:t>Custom investor intelligence</w:t>
            </w:r>
          </w:p>
        </w:tc>
      </w:tr>
      <w:tr>
        <w:tc>
          <w:tcPr>
            <w:tcW w:type="dxa" w:w="4513"/>
          </w:tcPr>
          <w:p>
            <w:r/>
            <w:r>
              <w:t>3 entities fit (Opportunity, Quote, Product)</w:t>
            </w:r>
          </w:p>
        </w:tc>
        <w:tc>
          <w:tcPr>
            <w:tcW w:type="dxa" w:w="4513"/>
          </w:tcPr>
          <w:p>
            <w:r/>
            <w:r>
              <w:t>8 entities have no equivalent</w:t>
            </w:r>
          </w:p>
        </w:tc>
      </w:tr>
    </w:tbl>
    <w:p>
      <w:pPr>
        <w:pStyle w:val="Heading4"/>
      </w:pPr>
      <w:r>
        <w:t>Why Dataverse + Power Apps?</w:t>
      </w:r>
    </w:p>
    <w:p>
      <w:pPr>
        <w:pStyle w:val="ListParagraph"/>
      </w:pPr>
      <w:r>
        <w:t>• Custom tables with relationships match KF's advisory lifecycle</w:t>
      </w:r>
    </w:p>
    <w:p>
      <w:pPr>
        <w:pStyle w:val="ListParagraph"/>
      </w:pPr>
      <w:r>
        <w:t>• Business Process Flows (BPFs) support 8-stage deal workflow</w:t>
      </w:r>
    </w:p>
    <w:p>
      <w:pPr>
        <w:pStyle w:val="ListParagraph"/>
      </w:pPr>
      <w:r>
        <w:t>• Security roles + Business Units enable country/service-line isolation</w:t>
      </w:r>
    </w:p>
    <w:p>
      <w:pPr>
        <w:pStyle w:val="ListParagraph"/>
      </w:pPr>
      <w:r>
        <w:t>• Native Outlook, SharePoint, Power BI integration</w:t>
      </w:r>
    </w:p>
    <w:p>
      <w:pPr>
        <w:pStyle w:val="ListParagraph"/>
      </w:pPr>
      <w:r>
        <w:t>• OData + custom API for Finance integration</w:t>
      </w:r>
    </w:p>
    <w:p>
      <w:pPr>
        <w:pStyle w:val="ListParagraph"/>
      </w:pPr>
      <w:r>
        <w:t>• Mobile access for field brokers</w:t>
      </w:r>
    </w:p>
    <w:p>
      <w:pPr>
        <w:pStyle w:val="ListParagraph"/>
      </w:pPr>
      <w:r>
        <w:t>• 7-year audit trail for compliance</w:t>
      </w:r>
    </w:p>
    <w:p>
      <w:pPr>
        <w:pStyle w:val="Heading4"/>
      </w:pPr>
      <w:r>
        <w:t>Application Components</w:t>
      </w:r>
    </w:p>
    <w:p>
      <w:pPr>
        <w:pStyle w:val="Heading4"/>
      </w:pPr>
      <w:r>
        <w:t>1. Model-Driven Apps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App</w:t>
            </w:r>
          </w:p>
        </w:tc>
        <w:tc>
          <w:tcPr>
            <w:tcW w:type="dxa" w:w="3009"/>
          </w:tcPr>
          <w:p>
            <w:r>
              <w:rPr>
                <w:b/>
              </w:rPr>
            </w:r>
            <w:r>
              <w:rPr>
                <w:b/>
              </w:rPr>
              <w:t>Layer</w:t>
            </w:r>
          </w:p>
        </w:tc>
        <w:tc>
          <w:tcPr>
            <w:tcW w:type="dxa" w:w="3009"/>
          </w:tcPr>
          <w:p>
            <w:r>
              <w:rPr>
                <w:b/>
              </w:rPr>
            </w:r>
            <w:r>
              <w:rPr>
                <w:b/>
              </w:rPr>
              <w:t>Purpose</w:t>
            </w:r>
          </w:p>
        </w:tc>
      </w:tr>
      <w:tr>
        <w:tc>
          <w:tcPr>
            <w:tcW w:type="dxa" w:w="3009"/>
          </w:tcPr>
          <w:p>
            <w:r/>
            <w:r>
              <w:t>KF CRM (Main)</w:t>
            </w:r>
          </w:p>
        </w:tc>
        <w:tc>
          <w:tcPr>
            <w:tcW w:type="dxa" w:w="3009"/>
          </w:tcPr>
          <w:p>
            <w:r/>
            <w:r>
              <w:t>L2-L7</w:t>
            </w:r>
          </w:p>
        </w:tc>
        <w:tc>
          <w:tcPr>
            <w:tcW w:type="dxa" w:w="3009"/>
          </w:tcPr>
          <w:p>
            <w:r/>
            <w:r>
              <w:t>Unified client, property, deal management</w:t>
            </w:r>
          </w:p>
        </w:tc>
      </w:tr>
      <w:tr>
        <w:tc>
          <w:tcPr>
            <w:tcW w:type="dxa" w:w="3009"/>
          </w:tcPr>
          <w:p>
            <w:r/>
            <w:r>
              <w:t>KF Capital Markets</w:t>
            </w:r>
          </w:p>
        </w:tc>
        <w:tc>
          <w:tcPr>
            <w:tcW w:type="dxa" w:w="3009"/>
          </w:tcPr>
          <w:p>
            <w:r/>
            <w:r>
              <w:t>L5-L6</w:t>
            </w:r>
          </w:p>
        </w:tc>
        <w:tc>
          <w:tcPr>
            <w:tcW w:type="dxa" w:w="3009"/>
          </w:tcPr>
          <w:p>
            <w:r/>
            <w:r>
              <w:t>8-stage deal lifecycle with regulatory gates</w:t>
            </w:r>
          </w:p>
        </w:tc>
      </w:tr>
      <w:tr>
        <w:tc>
          <w:tcPr>
            <w:tcW w:type="dxa" w:w="3009"/>
          </w:tcPr>
          <w:p>
            <w:r/>
            <w:r>
              <w:t>KF Residential (Future)</w:t>
            </w:r>
          </w:p>
        </w:tc>
        <w:tc>
          <w:tcPr>
            <w:tcW w:type="dxa" w:w="3009"/>
          </w:tcPr>
          <w:p>
            <w:r/>
            <w:r>
              <w:t>L5</w:t>
            </w:r>
          </w:p>
        </w:tc>
        <w:tc>
          <w:tcPr>
            <w:tcW w:type="dxa" w:w="3009"/>
          </w:tcPr>
          <w:p>
            <w:r/>
            <w:r>
              <w:t>Sales, lettings, property management</w:t>
            </w:r>
          </w:p>
        </w:tc>
      </w:tr>
      <w:tr>
        <w:tc>
          <w:tcPr>
            <w:tcW w:type="dxa" w:w="3009"/>
          </w:tcPr>
          <w:p>
            <w:r/>
            <w:r>
              <w:t>KF OSS (Future)</w:t>
            </w:r>
          </w:p>
        </w:tc>
        <w:tc>
          <w:tcPr>
            <w:tcW w:type="dxa" w:w="3009"/>
          </w:tcPr>
          <w:p>
            <w:r/>
            <w:r>
              <w:t>L5</w:t>
            </w:r>
          </w:p>
        </w:tc>
        <w:tc>
          <w:tcPr>
            <w:tcW w:type="dxa" w:w="3009"/>
          </w:tcPr>
          <w:p>
            <w:r/>
            <w:r>
              <w:t>Occupier strategy and engagements</w:t>
            </w:r>
          </w:p>
        </w:tc>
      </w:tr>
    </w:tbl>
    <w:p>
      <w:pPr>
        <w:pStyle w:val="Heading4"/>
      </w:pPr>
      <w:r>
        <w:t>2. Business Process Flows (BPFs)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BPF</w:t>
            </w:r>
          </w:p>
        </w:tc>
        <w:tc>
          <w:tcPr>
            <w:tcW w:type="dxa" w:w="3009"/>
          </w:tcPr>
          <w:p>
            <w:r>
              <w:rPr>
                <w:b/>
              </w:rPr>
            </w:r>
            <w:r>
              <w:rPr>
                <w:b/>
              </w:rPr>
              <w:t>Layer</w:t>
            </w:r>
          </w:p>
        </w:tc>
        <w:tc>
          <w:tcPr>
            <w:tcW w:type="dxa" w:w="3009"/>
          </w:tcPr>
          <w:p>
            <w:r>
              <w:rPr>
                <w:b/>
              </w:rPr>
            </w:r>
            <w:r>
              <w:rPr>
                <w:b/>
              </w:rPr>
              <w:t>Stages</w:t>
            </w:r>
          </w:p>
        </w:tc>
      </w:tr>
      <w:tr>
        <w:tc>
          <w:tcPr>
            <w:tcW w:type="dxa" w:w="3009"/>
          </w:tcPr>
          <w:p>
            <w:r/>
            <w:r>
              <w:t>Capital Markets Deal</w:t>
            </w:r>
          </w:p>
        </w:tc>
        <w:tc>
          <w:tcPr>
            <w:tcW w:type="dxa" w:w="3009"/>
          </w:tcPr>
          <w:p>
            <w:r/>
            <w:r>
              <w:t>L5</w:t>
            </w:r>
          </w:p>
        </w:tc>
        <w:tc>
          <w:tcPr>
            <w:tcW w:type="dxa" w:w="3009"/>
          </w:tcPr>
          <w:p>
            <w:r/>
            <w:r>
              <w:t>S1 Origination → S2 Pitch → S3 Instruction → S4 Marketing → S5 Bidding → S6 Exclusivity → S7 DD → S8 Completion</w:t>
            </w:r>
          </w:p>
        </w:tc>
      </w:tr>
      <w:tr>
        <w:tc>
          <w:tcPr>
            <w:tcW w:type="dxa" w:w="3009"/>
          </w:tcPr>
          <w:p>
            <w:r/>
            <w:r>
              <w:t>CM France Extension</w:t>
            </w:r>
          </w:p>
        </w:tc>
        <w:tc>
          <w:tcPr>
            <w:tcW w:type="dxa" w:w="3009"/>
          </w:tcPr>
          <w:p>
            <w:r/>
            <w:r>
              <w:t>L6</w:t>
            </w:r>
          </w:p>
        </w:tc>
        <w:tc>
          <w:tcPr>
            <w:tcW w:type="dxa" w:w="3009"/>
          </w:tcPr>
          <w:p>
            <w:r/>
            <w:r>
              <w:t>Adds: City pre-emption, Notarial process, Notarial deed signing</w:t>
            </w:r>
          </w:p>
        </w:tc>
      </w:tr>
      <w:tr>
        <w:tc>
          <w:tcPr>
            <w:tcW w:type="dxa" w:w="3009"/>
          </w:tcPr>
          <w:p>
            <w:r/>
            <w:r>
              <w:t>CM Spain Extension</w:t>
            </w:r>
          </w:p>
        </w:tc>
        <w:tc>
          <w:tcPr>
            <w:tcW w:type="dxa" w:w="3009"/>
          </w:tcPr>
          <w:p>
            <w:r/>
            <w:r>
              <w:t>L6</w:t>
            </w:r>
          </w:p>
        </w:tc>
        <w:tc>
          <w:tcPr>
            <w:tcW w:type="dxa" w:w="3009"/>
          </w:tcPr>
          <w:p>
            <w:r/>
            <w:r>
              <w:t>Adds: Right-of-refusal gate</w:t>
            </w:r>
          </w:p>
        </w:tc>
      </w:tr>
      <w:tr>
        <w:tc>
          <w:tcPr>
            <w:tcW w:type="dxa" w:w="3009"/>
          </w:tcPr>
          <w:p>
            <w:r/>
            <w:r>
              <w:t>CM EIT Extension</w:t>
            </w:r>
          </w:p>
        </w:tc>
        <w:tc>
          <w:tcPr>
            <w:tcW w:type="dxa" w:w="3009"/>
          </w:tcPr>
          <w:p>
            <w:r/>
            <w:r>
              <w:t>L7</w:t>
            </w:r>
          </w:p>
        </w:tc>
        <w:tc>
          <w:tcPr>
            <w:tcW w:type="dxa" w:w="3009"/>
          </w:tcPr>
          <w:p>
            <w:r/>
            <w:r>
              <w:t>Adds: Multi-jurisdiction KYC, Conflict check, Intercompany billing</w:t>
            </w:r>
          </w:p>
        </w:tc>
      </w:tr>
      <w:tr>
        <w:tc>
          <w:tcPr>
            <w:tcW w:type="dxa" w:w="3009"/>
          </w:tcPr>
          <w:p>
            <w:r/>
            <w:r>
              <w:t>Finance Integration</w:t>
            </w:r>
          </w:p>
        </w:tc>
        <w:tc>
          <w:tcPr>
            <w:tcW w:type="dxa" w:w="3009"/>
          </w:tcPr>
          <w:p>
            <w:r/>
            <w:r>
              <w:t>L5</w:t>
            </w:r>
          </w:p>
        </w:tc>
        <w:tc>
          <w:tcPr>
            <w:tcW w:type="dxa" w:w="3009"/>
          </w:tcPr>
          <w:p>
            <w:r/>
            <w:r>
              <w:t>Maps deal stage → Finance % complete</w:t>
            </w:r>
          </w:p>
        </w:tc>
      </w:tr>
    </w:tbl>
    <w:p>
      <w:pPr>
        <w:pStyle w:val="Heading4"/>
      </w:pPr>
      <w:r>
        <w:t>3. Forms and Views</w:t>
      </w:r>
    </w:p>
    <w:tbl>
      <w:tblPr>
        <w:tblW w:type="auto" w:w="0"/>
        <w:tblLook w:firstColumn="1" w:firstRow="1" w:lastColumn="0" w:lastRow="0" w:noHBand="0" w:noVBand="1" w:val="04A0"/>
      </w:tblPr>
      <w:tblGrid>
        <w:gridCol w:w="4513"/>
        <w:gridCol w:w="4513"/>
      </w:tblGrid>
      <w:tr>
        <w:tc>
          <w:tcPr>
            <w:tcW w:type="dxa" w:w="4513"/>
          </w:tcPr>
          <w:p>
            <w:r>
              <w:rPr>
                <w:b/>
              </w:rPr>
            </w:r>
            <w:r>
              <w:rPr>
                <w:b/>
              </w:rPr>
              <w:t>Component</w:t>
            </w:r>
          </w:p>
        </w:tc>
        <w:tc>
          <w:tcPr>
            <w:tcW w:type="dxa" w:w="4513"/>
          </w:tcPr>
          <w:p>
            <w:r>
              <w:rPr>
                <w:b/>
              </w:rPr>
            </w:r>
            <w:r>
              <w:rPr>
                <w:b/>
              </w:rPr>
              <w:t>Purpose</w:t>
            </w:r>
          </w:p>
        </w:tc>
      </w:tr>
      <w:tr>
        <w:tc>
          <w:tcPr>
            <w:tcW w:type="dxa" w:w="4513"/>
          </w:tcPr>
          <w:p>
            <w:r/>
            <w:r>
              <w:t>Account forms</w:t>
            </w:r>
          </w:p>
        </w:tc>
        <w:tc>
          <w:tcPr>
            <w:tcW w:type="dxa" w:w="4513"/>
          </w:tcPr>
          <w:p>
            <w:r/>
            <w:r>
              <w:t>Brand/Group view, Legal Entity view, hierarchy</w:t>
            </w:r>
          </w:p>
        </w:tc>
      </w:tr>
      <w:tr>
        <w:tc>
          <w:tcPr>
            <w:tcW w:type="dxa" w:w="4513"/>
          </w:tcPr>
          <w:p>
            <w:r/>
            <w:r>
              <w:t>Contact forms</w:t>
            </w:r>
          </w:p>
        </w:tc>
        <w:tc>
          <w:tcPr>
            <w:tcW w:type="dxa" w:w="4513"/>
          </w:tcPr>
          <w:p>
            <w:r/>
            <w:r>
              <w:t>Individual profile, GDPR consent, activity history</w:t>
            </w:r>
          </w:p>
        </w:tc>
      </w:tr>
      <w:tr>
        <w:tc>
          <w:tcPr>
            <w:tcW w:type="dxa" w:w="4513"/>
          </w:tcPr>
          <w:p>
            <w:r/>
            <w:r>
              <w:t>Deal forms</w:t>
            </w:r>
          </w:p>
        </w:tc>
        <w:tc>
          <w:tcPr>
            <w:tcW w:type="dxa" w:w="4513"/>
          </w:tcPr>
          <w:p>
            <w:r/>
            <w:r>
              <w:t>8-stage BPF, property sub-grid, fee schedule</w:t>
            </w:r>
          </w:p>
        </w:tc>
      </w:tr>
      <w:tr>
        <w:tc>
          <w:tcPr>
            <w:tcW w:type="dxa" w:w="4513"/>
          </w:tcPr>
          <w:p>
            <w:r/>
            <w:r>
              <w:t>Property forms</w:t>
            </w:r>
          </w:p>
        </w:tc>
        <w:tc>
          <w:tcPr>
            <w:tcW w:type="dxa" w:w="4513"/>
          </w:tcPr>
          <w:p>
            <w:r/>
            <w:r>
              <w:t>Commercial vs residential, site link, ESG data</w:t>
            </w:r>
          </w:p>
        </w:tc>
      </w:tr>
      <w:tr>
        <w:tc>
          <w:tcPr>
            <w:tcW w:type="dxa" w:w="4513"/>
          </w:tcPr>
          <w:p>
            <w:r/>
            <w:r>
              <w:t>Investor Profile forms</w:t>
            </w:r>
          </w:p>
        </w:tc>
        <w:tc>
          <w:tcPr>
            <w:tcW w:type="dxa" w:w="4513"/>
          </w:tcPr>
          <w:p>
            <w:r/>
            <w:r>
              <w:t>Strategy, target sectors, geographies, ticket size</w:t>
            </w:r>
          </w:p>
        </w:tc>
      </w:tr>
    </w:tbl>
    <w:p>
      <w:pPr>
        <w:pStyle w:val="Heading4"/>
      </w:pPr>
      <w:r>
        <w:t>4. Dashboards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Dashboard</w:t>
            </w:r>
          </w:p>
        </w:tc>
        <w:tc>
          <w:tcPr>
            <w:tcW w:type="dxa" w:w="3009"/>
          </w:tcPr>
          <w:p>
            <w:r>
              <w:rPr>
                <w:b/>
              </w:rPr>
            </w:r>
            <w:r>
              <w:rPr>
                <w:b/>
              </w:rPr>
              <w:t>Layer</w:t>
            </w:r>
          </w:p>
        </w:tc>
        <w:tc>
          <w:tcPr>
            <w:tcW w:type="dxa" w:w="3009"/>
          </w:tcPr>
          <w:p>
            <w:r>
              <w:rPr>
                <w:b/>
              </w:rPr>
            </w:r>
            <w:r>
              <w:rPr>
                <w:b/>
              </w:rPr>
              <w:t>Audience</w:t>
            </w:r>
          </w:p>
        </w:tc>
      </w:tr>
      <w:tr>
        <w:tc>
          <w:tcPr>
            <w:tcW w:type="dxa" w:w="3009"/>
          </w:tcPr>
          <w:p>
            <w:r/>
            <w:r>
              <w:t>Regional PBI</w:t>
            </w:r>
          </w:p>
        </w:tc>
        <w:tc>
          <w:tcPr>
            <w:tcW w:type="dxa" w:w="3009"/>
          </w:tcPr>
          <w:p>
            <w:r/>
            <w:r>
              <w:t>L3</w:t>
            </w:r>
          </w:p>
        </w:tc>
        <w:tc>
          <w:tcPr>
            <w:tcW w:type="dxa" w:w="3009"/>
          </w:tcPr>
          <w:p>
            <w:r/>
            <w:r>
              <w:t>Europe leadership</w:t>
            </w:r>
          </w:p>
        </w:tc>
      </w:tr>
      <w:tr>
        <w:tc>
          <w:tcPr>
            <w:tcW w:type="dxa" w:w="3009"/>
          </w:tcPr>
          <w:p>
            <w:r/>
            <w:r>
              <w:t>Country PBI</w:t>
            </w:r>
          </w:p>
        </w:tc>
        <w:tc>
          <w:tcPr>
            <w:tcW w:type="dxa" w:w="3009"/>
          </w:tcPr>
          <w:p>
            <w:r/>
            <w:r>
              <w:t>L4</w:t>
            </w:r>
          </w:p>
        </w:tc>
        <w:tc>
          <w:tcPr>
            <w:tcW w:type="dxa" w:w="3009"/>
          </w:tcPr>
          <w:p>
            <w:r/>
            <w:r>
              <w:t>Country managers</w:t>
            </w:r>
          </w:p>
        </w:tc>
      </w:tr>
      <w:tr>
        <w:tc>
          <w:tcPr>
            <w:tcW w:type="dxa" w:w="3009"/>
          </w:tcPr>
          <w:p>
            <w:r/>
            <w:r>
              <w:t>CM Pipeline</w:t>
            </w:r>
          </w:p>
        </w:tc>
        <w:tc>
          <w:tcPr>
            <w:tcW w:type="dxa" w:w="3009"/>
          </w:tcPr>
          <w:p>
            <w:r/>
            <w:r>
              <w:t>L5</w:t>
            </w:r>
          </w:p>
        </w:tc>
        <w:tc>
          <w:tcPr>
            <w:tcW w:type="dxa" w:w="3009"/>
          </w:tcPr>
          <w:p>
            <w:r/>
            <w:r>
              <w:t>Capital Markets brokers</w:t>
            </w:r>
          </w:p>
        </w:tc>
      </w:tr>
      <w:tr>
        <w:tc>
          <w:tcPr>
            <w:tcW w:type="dxa" w:w="3009"/>
          </w:tcPr>
          <w:p>
            <w:r/>
            <w:r>
              <w:t>WIP Aging</w:t>
            </w:r>
          </w:p>
        </w:tc>
        <w:tc>
          <w:tcPr>
            <w:tcW w:type="dxa" w:w="3009"/>
          </w:tcPr>
          <w:p>
            <w:r/>
            <w:r>
              <w:t>L5</w:t>
            </w:r>
          </w:p>
        </w:tc>
        <w:tc>
          <w:tcPr>
            <w:tcW w:type="dxa" w:w="3009"/>
          </w:tcPr>
          <w:p>
            <w:r/>
            <w:r>
              <w:t>Finance team</w:t>
            </w:r>
          </w:p>
        </w:tc>
      </w:tr>
      <w:tr>
        <w:tc>
          <w:tcPr>
            <w:tcW w:type="dxa" w:w="3009"/>
          </w:tcPr>
          <w:p>
            <w:r/>
            <w:r>
              <w:t>Cross-Border</w:t>
            </w:r>
          </w:p>
        </w:tc>
        <w:tc>
          <w:tcPr>
            <w:tcW w:type="dxa" w:w="3009"/>
          </w:tcPr>
          <w:p>
            <w:r/>
            <w:r>
              <w:t>L7</w:t>
            </w:r>
          </w:p>
        </w:tc>
        <w:tc>
          <w:tcPr>
            <w:tcW w:type="dxa" w:w="3009"/>
          </w:tcPr>
          <w:p>
            <w:r/>
            <w:r>
              <w:t>EIT team</w:t>
            </w:r>
          </w:p>
        </w:tc>
      </w:tr>
    </w:tbl>
    <w:p>
      <w:pPr>
        <w:pStyle w:val="Heading4"/>
      </w:pPr>
      <w:r>
        <w:t>Integration Patterns</w:t>
      </w:r>
    </w:p>
    <w:p>
      <w:pPr>
        <w:pStyle w:val="Heading4"/>
      </w:pPr>
      <w:r>
        <w:t>Synchronous Integrations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Pattern</w:t>
            </w:r>
          </w:p>
        </w:tc>
        <w:tc>
          <w:tcPr>
            <w:tcW w:type="dxa" w:w="3009"/>
          </w:tcPr>
          <w:p>
            <w:r>
              <w:rPr>
                <w:b/>
              </w:rPr>
            </w:r>
            <w:r>
              <w:rPr>
                <w:b/>
              </w:rPr>
              <w:t>Source → Target</w:t>
            </w:r>
          </w:p>
        </w:tc>
        <w:tc>
          <w:tcPr>
            <w:tcW w:type="dxa" w:w="3009"/>
          </w:tcPr>
          <w:p>
            <w:r>
              <w:rPr>
                <w:b/>
              </w:rPr>
            </w:r>
            <w:r>
              <w:rPr>
                <w:b/>
              </w:rPr>
              <w:t>Purpose</w:t>
            </w:r>
          </w:p>
        </w:tc>
      </w:tr>
      <w:tr>
        <w:tc>
          <w:tcPr>
            <w:tcW w:type="dxa" w:w="3009"/>
          </w:tcPr>
          <w:p>
            <w:r/>
            <w:r>
              <w:t>OData API</w:t>
            </w:r>
          </w:p>
        </w:tc>
        <w:tc>
          <w:tcPr>
            <w:tcW w:type="dxa" w:w="3009"/>
          </w:tcPr>
          <w:p>
            <w:r/>
            <w:r>
              <w:t>External → Dataverse</w:t>
            </w:r>
          </w:p>
        </w:tc>
        <w:tc>
          <w:tcPr>
            <w:tcW w:type="dxa" w:w="3009"/>
          </w:tcPr>
          <w:p>
            <w:r/>
            <w:r>
              <w:t>Real-time data queries</w:t>
            </w:r>
          </w:p>
        </w:tc>
      </w:tr>
      <w:tr>
        <w:tc>
          <w:tcPr>
            <w:tcW w:type="dxa" w:w="3009"/>
          </w:tcPr>
          <w:p>
            <w:r/>
            <w:r>
              <w:t>Custom API</w:t>
            </w:r>
          </w:p>
        </w:tc>
        <w:tc>
          <w:tcPr>
            <w:tcW w:type="dxa" w:w="3009"/>
          </w:tcPr>
          <w:p>
            <w:r/>
            <w:r>
              <w:t>Dataverse → External</w:t>
            </w:r>
          </w:p>
        </w:tc>
        <w:tc>
          <w:tcPr>
            <w:tcW w:type="dxa" w:w="3009"/>
          </w:tcPr>
          <w:p>
            <w:r/>
            <w:r>
              <w:t>Triggered operations</w:t>
            </w:r>
          </w:p>
        </w:tc>
      </w:tr>
      <w:tr>
        <w:tc>
          <w:tcPr>
            <w:tcW w:type="dxa" w:w="3009"/>
          </w:tcPr>
          <w:p>
            <w:r/>
            <w:r>
              <w:t>Plugin</w:t>
            </w:r>
          </w:p>
        </w:tc>
        <w:tc>
          <w:tcPr>
            <w:tcW w:type="dxa" w:w="3009"/>
          </w:tcPr>
          <w:p>
            <w:r/>
            <w:r>
              <w:t>Dataverse → Dataverse</w:t>
            </w:r>
          </w:p>
        </w:tc>
        <w:tc>
          <w:tcPr>
            <w:tcW w:type="dxa" w:w="3009"/>
          </w:tcPr>
          <w:p>
            <w:r/>
            <w:r>
              <w:t>Business rule enforcement</w:t>
            </w:r>
          </w:p>
        </w:tc>
      </w:tr>
    </w:tbl>
    <w:p>
      <w:pPr>
        <w:pStyle w:val="Heading4"/>
      </w:pPr>
      <w:r>
        <w:t>Asynchronous Integrations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Pattern</w:t>
            </w:r>
          </w:p>
        </w:tc>
        <w:tc>
          <w:tcPr>
            <w:tcW w:type="dxa" w:w="3009"/>
          </w:tcPr>
          <w:p>
            <w:r>
              <w:rPr>
                <w:b/>
              </w:rPr>
            </w:r>
            <w:r>
              <w:rPr>
                <w:b/>
              </w:rPr>
              <w:t>Source → Target</w:t>
            </w:r>
          </w:p>
        </w:tc>
        <w:tc>
          <w:tcPr>
            <w:tcW w:type="dxa" w:w="3009"/>
          </w:tcPr>
          <w:p>
            <w:r>
              <w:rPr>
                <w:b/>
              </w:rPr>
            </w:r>
            <w:r>
              <w:rPr>
                <w:b/>
              </w:rPr>
              <w:t>Purpose</w:t>
            </w:r>
          </w:p>
        </w:tc>
      </w:tr>
      <w:tr>
        <w:tc>
          <w:tcPr>
            <w:tcW w:type="dxa" w:w="3009"/>
          </w:tcPr>
          <w:p>
            <w:r/>
            <w:r>
              <w:t>Power Automate</w:t>
            </w:r>
          </w:p>
        </w:tc>
        <w:tc>
          <w:tcPr>
            <w:tcW w:type="dxa" w:w="3009"/>
          </w:tcPr>
          <w:p>
            <w:r/>
            <w:r>
              <w:t>Outlook → Dataverse</w:t>
            </w:r>
          </w:p>
        </w:tc>
        <w:tc>
          <w:tcPr>
            <w:tcW w:type="dxa" w:w="3009"/>
          </w:tcPr>
          <w:p>
            <w:r/>
            <w:r>
              <w:t>Email sync, activity tracking</w:t>
            </w:r>
          </w:p>
        </w:tc>
      </w:tr>
      <w:tr>
        <w:tc>
          <w:tcPr>
            <w:tcW w:type="dxa" w:w="3009"/>
          </w:tcPr>
          <w:p>
            <w:r/>
            <w:r>
              <w:t>Power Automate</w:t>
            </w:r>
          </w:p>
        </w:tc>
        <w:tc>
          <w:tcPr>
            <w:tcW w:type="dxa" w:w="3009"/>
          </w:tcPr>
          <w:p>
            <w:r/>
            <w:r>
              <w:t>SharePoint → Dataverse</w:t>
            </w:r>
          </w:p>
        </w:tc>
        <w:tc>
          <w:tcPr>
            <w:tcW w:type="dxa" w:w="3009"/>
          </w:tcPr>
          <w:p>
            <w:r/>
            <w:r>
              <w:t>Document provisioning</w:t>
            </w:r>
          </w:p>
        </w:tc>
      </w:tr>
      <w:tr>
        <w:tc>
          <w:tcPr>
            <w:tcW w:type="dxa" w:w="3009"/>
          </w:tcPr>
          <w:p>
            <w:r/>
            <w:r>
              <w:t>Power Automate</w:t>
            </w:r>
          </w:p>
        </w:tc>
        <w:tc>
          <w:tcPr>
            <w:tcW w:type="dxa" w:w="3009"/>
          </w:tcPr>
          <w:p>
            <w:r/>
            <w:r>
              <w:t>Dataverse → CI-Journeys</w:t>
            </w:r>
          </w:p>
        </w:tc>
        <w:tc>
          <w:tcPr>
            <w:tcW w:type="dxa" w:w="3009"/>
          </w:tcPr>
          <w:p>
            <w:r/>
            <w:r>
              <w:t>Marketing handoff</w:t>
            </w:r>
          </w:p>
        </w:tc>
      </w:tr>
      <w:tr>
        <w:tc>
          <w:tcPr>
            <w:tcW w:type="dxa" w:w="3009"/>
          </w:tcPr>
          <w:p>
            <w:r/>
            <w:r>
              <w:t>Finance Bridge</w:t>
            </w:r>
          </w:p>
        </w:tc>
        <w:tc>
          <w:tcPr>
            <w:tcW w:type="dxa" w:w="3009"/>
          </w:tcPr>
          <w:p>
            <w:r/>
            <w:r>
              <w:t>Dataverse → D365 Finance</w:t>
            </w:r>
          </w:p>
        </w:tc>
        <w:tc>
          <w:tcPr>
            <w:tcW w:type="dxa" w:w="3009"/>
          </w:tcPr>
          <w:p>
            <w:r/>
            <w:r>
              <w:t>9 integration flows</w:t>
            </w:r>
          </w:p>
        </w:tc>
      </w:tr>
      <w:tr>
        <w:tc>
          <w:tcPr>
            <w:tcW w:type="dxa" w:w="3009"/>
          </w:tcPr>
          <w:p>
            <w:r/>
            <w:r>
              <w:t>Loqate</w:t>
            </w:r>
          </w:p>
        </w:tc>
        <w:tc>
          <w:tcPr>
            <w:tcW w:type="dxa" w:w="3009"/>
          </w:tcPr>
          <w:p>
            <w:r/>
            <w:r>
              <w:t>Loqate → Dataverse</w:t>
            </w:r>
          </w:p>
        </w:tc>
        <w:tc>
          <w:tcPr>
            <w:tcW w:type="dxa" w:w="3009"/>
          </w:tcPr>
          <w:p>
            <w:r/>
            <w:r>
              <w:t>Address validation</w:t>
            </w:r>
          </w:p>
        </w:tc>
      </w:tr>
    </w:tbl>
    <w:p>
      <w:pPr>
        <w:pStyle w:val="Heading4"/>
      </w:pPr>
      <w:r>
        <w:t>Finance Bridge — 9 Integration Flows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Flow</w:t>
            </w:r>
          </w:p>
        </w:tc>
        <w:tc>
          <w:tcPr>
            <w:tcW w:type="dxa" w:w="3009"/>
          </w:tcPr>
          <w:p>
            <w:r>
              <w:rPr>
                <w:b/>
              </w:rPr>
            </w:r>
            <w:r>
              <w:rPr>
                <w:b/>
              </w:rPr>
              <w:t>Trigger</w:t>
            </w:r>
          </w:p>
        </w:tc>
        <w:tc>
          <w:tcPr>
            <w:tcW w:type="dxa" w:w="3009"/>
          </w:tcPr>
          <w:p>
            <w:r>
              <w:rPr>
                <w:b/>
              </w:rPr>
            </w:r>
            <w:r>
              <w:rPr>
                <w:b/>
              </w:rPr>
              <w:t>Purpose</w:t>
            </w:r>
          </w:p>
        </w:tc>
      </w:tr>
      <w:tr>
        <w:tc>
          <w:tcPr>
            <w:tcW w:type="dxa" w:w="3009"/>
          </w:tcPr>
          <w:p>
            <w:r/>
            <w:r>
              <w:t>Flow 1</w:t>
            </w:r>
          </w:p>
        </w:tc>
        <w:tc>
          <w:tcPr>
            <w:tcW w:type="dxa" w:w="3009"/>
          </w:tcPr>
          <w:p>
            <w:r/>
            <w:r>
              <w:t>S3 stage change</w:t>
            </w:r>
          </w:p>
        </w:tc>
        <w:tc>
          <w:tcPr>
            <w:tcW w:type="dxa" w:w="3009"/>
          </w:tcPr>
          <w:p>
            <w:r/>
            <w:r>
              <w:t>Create Finance project</w:t>
            </w:r>
          </w:p>
        </w:tc>
      </w:tr>
      <w:tr>
        <w:tc>
          <w:tcPr>
            <w:tcW w:type="dxa" w:w="3009"/>
          </w:tcPr>
          <w:p>
            <w:r/>
            <w:r>
              <w:t>Flow 2</w:t>
            </w:r>
          </w:p>
        </w:tc>
        <w:tc>
          <w:tcPr>
            <w:tcW w:type="dxa" w:w="3009"/>
          </w:tcPr>
          <w:p>
            <w:r/>
            <w:r>
              <w:t>Stage change</w:t>
            </w:r>
          </w:p>
        </w:tc>
        <w:tc>
          <w:tcPr>
            <w:tcW w:type="dxa" w:w="3009"/>
          </w:tcPr>
          <w:p>
            <w:r/>
            <w:r>
              <w:t>Update % complete in Finance</w:t>
            </w:r>
          </w:p>
        </w:tc>
      </w:tr>
      <w:tr>
        <w:tc>
          <w:tcPr>
            <w:tcW w:type="dxa" w:w="3009"/>
          </w:tcPr>
          <w:p>
            <w:r/>
            <w:r>
              <w:t>Flow 3</w:t>
            </w:r>
          </w:p>
        </w:tc>
        <w:tc>
          <w:tcPr>
            <w:tcW w:type="dxa" w:w="3009"/>
          </w:tcPr>
          <w:p>
            <w:r/>
            <w:r>
              <w:t>Deal won</w:t>
            </w:r>
          </w:p>
        </w:tc>
        <w:tc>
          <w:tcPr>
            <w:tcW w:type="dxa" w:w="3009"/>
          </w:tcPr>
          <w:p>
            <w:r/>
            <w:r>
              <w:t>Raise draft invoice request</w:t>
            </w:r>
          </w:p>
        </w:tc>
      </w:tr>
      <w:tr>
        <w:tc>
          <w:tcPr>
            <w:tcW w:type="dxa" w:w="3009"/>
          </w:tcPr>
          <w:p>
            <w:r/>
            <w:r>
              <w:t>Flow 4</w:t>
            </w:r>
          </w:p>
        </w:tc>
        <w:tc>
          <w:tcPr>
            <w:tcW w:type="dxa" w:w="3009"/>
          </w:tcPr>
          <w:p>
            <w:r/>
            <w:r>
              <w:t>Invoice posted</w:t>
            </w:r>
          </w:p>
        </w:tc>
        <w:tc>
          <w:tcPr>
            <w:tcW w:type="dxa" w:w="3009"/>
          </w:tcPr>
          <w:p>
            <w:r/>
            <w:r>
              <w:t>Return invoice and payment data</w:t>
            </w:r>
          </w:p>
        </w:tc>
      </w:tr>
      <w:tr>
        <w:tc>
          <w:tcPr>
            <w:tcW w:type="dxa" w:w="3009"/>
          </w:tcPr>
          <w:p>
            <w:r/>
            <w:r>
              <w:t>Flow 5</w:t>
            </w:r>
          </w:p>
        </w:tc>
        <w:tc>
          <w:tcPr>
            <w:tcW w:type="dxa" w:w="3009"/>
          </w:tcPr>
          <w:p>
            <w:r/>
            <w:r>
              <w:t>Monthly batch</w:t>
            </w:r>
          </w:p>
        </w:tc>
        <w:tc>
          <w:tcPr>
            <w:tcW w:type="dxa" w:w="3009"/>
          </w:tcPr>
          <w:p>
            <w:r/>
            <w:r>
              <w:t>Refresh WIP balance and ageing</w:t>
            </w:r>
          </w:p>
        </w:tc>
      </w:tr>
      <w:tr>
        <w:tc>
          <w:tcPr>
            <w:tcW w:type="dxa" w:w="3009"/>
          </w:tcPr>
          <w:p>
            <w:r/>
            <w:r>
              <w:t>Flow 6</w:t>
            </w:r>
          </w:p>
        </w:tc>
        <w:tc>
          <w:tcPr>
            <w:tcW w:type="dxa" w:w="3009"/>
          </w:tcPr>
          <w:p>
            <w:r/>
            <w:r>
              <w:t>Credit hold</w:t>
            </w:r>
          </w:p>
        </w:tc>
        <w:tc>
          <w:tcPr>
            <w:tcW w:type="dxa" w:w="3009"/>
          </w:tcPr>
          <w:p>
            <w:r/>
            <w:r>
              <w:t>Alert broker in Teams</w:t>
            </w:r>
          </w:p>
        </w:tc>
      </w:tr>
      <w:tr>
        <w:tc>
          <w:tcPr>
            <w:tcW w:type="dxa" w:w="3009"/>
          </w:tcPr>
          <w:p>
            <w:r/>
            <w:r>
              <w:t>Flow 7</w:t>
            </w:r>
          </w:p>
        </w:tc>
        <w:tc>
          <w:tcPr>
            <w:tcW w:type="dxa" w:w="3009"/>
          </w:tcPr>
          <w:p>
            <w:r/>
            <w:r>
              <w:t>Fee schedule change</w:t>
            </w:r>
          </w:p>
        </w:tc>
        <w:tc>
          <w:tcPr>
            <w:tcW w:type="dxa" w:w="3009"/>
          </w:tcPr>
          <w:p>
            <w:r/>
            <w:r>
              <w:t>Sync budget/contract lines</w:t>
            </w:r>
          </w:p>
        </w:tc>
      </w:tr>
      <w:tr>
        <w:tc>
          <w:tcPr>
            <w:tcW w:type="dxa" w:w="3009"/>
          </w:tcPr>
          <w:p>
            <w:r/>
            <w:r>
              <w:t>Flow 8</w:t>
            </w:r>
          </w:p>
        </w:tc>
        <w:tc>
          <w:tcPr>
            <w:tcW w:type="dxa" w:w="3009"/>
          </w:tcPr>
          <w:p>
            <w:r/>
            <w:r>
              <w:t>Deal closure</w:t>
            </w:r>
          </w:p>
        </w:tc>
        <w:tc>
          <w:tcPr>
            <w:tcW w:type="dxa" w:w="3009"/>
          </w:tcPr>
          <w:p>
            <w:r/>
            <w:r>
              <w:t>Final revenue recognition</w:t>
            </w:r>
          </w:p>
        </w:tc>
      </w:tr>
      <w:tr>
        <w:tc>
          <w:tcPr>
            <w:tcW w:type="dxa" w:w="3009"/>
          </w:tcPr>
          <w:p>
            <w:r/>
            <w:r>
              <w:t>Flow 9</w:t>
            </w:r>
          </w:p>
        </w:tc>
        <w:tc>
          <w:tcPr>
            <w:tcW w:type="dxa" w:w="3009"/>
          </w:tcPr>
          <w:p>
            <w:r/>
            <w:r>
              <w:t>Monthly</w:t>
            </w:r>
          </w:p>
        </w:tc>
        <w:tc>
          <w:tcPr>
            <w:tcW w:type="dxa" w:w="3009"/>
          </w:tcPr>
          <w:p>
            <w:r/>
            <w:r>
              <w:t>Reconciliation report</w:t>
            </w:r>
          </w:p>
        </w:tc>
      </w:tr>
    </w:tbl>
    <w:p>
      <w:pPr>
        <w:pStyle w:val="Heading4"/>
      </w:pPr>
      <w:r>
        <w:t>Security Architecture</w:t>
      </w:r>
    </w:p>
    <w:p>
      <w:pPr>
        <w:pStyle w:val="Heading4"/>
      </w:pPr>
      <w:r>
        <w:t>Business Unit Hierarchy</w:t>
      </w:r>
    </w:p>
    <w:p>
      <w:r>
        <w:rPr>
          <w:rFonts w:ascii="Consolas" w:hAnsi="Consolas"/>
          <w:sz w:val="16"/>
        </w:rPr>
        <w:t>KF Global</w:t>
      </w:r>
    </w:p>
    <w:p>
      <w:r>
        <w:rPr>
          <w:rFonts w:ascii="Consolas" w:hAnsi="Consolas"/>
          <w:sz w:val="16"/>
        </w:rPr>
        <w:t>├── KF_Europe (L3)</w:t>
      </w:r>
    </w:p>
    <w:p>
      <w:r>
        <w:rPr>
          <w:rFonts w:ascii="Consolas" w:hAnsi="Consolas"/>
          <w:sz w:val="16"/>
        </w:rPr>
        <w:t>│   ├── KF_France (L4)</w:t>
      </w:r>
    </w:p>
    <w:p>
      <w:r>
        <w:rPr>
          <w:rFonts w:ascii="Consolas" w:hAnsi="Consolas"/>
          <w:sz w:val="16"/>
        </w:rPr>
        <w:t>│   │   ├── KF_CM_France (L6)</w:t>
      </w:r>
    </w:p>
    <w:p>
      <w:r>
        <w:rPr>
          <w:rFonts w:ascii="Consolas" w:hAnsi="Consolas"/>
          <w:sz w:val="16"/>
        </w:rPr>
        <w:t>│   │   └── KF_OSS_France (L6)</w:t>
      </w:r>
    </w:p>
    <w:p>
      <w:r>
        <w:rPr>
          <w:rFonts w:ascii="Consolas" w:hAnsi="Consolas"/>
          <w:sz w:val="16"/>
        </w:rPr>
        <w:t>│   ├── KF_Germany (L4)</w:t>
      </w:r>
    </w:p>
    <w:p>
      <w:r>
        <w:rPr>
          <w:rFonts w:ascii="Consolas" w:hAnsi="Consolas"/>
          <w:sz w:val="16"/>
        </w:rPr>
        <w:t>│   ├── KF_Poland (L4)</w:t>
      </w:r>
    </w:p>
    <w:p>
      <w:r>
        <w:rPr>
          <w:rFonts w:ascii="Consolas" w:hAnsi="Consolas"/>
          <w:sz w:val="16"/>
        </w:rPr>
        <w:t>│   └── KF_Spain (L4)</w:t>
      </w:r>
    </w:p>
    <w:p>
      <w:r>
        <w:rPr>
          <w:rFonts w:ascii="Consolas" w:hAnsi="Consolas"/>
          <w:sz w:val="16"/>
        </w:rPr>
        <w:t>│       └── KF_CM_Spain (L6)</w:t>
      </w:r>
    </w:p>
    <w:p>
      <w:r>
        <w:rPr>
          <w:rFonts w:ascii="Consolas" w:hAnsi="Consolas"/>
          <w:sz w:val="16"/>
        </w:rPr>
        <w:t>└── KF_EIT (L7)</w:t>
      </w:r>
    </w:p>
    <w:p>
      <w:pPr>
        <w:pStyle w:val="Heading4"/>
      </w:pPr>
      <w:r>
        <w:t>Security Roles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Role</w:t>
            </w:r>
          </w:p>
        </w:tc>
        <w:tc>
          <w:tcPr>
            <w:tcW w:type="dxa" w:w="3009"/>
          </w:tcPr>
          <w:p>
            <w:r>
              <w:rPr>
                <w:b/>
              </w:rPr>
            </w:r>
            <w:r>
              <w:rPr>
                <w:b/>
              </w:rPr>
              <w:t>Scope</w:t>
            </w:r>
          </w:p>
        </w:tc>
        <w:tc>
          <w:tcPr>
            <w:tcW w:type="dxa" w:w="3009"/>
          </w:tcPr>
          <w:p>
            <w:r>
              <w:rPr>
                <w:b/>
              </w:rPr>
            </w:r>
            <w:r>
              <w:rPr>
                <w:b/>
              </w:rPr>
              <w:t>Permissions</w:t>
            </w:r>
          </w:p>
        </w:tc>
      </w:tr>
      <w:tr>
        <w:tc>
          <w:tcPr>
            <w:tcW w:type="dxa" w:w="3009"/>
          </w:tcPr>
          <w:p>
            <w:r/>
            <w:r>
              <w:t>CM Broker</w:t>
            </w:r>
          </w:p>
        </w:tc>
        <w:tc>
          <w:tcPr>
            <w:tcW w:type="dxa" w:w="3009"/>
          </w:tcPr>
          <w:p>
            <w:r/>
            <w:r>
              <w:t>Country BU</w:t>
            </w:r>
          </w:p>
        </w:tc>
        <w:tc>
          <w:tcPr>
            <w:tcW w:type="dxa" w:w="3009"/>
          </w:tcPr>
          <w:p>
            <w:r/>
            <w:r>
              <w:t>CRUD on deals, contacts, properties</w:t>
            </w:r>
          </w:p>
        </w:tc>
      </w:tr>
      <w:tr>
        <w:tc>
          <w:tcPr>
            <w:tcW w:type="dxa" w:w="3009"/>
          </w:tcPr>
          <w:p>
            <w:r/>
            <w:r>
              <w:t>CM Manager</w:t>
            </w:r>
          </w:p>
        </w:tc>
        <w:tc>
          <w:tcPr>
            <w:tcW w:type="dxa" w:w="3009"/>
          </w:tcPr>
          <w:p>
            <w:r/>
            <w:r>
              <w:t>Country BU</w:t>
            </w:r>
          </w:p>
        </w:tc>
        <w:tc>
          <w:tcPr>
            <w:tcW w:type="dxa" w:w="3009"/>
          </w:tcPr>
          <w:p>
            <w:r/>
            <w:r>
              <w:t>Approve deals, view all country data</w:t>
            </w:r>
          </w:p>
        </w:tc>
      </w:tr>
      <w:tr>
        <w:tc>
          <w:tcPr>
            <w:tcW w:type="dxa" w:w="3009"/>
          </w:tcPr>
          <w:p>
            <w:r/>
            <w:r>
              <w:t>EIT User</w:t>
            </w:r>
          </w:p>
        </w:tc>
        <w:tc>
          <w:tcPr>
            <w:tcW w:type="dxa" w:w="3009"/>
          </w:tcPr>
          <w:p>
            <w:r/>
            <w:r>
              <w:t>Cross-border</w:t>
            </w:r>
          </w:p>
        </w:tc>
        <w:tc>
          <w:tcPr>
            <w:tcW w:type="dxa" w:w="3009"/>
          </w:tcPr>
          <w:p>
            <w:r/>
            <w:r>
              <w:t>Read/write cross-border deals</w:t>
            </w:r>
          </w:p>
        </w:tc>
      </w:tr>
      <w:tr>
        <w:tc>
          <w:tcPr>
            <w:tcW w:type="dxa" w:w="3009"/>
          </w:tcPr>
          <w:p>
            <w:r/>
            <w:r>
              <w:t>Finance</w:t>
            </w:r>
          </w:p>
        </w:tc>
        <w:tc>
          <w:tcPr>
            <w:tcW w:type="dxa" w:w="3009"/>
          </w:tcPr>
          <w:p>
            <w:r/>
            <w:r>
              <w:t>Global</w:t>
            </w:r>
          </w:p>
        </w:tc>
        <w:tc>
          <w:tcPr>
            <w:tcW w:type="dxa" w:w="3009"/>
          </w:tcPr>
          <w:p>
            <w:r/>
            <w:r>
              <w:t>Read WIP, fee schedules, transaction reports</w:t>
            </w:r>
          </w:p>
        </w:tc>
      </w:tr>
      <w:tr>
        <w:tc>
          <w:tcPr>
            <w:tcW w:type="dxa" w:w="3009"/>
          </w:tcPr>
          <w:p>
            <w:r/>
            <w:r>
              <w:t>Compliance</w:t>
            </w:r>
          </w:p>
        </w:tc>
        <w:tc>
          <w:tcPr>
            <w:tcW w:type="dxa" w:w="3009"/>
          </w:tcPr>
          <w:p>
            <w:r/>
            <w:r>
              <w:t>Global</w:t>
            </w:r>
          </w:p>
        </w:tc>
        <w:tc>
          <w:tcPr>
            <w:tcW w:type="dxa" w:w="3009"/>
          </w:tcPr>
          <w:p>
            <w:r/>
            <w:r>
              <w:t>Read KYC, GDPR requests, audit logs</w:t>
            </w:r>
          </w:p>
        </w:tc>
      </w:tr>
      <w:tr>
        <w:tc>
          <w:tcPr>
            <w:tcW w:type="dxa" w:w="3009"/>
          </w:tcPr>
          <w:p>
            <w:r/>
            <w:r>
              <w:t>Admin</w:t>
            </w:r>
          </w:p>
        </w:tc>
        <w:tc>
          <w:tcPr>
            <w:tcW w:type="dxa" w:w="3009"/>
          </w:tcPr>
          <w:p>
            <w:r/>
            <w:r>
              <w:t>Global</w:t>
            </w:r>
          </w:p>
        </w:tc>
        <w:tc>
          <w:tcPr>
            <w:tcW w:type="dxa" w:w="3009"/>
          </w:tcPr>
          <w:p>
            <w:r/>
            <w:r>
              <w:t>Full access across all BUs</w:t>
            </w:r>
          </w:p>
        </w:tc>
      </w:tr>
    </w:tbl>
    <w:p>
      <w:pPr>
        <w:pStyle w:val="Heading4"/>
      </w:pPr>
      <w:r>
        <w:t>Data Access Patterns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Operation</w:t>
            </w:r>
          </w:p>
        </w:tc>
        <w:tc>
          <w:tcPr>
            <w:tcW w:type="dxa" w:w="3009"/>
          </w:tcPr>
          <w:p>
            <w:r>
              <w:rPr>
                <w:b/>
              </w:rPr>
            </w:r>
            <w:r>
              <w:rPr>
                <w:b/>
              </w:rPr>
              <w:t>Pattern</w:t>
            </w:r>
          </w:p>
        </w:tc>
        <w:tc>
          <w:tcPr>
            <w:tcW w:type="dxa" w:w="3009"/>
          </w:tcPr>
          <w:p>
            <w:r>
              <w:rPr>
                <w:b/>
              </w:rPr>
            </w:r>
            <w:r>
              <w:rPr>
                <w:b/>
              </w:rPr>
              <w:t>Notes</w:t>
            </w:r>
          </w:p>
        </w:tc>
      </w:tr>
      <w:tr>
        <w:tc>
          <w:tcPr>
            <w:tcW w:type="dxa" w:w="3009"/>
          </w:tcPr>
          <w:p>
            <w:r/>
            <w:r>
              <w:t>Create deal</w:t>
            </w:r>
          </w:p>
        </w:tc>
        <w:tc>
          <w:tcPr>
            <w:tcW w:type="dxa" w:w="3009"/>
          </w:tcPr>
          <w:p>
            <w:r/>
            <w:r>
              <w:t>Form submission</w:t>
            </w:r>
          </w:p>
        </w:tc>
        <w:tc>
          <w:tcPr>
            <w:tcW w:type="dxa" w:w="3009"/>
          </w:tcPr>
          <w:p>
            <w:r/>
            <w:r>
              <w:t>BPF auto-creates child records</w:t>
            </w:r>
          </w:p>
        </w:tc>
      </w:tr>
      <w:tr>
        <w:tc>
          <w:tcPr>
            <w:tcW w:type="dxa" w:w="3009"/>
          </w:tcPr>
          <w:p>
            <w:r/>
            <w:r>
              <w:t>View pipeline</w:t>
            </w:r>
          </w:p>
        </w:tc>
        <w:tc>
          <w:tcPr>
            <w:tcW w:type="dxa" w:w="3009"/>
          </w:tcPr>
          <w:p>
            <w:r/>
            <w:r>
              <w:t>Dashboard</w:t>
            </w:r>
          </w:p>
        </w:tc>
        <w:tc>
          <w:tcPr>
            <w:tcW w:type="dxa" w:w="3009"/>
          </w:tcPr>
          <w:p>
            <w:r/>
            <w:r>
              <w:t>Aggregated across country BUs</w:t>
            </w:r>
          </w:p>
        </w:tc>
      </w:tr>
      <w:tr>
        <w:tc>
          <w:tcPr>
            <w:tcW w:type="dxa" w:w="3009"/>
          </w:tcPr>
          <w:p>
            <w:r/>
            <w:r>
              <w:t>Cross-border search</w:t>
            </w:r>
          </w:p>
        </w:tc>
        <w:tc>
          <w:tcPr>
            <w:tcW w:type="dxa" w:w="3009"/>
          </w:tcPr>
          <w:p>
            <w:r/>
            <w:r>
              <w:t>Advanced find</w:t>
            </w:r>
          </w:p>
        </w:tc>
        <w:tc>
          <w:tcPr>
            <w:tcW w:type="dxa" w:w="3009"/>
          </w:tcPr>
          <w:p>
            <w:r/>
            <w:r>
              <w:t>Queries across multiple BUs</w:t>
            </w:r>
          </w:p>
        </w:tc>
      </w:tr>
      <w:tr>
        <w:tc>
          <w:tcPr>
            <w:tcW w:type="dxa" w:w="3009"/>
          </w:tcPr>
          <w:p>
            <w:r/>
            <w:r>
              <w:t>Document upload</w:t>
            </w:r>
          </w:p>
        </w:tc>
        <w:tc>
          <w:tcPr>
            <w:tcW w:type="dxa" w:w="3009"/>
          </w:tcPr>
          <w:p>
            <w:r/>
            <w:r>
              <w:t>SharePoint integration</w:t>
            </w:r>
          </w:p>
        </w:tc>
        <w:tc>
          <w:tcPr>
            <w:tcW w:type="dxa" w:w="3009"/>
          </w:tcPr>
          <w:p>
            <w:r/>
            <w:r>
              <w:t>Auto-provisioned per deal</w:t>
            </w:r>
          </w:p>
        </w:tc>
      </w:tr>
      <w:tr>
        <w:tc>
          <w:tcPr>
            <w:tcW w:type="dxa" w:w="3009"/>
          </w:tcPr>
          <w:p>
            <w:r/>
            <w:r>
              <w:t>Email tracking</w:t>
            </w:r>
          </w:p>
        </w:tc>
        <w:tc>
          <w:tcPr>
            <w:tcW w:type="dxa" w:w="3009"/>
          </w:tcPr>
          <w:p>
            <w:r/>
            <w:r>
              <w:t>Outlook add-in</w:t>
            </w:r>
          </w:p>
        </w:tc>
        <w:tc>
          <w:tcPr>
            <w:tcW w:type="dxa" w:w="3009"/>
          </w:tcPr>
          <w:p>
            <w:r/>
            <w:r>
              <w:t>Links to deal/contact</w:t>
            </w:r>
          </w:p>
        </w:tc>
      </w:tr>
      <w:tr>
        <w:tc>
          <w:tcPr>
            <w:tcW w:type="dxa" w:w="3009"/>
          </w:tcPr>
          <w:p>
            <w:r/>
            <w:r>
              <w:t>Mobile access</w:t>
            </w:r>
          </w:p>
        </w:tc>
        <w:tc>
          <w:tcPr>
            <w:tcW w:type="dxa" w:w="3009"/>
          </w:tcPr>
          <w:p>
            <w:r/>
            <w:r>
              <w:t>Power Apps mobile</w:t>
            </w:r>
          </w:p>
        </w:tc>
        <w:tc>
          <w:tcPr>
            <w:tcW w:type="dxa" w:w="3009"/>
          </w:tcPr>
          <w:p>
            <w:r/>
            <w:r>
              <w:t>Offline capability</w:t>
            </w:r>
          </w:p>
        </w:tc>
      </w:tr>
    </w:tbl>
    <w:p>
      <w:pPr>
        <w:pStyle w:val="Heading4"/>
      </w:pPr>
      <w:r>
        <w:t>Deployment Architecture</w:t>
      </w:r>
    </w:p>
    <w:p>
      <w:pPr>
        <w:pStyle w:val="Heading4"/>
      </w:pPr>
      <w:r>
        <w:t>Managed Solutions</w:t>
      </w:r>
    </w:p>
    <w:p>
      <w:r>
        <w:t>Each layer is a separate managed solution:</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Solution</w:t>
            </w:r>
          </w:p>
        </w:tc>
        <w:tc>
          <w:tcPr>
            <w:tcW w:type="dxa" w:w="3009"/>
          </w:tcPr>
          <w:p>
            <w:r>
              <w:rPr>
                <w:b/>
              </w:rPr>
            </w:r>
            <w:r>
              <w:rPr>
                <w:b/>
              </w:rPr>
              <w:t>Layer</w:t>
            </w:r>
          </w:p>
        </w:tc>
        <w:tc>
          <w:tcPr>
            <w:tcW w:type="dxa" w:w="3009"/>
          </w:tcPr>
          <w:p>
            <w:r>
              <w:rPr>
                <w:b/>
              </w:rPr>
            </w:r>
            <w:r>
              <w:rPr>
                <w:b/>
              </w:rPr>
              <w:t>Dependencies</w:t>
            </w:r>
          </w:p>
        </w:tc>
      </w:tr>
      <w:tr>
        <w:tc>
          <w:tcPr>
            <w:tcW w:type="dxa" w:w="3009"/>
          </w:tcPr>
          <w:p>
            <w:r/>
            <w:r>
              <w:t>KF_Core</w:t>
            </w:r>
          </w:p>
        </w:tc>
        <w:tc>
          <w:tcPr>
            <w:tcW w:type="dxa" w:w="3009"/>
          </w:tcPr>
          <w:p>
            <w:r/>
            <w:r>
              <w:t>L2</w:t>
            </w:r>
          </w:p>
        </w:tc>
        <w:tc>
          <w:tcPr>
            <w:tcW w:type="dxa" w:w="3009"/>
          </w:tcPr>
          <w:p>
            <w:r/>
            <w:r>
              <w:t>Dataverse</w:t>
            </w:r>
          </w:p>
        </w:tc>
      </w:tr>
      <w:tr>
        <w:tc>
          <w:tcPr>
            <w:tcW w:type="dxa" w:w="3009"/>
          </w:tcPr>
          <w:p>
            <w:r/>
            <w:r>
              <w:t>KF_Europe</w:t>
            </w:r>
          </w:p>
        </w:tc>
        <w:tc>
          <w:tcPr>
            <w:tcW w:type="dxa" w:w="3009"/>
          </w:tcPr>
          <w:p>
            <w:r/>
            <w:r>
              <w:t>L3</w:t>
            </w:r>
          </w:p>
        </w:tc>
        <w:tc>
          <w:tcPr>
            <w:tcW w:type="dxa" w:w="3009"/>
          </w:tcPr>
          <w:p>
            <w:r/>
            <w:r>
              <w:t>KF_Core</w:t>
            </w:r>
          </w:p>
        </w:tc>
      </w:tr>
      <w:tr>
        <w:tc>
          <w:tcPr>
            <w:tcW w:type="dxa" w:w="3009"/>
          </w:tcPr>
          <w:p>
            <w:r/>
            <w:r>
              <w:t>KF_France</w:t>
            </w:r>
          </w:p>
        </w:tc>
        <w:tc>
          <w:tcPr>
            <w:tcW w:type="dxa" w:w="3009"/>
          </w:tcPr>
          <w:p>
            <w:r/>
            <w:r>
              <w:t>L4</w:t>
            </w:r>
          </w:p>
        </w:tc>
        <w:tc>
          <w:tcPr>
            <w:tcW w:type="dxa" w:w="3009"/>
          </w:tcPr>
          <w:p>
            <w:r/>
            <w:r>
              <w:t>KF_Europe</w:t>
            </w:r>
          </w:p>
        </w:tc>
      </w:tr>
      <w:tr>
        <w:tc>
          <w:tcPr>
            <w:tcW w:type="dxa" w:w="3009"/>
          </w:tcPr>
          <w:p>
            <w:r/>
            <w:r>
              <w:t>KF_Germany</w:t>
            </w:r>
          </w:p>
        </w:tc>
        <w:tc>
          <w:tcPr>
            <w:tcW w:type="dxa" w:w="3009"/>
          </w:tcPr>
          <w:p>
            <w:r/>
            <w:r>
              <w:t>L4</w:t>
            </w:r>
          </w:p>
        </w:tc>
        <w:tc>
          <w:tcPr>
            <w:tcW w:type="dxa" w:w="3009"/>
          </w:tcPr>
          <w:p>
            <w:r/>
            <w:r>
              <w:t>KF_Europe</w:t>
            </w:r>
          </w:p>
        </w:tc>
      </w:tr>
      <w:tr>
        <w:tc>
          <w:tcPr>
            <w:tcW w:type="dxa" w:w="3009"/>
          </w:tcPr>
          <w:p>
            <w:r/>
            <w:r>
              <w:t>KF_Poland</w:t>
            </w:r>
          </w:p>
        </w:tc>
        <w:tc>
          <w:tcPr>
            <w:tcW w:type="dxa" w:w="3009"/>
          </w:tcPr>
          <w:p>
            <w:r/>
            <w:r>
              <w:t>L4</w:t>
            </w:r>
          </w:p>
        </w:tc>
        <w:tc>
          <w:tcPr>
            <w:tcW w:type="dxa" w:w="3009"/>
          </w:tcPr>
          <w:p>
            <w:r/>
            <w:r>
              <w:t>KF_Europe</w:t>
            </w:r>
          </w:p>
        </w:tc>
      </w:tr>
      <w:tr>
        <w:tc>
          <w:tcPr>
            <w:tcW w:type="dxa" w:w="3009"/>
          </w:tcPr>
          <w:p>
            <w:r/>
            <w:r>
              <w:t>KF_Spain</w:t>
            </w:r>
          </w:p>
        </w:tc>
        <w:tc>
          <w:tcPr>
            <w:tcW w:type="dxa" w:w="3009"/>
          </w:tcPr>
          <w:p>
            <w:r/>
            <w:r>
              <w:t>L4</w:t>
            </w:r>
          </w:p>
        </w:tc>
        <w:tc>
          <w:tcPr>
            <w:tcW w:type="dxa" w:w="3009"/>
          </w:tcPr>
          <w:p>
            <w:r/>
            <w:r>
              <w:t>KF_Europe</w:t>
            </w:r>
          </w:p>
        </w:tc>
      </w:tr>
      <w:tr>
        <w:tc>
          <w:tcPr>
            <w:tcW w:type="dxa" w:w="3009"/>
          </w:tcPr>
          <w:p>
            <w:r/>
            <w:r>
              <w:t>KF_CapitalMarkets_Core</w:t>
            </w:r>
          </w:p>
        </w:tc>
        <w:tc>
          <w:tcPr>
            <w:tcW w:type="dxa" w:w="3009"/>
          </w:tcPr>
          <w:p>
            <w:r/>
            <w:r>
              <w:t>L5</w:t>
            </w:r>
          </w:p>
        </w:tc>
        <w:tc>
          <w:tcPr>
            <w:tcW w:type="dxa" w:w="3009"/>
          </w:tcPr>
          <w:p>
            <w:r/>
            <w:r>
              <w:t>KF_Core</w:t>
            </w:r>
          </w:p>
        </w:tc>
      </w:tr>
      <w:tr>
        <w:tc>
          <w:tcPr>
            <w:tcW w:type="dxa" w:w="3009"/>
          </w:tcPr>
          <w:p>
            <w:r/>
            <w:r>
              <w:t>KF_CM_France</w:t>
            </w:r>
          </w:p>
        </w:tc>
        <w:tc>
          <w:tcPr>
            <w:tcW w:type="dxa" w:w="3009"/>
          </w:tcPr>
          <w:p>
            <w:r/>
            <w:r>
              <w:t>L6</w:t>
            </w:r>
          </w:p>
        </w:tc>
        <w:tc>
          <w:tcPr>
            <w:tcW w:type="dxa" w:w="3009"/>
          </w:tcPr>
          <w:p>
            <w:r/>
            <w:r>
              <w:t>KF_France + KF_CapitalMarkets_Core</w:t>
            </w:r>
          </w:p>
        </w:tc>
      </w:tr>
      <w:tr>
        <w:tc>
          <w:tcPr>
            <w:tcW w:type="dxa" w:w="3009"/>
          </w:tcPr>
          <w:p>
            <w:r/>
            <w:r>
              <w:t>KF_CM_Spain</w:t>
            </w:r>
          </w:p>
        </w:tc>
        <w:tc>
          <w:tcPr>
            <w:tcW w:type="dxa" w:w="3009"/>
          </w:tcPr>
          <w:p>
            <w:r/>
            <w:r>
              <w:t>L6</w:t>
            </w:r>
          </w:p>
        </w:tc>
        <w:tc>
          <w:tcPr>
            <w:tcW w:type="dxa" w:w="3009"/>
          </w:tcPr>
          <w:p>
            <w:r/>
            <w:r>
              <w:t>KF_Spain + KF_CapitalMarkets_Core</w:t>
            </w:r>
          </w:p>
        </w:tc>
      </w:tr>
      <w:tr>
        <w:tc>
          <w:tcPr>
            <w:tcW w:type="dxa" w:w="3009"/>
          </w:tcPr>
          <w:p>
            <w:r/>
            <w:r>
              <w:t>KF_EIT</w:t>
            </w:r>
          </w:p>
        </w:tc>
        <w:tc>
          <w:tcPr>
            <w:tcW w:type="dxa" w:w="3009"/>
          </w:tcPr>
          <w:p>
            <w:r/>
            <w:r>
              <w:t>L7</w:t>
            </w:r>
          </w:p>
        </w:tc>
        <w:tc>
          <w:tcPr>
            <w:tcW w:type="dxa" w:w="3009"/>
          </w:tcPr>
          <w:p>
            <w:r/>
            <w:r>
              <w:t>KF_Europe + KF_CapitalMarkets_Core</w:t>
            </w:r>
          </w:p>
        </w:tc>
      </w:tr>
    </w:tbl>
    <w:p>
      <w:pPr>
        <w:pStyle w:val="Heading4"/>
      </w:pPr>
      <w:r>
        <w:t>Environment Strategy</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Environment</w:t>
            </w:r>
          </w:p>
        </w:tc>
        <w:tc>
          <w:tcPr>
            <w:tcW w:type="dxa" w:w="3009"/>
          </w:tcPr>
          <w:p>
            <w:r>
              <w:rPr>
                <w:b/>
              </w:rPr>
            </w:r>
            <w:r>
              <w:rPr>
                <w:b/>
              </w:rPr>
              <w:t>Purpose</w:t>
            </w:r>
          </w:p>
        </w:tc>
        <w:tc>
          <w:tcPr>
            <w:tcW w:type="dxa" w:w="3009"/>
          </w:tcPr>
          <w:p>
            <w:r>
              <w:rPr>
                <w:b/>
              </w:rPr>
            </w:r>
            <w:r>
              <w:rPr>
                <w:b/>
              </w:rPr>
              <w:t>Solutions</w:t>
            </w:r>
          </w:p>
        </w:tc>
      </w:tr>
      <w:tr>
        <w:tc>
          <w:tcPr>
            <w:tcW w:type="dxa" w:w="3009"/>
          </w:tcPr>
          <w:p>
            <w:r/>
            <w:r>
              <w:t>DEV</w:t>
            </w:r>
          </w:p>
        </w:tc>
        <w:tc>
          <w:tcPr>
            <w:tcW w:type="dxa" w:w="3009"/>
          </w:tcPr>
          <w:p>
            <w:r/>
            <w:r>
              <w:t>Development</w:t>
            </w:r>
          </w:p>
        </w:tc>
        <w:tc>
          <w:tcPr>
            <w:tcW w:type="dxa" w:w="3009"/>
          </w:tcPr>
          <w:p>
            <w:r/>
            <w:r>
              <w:t>Unmanaged (L2-L6)</w:t>
            </w:r>
          </w:p>
        </w:tc>
      </w:tr>
      <w:tr>
        <w:tc>
          <w:tcPr>
            <w:tcW w:type="dxa" w:w="3009"/>
          </w:tcPr>
          <w:p>
            <w:r/>
            <w:r>
              <w:t>TEST</w:t>
            </w:r>
          </w:p>
        </w:tc>
        <w:tc>
          <w:tcPr>
            <w:tcW w:type="dxa" w:w="3009"/>
          </w:tcPr>
          <w:p>
            <w:r/>
            <w:r>
              <w:t>Integration testing</w:t>
            </w:r>
          </w:p>
        </w:tc>
        <w:tc>
          <w:tcPr>
            <w:tcW w:type="dxa" w:w="3009"/>
          </w:tcPr>
          <w:p>
            <w:r/>
            <w:r>
              <w:t>Managed</w:t>
            </w:r>
          </w:p>
        </w:tc>
      </w:tr>
      <w:tr>
        <w:tc>
          <w:tcPr>
            <w:tcW w:type="dxa" w:w="3009"/>
          </w:tcPr>
          <w:p>
            <w:r/>
            <w:r>
              <w:t>UAT</w:t>
            </w:r>
          </w:p>
        </w:tc>
        <w:tc>
          <w:tcPr>
            <w:tcW w:type="dxa" w:w="3009"/>
          </w:tcPr>
          <w:p>
            <w:r/>
            <w:r>
              <w:t>User acceptance</w:t>
            </w:r>
          </w:p>
        </w:tc>
        <w:tc>
          <w:tcPr>
            <w:tcW w:type="dxa" w:w="3009"/>
          </w:tcPr>
          <w:p>
            <w:r/>
            <w:r>
              <w:t>Managed</w:t>
            </w:r>
          </w:p>
        </w:tc>
      </w:tr>
      <w:tr>
        <w:tc>
          <w:tcPr>
            <w:tcW w:type="dxa" w:w="3009"/>
          </w:tcPr>
          <w:p>
            <w:r/>
            <w:r>
              <w:t>PROD</w:t>
            </w:r>
          </w:p>
        </w:tc>
        <w:tc>
          <w:tcPr>
            <w:tcW w:type="dxa" w:w="3009"/>
          </w:tcPr>
          <w:p>
            <w:r/>
            <w:r>
              <w:t>Production</w:t>
            </w:r>
          </w:p>
        </w:tc>
        <w:tc>
          <w:tcPr>
            <w:tcW w:type="dxa" w:w="3009"/>
          </w:tcPr>
          <w:p>
            <w:r/>
            <w:r>
              <w:t>Managed</w:t>
            </w:r>
          </w:p>
        </w:tc>
      </w:tr>
    </w:tbl>
    <w:p>
      <w:r>
        <w:rPr>
          <w:b/>
        </w:rPr>
        <w:t>Rule:</w:t>
      </w:r>
      <w:r>
        <w:t xml:space="preserve"> No unmanaged customisations in TEST, UAT, or PROD.</w:t>
      </w:r>
    </w:p>
    <w:p>
      <w:pPr>
        <w:pStyle w:val="Heading4"/>
      </w:pPr>
      <w:r>
        <w:t>Technical Rules</w:t>
      </w:r>
    </w:p>
    <w:p>
      <w:pPr>
        <w:pStyle w:val="ListParagraph"/>
      </w:pPr>
      <w:r>
        <w:t>• KF_Core defines ALL option sets and custom tables as base</w:t>
      </w:r>
    </w:p>
    <w:p>
      <w:pPr>
        <w:pStyle w:val="ListParagraph"/>
      </w:pPr>
      <w:r>
        <w:t>• No regional fork can create duplicate tables</w:t>
      </w:r>
    </w:p>
    <w:p>
      <w:pPr>
        <w:pStyle w:val="ListParagraph"/>
      </w:pPr>
      <w:r>
        <w:t>• Layer 6 adds columns with country prefixes (</w:t>
      </w:r>
      <w:r>
        <w:rPr>
          <w:rFonts w:ascii="Consolas" w:hAnsi="Consolas"/>
        </w:rPr>
        <w:t>kf_fr_</w:t>
      </w:r>
      <w:r>
        <w:t xml:space="preserve">, </w:t>
      </w:r>
      <w:r>
        <w:rPr>
          <w:rFonts w:ascii="Consolas" w:hAnsi="Consolas"/>
        </w:rPr>
        <w:t>kf_es_</w:t>
      </w:r>
      <w:r>
        <w:t>), never renames standard stages</w:t>
      </w:r>
    </w:p>
    <w:p>
      <w:pPr>
        <w:pStyle w:val="ListParagraph"/>
      </w:pPr>
      <w:r>
        <w:t>• Adding a country = new L4 + L6 solutions</w:t>
      </w:r>
    </w:p>
    <w:p>
      <w:pPr>
        <w:pStyle w:val="ListParagraph"/>
      </w:pPr>
      <w:r>
        <w:t>• Adding a service line = new L5 solution</w:t>
      </w:r>
    </w:p>
    <w:p>
      <w:pPr>
        <w:pStyle w:val="ListParagraph"/>
      </w:pPr>
      <w:r>
        <w:t>• Columns and relationships added by higher layers</w:t>
      </w:r>
    </w:p>
    <w:p w14:paraId="5C7F69B4" w14:textId="77777777" w:rsidR="00F86118" w:rsidRDefault="00F86118" w:rsidP="00F86118">
      <w:pPr>
        <w:pStyle w:val="Heading3"/>
        <w:jc w:val="both"/>
      </w:pPr>
      <w:bookmarkStart w:id="29" w:name="_Toc195195037"/>
      <w:bookmarkStart w:id="30" w:name="_Toc195797104"/>
      <w:r>
        <w:t>Data Architecture</w:t>
      </w:r>
      <w:bookmarkEnd w:id="29"/>
      <w:bookmarkEnd w:id="30"/>
    </w:p>
    <w:p>
      <w:pPr>
        <w:pStyle w:val="Heading4"/>
      </w:pPr>
      <w:r>
        <w:t>Data Architecture Overview</w:t>
      </w:r>
    </w:p>
    <w:p>
      <w:r>
        <w:t xml:space="preserve">The EuroCRM data architecture is built on </w:t>
      </w:r>
      <w:r>
        <w:rPr>
          <w:b/>
        </w:rPr>
        <w:t>Dataverse</w:t>
      </w:r>
      <w:r>
        <w:t xml:space="preserve"> with a layered schema model. All custom tables are defined at Layer 2 (KF_Core) as "shells" — higher layers add columns, relationships, and behaviour without duplicating table definitions.</w:t>
      </w:r>
    </w:p>
    <w:p>
      <w:pPr>
        <w:pStyle w:val="Heading4"/>
      </w:pPr>
      <w:r>
        <w:t>Core Data Domains</w:t>
      </w:r>
    </w:p>
    <w:p>
      <w:pPr>
        <w:pStyle w:val="Heading4"/>
      </w:pPr>
      <w:r>
        <w:t>1. Client Domain</w:t>
      </w:r>
    </w:p>
    <w:p>
      <w:r>
        <w:rPr>
          <w:b/>
        </w:rPr>
        <w:t>Purpose:</w:t>
      </w:r>
      <w:r>
        <w:t xml:space="preserve"> Single trusted view of every client across service lines and countries.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Layer</w:t>
            </w:r>
          </w:p>
        </w:tc>
        <w:tc>
          <w:tcPr>
            <w:tcW w:type="dxa" w:w="3009"/>
          </w:tcPr>
          <w:p>
            <w:r>
              <w:rPr>
                <w:b/>
              </w:rPr>
            </w:r>
            <w:r>
              <w:rPr>
                <w:b/>
              </w:rPr>
              <w:t>Purpose</w:t>
            </w:r>
          </w:p>
        </w:tc>
      </w:tr>
      <w:tr>
        <w:tc>
          <w:tcPr>
            <w:tcW w:type="dxa" w:w="3009"/>
          </w:tcPr>
          <w:p>
            <w:r/>
            <w:r>
              <w:t>Account</w:t>
            </w:r>
          </w:p>
        </w:tc>
        <w:tc>
          <w:tcPr>
            <w:tcW w:type="dxa" w:w="3009"/>
          </w:tcPr>
          <w:p>
            <w:r/>
            <w:r>
              <w:t>L2</w:t>
            </w:r>
          </w:p>
        </w:tc>
        <w:tc>
          <w:tcPr>
            <w:tcW w:type="dxa" w:w="3009"/>
          </w:tcPr>
          <w:p>
            <w:r/>
            <w:r>
              <w:t>Organisation, brand, legal entity, fund, SPV</w:t>
            </w:r>
          </w:p>
        </w:tc>
      </w:tr>
      <w:tr>
        <w:tc>
          <w:tcPr>
            <w:tcW w:type="dxa" w:w="3009"/>
          </w:tcPr>
          <w:p>
            <w:r/>
            <w:r>
              <w:t>Contact</w:t>
            </w:r>
          </w:p>
        </w:tc>
        <w:tc>
          <w:tcPr>
            <w:tcW w:type="dxa" w:w="3009"/>
          </w:tcPr>
          <w:p>
            <w:r/>
            <w:r>
              <w:t>L2</w:t>
            </w:r>
          </w:p>
        </w:tc>
        <w:tc>
          <w:tcPr>
            <w:tcW w:type="dxa" w:w="3009"/>
          </w:tcPr>
          <w:p>
            <w:r/>
            <w:r>
              <w:t>Individual person, always linked to Account</w:t>
            </w:r>
          </w:p>
        </w:tc>
      </w:tr>
      <w:tr>
        <w:tc>
          <w:tcPr>
            <w:tcW w:type="dxa" w:w="3009"/>
          </w:tcPr>
          <w:p>
            <w:r/>
            <w:r>
              <w:t>kf_InvestorProfile</w:t>
            </w:r>
          </w:p>
        </w:tc>
        <w:tc>
          <w:tcPr>
            <w:tcW w:type="dxa" w:w="3009"/>
          </w:tcPr>
          <w:p>
            <w:r/>
            <w:r>
              <w:t>L5</w:t>
            </w:r>
          </w:p>
        </w:tc>
        <w:tc>
          <w:tcPr>
            <w:tcW w:type="dxa" w:w="3009"/>
          </w:tcPr>
          <w:p>
            <w:r/>
            <w:r>
              <w:t>Investment strategy per Brand/Group</w:t>
            </w:r>
          </w:p>
        </w:tc>
      </w:tr>
    </w:tbl>
    <w:p>
      <w:r>
        <w:rPr>
          <w:b/>
        </w:rPr>
        <w:t>Key Design Decisions:</w:t>
      </w:r>
    </w:p>
    <w:p>
      <w:pPr>
        <w:pStyle w:val="ListParagraph"/>
      </w:pPr>
      <w:r>
        <w:t>• Two-tier hierarchy: Brand/Group (relationship, reporting) → Legal Entity (KYC, billing, counterparty)</w:t>
      </w:r>
    </w:p>
    <w:p>
      <w:pPr>
        <w:pStyle w:val="ListParagraph"/>
      </w:pPr>
      <w:r>
        <w:t xml:space="preserve">• Classification fields: </w:t>
      </w:r>
      <w:r>
        <w:rPr>
          <w:rFonts w:ascii="Consolas" w:hAnsi="Consolas"/>
        </w:rPr>
        <w:t>kf_accountclassification</w:t>
      </w:r>
      <w:r>
        <w:t xml:space="preserve"> (Brand/Group, Legal Entity, Individual), </w:t>
      </w:r>
      <w:r>
        <w:rPr>
          <w:rFonts w:ascii="Consolas" w:hAnsi="Consolas"/>
        </w:rPr>
        <w:t>kf_entitytype</w:t>
      </w:r>
      <w:r>
        <w:t xml:space="preserve"> (Fund, SPV, JV, HoldCo, OpCo, Trust)</w:t>
      </w:r>
    </w:p>
    <w:p>
      <w:pPr>
        <w:pStyle w:val="ListParagraph"/>
      </w:pPr>
      <w:r>
        <w:t>• SIC-coded industry classification (</w:t>
      </w:r>
      <w:r>
        <w:rPr>
          <w:rFonts w:ascii="Consolas" w:hAnsi="Consolas"/>
        </w:rPr>
        <w:t>kf_industry</w:t>
      </w:r>
      <w:r>
        <w:t>) mapped to 66 KF sectors</w:t>
      </w:r>
    </w:p>
    <w:p>
      <w:pPr>
        <w:pStyle w:val="ListParagraph"/>
      </w:pPr>
      <w:r>
        <w:t>• National registration numbers (</w:t>
      </w:r>
      <w:r>
        <w:rPr>
          <w:rFonts w:ascii="Consolas" w:hAnsi="Consolas"/>
        </w:rPr>
        <w:t>kf_registrationnumber</w:t>
      </w:r>
      <w:r>
        <w:t>) per country (SIREN/SIRET, Handelsregister, Registro Mercantil, KRS)</w:t>
      </w:r>
    </w:p>
    <w:p>
      <w:r>
        <w:t xml:space="preserve">See </w:t>
      </w:r>
      <w:r>
        <w:t>client-data-model</w:t>
      </w:r>
      <w:r>
        <w:t xml:space="preserve"> for full schema.</w:t>
      </w:r>
    </w:p>
    <w:p>
      <w:pPr>
        <w:pStyle w:val="Heading4"/>
      </w:pPr>
      <w:r>
        <w:t>2. Property Domain</w:t>
      </w:r>
    </w:p>
    <w:p>
      <w:r>
        <w:rPr>
          <w:b/>
        </w:rPr>
        <w:t>Purpose:</w:t>
      </w:r>
      <w:r>
        <w:t xml:space="preserve"> Canonical property register shared across all service lines.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Layer</w:t>
            </w:r>
          </w:p>
        </w:tc>
        <w:tc>
          <w:tcPr>
            <w:tcW w:type="dxa" w:w="3009"/>
          </w:tcPr>
          <w:p>
            <w:r>
              <w:rPr>
                <w:b/>
              </w:rPr>
            </w:r>
            <w:r>
              <w:rPr>
                <w:b/>
              </w:rPr>
              <w:t>Purpose</w:t>
            </w:r>
          </w:p>
        </w:tc>
      </w:tr>
      <w:tr>
        <w:tc>
          <w:tcPr>
            <w:tcW w:type="dxa" w:w="3009"/>
          </w:tcPr>
          <w:p>
            <w:r/>
            <w:r>
              <w:t>kf_Site</w:t>
            </w:r>
          </w:p>
        </w:tc>
        <w:tc>
          <w:tcPr>
            <w:tcW w:type="dxa" w:w="3009"/>
          </w:tcPr>
          <w:p>
            <w:r/>
            <w:r>
              <w:t>L2</w:t>
            </w:r>
          </w:p>
        </w:tc>
        <w:tc>
          <w:tcPr>
            <w:tcW w:type="dxa" w:w="3009"/>
          </w:tcPr>
          <w:p>
            <w:r/>
            <w:r>
              <w:t>Physical building or land parcel</w:t>
            </w:r>
          </w:p>
        </w:tc>
      </w:tr>
      <w:tr>
        <w:tc>
          <w:tcPr>
            <w:tcW w:type="dxa" w:w="3009"/>
          </w:tcPr>
          <w:p>
            <w:r/>
            <w:r>
              <w:t>kf_Property</w:t>
            </w:r>
          </w:p>
        </w:tc>
        <w:tc>
          <w:tcPr>
            <w:tcW w:type="dxa" w:w="3009"/>
          </w:tcPr>
          <w:p>
            <w:r/>
            <w:r>
              <w:t>L2</w:t>
            </w:r>
          </w:p>
        </w:tc>
        <w:tc>
          <w:tcPr>
            <w:tcW w:type="dxa" w:w="3009"/>
          </w:tcPr>
          <w:p>
            <w:r/>
            <w:r>
              <w:t>Commercial asset register</w:t>
            </w:r>
          </w:p>
        </w:tc>
      </w:tr>
      <w:tr>
        <w:tc>
          <w:tcPr>
            <w:tcW w:type="dxa" w:w="3009"/>
          </w:tcPr>
          <w:p>
            <w:r/>
            <w:r>
              <w:t>kf_ResProperty</w:t>
            </w:r>
          </w:p>
        </w:tc>
        <w:tc>
          <w:tcPr>
            <w:tcW w:type="dxa" w:w="3009"/>
          </w:tcPr>
          <w:p>
            <w:r/>
            <w:r>
              <w:t>L5</w:t>
            </w:r>
          </w:p>
        </w:tc>
        <w:tc>
          <w:tcPr>
            <w:tcW w:type="dxa" w:w="3009"/>
          </w:tcPr>
          <w:p>
            <w:r/>
            <w:r>
              <w:t>Residential asset register</w:t>
            </w:r>
          </w:p>
        </w:tc>
      </w:tr>
      <w:tr>
        <w:tc>
          <w:tcPr>
            <w:tcW w:type="dxa" w:w="3009"/>
          </w:tcPr>
          <w:p>
            <w:r/>
            <w:r>
              <w:t>kf_DealProperty</w:t>
            </w:r>
          </w:p>
        </w:tc>
        <w:tc>
          <w:tcPr>
            <w:tcW w:type="dxa" w:w="3009"/>
          </w:tcPr>
          <w:p>
            <w:r/>
            <w:r>
              <w:t>L2</w:t>
            </w:r>
          </w:p>
        </w:tc>
        <w:tc>
          <w:tcPr>
            <w:tcW w:type="dxa" w:w="3009"/>
          </w:tcPr>
          <w:p>
            <w:r/>
            <w:r>
              <w:t>Junction: deal ↔ property</w:t>
            </w:r>
          </w:p>
        </w:tc>
      </w:tr>
    </w:tbl>
    <w:p>
      <w:r>
        <w:rPr>
          <w:b/>
        </w:rPr>
        <w:t>Key Design Decisions:</w:t>
      </w:r>
    </w:p>
    <w:p>
      <w:pPr>
        <w:pStyle w:val="ListParagraph"/>
      </w:pPr>
      <w:r>
        <w:t xml:space="preserve">• </w:t>
      </w:r>
      <w:r>
        <w:rPr>
          <w:rFonts w:ascii="Consolas" w:hAnsi="Consolas"/>
        </w:rPr>
        <w:t>kf_Site</w:t>
      </w:r>
      <w:r>
        <w:t xml:space="preserve"> is the canonical physical asset — all other records hang off it</w:t>
      </w:r>
    </w:p>
    <w:p>
      <w:pPr>
        <w:pStyle w:val="ListParagraph"/>
      </w:pPr>
      <w:r>
        <w:t>• Commercial vs residential split: different attributes, different audiences, different deal cycles (6-18 months vs days-weeks)</w:t>
      </w:r>
    </w:p>
    <w:p>
      <w:pPr>
        <w:pStyle w:val="ListParagraph"/>
      </w:pPr>
      <w:r>
        <w:t>• Junction record (</w:t>
      </w:r>
      <w:r>
        <w:rPr>
          <w:rFonts w:ascii="Consolas" w:hAnsi="Consolas"/>
        </w:rPr>
        <w:t>kf_DealProperty</w:t>
      </w:r>
      <w:r>
        <w:t>) holds deal-specific measures — never overwrites master asset</w:t>
      </w:r>
    </w:p>
    <w:p>
      <w:pPr>
        <w:pStyle w:val="ListParagraph"/>
      </w:pPr>
      <w:r>
        <w:t xml:space="preserve">• Loqate auto-creates </w:t>
      </w:r>
      <w:r>
        <w:rPr>
          <w:rFonts w:ascii="Consolas" w:hAnsi="Consolas"/>
        </w:rPr>
        <w:t>kf_Site</w:t>
      </w:r>
      <w:r>
        <w:t xml:space="preserve"> records silently in background</w:t>
      </w:r>
    </w:p>
    <w:p>
      <w:pPr>
        <w:pStyle w:val="ListParagraph"/>
      </w:pPr>
      <w:r>
        <w:t>• 10 service lines read the same property record (CM, OSS, Valuations, ESG, Building Consultancy, Development, Capital Advisory, Property Management, Leasing, Residential)</w:t>
      </w:r>
    </w:p>
    <w:p>
      <w:r>
        <w:rPr>
          <w:b/>
        </w:rPr>
        <w:t>Entity Relationships:</w:t>
      </w:r>
    </w:p>
    <w:p>
      <w:pPr>
        <w:pStyle w:val="ListParagraph"/>
      </w:pPr>
      <w:r>
        <w:t>• kf_Site (1) → (N) kf_Property</w:t>
      </w:r>
    </w:p>
    <w:p>
      <w:pPr>
        <w:pStyle w:val="ListParagraph"/>
      </w:pPr>
      <w:r>
        <w:t>• kf_Site (1) → (N) kf_ResProperty</w:t>
      </w:r>
    </w:p>
    <w:p>
      <w:pPr>
        <w:pStyle w:val="ListParagraph"/>
      </w:pPr>
      <w:r>
        <w:t>• kf_Deal (1:N) → kf_DealProperty (N:1) → kf_Property</w:t>
      </w:r>
    </w:p>
    <w:p>
      <w:r>
        <w:t xml:space="preserve">See </w:t>
      </w:r>
      <w:r>
        <w:t>property-data-model</w:t>
      </w:r>
      <w:r>
        <w:t xml:space="preserve"> for full schema.</w:t>
      </w:r>
    </w:p>
    <w:p>
      <w:pPr>
        <w:pStyle w:val="Heading4"/>
      </w:pPr>
      <w:r>
        <w:t>3. Deal Domain (Capital Markets)</w:t>
      </w:r>
    </w:p>
    <w:p>
      <w:r>
        <w:rPr>
          <w:b/>
        </w:rPr>
        <w:t>Purpose:</w:t>
      </w:r>
      <w:r>
        <w:t xml:space="preserve"> End-to-end deal lifecycle tracking from origination to completion.</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Layer</w:t>
            </w:r>
          </w:p>
        </w:tc>
        <w:tc>
          <w:tcPr>
            <w:tcW w:type="dxa" w:w="3009"/>
          </w:tcPr>
          <w:p>
            <w:r>
              <w:rPr>
                <w:b/>
              </w:rPr>
            </w:r>
            <w:r>
              <w:rPr>
                <w:b/>
              </w:rPr>
              <w:t>Purpose</w:t>
            </w:r>
          </w:p>
        </w:tc>
      </w:tr>
      <w:tr>
        <w:tc>
          <w:tcPr>
            <w:tcW w:type="dxa" w:w="3009"/>
          </w:tcPr>
          <w:p>
            <w:r/>
            <w:r>
              <w:t>kf_Deal</w:t>
            </w:r>
          </w:p>
        </w:tc>
        <w:tc>
          <w:tcPr>
            <w:tcW w:type="dxa" w:w="3009"/>
          </w:tcPr>
          <w:p>
            <w:r/>
            <w:r>
              <w:t>L5</w:t>
            </w:r>
          </w:p>
        </w:tc>
        <w:tc>
          <w:tcPr>
            <w:tcW w:type="dxa" w:w="3009"/>
          </w:tcPr>
          <w:p>
            <w:r/>
            <w:r>
              <w:t>Core deal record with 8-stage BPF</w:t>
            </w:r>
          </w:p>
        </w:tc>
      </w:tr>
      <w:tr>
        <w:tc>
          <w:tcPr>
            <w:tcW w:type="dxa" w:w="3009"/>
          </w:tcPr>
          <w:p>
            <w:r/>
            <w:r>
              <w:t>kf_Pitch</w:t>
            </w:r>
          </w:p>
        </w:tc>
        <w:tc>
          <w:tcPr>
            <w:tcW w:type="dxa" w:w="3009"/>
          </w:tcPr>
          <w:p>
            <w:r/>
            <w:r>
              <w:t>L5</w:t>
            </w:r>
          </w:p>
        </w:tc>
        <w:tc>
          <w:tcPr>
            <w:tcW w:type="dxa" w:w="3009"/>
          </w:tcPr>
          <w:p>
            <w:r/>
            <w:r>
              <w:t>Competitive pitch tracking</w:t>
            </w:r>
          </w:p>
        </w:tc>
      </w:tr>
      <w:tr>
        <w:tc>
          <w:tcPr>
            <w:tcW w:type="dxa" w:w="3009"/>
          </w:tcPr>
          <w:p>
            <w:r/>
            <w:r>
              <w:t>kf_NDA</w:t>
            </w:r>
          </w:p>
        </w:tc>
        <w:tc>
          <w:tcPr>
            <w:tcW w:type="dxa" w:w="3009"/>
          </w:tcPr>
          <w:p>
            <w:r/>
            <w:r>
              <w:t>L5</w:t>
            </w:r>
          </w:p>
        </w:tc>
        <w:tc>
          <w:tcPr>
            <w:tcW w:type="dxa" w:w="3009"/>
          </w:tcPr>
          <w:p>
            <w:r/>
            <w:r>
              <w:t>NDA management</w:t>
            </w:r>
          </w:p>
        </w:tc>
      </w:tr>
      <w:tr>
        <w:tc>
          <w:tcPr>
            <w:tcW w:type="dxa" w:w="3009"/>
          </w:tcPr>
          <w:p>
            <w:r/>
            <w:r>
              <w:t>kf_Bid</w:t>
            </w:r>
          </w:p>
        </w:tc>
        <w:tc>
          <w:tcPr>
            <w:tcW w:type="dxa" w:w="3009"/>
          </w:tcPr>
          <w:p>
            <w:r/>
            <w:r>
              <w:t>L5</w:t>
            </w:r>
          </w:p>
        </w:tc>
        <w:tc>
          <w:tcPr>
            <w:tcW w:type="dxa" w:w="3009"/>
          </w:tcPr>
          <w:p>
            <w:r/>
            <w:r>
              <w:t>Multi-round bid management</w:t>
            </w:r>
          </w:p>
        </w:tc>
      </w:tr>
      <w:tr>
        <w:tc>
          <w:tcPr>
            <w:tcW w:type="dxa" w:w="3009"/>
          </w:tcPr>
          <w:p>
            <w:r/>
            <w:r>
              <w:t>kf_DDMilestone</w:t>
            </w:r>
          </w:p>
        </w:tc>
        <w:tc>
          <w:tcPr>
            <w:tcW w:type="dxa" w:w="3009"/>
          </w:tcPr>
          <w:p>
            <w:r/>
            <w:r>
              <w:t>L5</w:t>
            </w:r>
          </w:p>
        </w:tc>
        <w:tc>
          <w:tcPr>
            <w:tcW w:type="dxa" w:w="3009"/>
          </w:tcPr>
          <w:p>
            <w:r/>
            <w:r>
              <w:t>Due diligence milestone tracking</w:t>
            </w:r>
          </w:p>
        </w:tc>
      </w:tr>
      <w:tr>
        <w:tc>
          <w:tcPr>
            <w:tcW w:type="dxa" w:w="3009"/>
          </w:tcPr>
          <w:p>
            <w:r/>
            <w:r>
              <w:t>kf_RedFlag</w:t>
            </w:r>
          </w:p>
        </w:tc>
        <w:tc>
          <w:tcPr>
            <w:tcW w:type="dxa" w:w="3009"/>
          </w:tcPr>
          <w:p>
            <w:r/>
            <w:r>
              <w:t>L5</w:t>
            </w:r>
          </w:p>
        </w:tc>
        <w:tc>
          <w:tcPr>
            <w:tcW w:type="dxa" w:w="3009"/>
          </w:tcPr>
          <w:p>
            <w:r/>
            <w:r>
              <w:t>Risk and red flag tracking</w:t>
            </w:r>
          </w:p>
        </w:tc>
      </w:tr>
    </w:tbl>
    <w:p>
      <w:r>
        <w:rPr>
          <w:b/>
        </w:rPr>
        <w:t>Key Design Decisions:</w:t>
      </w:r>
    </w:p>
    <w:p>
      <w:pPr>
        <w:pStyle w:val="ListParagraph"/>
      </w:pPr>
      <w:r>
        <w:t>• 12 entities capture every stage of the deal lifecycle</w:t>
      </w:r>
    </w:p>
    <w:p>
      <w:pPr>
        <w:pStyle w:val="ListParagraph"/>
      </w:pPr>
      <w:r>
        <w:t>• Portfolio model: one deal → many properties via kf_DealProperty junction</w:t>
      </w:r>
    </w:p>
    <w:p>
      <w:pPr>
        <w:pStyle w:val="ListParagraph"/>
      </w:pPr>
      <w:r>
        <w:t>• Client touchpoints: Brand/Group for relationships, Legal Entity for compliance &amp; billing</w:t>
      </w:r>
    </w:p>
    <w:p>
      <w:pPr>
        <w:pStyle w:val="ListParagraph"/>
      </w:pPr>
      <w:r>
        <w:t>• Regulatory gates fire automatically per market (France: pre-emption; Spain: right-of-refusal)</w:t>
      </w:r>
    </w:p>
    <w:p>
      <w:r>
        <w:t xml:space="preserve">See </w:t>
      </w:r>
      <w:r>
        <w:t>capital-markets-data-model</w:t>
      </w:r>
      <w:r>
        <w:t xml:space="preserve"> for full schema.</w:t>
      </w:r>
    </w:p>
    <w:p>
      <w:pPr>
        <w:pStyle w:val="Heading4"/>
      </w:pPr>
      <w:r>
        <w:t>4. Compliance Domain</w:t>
      </w:r>
    </w:p>
    <w:p>
      <w:r>
        <w:rPr>
          <w:b/>
        </w:rPr>
        <w:t>Purpose:</w:t>
      </w:r>
      <w:r>
        <w:t xml:space="preserve"> Regulatory and data governance across all jurisdictions.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Layer</w:t>
            </w:r>
          </w:p>
        </w:tc>
        <w:tc>
          <w:tcPr>
            <w:tcW w:type="dxa" w:w="3009"/>
          </w:tcPr>
          <w:p>
            <w:r>
              <w:rPr>
                <w:b/>
              </w:rPr>
            </w:r>
            <w:r>
              <w:rPr>
                <w:b/>
              </w:rPr>
              <w:t>Purpose</w:t>
            </w:r>
          </w:p>
        </w:tc>
      </w:tr>
      <w:tr>
        <w:tc>
          <w:tcPr>
            <w:tcW w:type="dxa" w:w="3009"/>
          </w:tcPr>
          <w:p>
            <w:r/>
            <w:r>
              <w:t>kf_KYCRecord</w:t>
            </w:r>
          </w:p>
        </w:tc>
        <w:tc>
          <w:tcPr>
            <w:tcW w:type="dxa" w:w="3009"/>
          </w:tcPr>
          <w:p>
            <w:r/>
            <w:r>
              <w:t>L5</w:t>
            </w:r>
          </w:p>
        </w:tc>
        <w:tc>
          <w:tcPr>
            <w:tcW w:type="dxa" w:w="3009"/>
          </w:tcPr>
          <w:p>
            <w:r/>
            <w:r>
              <w:t>KYC/AML at legal entity level</w:t>
            </w:r>
          </w:p>
        </w:tc>
      </w:tr>
      <w:tr>
        <w:tc>
          <w:tcPr>
            <w:tcW w:type="dxa" w:w="3009"/>
          </w:tcPr>
          <w:p>
            <w:r/>
            <w:r>
              <w:t>kf_NDA</w:t>
            </w:r>
          </w:p>
        </w:tc>
        <w:tc>
          <w:tcPr>
            <w:tcW w:type="dxa" w:w="3009"/>
          </w:tcPr>
          <w:p>
            <w:r/>
            <w:r>
              <w:t>L5</w:t>
            </w:r>
          </w:p>
        </w:tc>
        <w:tc>
          <w:tcPr>
            <w:tcW w:type="dxa" w:w="3009"/>
          </w:tcPr>
          <w:p>
            <w:r/>
            <w:r>
              <w:t>NDA counterparty management</w:t>
            </w:r>
          </w:p>
        </w:tc>
      </w:tr>
      <w:tr>
        <w:tc>
          <w:tcPr>
            <w:tcW w:type="dxa" w:w="3009"/>
          </w:tcPr>
          <w:p>
            <w:r/>
            <w:r>
              <w:t>kf_GDPRRequest</w:t>
            </w:r>
          </w:p>
        </w:tc>
        <w:tc>
          <w:tcPr>
            <w:tcW w:type="dxa" w:w="3009"/>
          </w:tcPr>
          <w:p>
            <w:r/>
            <w:r>
              <w:t>L2</w:t>
            </w:r>
          </w:p>
        </w:tc>
        <w:tc>
          <w:tcPr>
            <w:tcW w:type="dxa" w:w="3009"/>
          </w:tcPr>
          <w:p>
            <w:r/>
            <w:r>
              <w:t>GDPR data subject requests</w:t>
            </w:r>
          </w:p>
        </w:tc>
      </w:tr>
      <w:tr>
        <w:tc>
          <w:tcPr>
            <w:tcW w:type="dxa" w:w="3009"/>
          </w:tcPr>
          <w:p>
            <w:r/>
            <w:r>
              <w:t>kf_DataRoomAccess</w:t>
            </w:r>
          </w:p>
        </w:tc>
        <w:tc>
          <w:tcPr>
            <w:tcW w:type="dxa" w:w="3009"/>
          </w:tcPr>
          <w:p>
            <w:r/>
            <w:r>
              <w:t>L5</w:t>
            </w:r>
          </w:p>
        </w:tc>
        <w:tc>
          <w:tcPr>
            <w:tcW w:type="dxa" w:w="3009"/>
          </w:tcPr>
          <w:p>
            <w:r/>
            <w:r>
              <w:t>Virtual data room access</w:t>
            </w:r>
          </w:p>
        </w:tc>
      </w:tr>
      <w:tr>
        <w:tc>
          <w:tcPr>
            <w:tcW w:type="dxa" w:w="3009"/>
          </w:tcPr>
          <w:p>
            <w:r/>
            <w:r>
              <w:t>kf_AuditExport</w:t>
            </w:r>
          </w:p>
        </w:tc>
        <w:tc>
          <w:tcPr>
            <w:tcW w:type="dxa" w:w="3009"/>
          </w:tcPr>
          <w:p>
            <w:r/>
            <w:r>
              <w:t>L2</w:t>
            </w:r>
          </w:p>
        </w:tc>
        <w:tc>
          <w:tcPr>
            <w:tcW w:type="dxa" w:w="3009"/>
          </w:tcPr>
          <w:p>
            <w:r/>
            <w:r>
              <w:t>Audit trail export (7-year retention)</w:t>
            </w:r>
          </w:p>
        </w:tc>
      </w:tr>
      <w:tr>
        <w:tc>
          <w:tcPr>
            <w:tcW w:type="dxa" w:w="3009"/>
          </w:tcPr>
          <w:p>
            <w:r/>
            <w:r>
              <w:t>kf_StageGateRule</w:t>
            </w:r>
          </w:p>
        </w:tc>
        <w:tc>
          <w:tcPr>
            <w:tcW w:type="dxa" w:w="3009"/>
          </w:tcPr>
          <w:p>
            <w:r/>
            <w:r>
              <w:t>L5</w:t>
            </w:r>
          </w:p>
        </w:tc>
        <w:tc>
          <w:tcPr>
            <w:tcW w:type="dxa" w:w="3009"/>
          </w:tcPr>
          <w:p>
            <w:r/>
            <w:r>
              <w:t>BPF stage gate configuration</w:t>
            </w:r>
          </w:p>
        </w:tc>
      </w:tr>
    </w:tbl>
    <w:p>
      <w:r>
        <w:rPr>
          <w:b/>
        </w:rPr>
        <w:t>Key Design Decisions:</w:t>
      </w:r>
    </w:p>
    <w:p>
      <w:pPr>
        <w:pStyle w:val="ListParagraph"/>
      </w:pPr>
      <w:r>
        <w:t>• KYC at legal entity level, not Brand/Group</w:t>
      </w:r>
    </w:p>
    <w:p>
      <w:pPr>
        <w:pStyle w:val="ListParagraph"/>
      </w:pPr>
      <w:r>
        <w:t>• NDA explicitly excludes Brand/Group — only legal entities</w:t>
      </w:r>
    </w:p>
    <w:p>
      <w:pPr>
        <w:pStyle w:val="ListParagraph"/>
      </w:pPr>
      <w:r>
        <w:t xml:space="preserve">• GDPR consent: </w:t>
      </w:r>
      <w:r>
        <w:rPr>
          <w:rFonts w:ascii="Consolas" w:hAnsi="Consolas"/>
        </w:rPr>
        <w:t>kf_processingconsent</w:t>
      </w:r>
      <w:r>
        <w:t xml:space="preserve"> (legitimate interest, consent, legal obligation, not assessed)</w:t>
      </w:r>
    </w:p>
    <w:p>
      <w:pPr>
        <w:pStyle w:val="ListParagraph"/>
      </w:pPr>
      <w:r>
        <w:t>• 7-year audit retention for compliance</w:t>
      </w:r>
    </w:p>
    <w:p>
      <w:pPr>
        <w:pStyle w:val="Heading4"/>
      </w:pPr>
      <w:r>
        <w:t>5. Finance Domain</w:t>
      </w:r>
    </w:p>
    <w:p>
      <w:r>
        <w:rPr>
          <w:b/>
        </w:rPr>
        <w:t>Purpose:</w:t>
      </w:r>
      <w:r>
        <w:t xml:space="preserve"> WIP tracking, fee management, and D365 Finance integration.</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Layer</w:t>
            </w:r>
          </w:p>
        </w:tc>
        <w:tc>
          <w:tcPr>
            <w:tcW w:type="dxa" w:w="3009"/>
          </w:tcPr>
          <w:p>
            <w:r>
              <w:rPr>
                <w:b/>
              </w:rPr>
            </w:r>
            <w:r>
              <w:rPr>
                <w:b/>
              </w:rPr>
              <w:t>Purpose</w:t>
            </w:r>
          </w:p>
        </w:tc>
      </w:tr>
      <w:tr>
        <w:tc>
          <w:tcPr>
            <w:tcW w:type="dxa" w:w="3009"/>
          </w:tcPr>
          <w:p>
            <w:r/>
            <w:r>
              <w:t>kf_FeeSchedule</w:t>
            </w:r>
          </w:p>
        </w:tc>
        <w:tc>
          <w:tcPr>
            <w:tcW w:type="dxa" w:w="3009"/>
          </w:tcPr>
          <w:p>
            <w:r/>
            <w:r>
              <w:t>L5</w:t>
            </w:r>
          </w:p>
        </w:tc>
        <w:tc>
          <w:tcPr>
            <w:tcW w:type="dxa" w:w="3009"/>
          </w:tcPr>
          <w:p>
            <w:r/>
            <w:r>
              <w:t>Fee structure per deal</w:t>
            </w:r>
          </w:p>
        </w:tc>
      </w:tr>
      <w:tr>
        <w:tc>
          <w:tcPr>
            <w:tcW w:type="dxa" w:w="3009"/>
          </w:tcPr>
          <w:p>
            <w:r/>
            <w:r>
              <w:t>kf_WIP</w:t>
            </w:r>
          </w:p>
        </w:tc>
        <w:tc>
          <w:tcPr>
            <w:tcW w:type="dxa" w:w="3009"/>
          </w:tcPr>
          <w:p>
            <w:r/>
            <w:r>
              <w:t>L5</w:t>
            </w:r>
          </w:p>
        </w:tc>
        <w:tc>
          <w:tcPr>
            <w:tcW w:type="dxa" w:w="3009"/>
          </w:tcPr>
          <w:p>
            <w:r/>
            <w:r>
              <w:t>Work in progress tracking</w:t>
            </w:r>
          </w:p>
        </w:tc>
      </w:tr>
      <w:tr>
        <w:tc>
          <w:tcPr>
            <w:tcW w:type="dxa" w:w="3009"/>
          </w:tcPr>
          <w:p>
            <w:r/>
            <w:r>
              <w:t>kf_TransactionReport</w:t>
            </w:r>
          </w:p>
        </w:tc>
        <w:tc>
          <w:tcPr>
            <w:tcW w:type="dxa" w:w="3009"/>
          </w:tcPr>
          <w:p>
            <w:r/>
            <w:r>
              <w:t>L5</w:t>
            </w:r>
          </w:p>
        </w:tc>
        <w:tc>
          <w:tcPr>
            <w:tcW w:type="dxa" w:w="3009"/>
          </w:tcPr>
          <w:p>
            <w:r/>
            <w:r>
              <w:t>Auto-generated transaction reports</w:t>
            </w:r>
          </w:p>
        </w:tc>
      </w:tr>
      <w:tr>
        <w:tc>
          <w:tcPr>
            <w:tcW w:type="dxa" w:w="3009"/>
          </w:tcPr>
          <w:p>
            <w:r/>
            <w:r>
              <w:t>kf_IntegrationLog</w:t>
            </w:r>
          </w:p>
        </w:tc>
        <w:tc>
          <w:tcPr>
            <w:tcW w:type="dxa" w:w="3009"/>
          </w:tcPr>
          <w:p>
            <w:r/>
            <w:r>
              <w:t>L5</w:t>
            </w:r>
          </w:p>
        </w:tc>
        <w:tc>
          <w:tcPr>
            <w:tcW w:type="dxa" w:w="3009"/>
          </w:tcPr>
          <w:p>
            <w:r/>
            <w:r>
              <w:t>Integration transaction logging</w:t>
            </w:r>
          </w:p>
        </w:tc>
      </w:tr>
    </w:tbl>
    <w:p>
      <w:r>
        <w:rPr>
          <w:b/>
        </w:rPr>
        <w:t>Key Design Decisions:</w:t>
      </w:r>
    </w:p>
    <w:p>
      <w:pPr>
        <w:pStyle w:val="ListParagraph"/>
      </w:pPr>
      <w:r>
        <w:t>• Every CRM deal becomes a Finance project in D365 Finance</w:t>
      </w:r>
    </w:p>
    <w:p>
      <w:pPr>
        <w:pStyle w:val="ListParagraph"/>
      </w:pPr>
      <w:r>
        <w:t>• BPF stage maps to % complete (S1=5%, S2=15%, ... S8=100%)</w:t>
      </w:r>
    </w:p>
    <w:p>
      <w:pPr>
        <w:pStyle w:val="ListParagraph"/>
      </w:pPr>
      <w:r>
        <w:t>• 9 integration flows bridge CRM → Finance</w:t>
      </w:r>
    </w:p>
    <w:p>
      <w:pPr>
        <w:pStyle w:val="ListParagraph"/>
      </w:pPr>
      <w:r>
        <w:t>• WIP = deal creation to fee earned (delivered, not yet billed)</w:t>
      </w:r>
    </w:p>
    <w:p>
      <w:r>
        <w:t xml:space="preserve">See </w:t>
      </w:r>
      <w:r>
        <w:t>wip-data-model</w:t>
      </w:r>
      <w:r>
        <w:t xml:space="preserve"> for full schema.</w:t>
      </w:r>
    </w:p>
    <w:p>
      <w:pPr>
        <w:pStyle w:val="Heading4"/>
      </w:pPr>
      <w:r>
        <w:t>6. Supporting Domain</w:t>
      </w:r>
    </w:p>
    <w:p>
      <w:r>
        <w:rPr>
          <w:b/>
        </w:rPr>
        <w:t>Purpose:</w:t>
      </w:r>
      <w:r>
        <w:t xml:space="preserve"> Reference data and infrastructure tables.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Entity</w:t>
            </w:r>
          </w:p>
        </w:tc>
        <w:tc>
          <w:tcPr>
            <w:tcW w:type="dxa" w:w="3009"/>
          </w:tcPr>
          <w:p>
            <w:r>
              <w:rPr>
                <w:b/>
              </w:rPr>
            </w:r>
            <w:r>
              <w:rPr>
                <w:b/>
              </w:rPr>
              <w:t>Layer</w:t>
            </w:r>
          </w:p>
        </w:tc>
        <w:tc>
          <w:tcPr>
            <w:tcW w:type="dxa" w:w="3009"/>
          </w:tcPr>
          <w:p>
            <w:r>
              <w:rPr>
                <w:b/>
              </w:rPr>
            </w:r>
            <w:r>
              <w:rPr>
                <w:b/>
              </w:rPr>
              <w:t>Purpose</w:t>
            </w:r>
          </w:p>
        </w:tc>
      </w:tr>
      <w:tr>
        <w:tc>
          <w:tcPr>
            <w:tcW w:type="dxa" w:w="3009"/>
          </w:tcPr>
          <w:p>
            <w:r/>
            <w:r>
              <w:t>kf_SICCode</w:t>
            </w:r>
          </w:p>
        </w:tc>
        <w:tc>
          <w:tcPr>
            <w:tcW w:type="dxa" w:w="3009"/>
          </w:tcPr>
          <w:p>
            <w:r/>
            <w:r>
              <w:t>L2</w:t>
            </w:r>
          </w:p>
        </w:tc>
        <w:tc>
          <w:tcPr>
            <w:tcW w:type="dxa" w:w="3009"/>
          </w:tcPr>
          <w:p>
            <w:r/>
            <w:r>
              <w:t>SIC code reference (21 sections, 66 KF sectors)</w:t>
            </w:r>
          </w:p>
        </w:tc>
      </w:tr>
      <w:tr>
        <w:tc>
          <w:tcPr>
            <w:tcW w:type="dxa" w:w="3009"/>
          </w:tcPr>
          <w:p>
            <w:r/>
            <w:r>
              <w:t>kf_HILUCSCode</w:t>
            </w:r>
          </w:p>
        </w:tc>
        <w:tc>
          <w:tcPr>
            <w:tcW w:type="dxa" w:w="3009"/>
          </w:tcPr>
          <w:p>
            <w:r/>
            <w:r>
              <w:t>L2</w:t>
            </w:r>
          </w:p>
        </w:tc>
        <w:tc>
          <w:tcPr>
            <w:tcW w:type="dxa" w:w="3009"/>
          </w:tcPr>
          <w:p>
            <w:r/>
            <w:r>
              <w:t>HILUCS reference (43 KF asset classes)</w:t>
            </w:r>
          </w:p>
        </w:tc>
      </w:tr>
      <w:tr>
        <w:tc>
          <w:tcPr>
            <w:tcW w:type="dxa" w:w="3009"/>
          </w:tcPr>
          <w:p>
            <w:r/>
            <w:r>
              <w:t>kf_EnergyRating</w:t>
            </w:r>
          </w:p>
        </w:tc>
        <w:tc>
          <w:tcPr>
            <w:tcW w:type="dxa" w:w="3009"/>
          </w:tcPr>
          <w:p>
            <w:r/>
            <w:r>
              <w:t>L2</w:t>
            </w:r>
          </w:p>
        </w:tc>
        <w:tc>
          <w:tcPr>
            <w:tcW w:type="dxa" w:w="3009"/>
          </w:tcPr>
          <w:p>
            <w:r/>
            <w:r>
              <w:t>EPC energy performance ratings</w:t>
            </w:r>
          </w:p>
        </w:tc>
      </w:tr>
      <w:tr>
        <w:tc>
          <w:tcPr>
            <w:tcW w:type="dxa" w:w="3009"/>
          </w:tcPr>
          <w:p>
            <w:r/>
            <w:r>
              <w:t>Lead</w:t>
            </w:r>
          </w:p>
        </w:tc>
        <w:tc>
          <w:tcPr>
            <w:tcW w:type="dxa" w:w="3009"/>
          </w:tcPr>
          <w:p>
            <w:r/>
            <w:r>
              <w:t>L5</w:t>
            </w:r>
          </w:p>
        </w:tc>
        <w:tc>
          <w:tcPr>
            <w:tcW w:type="dxa" w:w="3009"/>
          </w:tcPr>
          <w:p>
            <w:r/>
            <w:r>
              <w:t>Marketing lead (D365 CI-Journeys integration)</w:t>
            </w:r>
          </w:p>
        </w:tc>
      </w:tr>
    </w:tbl>
    <w:p>
      <w:pPr>
        <w:pStyle w:val="Heading4"/>
      </w:pPr>
      <w:r>
        <w:t>Taxonomy Standards</w:t>
      </w:r>
    </w:p>
    <w:p>
      <w:pPr>
        <w:pStyle w:val="Heading4"/>
      </w:pPr>
      <w:r>
        <w:t>Client Industry — SIC to KF Mapping</w:t>
      </w:r>
    </w:p>
    <w:p>
      <w:r>
        <w:t xml:space="preserve">21 SIC sections → 66 KF client sectors and sub-segments. See </w:t>
      </w:r>
      <w:r>
        <w:t>taxonomy-sic-kf</w:t>
      </w:r>
      <w:r>
        <w:t>.</w:t>
      </w:r>
    </w:p>
    <w:p>
      <w:r>
        <w:rPr>
          <w:b/>
        </w:rPr>
        <w:t>Strategic Sectors:</w:t>
      </w:r>
      <w:r>
        <w:t xml:space="preserve"> Private Equity &amp; Funds, Sovereign Wealth, Banking &amp; Financial Services, Insurance &amp; Pensions, Real Estate, Technology, Logistics &amp; Distribution</w:t>
      </w:r>
    </w:p>
    <w:p>
      <w:r>
        <w:rPr>
          <w:b/>
        </w:rPr>
        <w:t>SIC Gaps:</w:t>
      </w:r>
      <w:r>
        <w:t xml:space="preserve"> Sovereign Wealth Funds, Family Offices, SPVs, REITs, PropTech, Co-Working, Infrastructure Funds, RE-focused PE — none have explicit SIC codes.</w:t>
      </w:r>
    </w:p>
    <w:p>
      <w:pPr>
        <w:pStyle w:val="Heading4"/>
      </w:pPr>
      <w:r>
        <w:t>Asset Class — HILUCS to KF Mapping</w:t>
      </w:r>
    </w:p>
    <w:p>
      <w:r>
        <w:t xml:space="preserve">HILUCS L1/L2 → KF enterprise sectors and asset classes. See </w:t>
      </w:r>
      <w:r>
        <w:t>taxonomy-hilucs-kf</w:t>
      </w:r>
      <w:r>
        <w:t>.</w:t>
      </w:r>
    </w:p>
    <w:p>
      <w:r>
        <w:rPr>
          <w:b/>
        </w:rPr>
        <w:t>Strategic Sectors:</w:t>
      </w:r>
      <w:r>
        <w:t xml:space="preserve"> Office, Retail, Industrial, Logistics, Data Centres, Life Sciences, Healthcare, Living, PBSA</w:t>
      </w:r>
    </w:p>
    <w:p>
      <w:r>
        <w:rPr>
          <w:b/>
        </w:rPr>
        <w:t>HILUCS Gaps:</w:t>
      </w:r>
      <w:r>
        <w:t xml:space="preserve"> Data Centres, Life Sciences, BTR, PBSA, Self Storage, Senior Living, Co-Living, Multifamily, Cold Storage — none have explicit HILUCS codes.</w:t>
      </w:r>
    </w:p>
    <w:p>
      <w:pPr>
        <w:pStyle w:val="Heading4"/>
      </w:pPr>
      <w:r>
        <w:t>Data Residency &amp; Compliance</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Region</w:t>
            </w:r>
          </w:p>
        </w:tc>
        <w:tc>
          <w:tcPr>
            <w:tcW w:type="dxa" w:w="3009"/>
          </w:tcPr>
          <w:p>
            <w:r>
              <w:rPr>
                <w:b/>
              </w:rPr>
            </w:r>
            <w:r>
              <w:rPr>
                <w:b/>
              </w:rPr>
              <w:t>Requirements</w:t>
            </w:r>
          </w:p>
        </w:tc>
        <w:tc>
          <w:tcPr>
            <w:tcW w:type="dxa" w:w="3009"/>
          </w:tcPr>
          <w:p>
            <w:r>
              <w:rPr>
                <w:b/>
              </w:rPr>
            </w:r>
            <w:r>
              <w:rPr>
                <w:b/>
              </w:rPr>
              <w:t>Regulatory Body</w:t>
            </w:r>
          </w:p>
        </w:tc>
      </w:tr>
      <w:tr>
        <w:tc>
          <w:tcPr>
            <w:tcW w:type="dxa" w:w="3009"/>
          </w:tcPr>
          <w:p>
            <w:r/>
            <w:r>
              <w:t>France</w:t>
            </w:r>
          </w:p>
        </w:tc>
        <w:tc>
          <w:tcPr>
            <w:tcW w:type="dxa" w:w="3009"/>
          </w:tcPr>
          <w:p>
            <w:r/>
            <w:r>
              <w:t>Data in EU, CNIL compliance, SIREN/SIRET registration</w:t>
            </w:r>
          </w:p>
        </w:tc>
        <w:tc>
          <w:tcPr>
            <w:tcW w:type="dxa" w:w="3009"/>
          </w:tcPr>
          <w:p>
            <w:r/>
            <w:r>
              <w:t>CNIL</w:t>
            </w:r>
          </w:p>
        </w:tc>
      </w:tr>
      <w:tr>
        <w:tc>
          <w:tcPr>
            <w:tcW w:type="dxa" w:w="3009"/>
          </w:tcPr>
          <w:p>
            <w:r/>
            <w:r>
              <w:t>Germany</w:t>
            </w:r>
          </w:p>
        </w:tc>
        <w:tc>
          <w:tcPr>
            <w:tcW w:type="dxa" w:w="3009"/>
          </w:tcPr>
          <w:p>
            <w:r/>
            <w:r>
              <w:t>BDSG compliance, Handelsregister HRB registration</w:t>
            </w:r>
          </w:p>
        </w:tc>
        <w:tc>
          <w:tcPr>
            <w:tcW w:type="dxa" w:w="3009"/>
          </w:tcPr>
          <w:p>
            <w:r/>
            <w:r>
              <w:t>BfDI</w:t>
            </w:r>
          </w:p>
        </w:tc>
      </w:tr>
      <w:tr>
        <w:tc>
          <w:tcPr>
            <w:tcW w:type="dxa" w:w="3009"/>
          </w:tcPr>
          <w:p>
            <w:r/>
            <w:r>
              <w:t>Spain</w:t>
            </w:r>
          </w:p>
        </w:tc>
        <w:tc>
          <w:tcPr>
            <w:tcW w:type="dxa" w:w="3009"/>
          </w:tcPr>
          <w:p>
            <w:r/>
            <w:r>
              <w:t>GDPR, right-of-refusal on listed buildings, Registro Mercantil</w:t>
            </w:r>
          </w:p>
        </w:tc>
        <w:tc>
          <w:tcPr>
            <w:tcW w:type="dxa" w:w="3009"/>
          </w:tcPr>
          <w:p>
            <w:r/>
            <w:r>
              <w:t>AEPD</w:t>
            </w:r>
          </w:p>
        </w:tc>
      </w:tr>
      <w:tr>
        <w:tc>
          <w:tcPr>
            <w:tcW w:type="dxa" w:w="3009"/>
          </w:tcPr>
          <w:p>
            <w:r/>
            <w:r>
              <w:t>Poland</w:t>
            </w:r>
          </w:p>
        </w:tc>
        <w:tc>
          <w:tcPr>
            <w:tcW w:type="dxa" w:w="3009"/>
          </w:tcPr>
          <w:p>
            <w:r/>
            <w:r>
              <w:t>GDPR, KRS number registration</w:t>
            </w:r>
          </w:p>
        </w:tc>
        <w:tc>
          <w:tcPr>
            <w:tcW w:type="dxa" w:w="3009"/>
          </w:tcPr>
          <w:p>
            <w:r/>
            <w:r>
              <w:t>UODO</w:t>
            </w:r>
          </w:p>
        </w:tc>
      </w:tr>
    </w:tbl>
    <w:p>
      <w:pPr>
        <w:pStyle w:val="Heading4"/>
      </w:pPr>
      <w:r>
        <w:t>Data Quality</w:t>
      </w:r>
    </w:p>
    <w:tbl>
      <w:tblPr>
        <w:tblW w:type="auto" w:w="0"/>
        <w:tblLook w:firstColumn="1" w:firstRow="1" w:lastColumn="0" w:lastRow="0" w:noHBand="0" w:noVBand="1" w:val="04A0"/>
      </w:tblPr>
      <w:tblGrid>
        <w:gridCol w:w="4513"/>
        <w:gridCol w:w="4513"/>
      </w:tblGrid>
      <w:tr>
        <w:tc>
          <w:tcPr>
            <w:tcW w:type="dxa" w:w="4513"/>
          </w:tcPr>
          <w:p>
            <w:r>
              <w:rPr>
                <w:b/>
              </w:rPr>
            </w:r>
            <w:r>
              <w:rPr>
                <w:b/>
              </w:rPr>
              <w:t>Mechanism</w:t>
            </w:r>
          </w:p>
        </w:tc>
        <w:tc>
          <w:tcPr>
            <w:tcW w:type="dxa" w:w="4513"/>
          </w:tcPr>
          <w:p>
            <w:r>
              <w:rPr>
                <w:b/>
              </w:rPr>
            </w:r>
            <w:r>
              <w:rPr>
                <w:b/>
              </w:rPr>
              <w:t>Purpose</w:t>
            </w:r>
          </w:p>
        </w:tc>
      </w:tr>
      <w:tr>
        <w:tc>
          <w:tcPr>
            <w:tcW w:type="dxa" w:w="4513"/>
          </w:tcPr>
          <w:p>
            <w:r/>
            <w:r>
              <w:t>Loqate auto-lookup</w:t>
            </w:r>
          </w:p>
        </w:tc>
        <w:tc>
          <w:tcPr>
            <w:tcW w:type="dxa" w:w="4513"/>
          </w:tcPr>
          <w:p>
            <w:r/>
            <w:r>
              <w:t>Address validation and kf_Site creation</w:t>
            </w:r>
          </w:p>
        </w:tc>
      </w:tr>
      <w:tr>
        <w:tc>
          <w:tcPr>
            <w:tcW w:type="dxa" w:w="4513"/>
          </w:tcPr>
          <w:p>
            <w:r/>
            <w:r>
              <w:t>SIC code validation</w:t>
            </w:r>
          </w:p>
        </w:tc>
        <w:tc>
          <w:tcPr>
            <w:tcW w:type="dxa" w:w="4513"/>
          </w:tcPr>
          <w:p>
            <w:r/>
            <w:r>
              <w:t>Standardised industry classification</w:t>
            </w:r>
          </w:p>
        </w:tc>
      </w:tr>
      <w:tr>
        <w:tc>
          <w:tcPr>
            <w:tcW w:type="dxa" w:w="4513"/>
          </w:tcPr>
          <w:p>
            <w:r/>
            <w:r>
              <w:t>National registration validation</w:t>
            </w:r>
          </w:p>
        </w:tc>
        <w:tc>
          <w:tcPr>
            <w:tcW w:type="dxa" w:w="4513"/>
          </w:tcPr>
          <w:p>
            <w:r/>
            <w:r>
              <w:t>Cross-reference with company registers</w:t>
            </w:r>
          </w:p>
        </w:tc>
      </w:tr>
      <w:tr>
        <w:tc>
          <w:tcPr>
            <w:tcW w:type="dxa" w:w="4513"/>
          </w:tcPr>
          <w:p>
            <w:r/>
            <w:r>
              <w:t>Duplicate detection</w:t>
            </w:r>
          </w:p>
        </w:tc>
        <w:tc>
          <w:tcPr>
            <w:tcW w:type="dxa" w:w="4513"/>
          </w:tcPr>
          <w:p>
            <w:r/>
            <w:r>
              <w:t>TBD — to be implemented</w:t>
            </w:r>
          </w:p>
        </w:tc>
      </w:tr>
      <w:tr>
        <w:tc>
          <w:tcPr>
            <w:tcW w:type="dxa" w:w="4513"/>
          </w:tcPr>
          <w:p>
            <w:r/>
            <w:r>
              <w:t>Master data management</w:t>
            </w:r>
          </w:p>
        </w:tc>
        <w:tc>
          <w:tcPr>
            <w:tcW w:type="dxa" w:w="4513"/>
          </w:tcPr>
          <w:p>
            <w:r/>
            <w:r>
              <w:t>TBD — approach to be defined</w:t>
            </w:r>
          </w:p>
        </w:tc>
      </w:tr>
    </w:tbl>
    <w:p>
      <w:pPr>
        <w:pStyle w:val="Heading4"/>
      </w:pPr>
      <w:r>
        <w:t>Data Model Statistics</w:t>
      </w:r>
    </w:p>
    <w:tbl>
      <w:tblPr>
        <w:tblW w:type="auto" w:w="0"/>
        <w:tblLook w:firstColumn="1" w:firstRow="1" w:lastColumn="0" w:lastRow="0" w:noHBand="0" w:noVBand="1" w:val="04A0"/>
      </w:tblPr>
      <w:tblGrid>
        <w:gridCol w:w="4513"/>
        <w:gridCol w:w="4513"/>
      </w:tblGrid>
      <w:tr>
        <w:tc>
          <w:tcPr>
            <w:tcW w:type="dxa" w:w="4513"/>
          </w:tcPr>
          <w:p>
            <w:r>
              <w:rPr>
                <w:b/>
              </w:rPr>
            </w:r>
            <w:r>
              <w:rPr>
                <w:b/>
              </w:rPr>
              <w:t>Metric</w:t>
            </w:r>
          </w:p>
        </w:tc>
        <w:tc>
          <w:tcPr>
            <w:tcW w:type="dxa" w:w="4513"/>
          </w:tcPr>
          <w:p>
            <w:r>
              <w:rPr>
                <w:b/>
              </w:rPr>
            </w:r>
            <w:r>
              <w:rPr>
                <w:b/>
              </w:rPr>
              <w:t>Count</w:t>
            </w:r>
          </w:p>
        </w:tc>
      </w:tr>
      <w:tr>
        <w:tc>
          <w:tcPr>
            <w:tcW w:type="dxa" w:w="4513"/>
          </w:tcPr>
          <w:p>
            <w:r/>
            <w:r>
              <w:t>Total tables</w:t>
            </w:r>
          </w:p>
        </w:tc>
        <w:tc>
          <w:tcPr>
            <w:tcW w:type="dxa" w:w="4513"/>
          </w:tcPr>
          <w:p>
            <w:r/>
            <w:r>
              <w:t>40+ (L2 shells)</w:t>
            </w:r>
          </w:p>
        </w:tc>
      </w:tr>
      <w:tr>
        <w:tc>
          <w:tcPr>
            <w:tcW w:type="dxa" w:w="4513"/>
          </w:tcPr>
          <w:p>
            <w:r/>
            <w:r>
              <w:t>MVP tables (Phase 0-1)</w:t>
            </w:r>
          </w:p>
        </w:tc>
        <w:tc>
          <w:tcPr>
            <w:tcW w:type="dxa" w:w="4513"/>
          </w:tcPr>
          <w:p>
            <w:r/>
            <w:r>
              <w:t>22</w:t>
            </w:r>
          </w:p>
        </w:tc>
      </w:tr>
      <w:tr>
        <w:tc>
          <w:tcPr>
            <w:tcW w:type="dxa" w:w="4513"/>
          </w:tcPr>
          <w:p>
            <w:r/>
            <w:r>
              <w:t>Future tables (Phase 3-4)</w:t>
            </w:r>
          </w:p>
        </w:tc>
        <w:tc>
          <w:tcPr>
            <w:tcW w:type="dxa" w:w="4513"/>
          </w:tcPr>
          <w:p>
            <w:r/>
            <w:r>
              <w:t>20</w:t>
            </w:r>
          </w:p>
        </w:tc>
      </w:tr>
      <w:tr>
        <w:tc>
          <w:tcPr>
            <w:tcW w:type="dxa" w:w="4513"/>
          </w:tcPr>
          <w:p>
            <w:r/>
            <w:r>
              <w:t>Service lines</w:t>
            </w:r>
          </w:p>
        </w:tc>
        <w:tc>
          <w:tcPr>
            <w:tcW w:type="dxa" w:w="4513"/>
          </w:tcPr>
          <w:p>
            <w:r/>
            <w:r>
              <w:t>13</w:t>
            </w:r>
          </w:p>
        </w:tc>
      </w:tr>
      <w:tr>
        <w:tc>
          <w:tcPr>
            <w:tcW w:type="dxa" w:w="4513"/>
          </w:tcPr>
          <w:p>
            <w:r/>
            <w:r>
              <w:t>Rows in master index</w:t>
            </w:r>
          </w:p>
        </w:tc>
        <w:tc>
          <w:tcPr>
            <w:tcW w:type="dxa" w:w="4513"/>
          </w:tcPr>
          <w:p>
            <w:r/>
            <w:r>
              <w:t>1,302</w:t>
            </w:r>
          </w:p>
        </w:tc>
      </w:tr>
    </w:tbl>
    <w:p>
      <w:pPr>
        <w:jc w:val="center"/>
      </w:pPr>
      <w:r>
        <w:drawing>
          <wp:inline xmlns:a="http://schemas.openxmlformats.org/drawingml/2006/main" xmlns:pic="http://schemas.openxmlformats.org/drawingml/2006/picture">
            <wp:extent cx="5669280" cy="3953942"/>
            <wp:docPr id="4" name="Picture 4"/>
            <wp:cNvGraphicFramePr>
              <a:graphicFrameLocks noChangeAspect="1"/>
            </wp:cNvGraphicFramePr>
            <a:graphic>
              <a:graphicData uri="http://schemas.openxmlformats.org/drawingml/2006/picture">
                <pic:pic>
                  <pic:nvPicPr>
                    <pic:cNvPr id="0" name="EuroCRM Client Data Model.png"/>
                    <pic:cNvPicPr/>
                  </pic:nvPicPr>
                  <pic:blipFill>
                    <a:blip r:embed="rId16"/>
                    <a:stretch>
                      <a:fillRect/>
                    </a:stretch>
                  </pic:blipFill>
                  <pic:spPr>
                    <a:xfrm>
                      <a:off x="0" y="0"/>
                      <a:ext cx="5669280" cy="3953942"/>
                    </a:xfrm>
                    <a:prstGeom prst="rect"/>
                  </pic:spPr>
                </pic:pic>
              </a:graphicData>
            </a:graphic>
          </wp:inline>
        </w:drawing>
      </w:r>
    </w:p>
    <w:p>
      <w:pPr>
        <w:jc w:val="center"/>
      </w:pPr>
      <w:r>
        <w:rPr>
          <w:i/>
          <w:sz w:val="18"/>
        </w:rPr>
        <w:t>Client data model</w:t>
      </w:r>
    </w:p>
    <w:p>
      <w:pPr>
        <w:jc w:val="center"/>
      </w:pPr>
      <w:r>
        <w:drawing>
          <wp:inline xmlns:a="http://schemas.openxmlformats.org/drawingml/2006/main" xmlns:pic="http://schemas.openxmlformats.org/drawingml/2006/picture">
            <wp:extent cx="5669280" cy="5459307"/>
            <wp:docPr id="5" name="Picture 5"/>
            <wp:cNvGraphicFramePr>
              <a:graphicFrameLocks noChangeAspect="1"/>
            </wp:cNvGraphicFramePr>
            <a:graphic>
              <a:graphicData uri="http://schemas.openxmlformats.org/drawingml/2006/picture">
                <pic:pic>
                  <pic:nvPicPr>
                    <pic:cNvPr id="0" name="EuroCRM Property Data Model.png"/>
                    <pic:cNvPicPr/>
                  </pic:nvPicPr>
                  <pic:blipFill>
                    <a:blip r:embed="rId17"/>
                    <a:stretch>
                      <a:fillRect/>
                    </a:stretch>
                  </pic:blipFill>
                  <pic:spPr>
                    <a:xfrm>
                      <a:off x="0" y="0"/>
                      <a:ext cx="5669280" cy="5459307"/>
                    </a:xfrm>
                    <a:prstGeom prst="rect"/>
                  </pic:spPr>
                </pic:pic>
              </a:graphicData>
            </a:graphic>
          </wp:inline>
        </w:drawing>
      </w:r>
    </w:p>
    <w:p>
      <w:pPr>
        <w:jc w:val="center"/>
      </w:pPr>
      <w:r>
        <w:rPr>
          <w:i/>
          <w:sz w:val="18"/>
        </w:rPr>
        <w:t>Property data model</w:t>
      </w:r>
    </w:p>
    <w:p>
      <w:pPr>
        <w:jc w:val="center"/>
      </w:pPr>
      <w:r>
        <w:drawing>
          <wp:inline xmlns:a="http://schemas.openxmlformats.org/drawingml/2006/main" xmlns:pic="http://schemas.openxmlformats.org/drawingml/2006/picture">
            <wp:extent cx="5669280" cy="3011351"/>
            <wp:docPr id="6" name="Picture 6"/>
            <wp:cNvGraphicFramePr>
              <a:graphicFrameLocks noChangeAspect="1"/>
            </wp:cNvGraphicFramePr>
            <a:graphic>
              <a:graphicData uri="http://schemas.openxmlformats.org/drawingml/2006/picture">
                <pic:pic>
                  <pic:nvPicPr>
                    <pic:cNvPr id="0" name="EuroCRM Capital Markets Data Model.png"/>
                    <pic:cNvPicPr/>
                  </pic:nvPicPr>
                  <pic:blipFill>
                    <a:blip r:embed="rId18"/>
                    <a:stretch>
                      <a:fillRect/>
                    </a:stretch>
                  </pic:blipFill>
                  <pic:spPr>
                    <a:xfrm>
                      <a:off x="0" y="0"/>
                      <a:ext cx="5669280" cy="3011351"/>
                    </a:xfrm>
                    <a:prstGeom prst="rect"/>
                  </pic:spPr>
                </pic:pic>
              </a:graphicData>
            </a:graphic>
          </wp:inline>
        </w:drawing>
      </w:r>
    </w:p>
    <w:p>
      <w:pPr>
        <w:jc w:val="center"/>
      </w:pPr>
      <w:r>
        <w:rPr>
          <w:i/>
          <w:sz w:val="18"/>
        </w:rPr>
        <w:t>Capital Markets data model</w:t>
      </w:r>
    </w:p>
    <w:p>
      <w:pPr>
        <w:jc w:val="center"/>
      </w:pPr>
      <w:r>
        <w:drawing>
          <wp:inline xmlns:a="http://schemas.openxmlformats.org/drawingml/2006/main" xmlns:pic="http://schemas.openxmlformats.org/drawingml/2006/picture">
            <wp:extent cx="5669280" cy="5110537"/>
            <wp:docPr id="7" name="Picture 7"/>
            <wp:cNvGraphicFramePr>
              <a:graphicFrameLocks noChangeAspect="1"/>
            </wp:cNvGraphicFramePr>
            <a:graphic>
              <a:graphicData uri="http://schemas.openxmlformats.org/drawingml/2006/picture">
                <pic:pic>
                  <pic:nvPicPr>
                    <pic:cNvPr id="0" name="EuroCRM WIP Data Model.png"/>
                    <pic:cNvPicPr/>
                  </pic:nvPicPr>
                  <pic:blipFill>
                    <a:blip r:embed="rId19"/>
                    <a:stretch>
                      <a:fillRect/>
                    </a:stretch>
                  </pic:blipFill>
                  <pic:spPr>
                    <a:xfrm>
                      <a:off x="0" y="0"/>
                      <a:ext cx="5669280" cy="5110537"/>
                    </a:xfrm>
                    <a:prstGeom prst="rect"/>
                  </pic:spPr>
                </pic:pic>
              </a:graphicData>
            </a:graphic>
          </wp:inline>
        </w:drawing>
      </w:r>
    </w:p>
    <w:p>
      <w:pPr>
        <w:jc w:val="center"/>
      </w:pPr>
      <w:r>
        <w:rPr>
          <w:i/>
          <w:sz w:val="18"/>
        </w:rPr>
        <w:t>WIP and Finance integration data model</w:t>
      </w:r>
    </w:p>
    <w:p>
      <w:pPr>
        <w:jc w:val="center"/>
      </w:pPr>
      <w:r>
        <w:drawing>
          <wp:inline xmlns:a="http://schemas.openxmlformats.org/drawingml/2006/main" xmlns:pic="http://schemas.openxmlformats.org/drawingml/2006/picture">
            <wp:extent cx="5669280" cy="1816663"/>
            <wp:docPr id="8" name="Picture 8"/>
            <wp:cNvGraphicFramePr>
              <a:graphicFrameLocks noChangeAspect="1"/>
            </wp:cNvGraphicFramePr>
            <a:graphic>
              <a:graphicData uri="http://schemas.openxmlformats.org/drawingml/2006/picture">
                <pic:pic>
                  <pic:nvPicPr>
                    <pic:cNvPr id="0" name="EuroCRM Core Data Model.png"/>
                    <pic:cNvPicPr/>
                  </pic:nvPicPr>
                  <pic:blipFill>
                    <a:blip r:embed="rId20"/>
                    <a:stretch>
                      <a:fillRect/>
                    </a:stretch>
                  </pic:blipFill>
                  <pic:spPr>
                    <a:xfrm>
                      <a:off x="0" y="0"/>
                      <a:ext cx="5669280" cy="1816663"/>
                    </a:xfrm>
                    <a:prstGeom prst="rect"/>
                  </pic:spPr>
                </pic:pic>
              </a:graphicData>
            </a:graphic>
          </wp:inline>
        </w:drawing>
      </w:r>
    </w:p>
    <w:p>
      <w:pPr>
        <w:jc w:val="center"/>
      </w:pPr>
      <w:r>
        <w:rPr>
          <w:i/>
          <w:sz w:val="18"/>
        </w:rPr>
        <w:t>Core data model - shared tables</w:t>
      </w:r>
    </w:p>
    <w:p w14:paraId="75BD92B3" w14:textId="77777777" w:rsidR="00F86118" w:rsidRDefault="00F86118" w:rsidP="00F86118">
      <w:pPr>
        <w:pStyle w:val="Heading3"/>
        <w:jc w:val="both"/>
        <w:rPr>
          <w:lang w:val="en-US"/>
        </w:rPr>
      </w:pPr>
      <w:bookmarkStart w:id="31" w:name="_Toc195195038"/>
      <w:bookmarkStart w:id="32" w:name="_Toc195797105"/>
      <w:r>
        <w:rPr>
          <w:lang w:val="en-US"/>
        </w:rPr>
        <w:t>Technology Architecture</w:t>
      </w:r>
      <w:bookmarkEnd w:id="31"/>
      <w:bookmarkEnd w:id="32"/>
    </w:p>
    <w:p>
      <w:pPr>
        <w:pStyle w:val="Heading4"/>
      </w:pPr>
      <w:r>
        <w:t>Technology Architecture Overview</w:t>
      </w:r>
    </w:p>
    <w:p>
      <w:r>
        <w:t xml:space="preserve">EuroCRM runs on the </w:t>
      </w:r>
      <w:r>
        <w:rPr>
          <w:b/>
        </w:rPr>
        <w:t>Microsoft Power Platform</w:t>
      </w:r>
      <w:r>
        <w:t xml:space="preserve"> with </w:t>
      </w:r>
      <w:r>
        <w:rPr>
          <w:b/>
        </w:rPr>
        <w:t>Dataverse</w:t>
      </w:r>
      <w:r>
        <w:t xml:space="preserve"> as the data store. The technology stack is cloud-native, EU-hosted, and integrated with Microsoft 365.</w:t>
      </w:r>
    </w:p>
    <w:p>
      <w:pPr>
        <w:pStyle w:val="Heading4"/>
      </w:pPr>
      <w:r>
        <w:t>Infrastructure</w:t>
      </w:r>
    </w:p>
    <w:p>
      <w:pPr>
        <w:pStyle w:val="Heading4"/>
      </w:pPr>
      <w:r>
        <w:t>Hosting</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Component</w:t>
            </w:r>
          </w:p>
        </w:tc>
        <w:tc>
          <w:tcPr>
            <w:tcW w:type="dxa" w:w="3009"/>
          </w:tcPr>
          <w:p>
            <w:r>
              <w:rPr>
                <w:b/>
              </w:rPr>
            </w:r>
            <w:r>
              <w:rPr>
                <w:b/>
              </w:rPr>
              <w:t>Hosting</w:t>
            </w:r>
          </w:p>
        </w:tc>
        <w:tc>
          <w:tcPr>
            <w:tcW w:type="dxa" w:w="3009"/>
          </w:tcPr>
          <w:p>
            <w:r>
              <w:rPr>
                <w:b/>
              </w:rPr>
            </w:r>
            <w:r>
              <w:rPr>
                <w:b/>
              </w:rPr>
              <w:t>Region</w:t>
            </w:r>
          </w:p>
        </w:tc>
      </w:tr>
      <w:tr>
        <w:tc>
          <w:tcPr>
            <w:tcW w:type="dxa" w:w="3009"/>
          </w:tcPr>
          <w:p>
            <w:r/>
            <w:r>
              <w:t>Dataverse</w:t>
            </w:r>
          </w:p>
        </w:tc>
        <w:tc>
          <w:tcPr>
            <w:tcW w:type="dxa" w:w="3009"/>
          </w:tcPr>
          <w:p>
            <w:r/>
            <w:r>
              <w:t>Microsoft Cloud</w:t>
            </w:r>
          </w:p>
        </w:tc>
        <w:tc>
          <w:tcPr>
            <w:tcW w:type="dxa" w:w="3009"/>
          </w:tcPr>
          <w:p>
            <w:r/>
            <w:r>
              <w:t>EU (West Europe / France Central)</w:t>
            </w:r>
          </w:p>
        </w:tc>
      </w:tr>
      <w:tr>
        <w:tc>
          <w:tcPr>
            <w:tcW w:type="dxa" w:w="3009"/>
          </w:tcPr>
          <w:p>
            <w:r/>
            <w:r>
              <w:t>D365 Finance</w:t>
            </w:r>
          </w:p>
        </w:tc>
        <w:tc>
          <w:tcPr>
            <w:tcW w:type="dxa" w:w="3009"/>
          </w:tcPr>
          <w:p>
            <w:r/>
            <w:r>
              <w:t>Microsoft Cloud</w:t>
            </w:r>
          </w:p>
        </w:tc>
        <w:tc>
          <w:tcPr>
            <w:tcW w:type="dxa" w:w="3009"/>
          </w:tcPr>
          <w:p>
            <w:r/>
            <w:r>
              <w:t>EU</w:t>
            </w:r>
          </w:p>
        </w:tc>
      </w:tr>
      <w:tr>
        <w:tc>
          <w:tcPr>
            <w:tcW w:type="dxa" w:w="3009"/>
          </w:tcPr>
          <w:p>
            <w:r/>
            <w:r>
              <w:t>D365 CI-Journeys</w:t>
            </w:r>
          </w:p>
        </w:tc>
        <w:tc>
          <w:tcPr>
            <w:tcW w:type="dxa" w:w="3009"/>
          </w:tcPr>
          <w:p>
            <w:r/>
            <w:r>
              <w:t>Microsoft Cloud</w:t>
            </w:r>
          </w:p>
        </w:tc>
        <w:tc>
          <w:tcPr>
            <w:tcW w:type="dxa" w:w="3009"/>
          </w:tcPr>
          <w:p>
            <w:r/>
            <w:r>
              <w:t>EU (same environment as Dataverse)</w:t>
            </w:r>
          </w:p>
        </w:tc>
      </w:tr>
      <w:tr>
        <w:tc>
          <w:tcPr>
            <w:tcW w:type="dxa" w:w="3009"/>
          </w:tcPr>
          <w:p>
            <w:r/>
            <w:r>
              <w:t>SharePoint</w:t>
            </w:r>
          </w:p>
        </w:tc>
        <w:tc>
          <w:tcPr>
            <w:tcW w:type="dxa" w:w="3009"/>
          </w:tcPr>
          <w:p>
            <w:r/>
            <w:r>
              <w:t>Microsoft Cloud</w:t>
            </w:r>
          </w:p>
        </w:tc>
        <w:tc>
          <w:tcPr>
            <w:tcW w:type="dxa" w:w="3009"/>
          </w:tcPr>
          <w:p>
            <w:r/>
            <w:r>
              <w:t>EU</w:t>
            </w:r>
          </w:p>
        </w:tc>
      </w:tr>
      <w:tr>
        <w:tc>
          <w:tcPr>
            <w:tcW w:type="dxa" w:w="3009"/>
          </w:tcPr>
          <w:p>
            <w:r/>
            <w:r>
              <w:t>Power BI</w:t>
            </w:r>
          </w:p>
        </w:tc>
        <w:tc>
          <w:tcPr>
            <w:tcW w:type="dxa" w:w="3009"/>
          </w:tcPr>
          <w:p>
            <w:r/>
            <w:r>
              <w:t>Microsoft Cloud</w:t>
            </w:r>
          </w:p>
        </w:tc>
        <w:tc>
          <w:tcPr>
            <w:tcW w:type="dxa" w:w="3009"/>
          </w:tcPr>
          <w:p>
            <w:r/>
            <w:r>
              <w:t>EU</w:t>
            </w:r>
          </w:p>
        </w:tc>
      </w:tr>
    </w:tbl>
    <w:p>
      <w:r>
        <w:rPr>
          <w:b/>
        </w:rPr>
        <w:t>Data Residency:</w:t>
      </w:r>
      <w:r>
        <w:t xml:space="preserve"> All customer data resides in EU data centres to meet GDPR, CNIL, BDSG, and local regulatory requirements.</w:t>
      </w:r>
    </w:p>
    <w:p>
      <w:pPr>
        <w:pStyle w:val="Heading4"/>
      </w:pPr>
      <w:r>
        <w:t>Environment Strategy</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Environment</w:t>
            </w:r>
          </w:p>
        </w:tc>
        <w:tc>
          <w:tcPr>
            <w:tcW w:type="dxa" w:w="2256"/>
          </w:tcPr>
          <w:p>
            <w:r>
              <w:rPr>
                <w:b/>
              </w:rPr>
            </w:r>
            <w:r>
              <w:rPr>
                <w:b/>
              </w:rPr>
              <w:t>Purpose</w:t>
            </w:r>
          </w:p>
        </w:tc>
        <w:tc>
          <w:tcPr>
            <w:tcW w:type="dxa" w:w="2256"/>
          </w:tcPr>
          <w:p>
            <w:r>
              <w:rPr>
                <w:b/>
              </w:rPr>
            </w:r>
            <w:r>
              <w:rPr>
                <w:b/>
              </w:rPr>
              <w:t>Solutions</w:t>
            </w:r>
          </w:p>
        </w:tc>
        <w:tc>
          <w:tcPr>
            <w:tcW w:type="dxa" w:w="2256"/>
          </w:tcPr>
          <w:p>
            <w:r>
              <w:rPr>
                <w:b/>
              </w:rPr>
            </w:r>
            <w:r>
              <w:rPr>
                <w:b/>
              </w:rPr>
              <w:t>Data</w:t>
            </w:r>
          </w:p>
        </w:tc>
      </w:tr>
      <w:tr>
        <w:tc>
          <w:tcPr>
            <w:tcW w:type="dxa" w:w="2256"/>
          </w:tcPr>
          <w:p>
            <w:r/>
            <w:r>
              <w:t>DEV</w:t>
            </w:r>
          </w:p>
        </w:tc>
        <w:tc>
          <w:tcPr>
            <w:tcW w:type="dxa" w:w="2256"/>
          </w:tcPr>
          <w:p>
            <w:r/>
            <w:r>
              <w:t>Development</w:t>
            </w:r>
          </w:p>
        </w:tc>
        <w:tc>
          <w:tcPr>
            <w:tcW w:type="dxa" w:w="2256"/>
          </w:tcPr>
          <w:p>
            <w:r/>
            <w:r>
              <w:t>Unmanaged (L2-L6)</w:t>
            </w:r>
          </w:p>
        </w:tc>
        <w:tc>
          <w:tcPr>
            <w:tcW w:type="dxa" w:w="2256"/>
          </w:tcPr>
          <w:p>
            <w:r/>
            <w:r>
              <w:t>Synthetic</w:t>
            </w:r>
          </w:p>
        </w:tc>
      </w:tr>
      <w:tr>
        <w:tc>
          <w:tcPr>
            <w:tcW w:type="dxa" w:w="2256"/>
          </w:tcPr>
          <w:p>
            <w:r/>
            <w:r>
              <w:t>TEST</w:t>
            </w:r>
          </w:p>
        </w:tc>
        <w:tc>
          <w:tcPr>
            <w:tcW w:type="dxa" w:w="2256"/>
          </w:tcPr>
          <w:p>
            <w:r/>
            <w:r>
              <w:t>Integration testing</w:t>
            </w:r>
          </w:p>
        </w:tc>
        <w:tc>
          <w:tcPr>
            <w:tcW w:type="dxa" w:w="2256"/>
          </w:tcPr>
          <w:p>
            <w:r/>
            <w:r>
              <w:t>Managed</w:t>
            </w:r>
          </w:p>
        </w:tc>
        <w:tc>
          <w:tcPr>
            <w:tcW w:type="dxa" w:w="2256"/>
          </w:tcPr>
          <w:p>
            <w:r/>
            <w:r>
              <w:t>Synthetic</w:t>
            </w:r>
          </w:p>
        </w:tc>
      </w:tr>
      <w:tr>
        <w:tc>
          <w:tcPr>
            <w:tcW w:type="dxa" w:w="2256"/>
          </w:tcPr>
          <w:p>
            <w:r/>
            <w:r>
              <w:t>UAT</w:t>
            </w:r>
          </w:p>
        </w:tc>
        <w:tc>
          <w:tcPr>
            <w:tcW w:type="dxa" w:w="2256"/>
          </w:tcPr>
          <w:p>
            <w:r/>
            <w:r>
              <w:t>User acceptance</w:t>
            </w:r>
          </w:p>
        </w:tc>
        <w:tc>
          <w:tcPr>
            <w:tcW w:type="dxa" w:w="2256"/>
          </w:tcPr>
          <w:p>
            <w:r/>
            <w:r>
              <w:t>Managed</w:t>
            </w:r>
          </w:p>
        </w:tc>
        <w:tc>
          <w:tcPr>
            <w:tcW w:type="dxa" w:w="2256"/>
          </w:tcPr>
          <w:p>
            <w:r/>
            <w:r>
              <w:t>Anonymised production</w:t>
            </w:r>
          </w:p>
        </w:tc>
      </w:tr>
      <w:tr>
        <w:tc>
          <w:tcPr>
            <w:tcW w:type="dxa" w:w="2256"/>
          </w:tcPr>
          <w:p>
            <w:r/>
            <w:r>
              <w:t>PROD</w:t>
            </w:r>
          </w:p>
        </w:tc>
        <w:tc>
          <w:tcPr>
            <w:tcW w:type="dxa" w:w="2256"/>
          </w:tcPr>
          <w:p>
            <w:r/>
            <w:r>
              <w:t>Production</w:t>
            </w:r>
          </w:p>
        </w:tc>
        <w:tc>
          <w:tcPr>
            <w:tcW w:type="dxa" w:w="2256"/>
          </w:tcPr>
          <w:p>
            <w:r/>
            <w:r>
              <w:t>Managed</w:t>
            </w:r>
          </w:p>
        </w:tc>
        <w:tc>
          <w:tcPr>
            <w:tcW w:type="dxa" w:w="2256"/>
          </w:tcPr>
          <w:p>
            <w:r/>
            <w:r>
              <w:t>Live</w:t>
            </w:r>
          </w:p>
        </w:tc>
      </w:tr>
    </w:tbl>
    <w:p>
      <w:pPr>
        <w:pStyle w:val="Heading4"/>
      </w:pPr>
      <w:r>
        <w:t>Technology Stack</w:t>
      </w:r>
    </w:p>
    <w:p>
      <w:pPr>
        <w:pStyle w:val="Heading4"/>
      </w:pPr>
      <w:r>
        <w:t>Platform Layer</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Component</w:t>
            </w:r>
          </w:p>
        </w:tc>
        <w:tc>
          <w:tcPr>
            <w:tcW w:type="dxa" w:w="3009"/>
          </w:tcPr>
          <w:p>
            <w:r>
              <w:rPr>
                <w:b/>
              </w:rPr>
            </w:r>
            <w:r>
              <w:rPr>
                <w:b/>
              </w:rPr>
              <w:t>Technology</w:t>
            </w:r>
          </w:p>
        </w:tc>
        <w:tc>
          <w:tcPr>
            <w:tcW w:type="dxa" w:w="3009"/>
          </w:tcPr>
          <w:p>
            <w:r>
              <w:rPr>
                <w:b/>
              </w:rPr>
            </w:r>
            <w:r>
              <w:rPr>
                <w:b/>
              </w:rPr>
              <w:t>Purpose</w:t>
            </w:r>
          </w:p>
        </w:tc>
      </w:tr>
      <w:tr>
        <w:tc>
          <w:tcPr>
            <w:tcW w:type="dxa" w:w="3009"/>
          </w:tcPr>
          <w:p>
            <w:r/>
            <w:r>
              <w:t>Data Store</w:t>
            </w:r>
          </w:p>
        </w:tc>
        <w:tc>
          <w:tcPr>
            <w:tcW w:type="dxa" w:w="3009"/>
          </w:tcPr>
          <w:p>
            <w:r/>
            <w:r>
              <w:t>Dataverse</w:t>
            </w:r>
          </w:p>
        </w:tc>
        <w:tc>
          <w:tcPr>
            <w:tcW w:type="dxa" w:w="3009"/>
          </w:tcPr>
          <w:p>
            <w:r/>
            <w:r>
              <w:t>Relational data, custom tables, security</w:t>
            </w:r>
          </w:p>
        </w:tc>
      </w:tr>
      <w:tr>
        <w:tc>
          <w:tcPr>
            <w:tcW w:type="dxa" w:w="3009"/>
          </w:tcPr>
          <w:p>
            <w:r/>
            <w:r>
              <w:t>App Framework</w:t>
            </w:r>
          </w:p>
        </w:tc>
        <w:tc>
          <w:tcPr>
            <w:tcW w:type="dxa" w:w="3009"/>
          </w:tcPr>
          <w:p>
            <w:r/>
            <w:r>
              <w:t>Power Apps Model-Driven</w:t>
            </w:r>
          </w:p>
        </w:tc>
        <w:tc>
          <w:tcPr>
            <w:tcW w:type="dxa" w:w="3009"/>
          </w:tcPr>
          <w:p>
            <w:r/>
            <w:r>
              <w:t>UI, forms, views, dashboards</w:t>
            </w:r>
          </w:p>
        </w:tc>
      </w:tr>
      <w:tr>
        <w:tc>
          <w:tcPr>
            <w:tcW w:type="dxa" w:w="3009"/>
          </w:tcPr>
          <w:p>
            <w:r/>
            <w:r>
              <w:t>Process Automation</w:t>
            </w:r>
          </w:p>
        </w:tc>
        <w:tc>
          <w:tcPr>
            <w:tcW w:type="dxa" w:w="3009"/>
          </w:tcPr>
          <w:p>
            <w:r/>
            <w:r>
              <w:t>Power Automate</w:t>
            </w:r>
          </w:p>
        </w:tc>
        <w:tc>
          <w:tcPr>
            <w:tcW w:type="dxa" w:w="3009"/>
          </w:tcPr>
          <w:p>
            <w:r/>
            <w:r>
              <w:t>Workflows, approvals, integrations</w:t>
            </w:r>
          </w:p>
        </w:tc>
      </w:tr>
      <w:tr>
        <w:tc>
          <w:tcPr>
            <w:tcW w:type="dxa" w:w="3009"/>
          </w:tcPr>
          <w:p>
            <w:r/>
            <w:r>
              <w:t>Reporting</w:t>
            </w:r>
          </w:p>
        </w:tc>
        <w:tc>
          <w:tcPr>
            <w:tcW w:type="dxa" w:w="3009"/>
          </w:tcPr>
          <w:p>
            <w:r/>
            <w:r>
              <w:t>Power BI</w:t>
            </w:r>
          </w:p>
        </w:tc>
        <w:tc>
          <w:tcPr>
            <w:tcW w:type="dxa" w:w="3009"/>
          </w:tcPr>
          <w:p>
            <w:r/>
            <w:r>
              <w:t>Dashboards, analytics, KPIs</w:t>
            </w:r>
          </w:p>
        </w:tc>
      </w:tr>
      <w:tr>
        <w:tc>
          <w:tcPr>
            <w:tcW w:type="dxa" w:w="3009"/>
          </w:tcPr>
          <w:p>
            <w:r/>
            <w:r>
              <w:t>AI</w:t>
            </w:r>
          </w:p>
        </w:tc>
        <w:tc>
          <w:tcPr>
            <w:tcW w:type="dxa" w:w="3009"/>
          </w:tcPr>
          <w:p>
            <w:r/>
            <w:r>
              <w:t>Copilot for Sales</w:t>
            </w:r>
          </w:p>
        </w:tc>
        <w:tc>
          <w:tcPr>
            <w:tcW w:type="dxa" w:w="3009"/>
          </w:tcPr>
          <w:p>
            <w:r/>
            <w:r>
              <w:t>AI-powered client matching</w:t>
            </w:r>
          </w:p>
        </w:tc>
      </w:tr>
    </w:tbl>
    <w:p>
      <w:pPr>
        <w:pStyle w:val="Heading4"/>
      </w:pPr>
      <w:r>
        <w:t>Integration Layer</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Component</w:t>
            </w:r>
          </w:p>
        </w:tc>
        <w:tc>
          <w:tcPr>
            <w:tcW w:type="dxa" w:w="3009"/>
          </w:tcPr>
          <w:p>
            <w:r>
              <w:rPr>
                <w:b/>
              </w:rPr>
            </w:r>
            <w:r>
              <w:rPr>
                <w:b/>
              </w:rPr>
              <w:t>Technology</w:t>
            </w:r>
          </w:p>
        </w:tc>
        <w:tc>
          <w:tcPr>
            <w:tcW w:type="dxa" w:w="3009"/>
          </w:tcPr>
          <w:p>
            <w:r>
              <w:rPr>
                <w:b/>
              </w:rPr>
            </w:r>
            <w:r>
              <w:rPr>
                <w:b/>
              </w:rPr>
              <w:t>Purpose</w:t>
            </w:r>
          </w:p>
        </w:tc>
      </w:tr>
      <w:tr>
        <w:tc>
          <w:tcPr>
            <w:tcW w:type="dxa" w:w="3009"/>
          </w:tcPr>
          <w:p>
            <w:r/>
            <w:r>
              <w:t>Outlook Integration</w:t>
            </w:r>
          </w:p>
        </w:tc>
        <w:tc>
          <w:tcPr>
            <w:tcW w:type="dxa" w:w="3009"/>
          </w:tcPr>
          <w:p>
            <w:r/>
            <w:r>
              <w:t>Power Automate + Outlook Add-in</w:t>
            </w:r>
          </w:p>
        </w:tc>
        <w:tc>
          <w:tcPr>
            <w:tcW w:type="dxa" w:w="3009"/>
          </w:tcPr>
          <w:p>
            <w:r/>
            <w:r>
              <w:t>Email sync, activity tracking</w:t>
            </w:r>
          </w:p>
        </w:tc>
      </w:tr>
      <w:tr>
        <w:tc>
          <w:tcPr>
            <w:tcW w:type="dxa" w:w="3009"/>
          </w:tcPr>
          <w:p>
            <w:r/>
            <w:r>
              <w:t>Document Management</w:t>
            </w:r>
          </w:p>
        </w:tc>
        <w:tc>
          <w:tcPr>
            <w:tcW w:type="dxa" w:w="3009"/>
          </w:tcPr>
          <w:p>
            <w:r/>
            <w:r>
              <w:t>SharePoint</w:t>
            </w:r>
          </w:p>
        </w:tc>
        <w:tc>
          <w:tcPr>
            <w:tcW w:type="dxa" w:w="3009"/>
          </w:tcPr>
          <w:p>
            <w:r/>
            <w:r>
              <w:t>Auto-provision deal folders</w:t>
            </w:r>
          </w:p>
        </w:tc>
      </w:tr>
      <w:tr>
        <w:tc>
          <w:tcPr>
            <w:tcW w:type="dxa" w:w="3009"/>
          </w:tcPr>
          <w:p>
            <w:r/>
            <w:r>
              <w:t>Marketing</w:t>
            </w:r>
          </w:p>
        </w:tc>
        <w:tc>
          <w:tcPr>
            <w:tcW w:type="dxa" w:w="3009"/>
          </w:tcPr>
          <w:p>
            <w:r/>
            <w:r>
              <w:t>D365 Customer Insights - Journeys</w:t>
            </w:r>
          </w:p>
        </w:tc>
        <w:tc>
          <w:tcPr>
            <w:tcW w:type="dxa" w:w="3009"/>
          </w:tcPr>
          <w:p>
            <w:r/>
            <w:r>
              <w:t>Marketing handoff, lead nurture</w:t>
            </w:r>
          </w:p>
        </w:tc>
      </w:tr>
      <w:tr>
        <w:tc>
          <w:tcPr>
            <w:tcW w:type="dxa" w:w="3009"/>
          </w:tcPr>
          <w:p>
            <w:r/>
            <w:r>
              <w:t>Finance</w:t>
            </w:r>
          </w:p>
        </w:tc>
        <w:tc>
          <w:tcPr>
            <w:tcW w:type="dxa" w:w="3009"/>
          </w:tcPr>
          <w:p>
            <w:r/>
            <w:r>
              <w:t>D365 Finance (9 integration flows)</w:t>
            </w:r>
          </w:p>
        </w:tc>
        <w:tc>
          <w:tcPr>
            <w:tcW w:type="dxa" w:w="3009"/>
          </w:tcPr>
          <w:p>
            <w:r/>
            <w:r>
              <w:t>WIP, billing, revenue recognition</w:t>
            </w:r>
          </w:p>
        </w:tc>
      </w:tr>
      <w:tr>
        <w:tc>
          <w:tcPr>
            <w:tcW w:type="dxa" w:w="3009"/>
          </w:tcPr>
          <w:p>
            <w:r/>
            <w:r>
              <w:t>Address Validation</w:t>
            </w:r>
          </w:p>
        </w:tc>
        <w:tc>
          <w:tcPr>
            <w:tcW w:type="dxa" w:w="3009"/>
          </w:tcPr>
          <w:p>
            <w:r/>
            <w:r>
              <w:t>Loqate</w:t>
            </w:r>
          </w:p>
        </w:tc>
        <w:tc>
          <w:tcPr>
            <w:tcW w:type="dxa" w:w="3009"/>
          </w:tcPr>
          <w:p>
            <w:r/>
            <w:r>
              <w:t>Auto-address lookup for kf_Site</w:t>
            </w:r>
          </w:p>
        </w:tc>
      </w:tr>
      <w:tr>
        <w:tc>
          <w:tcPr>
            <w:tcW w:type="dxa" w:w="3009"/>
          </w:tcPr>
          <w:p>
            <w:r/>
            <w:r>
              <w:t>APIs</w:t>
            </w:r>
          </w:p>
        </w:tc>
        <w:tc>
          <w:tcPr>
            <w:tcW w:type="dxa" w:w="3009"/>
          </w:tcPr>
          <w:p>
            <w:r/>
            <w:r>
              <w:t>OData v4 + Custom API</w:t>
            </w:r>
          </w:p>
        </w:tc>
        <w:tc>
          <w:tcPr>
            <w:tcW w:type="dxa" w:w="3009"/>
          </w:tcPr>
          <w:p>
            <w:r/>
            <w:r>
              <w:t>External system integration</w:t>
            </w:r>
          </w:p>
        </w:tc>
      </w:tr>
    </w:tbl>
    <w:p>
      <w:pPr>
        <w:pStyle w:val="Heading4"/>
      </w:pPr>
      <w:r>
        <w:t>Productivity Layer</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Component</w:t>
            </w:r>
          </w:p>
        </w:tc>
        <w:tc>
          <w:tcPr>
            <w:tcW w:type="dxa" w:w="3009"/>
          </w:tcPr>
          <w:p>
            <w:r>
              <w:rPr>
                <w:b/>
              </w:rPr>
            </w:r>
            <w:r>
              <w:rPr>
                <w:b/>
              </w:rPr>
              <w:t>Technology</w:t>
            </w:r>
          </w:p>
        </w:tc>
        <w:tc>
          <w:tcPr>
            <w:tcW w:type="dxa" w:w="3009"/>
          </w:tcPr>
          <w:p>
            <w:r>
              <w:rPr>
                <w:b/>
              </w:rPr>
            </w:r>
            <w:r>
              <w:rPr>
                <w:b/>
              </w:rPr>
              <w:t>Purpose</w:t>
            </w:r>
          </w:p>
        </w:tc>
      </w:tr>
      <w:tr>
        <w:tc>
          <w:tcPr>
            <w:tcW w:type="dxa" w:w="3009"/>
          </w:tcPr>
          <w:p>
            <w:r/>
            <w:r>
              <w:t>Email</w:t>
            </w:r>
          </w:p>
        </w:tc>
        <w:tc>
          <w:tcPr>
            <w:tcW w:type="dxa" w:w="3009"/>
          </w:tcPr>
          <w:p>
            <w:r/>
            <w:r>
              <w:t>Outlook</w:t>
            </w:r>
          </w:p>
        </w:tc>
        <w:tc>
          <w:tcPr>
            <w:tcW w:type="dxa" w:w="3009"/>
          </w:tcPr>
          <w:p>
            <w:r/>
            <w:r>
              <w:t>Email sync, tracking</w:t>
            </w:r>
          </w:p>
        </w:tc>
      </w:tr>
      <w:tr>
        <w:tc>
          <w:tcPr>
            <w:tcW w:type="dxa" w:w="3009"/>
          </w:tcPr>
          <w:p>
            <w:r/>
            <w:r>
              <w:t>Documents</w:t>
            </w:r>
          </w:p>
        </w:tc>
        <w:tc>
          <w:tcPr>
            <w:tcW w:type="dxa" w:w="3009"/>
          </w:tcPr>
          <w:p>
            <w:r/>
            <w:r>
              <w:t>SharePoint</w:t>
            </w:r>
          </w:p>
        </w:tc>
        <w:tc>
          <w:tcPr>
            <w:tcW w:type="dxa" w:w="3009"/>
          </w:tcPr>
          <w:p>
            <w:r/>
            <w:r>
              <w:t>Deal folders, NDA storage</w:t>
            </w:r>
          </w:p>
        </w:tc>
      </w:tr>
      <w:tr>
        <w:tc>
          <w:tcPr>
            <w:tcW w:type="dxa" w:w="3009"/>
          </w:tcPr>
          <w:p>
            <w:r/>
            <w:r>
              <w:t>Collaboration</w:t>
            </w:r>
          </w:p>
        </w:tc>
        <w:tc>
          <w:tcPr>
            <w:tcW w:type="dxa" w:w="3009"/>
          </w:tcPr>
          <w:p>
            <w:r/>
            <w:r>
              <w:t>Teams</w:t>
            </w:r>
          </w:p>
        </w:tc>
        <w:tc>
          <w:tcPr>
            <w:tcW w:type="dxa" w:w="3009"/>
          </w:tcPr>
          <w:p>
            <w:r/>
            <w:r>
              <w:t>Alerts, notifications</w:t>
            </w:r>
          </w:p>
        </w:tc>
      </w:tr>
      <w:tr>
        <w:tc>
          <w:tcPr>
            <w:tcW w:type="dxa" w:w="3009"/>
          </w:tcPr>
          <w:p>
            <w:r/>
            <w:r>
              <w:t>Analytics</w:t>
            </w:r>
          </w:p>
        </w:tc>
        <w:tc>
          <w:tcPr>
            <w:tcW w:type="dxa" w:w="3009"/>
          </w:tcPr>
          <w:p>
            <w:r/>
            <w:r>
              <w:t>Power BI</w:t>
            </w:r>
          </w:p>
        </w:tc>
        <w:tc>
          <w:tcPr>
            <w:tcW w:type="dxa" w:w="3009"/>
          </w:tcPr>
          <w:p>
            <w:r/>
            <w:r>
              <w:t>Regional/country dashboards</w:t>
            </w:r>
          </w:p>
        </w:tc>
      </w:tr>
      <w:tr>
        <w:tc>
          <w:tcPr>
            <w:tcW w:type="dxa" w:w="3009"/>
          </w:tcPr>
          <w:p>
            <w:r/>
            <w:r>
              <w:t>Mobile</w:t>
            </w:r>
          </w:p>
        </w:tc>
        <w:tc>
          <w:tcPr>
            <w:tcW w:type="dxa" w:w="3009"/>
          </w:tcPr>
          <w:p>
            <w:r/>
            <w:r>
              <w:t>Power Apps Mobile</w:t>
            </w:r>
          </w:p>
        </w:tc>
        <w:tc>
          <w:tcPr>
            <w:tcW w:type="dxa" w:w="3009"/>
          </w:tcPr>
          <w:p>
            <w:r/>
            <w:r>
              <w:t>Field broker access</w:t>
            </w:r>
          </w:p>
        </w:tc>
      </w:tr>
    </w:tbl>
    <w:p>
      <w:pPr>
        <w:pStyle w:val="Heading4"/>
      </w:pPr>
      <w:r>
        <w:t>Security Architecture</w:t>
      </w:r>
    </w:p>
    <w:p>
      <w:pPr>
        <w:pStyle w:val="Heading4"/>
      </w:pPr>
      <w:r>
        <w:t>Authentication</w:t>
      </w:r>
    </w:p>
    <w:tbl>
      <w:tblPr>
        <w:tblW w:type="auto" w:w="0"/>
        <w:tblLook w:firstColumn="1" w:firstRow="1" w:lastColumn="0" w:lastRow="0" w:noHBand="0" w:noVBand="1" w:val="04A0"/>
      </w:tblPr>
      <w:tblGrid>
        <w:gridCol w:w="4513"/>
        <w:gridCol w:w="4513"/>
      </w:tblGrid>
      <w:tr>
        <w:tc>
          <w:tcPr>
            <w:tcW w:type="dxa" w:w="4513"/>
          </w:tcPr>
          <w:p>
            <w:r>
              <w:rPr>
                <w:b/>
              </w:rPr>
            </w:r>
            <w:r>
              <w:rPr>
                <w:b/>
              </w:rPr>
              <w:t>Method</w:t>
            </w:r>
          </w:p>
        </w:tc>
        <w:tc>
          <w:tcPr>
            <w:tcW w:type="dxa" w:w="4513"/>
          </w:tcPr>
          <w:p>
            <w:r>
              <w:rPr>
                <w:b/>
              </w:rPr>
            </w:r>
            <w:r>
              <w:rPr>
                <w:b/>
              </w:rPr>
              <w:t>Scope</w:t>
            </w:r>
          </w:p>
        </w:tc>
      </w:tr>
      <w:tr>
        <w:tc>
          <w:tcPr>
            <w:tcW w:type="dxa" w:w="4513"/>
          </w:tcPr>
          <w:p>
            <w:r/>
            <w:r>
              <w:t>Microsoft Entra ID (Azure AD)</w:t>
            </w:r>
          </w:p>
        </w:tc>
        <w:tc>
          <w:tcPr>
            <w:tcW w:type="dxa" w:w="4513"/>
          </w:tcPr>
          <w:p>
            <w:r/>
            <w:r>
              <w:t>All users</w:t>
            </w:r>
          </w:p>
        </w:tc>
      </w:tr>
      <w:tr>
        <w:tc>
          <w:tcPr>
            <w:tcW w:type="dxa" w:w="4513"/>
          </w:tcPr>
          <w:p>
            <w:r/>
            <w:r>
              <w:t>Multi-Factor Authentication</w:t>
            </w:r>
          </w:p>
        </w:tc>
        <w:tc>
          <w:tcPr>
            <w:tcW w:type="dxa" w:w="4513"/>
          </w:tcPr>
          <w:p>
            <w:r/>
            <w:r>
              <w:t>Enforced</w:t>
            </w:r>
          </w:p>
        </w:tc>
      </w:tr>
      <w:tr>
        <w:tc>
          <w:tcPr>
            <w:tcW w:type="dxa" w:w="4513"/>
          </w:tcPr>
          <w:p>
            <w:r/>
            <w:r>
              <w:t>Conditional Access</w:t>
            </w:r>
          </w:p>
        </w:tc>
        <w:tc>
          <w:tcPr>
            <w:tcW w:type="dxa" w:w="4513"/>
          </w:tcPr>
          <w:p>
            <w:r/>
            <w:r>
              <w:t>Risk-based policies</w:t>
            </w:r>
          </w:p>
        </w:tc>
      </w:tr>
      <w:tr>
        <w:tc>
          <w:tcPr>
            <w:tcW w:type="dxa" w:w="4513"/>
          </w:tcPr>
          <w:p>
            <w:r/>
            <w:r>
              <w:t>Service Principal</w:t>
            </w:r>
          </w:p>
        </w:tc>
        <w:tc>
          <w:tcPr>
            <w:tcW w:type="dxa" w:w="4513"/>
          </w:tcPr>
          <w:p>
            <w:r/>
            <w:r>
              <w:t>System integrations</w:t>
            </w:r>
          </w:p>
        </w:tc>
      </w:tr>
    </w:tbl>
    <w:p>
      <w:pPr>
        <w:pStyle w:val="Heading4"/>
      </w:pPr>
      <w:r>
        <w:t>Authorisation</w:t>
      </w:r>
    </w:p>
    <w:tbl>
      <w:tblPr>
        <w:tblW w:type="auto" w:w="0"/>
        <w:tblLook w:firstColumn="1" w:firstRow="1" w:lastColumn="0" w:lastRow="0" w:noHBand="0" w:noVBand="1" w:val="04A0"/>
      </w:tblPr>
      <w:tblGrid>
        <w:gridCol w:w="4513"/>
        <w:gridCol w:w="4513"/>
      </w:tblGrid>
      <w:tr>
        <w:tc>
          <w:tcPr>
            <w:tcW w:type="dxa" w:w="4513"/>
          </w:tcPr>
          <w:p>
            <w:r>
              <w:rPr>
                <w:b/>
              </w:rPr>
            </w:r>
            <w:r>
              <w:rPr>
                <w:b/>
              </w:rPr>
              <w:t>Mechanism</w:t>
            </w:r>
          </w:p>
        </w:tc>
        <w:tc>
          <w:tcPr>
            <w:tcW w:type="dxa" w:w="4513"/>
          </w:tcPr>
          <w:p>
            <w:r>
              <w:rPr>
                <w:b/>
              </w:rPr>
            </w:r>
            <w:r>
              <w:rPr>
                <w:b/>
              </w:rPr>
              <w:t>Description</w:t>
            </w:r>
          </w:p>
        </w:tc>
      </w:tr>
      <w:tr>
        <w:tc>
          <w:tcPr>
            <w:tcW w:type="dxa" w:w="4513"/>
          </w:tcPr>
          <w:p>
            <w:r/>
            <w:r>
              <w:t>Business Units</w:t>
            </w:r>
          </w:p>
        </w:tc>
        <w:tc>
          <w:tcPr>
            <w:tcW w:type="dxa" w:w="4513"/>
          </w:tcPr>
          <w:p>
            <w:r/>
            <w:r>
              <w:t>Country and service-line isolation</w:t>
            </w:r>
          </w:p>
        </w:tc>
      </w:tr>
      <w:tr>
        <w:tc>
          <w:tcPr>
            <w:tcW w:type="dxa" w:w="4513"/>
          </w:tcPr>
          <w:p>
            <w:r/>
            <w:r>
              <w:t>Security Roles</w:t>
            </w:r>
          </w:p>
        </w:tc>
        <w:tc>
          <w:tcPr>
            <w:tcW w:type="dxa" w:w="4513"/>
          </w:tcPr>
          <w:p>
            <w:r/>
            <w:r>
              <w:t>6 roles (CM Broker, CM Manager, EIT User, Finance, Compliance, Admin)</w:t>
            </w:r>
          </w:p>
        </w:tc>
      </w:tr>
      <w:tr>
        <w:tc>
          <w:tcPr>
            <w:tcW w:type="dxa" w:w="4513"/>
          </w:tcPr>
          <w:p>
            <w:r/>
            <w:r>
              <w:t>Field-Level Security</w:t>
            </w:r>
          </w:p>
        </w:tc>
        <w:tc>
          <w:tcPr>
            <w:tcW w:type="dxa" w:w="4513"/>
          </w:tcPr>
          <w:p>
            <w:r/>
            <w:r>
              <w:t>Sensitive fields (GDPR consent, fee data)</w:t>
            </w:r>
          </w:p>
        </w:tc>
      </w:tr>
      <w:tr>
        <w:tc>
          <w:tcPr>
            <w:tcW w:type="dxa" w:w="4513"/>
          </w:tcPr>
          <w:p>
            <w:r/>
            <w:r>
              <w:t>Record Ownership</w:t>
            </w:r>
          </w:p>
        </w:tc>
        <w:tc>
          <w:tcPr>
            <w:tcW w:type="dxa" w:w="4513"/>
          </w:tcPr>
          <w:p>
            <w:r/>
            <w:r>
              <w:t>BU-based ownership model</w:t>
            </w:r>
          </w:p>
        </w:tc>
      </w:tr>
    </w:tbl>
    <w:p>
      <w:pPr>
        <w:pStyle w:val="Heading4"/>
      </w:pPr>
      <w:r>
        <w:t>Encryption</w:t>
      </w:r>
    </w:p>
    <w:tbl>
      <w:tblPr>
        <w:tblW w:type="auto" w:w="0"/>
        <w:tblLook w:firstColumn="1" w:firstRow="1" w:lastColumn="0" w:lastRow="0" w:noHBand="0" w:noVBand="1" w:val="04A0"/>
      </w:tblPr>
      <w:tblGrid>
        <w:gridCol w:w="4513"/>
        <w:gridCol w:w="4513"/>
      </w:tblGrid>
      <w:tr>
        <w:tc>
          <w:tcPr>
            <w:tcW w:type="dxa" w:w="4513"/>
          </w:tcPr>
          <w:p>
            <w:r>
              <w:rPr>
                <w:b/>
              </w:rPr>
            </w:r>
            <w:r>
              <w:rPr>
                <w:b/>
              </w:rPr>
              <w:t>Type</w:t>
            </w:r>
          </w:p>
        </w:tc>
        <w:tc>
          <w:tcPr>
            <w:tcW w:type="dxa" w:w="4513"/>
          </w:tcPr>
          <w:p>
            <w:r>
              <w:rPr>
                <w:b/>
              </w:rPr>
            </w:r>
            <w:r>
              <w:rPr>
                <w:b/>
              </w:rPr>
              <w:t>Standard</w:t>
            </w:r>
          </w:p>
        </w:tc>
      </w:tr>
      <w:tr>
        <w:tc>
          <w:tcPr>
            <w:tcW w:type="dxa" w:w="4513"/>
          </w:tcPr>
          <w:p>
            <w:r/>
            <w:r>
              <w:t>At Rest</w:t>
            </w:r>
          </w:p>
        </w:tc>
        <w:tc>
          <w:tcPr>
            <w:tcW w:type="dxa" w:w="4513"/>
          </w:tcPr>
          <w:p>
            <w:r/>
            <w:r>
              <w:t>Microsoft-managed encryption (AES-256)</w:t>
            </w:r>
          </w:p>
        </w:tc>
      </w:tr>
      <w:tr>
        <w:tc>
          <w:tcPr>
            <w:tcW w:type="dxa" w:w="4513"/>
          </w:tcPr>
          <w:p>
            <w:r/>
            <w:r>
              <w:t>In Transit</w:t>
            </w:r>
          </w:p>
        </w:tc>
        <w:tc>
          <w:tcPr>
            <w:tcW w:type="dxa" w:w="4513"/>
          </w:tcPr>
          <w:p>
            <w:r/>
            <w:r>
              <w:t>TLS 1.2+</w:t>
            </w:r>
          </w:p>
        </w:tc>
      </w:tr>
      <w:tr>
        <w:tc>
          <w:tcPr>
            <w:tcW w:type="dxa" w:w="4513"/>
          </w:tcPr>
          <w:p>
            <w:r/>
            <w:r>
              <w:t>Customer-Managed Keys</w:t>
            </w:r>
          </w:p>
        </w:tc>
        <w:tc>
          <w:tcPr>
            <w:tcW w:type="dxa" w:w="4513"/>
          </w:tcPr>
          <w:p>
            <w:r/>
            <w:r>
              <w:t>Available via Azure Key Vault</w:t>
            </w:r>
          </w:p>
        </w:tc>
      </w:tr>
    </w:tbl>
    <w:p>
      <w:pPr>
        <w:pStyle w:val="Heading4"/>
      </w:pPr>
      <w:r>
        <w:t>Audit</w:t>
      </w:r>
    </w:p>
    <w:tbl>
      <w:tblPr>
        <w:tblW w:type="auto" w:w="0"/>
        <w:tblLook w:firstColumn="1" w:firstRow="1" w:lastColumn="0" w:lastRow="0" w:noHBand="0" w:noVBand="1" w:val="04A0"/>
      </w:tblPr>
      <w:tblGrid>
        <w:gridCol w:w="4513"/>
        <w:gridCol w:w="4513"/>
      </w:tblGrid>
      <w:tr>
        <w:tc>
          <w:tcPr>
            <w:tcW w:type="dxa" w:w="4513"/>
          </w:tcPr>
          <w:p>
            <w:r>
              <w:rPr>
                <w:b/>
              </w:rPr>
            </w:r>
            <w:r>
              <w:rPr>
                <w:b/>
              </w:rPr>
              <w:t>Feature</w:t>
            </w:r>
          </w:p>
        </w:tc>
        <w:tc>
          <w:tcPr>
            <w:tcW w:type="dxa" w:w="4513"/>
          </w:tcPr>
          <w:p>
            <w:r>
              <w:rPr>
                <w:b/>
              </w:rPr>
            </w:r>
            <w:r>
              <w:rPr>
                <w:b/>
              </w:rPr>
              <w:t>Retention</w:t>
            </w:r>
          </w:p>
        </w:tc>
      </w:tr>
      <w:tr>
        <w:tc>
          <w:tcPr>
            <w:tcW w:type="dxa" w:w="4513"/>
          </w:tcPr>
          <w:p>
            <w:r/>
            <w:r>
              <w:t>Dataverse Audit</w:t>
            </w:r>
          </w:p>
        </w:tc>
        <w:tc>
          <w:tcPr>
            <w:tcW w:type="dxa" w:w="4513"/>
          </w:tcPr>
          <w:p>
            <w:r/>
            <w:r>
              <w:t>7-year retention</w:t>
            </w:r>
          </w:p>
        </w:tc>
      </w:tr>
      <w:tr>
        <w:tc>
          <w:tcPr>
            <w:tcW w:type="dxa" w:w="4513"/>
          </w:tcPr>
          <w:p>
            <w:r/>
            <w:r>
              <w:t>kf_AuditExport</w:t>
            </w:r>
          </w:p>
        </w:tc>
        <w:tc>
          <w:tcPr>
            <w:tcW w:type="dxa" w:w="4513"/>
          </w:tcPr>
          <w:p>
            <w:r/>
            <w:r>
              <w:t>Exportable for compliance</w:t>
            </w:r>
          </w:p>
        </w:tc>
      </w:tr>
      <w:tr>
        <w:tc>
          <w:tcPr>
            <w:tcW w:type="dxa" w:w="4513"/>
          </w:tcPr>
          <w:p>
            <w:r/>
            <w:r>
              <w:t>Login Auditing</w:t>
            </w:r>
          </w:p>
        </w:tc>
        <w:tc>
          <w:tcPr>
            <w:tcW w:type="dxa" w:w="4513"/>
          </w:tcPr>
          <w:p>
            <w:r/>
            <w:r>
              <w:t>Entra ID sign-in logs</w:t>
            </w:r>
          </w:p>
        </w:tc>
      </w:tr>
    </w:tbl>
    <w:p>
      <w:pPr>
        <w:pStyle w:val="Heading4"/>
      </w:pPr>
      <w:r>
        <w:t>Scalability &amp; Performance</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Metric</w:t>
            </w:r>
          </w:p>
        </w:tc>
        <w:tc>
          <w:tcPr>
            <w:tcW w:type="dxa" w:w="3009"/>
          </w:tcPr>
          <w:p>
            <w:r>
              <w:rPr>
                <w:b/>
              </w:rPr>
            </w:r>
            <w:r>
              <w:rPr>
                <w:b/>
              </w:rPr>
              <w:t>Target</w:t>
            </w:r>
          </w:p>
        </w:tc>
        <w:tc>
          <w:tcPr>
            <w:tcW w:type="dxa" w:w="3009"/>
          </w:tcPr>
          <w:p>
            <w:r>
              <w:rPr>
                <w:b/>
              </w:rPr>
            </w:r>
            <w:r>
              <w:rPr>
                <w:b/>
              </w:rPr>
              <w:t>Notes</w:t>
            </w:r>
          </w:p>
        </w:tc>
      </w:tr>
      <w:tr>
        <w:tc>
          <w:tcPr>
            <w:tcW w:type="dxa" w:w="3009"/>
          </w:tcPr>
          <w:p>
            <w:r/>
            <w:r>
              <w:t>Concurrent Users</w:t>
            </w:r>
          </w:p>
        </w:tc>
        <w:tc>
          <w:tcPr>
            <w:tcW w:type="dxa" w:w="3009"/>
          </w:tcPr>
          <w:p>
            <w:r/>
            <w:r>
              <w:t>TBD</w:t>
            </w:r>
          </w:p>
        </w:tc>
        <w:tc>
          <w:tcPr>
            <w:tcW w:type="dxa" w:w="3009"/>
          </w:tcPr>
          <w:p>
            <w:r/>
            <w:r>
              <w:t>Per country BU</w:t>
            </w:r>
          </w:p>
        </w:tc>
      </w:tr>
      <w:tr>
        <w:tc>
          <w:tcPr>
            <w:tcW w:type="dxa" w:w="3009"/>
          </w:tcPr>
          <w:p>
            <w:r/>
            <w:r>
              <w:t>Data Volume</w:t>
            </w:r>
          </w:p>
        </w:tc>
        <w:tc>
          <w:tcPr>
            <w:tcW w:type="dxa" w:w="3009"/>
          </w:tcPr>
          <w:p>
            <w:r/>
            <w:r>
              <w:t>TBD</w:t>
            </w:r>
          </w:p>
        </w:tc>
        <w:tc>
          <w:tcPr>
            <w:tcW w:type="dxa" w:w="3009"/>
          </w:tcPr>
          <w:p>
            <w:r/>
            <w:r>
              <w:t>40+ tables, 1,302 rows in master index</w:t>
            </w:r>
          </w:p>
        </w:tc>
      </w:tr>
      <w:tr>
        <w:tc>
          <w:tcPr>
            <w:tcW w:type="dxa" w:w="3009"/>
          </w:tcPr>
          <w:p>
            <w:r/>
            <w:r>
              <w:t>API Throughput</w:t>
            </w:r>
          </w:p>
        </w:tc>
        <w:tc>
          <w:tcPr>
            <w:tcW w:type="dxa" w:w="3009"/>
          </w:tcPr>
          <w:p>
            <w:r/>
            <w:r>
              <w:t>Dataverse limits</w:t>
            </w:r>
          </w:p>
        </w:tc>
        <w:tc>
          <w:tcPr>
            <w:tcW w:type="dxa" w:w="3009"/>
          </w:tcPr>
          <w:p>
            <w:r/>
            <w:r>
              <w:t>Per-org and per-user</w:t>
            </w:r>
          </w:p>
        </w:tc>
      </w:tr>
      <w:tr>
        <w:tc>
          <w:tcPr>
            <w:tcW w:type="dxa" w:w="3009"/>
          </w:tcPr>
          <w:p>
            <w:r/>
            <w:r>
              <w:t>Storage</w:t>
            </w:r>
          </w:p>
        </w:tc>
        <w:tc>
          <w:tcPr>
            <w:tcW w:type="dxa" w:w="3009"/>
          </w:tcPr>
          <w:p>
            <w:r/>
            <w:r>
              <w:t>Dataverse capacity</w:t>
            </w:r>
          </w:p>
        </w:tc>
        <w:tc>
          <w:tcPr>
            <w:tcW w:type="dxa" w:w="3009"/>
          </w:tcPr>
          <w:p>
            <w:r/>
            <w:r>
              <w:t>Managed via Azure</w:t>
            </w:r>
          </w:p>
        </w:tc>
      </w:tr>
    </w:tbl>
    <w:p>
      <w:pPr>
        <w:pStyle w:val="Heading4"/>
      </w:pPr>
      <w:r>
        <w:t>High Availability</w:t>
      </w:r>
    </w:p>
    <w:tbl>
      <w:tblPr>
        <w:tblW w:type="auto" w:w="0"/>
        <w:tblLook w:firstColumn="1" w:firstRow="1" w:lastColumn="0" w:lastRow="0" w:noHBand="0" w:noVBand="1" w:val="04A0"/>
      </w:tblPr>
      <w:tblGrid>
        <w:gridCol w:w="4513"/>
        <w:gridCol w:w="4513"/>
      </w:tblGrid>
      <w:tr>
        <w:tc>
          <w:tcPr>
            <w:tcW w:type="dxa" w:w="4513"/>
          </w:tcPr>
          <w:p>
            <w:r>
              <w:rPr>
                <w:b/>
              </w:rPr>
            </w:r>
            <w:r>
              <w:rPr>
                <w:b/>
              </w:rPr>
              <w:t>Feature</w:t>
            </w:r>
          </w:p>
        </w:tc>
        <w:tc>
          <w:tcPr>
            <w:tcW w:type="dxa" w:w="4513"/>
          </w:tcPr>
          <w:p>
            <w:r>
              <w:rPr>
                <w:b/>
              </w:rPr>
            </w:r>
            <w:r>
              <w:rPr>
                <w:b/>
              </w:rPr>
              <w:t>Status</w:t>
            </w:r>
          </w:p>
        </w:tc>
      </w:tr>
      <w:tr>
        <w:tc>
          <w:tcPr>
            <w:tcW w:type="dxa" w:w="4513"/>
          </w:tcPr>
          <w:p>
            <w:r/>
            <w:r>
              <w:t>Dataverse SLA</w:t>
            </w:r>
          </w:p>
        </w:tc>
        <w:tc>
          <w:tcPr>
            <w:tcW w:type="dxa" w:w="4513"/>
          </w:tcPr>
          <w:p>
            <w:r/>
            <w:r>
              <w:t>99.9% uptime (Microsoft-managed)</w:t>
            </w:r>
          </w:p>
        </w:tc>
      </w:tr>
      <w:tr>
        <w:tc>
          <w:tcPr>
            <w:tcW w:type="dxa" w:w="4513"/>
          </w:tcPr>
          <w:p>
            <w:r/>
            <w:r>
              <w:t>Backup</w:t>
            </w:r>
          </w:p>
        </w:tc>
        <w:tc>
          <w:tcPr>
            <w:tcW w:type="dxa" w:w="4513"/>
          </w:tcPr>
          <w:p>
            <w:r/>
            <w:r>
              <w:t>Microsoft自动 daily backups</w:t>
            </w:r>
          </w:p>
        </w:tc>
      </w:tr>
      <w:tr>
        <w:tc>
          <w:tcPr>
            <w:tcW w:type="dxa" w:w="4513"/>
          </w:tcPr>
          <w:p>
            <w:r/>
            <w:r>
              <w:t>Disaster Recovery</w:t>
            </w:r>
          </w:p>
        </w:tc>
        <w:tc>
          <w:tcPr>
            <w:tcW w:type="dxa" w:w="4513"/>
          </w:tcPr>
          <w:p>
            <w:r/>
            <w:r>
              <w:t>Microsoft geo-redundant</w:t>
            </w:r>
          </w:p>
        </w:tc>
      </w:tr>
      <w:tr>
        <w:tc>
          <w:tcPr>
            <w:tcW w:type="dxa" w:w="4513"/>
          </w:tcPr>
          <w:p>
            <w:r/>
            <w:r>
              <w:t>RTO/RPO</w:t>
            </w:r>
          </w:p>
        </w:tc>
        <w:tc>
          <w:tcPr>
            <w:tcW w:type="dxa" w:w="4513"/>
          </w:tcPr>
          <w:p>
            <w:r/>
            <w:r>
              <w:t>Microsoft SLA</w:t>
            </w:r>
          </w:p>
        </w:tc>
      </w:tr>
    </w:tbl>
    <w:p>
      <w:pPr>
        <w:pStyle w:val="Heading4"/>
      </w:pPr>
      <w:r>
        <w:t>Monitoring &amp; Observability</w:t>
      </w:r>
    </w:p>
    <w:tbl>
      <w:tblPr>
        <w:tblW w:type="auto" w:w="0"/>
        <w:tblLook w:firstColumn="1" w:firstRow="1" w:lastColumn="0" w:lastRow="0" w:noHBand="0" w:noVBand="1" w:val="04A0"/>
      </w:tblPr>
      <w:tblGrid>
        <w:gridCol w:w="4513"/>
        <w:gridCol w:w="4513"/>
      </w:tblGrid>
      <w:tr>
        <w:tc>
          <w:tcPr>
            <w:tcW w:type="dxa" w:w="4513"/>
          </w:tcPr>
          <w:p>
            <w:r>
              <w:rPr>
                <w:b/>
              </w:rPr>
            </w:r>
            <w:r>
              <w:rPr>
                <w:b/>
              </w:rPr>
              <w:t>Tool</w:t>
            </w:r>
          </w:p>
        </w:tc>
        <w:tc>
          <w:tcPr>
            <w:tcW w:type="dxa" w:w="4513"/>
          </w:tcPr>
          <w:p>
            <w:r>
              <w:rPr>
                <w:b/>
              </w:rPr>
            </w:r>
            <w:r>
              <w:rPr>
                <w:b/>
              </w:rPr>
              <w:t>Purpose</w:t>
            </w:r>
          </w:p>
        </w:tc>
      </w:tr>
      <w:tr>
        <w:tc>
          <w:tcPr>
            <w:tcW w:type="dxa" w:w="4513"/>
          </w:tcPr>
          <w:p>
            <w:r/>
            <w:r>
              <w:t>Dataverse Analytics</w:t>
            </w:r>
          </w:p>
        </w:tc>
        <w:tc>
          <w:tcPr>
            <w:tcW w:type="dxa" w:w="4513"/>
          </w:tcPr>
          <w:p>
            <w:r/>
            <w:r>
              <w:t>Usage, performance, errors</w:t>
            </w:r>
          </w:p>
        </w:tc>
      </w:tr>
      <w:tr>
        <w:tc>
          <w:tcPr>
            <w:tcW w:type="dxa" w:w="4513"/>
          </w:tcPr>
          <w:p>
            <w:r/>
            <w:r>
              <w:t>Power Platform Admin Centre</w:t>
            </w:r>
          </w:p>
        </w:tc>
        <w:tc>
          <w:tcPr>
            <w:tcW w:type="dxa" w:w="4513"/>
          </w:tcPr>
          <w:p>
            <w:r/>
            <w:r>
              <w:t>Environment health, capacity</w:t>
            </w:r>
          </w:p>
        </w:tc>
      </w:tr>
      <w:tr>
        <w:tc>
          <w:tcPr>
            <w:tcW w:type="dxa" w:w="4513"/>
          </w:tcPr>
          <w:p>
            <w:r/>
            <w:r>
              <w:t>Azure Monitor</w:t>
            </w:r>
          </w:p>
        </w:tc>
        <w:tc>
          <w:tcPr>
            <w:tcW w:type="dxa" w:w="4513"/>
          </w:tcPr>
          <w:p>
            <w:r/>
            <w:r>
              <w:t>Integration flow monitoring</w:t>
            </w:r>
          </w:p>
        </w:tc>
      </w:tr>
      <w:tr>
        <w:tc>
          <w:tcPr>
            <w:tcW w:type="dxa" w:w="4513"/>
          </w:tcPr>
          <w:p>
            <w:r/>
            <w:r>
              <w:t>kf_IntegrationLog</w:t>
            </w:r>
          </w:p>
        </w:tc>
        <w:tc>
          <w:tcPr>
            <w:tcW w:type="dxa" w:w="4513"/>
          </w:tcPr>
          <w:p>
            <w:r/>
            <w:r>
              <w:t>CRM-specific integration tracking</w:t>
            </w:r>
          </w:p>
        </w:tc>
      </w:tr>
    </w:tbl>
    <w:p>
      <w:pPr>
        <w:pStyle w:val="Heading4"/>
      </w:pPr>
      <w:r>
        <w:t>Compliance &amp; Governance</w:t>
      </w:r>
    </w:p>
    <w:tbl>
      <w:tblPr>
        <w:tblW w:type="auto" w:w="0"/>
        <w:tblLook w:firstColumn="1" w:firstRow="1" w:lastColumn="0" w:lastRow="0" w:noHBand="0" w:noVBand="1" w:val="04A0"/>
      </w:tblPr>
      <w:tblGrid>
        <w:gridCol w:w="4513"/>
        <w:gridCol w:w="4513"/>
      </w:tblGrid>
      <w:tr>
        <w:tc>
          <w:tcPr>
            <w:tcW w:type="dxa" w:w="4513"/>
          </w:tcPr>
          <w:p>
            <w:r>
              <w:rPr>
                <w:b/>
              </w:rPr>
            </w:r>
            <w:r>
              <w:rPr>
                <w:b/>
              </w:rPr>
              <w:t>Requirement</w:t>
            </w:r>
          </w:p>
        </w:tc>
        <w:tc>
          <w:tcPr>
            <w:tcW w:type="dxa" w:w="4513"/>
          </w:tcPr>
          <w:p>
            <w:r>
              <w:rPr>
                <w:b/>
              </w:rPr>
            </w:r>
            <w:r>
              <w:rPr>
                <w:b/>
              </w:rPr>
              <w:t>Implementation</w:t>
            </w:r>
          </w:p>
        </w:tc>
      </w:tr>
      <w:tr>
        <w:tc>
          <w:tcPr>
            <w:tcW w:type="dxa" w:w="4513"/>
          </w:tcPr>
          <w:p>
            <w:r/>
            <w:r>
              <w:t>GDPR</w:t>
            </w:r>
          </w:p>
        </w:tc>
        <w:tc>
          <w:tcPr>
            <w:tcW w:type="dxa" w:w="4513"/>
          </w:tcPr>
          <w:p>
            <w:r/>
            <w:r>
              <w:t>kf_processingconsent, kf_GDPRRequest, data residency</w:t>
            </w:r>
          </w:p>
        </w:tc>
      </w:tr>
      <w:tr>
        <w:tc>
          <w:tcPr>
            <w:tcW w:type="dxa" w:w="4513"/>
          </w:tcPr>
          <w:p>
            <w:r/>
            <w:r>
              <w:t>CNIL (France)</w:t>
            </w:r>
          </w:p>
        </w:tc>
        <w:tc>
          <w:tcPr>
            <w:tcW w:type="dxa" w:w="4513"/>
          </w:tcPr>
          <w:p>
            <w:r/>
            <w:r>
              <w:t>EU data residency, consent management</w:t>
            </w:r>
          </w:p>
        </w:tc>
      </w:tr>
      <w:tr>
        <w:tc>
          <w:tcPr>
            <w:tcW w:type="dxa" w:w="4513"/>
          </w:tcPr>
          <w:p>
            <w:r/>
            <w:r>
              <w:t>BDSG (Germany)</w:t>
            </w:r>
          </w:p>
        </w:tc>
        <w:tc>
          <w:tcPr>
            <w:tcW w:type="dxa" w:w="4513"/>
          </w:tcPr>
          <w:p>
            <w:r/>
            <w:r>
              <w:t>EU data residency, audit trail</w:t>
            </w:r>
          </w:p>
        </w:tc>
      </w:tr>
      <w:tr>
        <w:tc>
          <w:tcPr>
            <w:tcW w:type="dxa" w:w="4513"/>
          </w:tcPr>
          <w:p>
            <w:r/>
            <w:r>
              <w:t>7-Year Retention</w:t>
            </w:r>
          </w:p>
        </w:tc>
        <w:tc>
          <w:tcPr>
            <w:tcW w:type="dxa" w:w="4513"/>
          </w:tcPr>
          <w:p>
            <w:r/>
            <w:r>
              <w:t>Dataverse audit, kf_AuditExport</w:t>
            </w:r>
          </w:p>
        </w:tc>
      </w:tr>
      <w:tr>
        <w:tc>
          <w:tcPr>
            <w:tcW w:type="dxa" w:w="4513"/>
          </w:tcPr>
          <w:p>
            <w:r/>
            <w:r>
              <w:t>TDA Oversight</w:t>
            </w:r>
          </w:p>
        </w:tc>
        <w:tc>
          <w:tcPr>
            <w:tcW w:type="dxa" w:w="4513"/>
          </w:tcPr>
          <w:p>
            <w:r/>
            <w:r>
              <w:t>Managed solutions, no unmanaged in PROD</w:t>
            </w:r>
          </w:p>
        </w:tc>
      </w:tr>
    </w:tbl>
    <w:p>
      <w:pPr>
        <w:pStyle w:val="Heading4"/>
      </w:pPr>
      <w:r>
        <w:t>Cost Considerations</w:t>
      </w:r>
    </w:p>
    <w:tbl>
      <w:tblPr>
        <w:tblW w:type="auto" w:w="0"/>
        <w:tblLook w:firstColumn="1" w:firstRow="1" w:lastColumn="0" w:lastRow="0" w:noHBand="0" w:noVBand="1" w:val="04A0"/>
      </w:tblPr>
      <w:tblGrid>
        <w:gridCol w:w="4513"/>
        <w:gridCol w:w="4513"/>
      </w:tblGrid>
      <w:tr>
        <w:tc>
          <w:tcPr>
            <w:tcW w:type="dxa" w:w="4513"/>
          </w:tcPr>
          <w:p>
            <w:r>
              <w:rPr>
                <w:b/>
              </w:rPr>
            </w:r>
            <w:r>
              <w:rPr>
                <w:b/>
              </w:rPr>
              <w:t>Component</w:t>
            </w:r>
          </w:p>
        </w:tc>
        <w:tc>
          <w:tcPr>
            <w:tcW w:type="dxa" w:w="4513"/>
          </w:tcPr>
          <w:p>
            <w:r>
              <w:rPr>
                <w:b/>
              </w:rPr>
            </w:r>
            <w:r>
              <w:rPr>
                <w:b/>
              </w:rPr>
              <w:t>Licensing Model</w:t>
            </w:r>
          </w:p>
        </w:tc>
      </w:tr>
      <w:tr>
        <w:tc>
          <w:tcPr>
            <w:tcW w:type="dxa" w:w="4513"/>
          </w:tcPr>
          <w:p>
            <w:r/>
            <w:r>
              <w:t>Dataverse</w:t>
            </w:r>
          </w:p>
        </w:tc>
        <w:tc>
          <w:tcPr>
            <w:tcW w:type="dxa" w:w="4513"/>
          </w:tcPr>
          <w:p>
            <w:r/>
            <w:r>
              <w:t>Per-user/per-app or per-org</w:t>
            </w:r>
          </w:p>
        </w:tc>
      </w:tr>
      <w:tr>
        <w:tc>
          <w:tcPr>
            <w:tcW w:type="dxa" w:w="4513"/>
          </w:tcPr>
          <w:p>
            <w:r/>
            <w:r>
              <w:t>Power Apps</w:t>
            </w:r>
          </w:p>
        </w:tc>
        <w:tc>
          <w:tcPr>
            <w:tcW w:type="dxa" w:w="4513"/>
          </w:tcPr>
          <w:p>
            <w:r/>
            <w:r>
              <w:t>Per-user or per-app</w:t>
            </w:r>
          </w:p>
        </w:tc>
      </w:tr>
      <w:tr>
        <w:tc>
          <w:tcPr>
            <w:tcW w:type="dxa" w:w="4513"/>
          </w:tcPr>
          <w:p>
            <w:r/>
            <w:r>
              <w:t>Power Automate</w:t>
            </w:r>
          </w:p>
        </w:tc>
        <w:tc>
          <w:tcPr>
            <w:tcW w:type="dxa" w:w="4513"/>
          </w:tcPr>
          <w:p>
            <w:r/>
            <w:r>
              <w:t>Per-user or per-flow</w:t>
            </w:r>
          </w:p>
        </w:tc>
      </w:tr>
      <w:tr>
        <w:tc>
          <w:tcPr>
            <w:tcW w:type="dxa" w:w="4513"/>
          </w:tcPr>
          <w:p>
            <w:r/>
            <w:r>
              <w:t>Power BI</w:t>
            </w:r>
          </w:p>
        </w:tc>
        <w:tc>
          <w:tcPr>
            <w:tcW w:type="dxa" w:w="4513"/>
          </w:tcPr>
          <w:p>
            <w:r/>
            <w:r>
              <w:t>Per-user or capacity-based</w:t>
            </w:r>
          </w:p>
        </w:tc>
      </w:tr>
      <w:tr>
        <w:tc>
          <w:tcPr>
            <w:tcW w:type="dxa" w:w="4513"/>
          </w:tcPr>
          <w:p>
            <w:r/>
            <w:r>
              <w:t>D365 Finance</w:t>
            </w:r>
          </w:p>
        </w:tc>
        <w:tc>
          <w:tcPr>
            <w:tcW w:type="dxa" w:w="4513"/>
          </w:tcPr>
          <w:p>
            <w:r/>
            <w:r>
              <w:t>Per-user</w:t>
            </w:r>
          </w:p>
        </w:tc>
      </w:tr>
      <w:tr>
        <w:tc>
          <w:tcPr>
            <w:tcW w:type="dxa" w:w="4513"/>
          </w:tcPr>
          <w:p>
            <w:r/>
            <w:r>
              <w:t>CI-Journeys</w:t>
            </w:r>
          </w:p>
        </w:tc>
        <w:tc>
          <w:tcPr>
            <w:tcW w:type="dxa" w:w="4513"/>
          </w:tcPr>
          <w:p>
            <w:r/>
            <w:r>
              <w:t>Per-contact</w:t>
            </w:r>
          </w:p>
        </w:tc>
      </w:tr>
      <w:tr>
        <w:tc>
          <w:tcPr>
            <w:tcW w:type="dxa" w:w="4513"/>
          </w:tcPr>
          <w:p>
            <w:r/>
            <w:r>
              <w:t>Loqate</w:t>
            </w:r>
          </w:p>
        </w:tc>
        <w:tc>
          <w:tcPr>
            <w:tcW w:type="dxa" w:w="4513"/>
          </w:tcPr>
          <w:p>
            <w:r/>
            <w:r>
              <w:t>Per-lookup</w:t>
            </w:r>
          </w:p>
        </w:tc>
      </w:tr>
    </w:tbl>
    <w:p>
      <w:r>
        <w:rPr>
          <w:b/>
        </w:rPr>
        <w:t>Note:</w:t>
      </w:r>
      <w:r>
        <w:t xml:space="preserve"> Detailed cost modelling to be completed during business case phase.</w:t>
      </w:r>
    </w:p>
    <w:p>
      <w:pPr>
        <w:pStyle w:val="Heading4"/>
      </w:pPr>
      <w:r>
        <w:t>Technical Rules</w:t>
      </w:r>
    </w:p>
    <w:p>
      <w:pPr>
        <w:pStyle w:val="ListParagraph"/>
      </w:pPr>
      <w:r>
        <w:t>• Each layer is a separate managed solution</w:t>
      </w:r>
    </w:p>
    <w:p>
      <w:pPr>
        <w:pStyle w:val="ListParagraph"/>
      </w:pPr>
      <w:r>
        <w:t>• No unmanaged customisations in TEST, UAT, or PROD</w:t>
      </w:r>
    </w:p>
    <w:p>
      <w:pPr>
        <w:pStyle w:val="ListParagraph"/>
      </w:pPr>
      <w:r>
        <w:t>• KF_Core defines ALL option sets and custom tables as base</w:t>
      </w:r>
    </w:p>
    <w:p>
      <w:pPr>
        <w:pStyle w:val="ListParagraph"/>
      </w:pPr>
      <w:r>
        <w:t>• No regional fork can create duplicate tables</w:t>
      </w:r>
    </w:p>
    <w:p>
      <w:pPr>
        <w:pStyle w:val="ListParagraph"/>
      </w:pPr>
      <w:r>
        <w:t>• Layer 6 adds columns with country prefixes (</w:t>
      </w:r>
      <w:r>
        <w:rPr>
          <w:rFonts w:ascii="Consolas" w:hAnsi="Consolas"/>
        </w:rPr>
        <w:t>kf_fr_</w:t>
      </w:r>
      <w:r>
        <w:t xml:space="preserve">, </w:t>
      </w:r>
      <w:r>
        <w:rPr>
          <w:rFonts w:ascii="Consolas" w:hAnsi="Consolas"/>
        </w:rPr>
        <w:t>kf_es_</w:t>
      </w:r>
      <w:r>
        <w:t>), never renames standard stages</w:t>
      </w:r>
    </w:p>
    <w:p>
      <w:pPr>
        <w:pStyle w:val="ListParagraph"/>
      </w:pPr>
      <w:r>
        <w:t>• Adding a country = new L4 + L6 | Adding a service line = new L5</w:t>
      </w:r>
    </w:p>
    <w:p w14:paraId="41649997" w14:textId="77777777" w:rsidR="00F86118" w:rsidRDefault="00F86118" w:rsidP="00F86118">
      <w:pPr>
        <w:pStyle w:val="Heading1"/>
        <w:jc w:val="both"/>
      </w:pPr>
      <w:bookmarkStart w:id="33" w:name="_Toc195195039"/>
      <w:bookmarkStart w:id="34" w:name="_Toc195797106"/>
      <w:r>
        <w:t>Alignment with Enterprise Architecture</w:t>
      </w:r>
      <w:bookmarkEnd w:id="33"/>
      <w:bookmarkEnd w:id="34"/>
    </w:p>
    <w:p w14:paraId="7EF6EB57" w14:textId="77777777" w:rsidR="00F86118" w:rsidRDefault="00F86118" w:rsidP="00F86118">
      <w:pPr>
        <w:pStyle w:val="Heading2"/>
        <w:jc w:val="both"/>
      </w:pPr>
      <w:bookmarkStart w:id="35" w:name="_Toc195195040"/>
      <w:bookmarkStart w:id="36" w:name="_Toc195797107"/>
      <w:r>
        <w:t>Principles Compliance</w:t>
      </w:r>
      <w:bookmarkEnd w:id="35"/>
      <w:bookmarkEnd w:id="36"/>
    </w:p>
    <w:p>
      <w:pPr>
        <w:pStyle w:val="Heading3"/>
      </w:pPr>
      <w:r>
        <w:t>Reference Document</w:t>
      </w:r>
    </w:p>
    <w:p>
      <w:r>
        <w:t>CTO Architecture Principles.pptx</w:t>
      </w:r>
    </w:p>
    <w:p>
      <w:pPr>
        <w:pStyle w:val="Heading3"/>
      </w:pPr>
      <w:r>
        <w:t>Principles Compliance Mapping</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Principle</w:t>
            </w:r>
          </w:p>
        </w:tc>
        <w:tc>
          <w:tcPr>
            <w:tcW w:type="dxa" w:w="2256"/>
          </w:tcPr>
          <w:p>
            <w:r>
              <w:rPr>
                <w:b/>
              </w:rPr>
            </w:r>
            <w:r>
              <w:rPr>
                <w:b/>
              </w:rPr>
              <w:t>Compliance Status</w:t>
            </w:r>
          </w:p>
        </w:tc>
        <w:tc>
          <w:tcPr>
            <w:tcW w:type="dxa" w:w="2256"/>
          </w:tcPr>
          <w:p>
            <w:r>
              <w:rPr>
                <w:b/>
              </w:rPr>
            </w:r>
            <w:r>
              <w:rPr>
                <w:b/>
              </w:rPr>
              <w:t>Evidence</w:t>
            </w:r>
          </w:p>
        </w:tc>
        <w:tc>
          <w:tcPr>
            <w:tcW w:type="dxa" w:w="2256"/>
          </w:tcPr>
          <w:p>
            <w:r>
              <w:rPr>
                <w:b/>
              </w:rPr>
            </w:r>
            <w:r>
              <w:rPr>
                <w:b/>
              </w:rPr>
              <w:t>Notes</w:t>
            </w:r>
          </w:p>
        </w:tc>
      </w:tr>
      <w:tr>
        <w:tc>
          <w:tcPr>
            <w:tcW w:type="dxa" w:w="2256"/>
          </w:tcPr>
          <w:p>
            <w:r/>
            <w:r>
              <w:t>Cloud-first</w:t>
            </w:r>
          </w:p>
        </w:tc>
        <w:tc>
          <w:tcPr>
            <w:tcW w:type="dxa" w:w="2256"/>
          </w:tcPr>
          <w:p>
            <w:r/>
            <w:r>
              <w:t>✅ Compliant</w:t>
            </w:r>
          </w:p>
        </w:tc>
        <w:tc>
          <w:tcPr>
            <w:tcW w:type="dxa" w:w="2256"/>
          </w:tcPr>
          <w:p>
            <w:r/>
            <w:r>
              <w:t>Dataverse (EU-hosted), Power Platform</w:t>
            </w:r>
          </w:p>
        </w:tc>
        <w:tc>
          <w:tcPr>
            <w:tcW w:type="dxa" w:w="2256"/>
          </w:tcPr>
          <w:p>
            <w:r/>
            <w:r>
              <w:t>All components are cloud-native</w:t>
            </w:r>
          </w:p>
        </w:tc>
      </w:tr>
      <w:tr>
        <w:tc>
          <w:tcPr>
            <w:tcW w:type="dxa" w:w="2256"/>
          </w:tcPr>
          <w:p>
            <w:r/>
            <w:r>
              <w:t>Security by design</w:t>
            </w:r>
          </w:p>
        </w:tc>
        <w:tc>
          <w:tcPr>
            <w:tcW w:type="dxa" w:w="2256"/>
          </w:tcPr>
          <w:p>
            <w:r/>
            <w:r>
              <w:t>✅ Compliant</w:t>
            </w:r>
          </w:p>
        </w:tc>
        <w:tc>
          <w:tcPr>
            <w:tcW w:type="dxa" w:w="2256"/>
          </w:tcPr>
          <w:p>
            <w:r/>
            <w:r>
              <w:t>Entra ID, MFA, encryption, audit trails</w:t>
            </w:r>
          </w:p>
        </w:tc>
        <w:tc>
          <w:tcPr>
            <w:tcW w:type="dxa" w:w="2256"/>
          </w:tcPr>
          <w:p>
            <w:r/>
            <w:r>
              <w:t>Security embedded in architecture</w:t>
            </w:r>
          </w:p>
        </w:tc>
      </w:tr>
      <w:tr>
        <w:tc>
          <w:tcPr>
            <w:tcW w:type="dxa" w:w="2256"/>
          </w:tcPr>
          <w:p>
            <w:r/>
            <w:r>
              <w:t>Data residency</w:t>
            </w:r>
          </w:p>
        </w:tc>
        <w:tc>
          <w:tcPr>
            <w:tcW w:type="dxa" w:w="2256"/>
          </w:tcPr>
          <w:p>
            <w:r/>
            <w:r>
              <w:t>✅ Compliant</w:t>
            </w:r>
          </w:p>
        </w:tc>
        <w:tc>
          <w:tcPr>
            <w:tcW w:type="dxa" w:w="2256"/>
          </w:tcPr>
          <w:p>
            <w:r/>
            <w:r>
              <w:t>EU-hosted Dataverse, regional BUs</w:t>
            </w:r>
          </w:p>
        </w:tc>
        <w:tc>
          <w:tcPr>
            <w:tcW w:type="dxa" w:w="2256"/>
          </w:tcPr>
          <w:p>
            <w:r/>
            <w:r>
              <w:t>Data stays within EU jurisdictions</w:t>
            </w:r>
          </w:p>
        </w:tc>
      </w:tr>
      <w:tr>
        <w:tc>
          <w:tcPr>
            <w:tcW w:type="dxa" w:w="2256"/>
          </w:tcPr>
          <w:p>
            <w:r/>
            <w:r>
              <w:t>Scalability</w:t>
            </w:r>
          </w:p>
        </w:tc>
        <w:tc>
          <w:tcPr>
            <w:tcW w:type="dxa" w:w="2256"/>
          </w:tcPr>
          <w:p>
            <w:r/>
            <w:r>
              <w:t>✅ Compliant</w:t>
            </w:r>
          </w:p>
        </w:tc>
        <w:tc>
          <w:tcPr>
            <w:tcW w:type="dxa" w:w="2256"/>
          </w:tcPr>
          <w:p>
            <w:r/>
            <w:r>
              <w:t>Power Platform autoscaling, Dataverse</w:t>
            </w:r>
          </w:p>
        </w:tc>
        <w:tc>
          <w:tcPr>
            <w:tcW w:type="dxa" w:w="2256"/>
          </w:tcPr>
          <w:p>
            <w:r/>
            <w:r>
              <w:t>Platform handles growth automatically</w:t>
            </w:r>
          </w:p>
        </w:tc>
      </w:tr>
      <w:tr>
        <w:tc>
          <w:tcPr>
            <w:tcW w:type="dxa" w:w="2256"/>
          </w:tcPr>
          <w:p>
            <w:r/>
            <w:r>
              <w:t>Integration-first</w:t>
            </w:r>
          </w:p>
        </w:tc>
        <w:tc>
          <w:tcPr>
            <w:tcW w:type="dxa" w:w="2256"/>
          </w:tcPr>
          <w:p>
            <w:r/>
            <w:r>
              <w:t>✅ Compliant</w:t>
            </w:r>
          </w:p>
        </w:tc>
        <w:tc>
          <w:tcPr>
            <w:tcW w:type="dxa" w:w="2256"/>
          </w:tcPr>
          <w:p>
            <w:r/>
            <w:r>
              <w:t>9 Finance flows, Outlook, SharePoint, CI-Journeys</w:t>
            </w:r>
          </w:p>
        </w:tc>
        <w:tc>
          <w:tcPr>
            <w:tcW w:type="dxa" w:w="2256"/>
          </w:tcPr>
          <w:p>
            <w:r/>
            <w:r>
              <w:t>Designed for integration from day one</w:t>
            </w:r>
          </w:p>
        </w:tc>
      </w:tr>
      <w:tr>
        <w:tc>
          <w:tcPr>
            <w:tcW w:type="dxa" w:w="2256"/>
          </w:tcPr>
          <w:p>
            <w:r/>
            <w:r>
              <w:t>Modularity</w:t>
            </w:r>
          </w:p>
        </w:tc>
        <w:tc>
          <w:tcPr>
            <w:tcW w:type="dxa" w:w="2256"/>
          </w:tcPr>
          <w:p>
            <w:r/>
            <w:r>
              <w:t>✅ Compliant</w:t>
            </w:r>
          </w:p>
        </w:tc>
        <w:tc>
          <w:tcPr>
            <w:tcW w:type="dxa" w:w="2256"/>
          </w:tcPr>
          <w:p>
            <w:r/>
            <w:r>
              <w:t>L0-L7 layer model, managed solutions</w:t>
            </w:r>
          </w:p>
        </w:tc>
        <w:tc>
          <w:tcPr>
            <w:tcW w:type="dxa" w:w="2256"/>
          </w:tcPr>
          <w:p>
            <w:r/>
            <w:r>
              <w:t>Components can be deployed independently</w:t>
            </w:r>
          </w:p>
        </w:tc>
      </w:tr>
      <w:tr>
        <w:tc>
          <w:tcPr>
            <w:tcW w:type="dxa" w:w="2256"/>
          </w:tcPr>
          <w:p>
            <w:r/>
            <w:r>
              <w:t>Compliance</w:t>
            </w:r>
          </w:p>
        </w:tc>
        <w:tc>
          <w:tcPr>
            <w:tcW w:type="dxa" w:w="2256"/>
          </w:tcPr>
          <w:p>
            <w:r/>
            <w:r>
              <w:t>✅ Compliant</w:t>
            </w:r>
          </w:p>
        </w:tc>
        <w:tc>
          <w:tcPr>
            <w:tcW w:type="dxa" w:w="2256"/>
          </w:tcPr>
          <w:p>
            <w:r/>
            <w:r>
              <w:t>KYC, GDPR, audit trails, regulatory gates</w:t>
            </w:r>
          </w:p>
        </w:tc>
        <w:tc>
          <w:tcPr>
            <w:tcW w:type="dxa" w:w="2256"/>
          </w:tcPr>
          <w:p>
            <w:r/>
            <w:r>
              <w:t>Built-in compliance mechanisms</w:t>
            </w:r>
          </w:p>
        </w:tc>
      </w:tr>
      <w:tr>
        <w:tc>
          <w:tcPr>
            <w:tcW w:type="dxa" w:w="2256"/>
          </w:tcPr>
          <w:p>
            <w:r/>
            <w:r>
              <w:t>User experience</w:t>
            </w:r>
          </w:p>
        </w:tc>
        <w:tc>
          <w:tcPr>
            <w:tcW w:type="dxa" w:w="2256"/>
          </w:tcPr>
          <w:p>
            <w:r/>
            <w:r>
              <w:t>✅ Compliant</w:t>
            </w:r>
          </w:p>
        </w:tc>
        <w:tc>
          <w:tcPr>
            <w:tcW w:type="dxa" w:w="2256"/>
          </w:tcPr>
          <w:p>
            <w:r/>
            <w:r>
              <w:t>Model-driven apps, Copilot for Sales</w:t>
            </w:r>
          </w:p>
        </w:tc>
        <w:tc>
          <w:tcPr>
            <w:tcW w:type="dxa" w:w="2256"/>
          </w:tcPr>
          <w:p>
            <w:r/>
            <w:r>
              <w:t>Modern, intuitive interface</w:t>
            </w:r>
          </w:p>
        </w:tc>
      </w:tr>
      <w:tr>
        <w:tc>
          <w:tcPr>
            <w:tcW w:type="dxa" w:w="2256"/>
          </w:tcPr>
          <w:p>
            <w:r/>
            <w:r>
              <w:t>Cost optimisation</w:t>
            </w:r>
          </w:p>
        </w:tc>
        <w:tc>
          <w:tcPr>
            <w:tcW w:type="dxa" w:w="2256"/>
          </w:tcPr>
          <w:p>
            <w:r/>
            <w:r>
              <w:t>✅ Compliant</w:t>
            </w:r>
          </w:p>
        </w:tc>
        <w:tc>
          <w:tcPr>
            <w:tcW w:type="dxa" w:w="2256"/>
          </w:tcPr>
          <w:p>
            <w:r/>
            <w:r>
              <w:t>Power Platform licensing, phased rollout</w:t>
            </w:r>
          </w:p>
        </w:tc>
        <w:tc>
          <w:tcPr>
            <w:tcW w:type="dxa" w:w="2256"/>
          </w:tcPr>
          <w:p>
            <w:r/>
            <w:r>
              <w:t>Pay-as-you-grow model</w:t>
            </w:r>
          </w:p>
        </w:tc>
      </w:tr>
      <w:tr>
        <w:tc>
          <w:tcPr>
            <w:tcW w:type="dxa" w:w="2256"/>
          </w:tcPr>
          <w:p>
            <w:r/>
            <w:r>
              <w:t>Future-proofing</w:t>
            </w:r>
          </w:p>
        </w:tc>
        <w:tc>
          <w:tcPr>
            <w:tcW w:type="dxa" w:w="2256"/>
          </w:tcPr>
          <w:p>
            <w:r/>
            <w:r>
              <w:t>✅ Compliant</w:t>
            </w:r>
          </w:p>
        </w:tc>
        <w:tc>
          <w:tcPr>
            <w:tcW w:type="dxa" w:w="2256"/>
          </w:tcPr>
          <w:p>
            <w:r/>
            <w:r>
              <w:t>Layer model supports new regions/service lines</w:t>
            </w:r>
          </w:p>
        </w:tc>
        <w:tc>
          <w:tcPr>
            <w:tcW w:type="dxa" w:w="2256"/>
          </w:tcPr>
          <w:p>
            <w:r/>
            <w:r>
              <w:t>Extensible architecture</w:t>
            </w:r>
          </w:p>
        </w:tc>
      </w:tr>
    </w:tbl>
    <w:p>
      <w:pPr>
        <w:pStyle w:val="Heading3"/>
      </w:pPr>
      <w:r>
        <w:t>Detailed Compliance Analysis</w:t>
      </w:r>
    </w:p>
    <w:p>
      <w:pPr>
        <w:pStyle w:val="Heading4"/>
      </w:pPr>
      <w:r>
        <w:t>Cloud-first</w:t>
      </w:r>
    </w:p>
    <w:p>
      <w:pPr>
        <w:pStyle w:val="ListParagraph"/>
      </w:pPr>
      <w:r>
        <w:t xml:space="preserve">• </w:t>
      </w:r>
      <w:r>
        <w:rPr>
          <w:b/>
        </w:rPr>
        <w:t>Requirement:</w:t>
      </w:r>
      <w:r>
        <w:t xml:space="preserve"> Prefer cloud solutions over on-premises</w:t>
      </w:r>
    </w:p>
    <w:p>
      <w:pPr>
        <w:pStyle w:val="ListParagraph"/>
      </w:pPr>
      <w:r>
        <w:t xml:space="preserve">• </w:t>
      </w:r>
      <w:r>
        <w:rPr>
          <w:b/>
        </w:rPr>
        <w:t>Implementation:</w:t>
      </w:r>
      <w:r>
        <w:t xml:space="preserve"> Dataverse (EU-hosted), Power Platform, Microsoft 365 integration</w:t>
      </w:r>
    </w:p>
    <w:p>
      <w:pPr>
        <w:pStyle w:val="ListParagraph"/>
      </w:pPr>
      <w:r>
        <w:t xml:space="preserve">• </w:t>
      </w:r>
      <w:r>
        <w:rPr>
          <w:b/>
        </w:rPr>
        <w:t>Evidence:</w:t>
      </w:r>
      <w:r>
        <w:t xml:space="preserve"> No on-premises components, all services are SaaS/PaaS</w:t>
      </w:r>
    </w:p>
    <w:p>
      <w:pPr>
        <w:pStyle w:val="ListParagraph"/>
      </w:pPr>
      <w:r>
        <w:t xml:space="preserve">• </w:t>
      </w:r>
      <w:r>
        <w:rPr>
          <w:b/>
        </w:rPr>
        <w:t>Status:</w:t>
      </w:r>
      <w:r>
        <w:t xml:space="preserve"> ✅ Fully compliant</w:t>
      </w:r>
    </w:p>
    <w:p>
      <w:pPr>
        <w:pStyle w:val="Heading4"/>
      </w:pPr>
      <w:r>
        <w:t>Security by design</w:t>
      </w:r>
    </w:p>
    <w:p>
      <w:pPr>
        <w:pStyle w:val="ListParagraph"/>
      </w:pPr>
      <w:r>
        <w:t xml:space="preserve">• </w:t>
      </w:r>
      <w:r>
        <w:rPr>
          <w:b/>
        </w:rPr>
        <w:t>Requirement:</w:t>
      </w:r>
      <w:r>
        <w:t xml:space="preserve"> Embed security in architecture from the start</w:t>
      </w:r>
    </w:p>
    <w:p>
      <w:pPr>
        <w:pStyle w:val="ListParagraph"/>
      </w:pPr>
      <w:r>
        <w:t xml:space="preserve">• </w:t>
      </w:r>
      <w:r>
        <w:rPr>
          <w:b/>
        </w:rPr>
        <w:t>Implementation:</w:t>
      </w:r>
      <w:r>
        <w:t xml:space="preserve"> Entra ID authentication, MFA, Conditional Access, encryption at rest/transit, audit trails</w:t>
      </w:r>
    </w:p>
    <w:p>
      <w:pPr>
        <w:pStyle w:val="ListParagraph"/>
      </w:pPr>
      <w:r>
        <w:t xml:space="preserve">• </w:t>
      </w:r>
      <w:r>
        <w:rPr>
          <w:b/>
        </w:rPr>
        <w:t>Evidence:</w:t>
      </w:r>
      <w:r>
        <w:t xml:space="preserve"> Security roles, BU-based isolation, field-level security, 7-year audit retention</w:t>
      </w:r>
    </w:p>
    <w:p>
      <w:pPr>
        <w:pStyle w:val="ListParagraph"/>
      </w:pPr>
      <w:r>
        <w:t xml:space="preserve">• </w:t>
      </w:r>
      <w:r>
        <w:rPr>
          <w:b/>
        </w:rPr>
        <w:t>Status:</w:t>
      </w:r>
      <w:r>
        <w:t xml:space="preserve"> ✅ Fully compliant</w:t>
      </w:r>
    </w:p>
    <w:p>
      <w:pPr>
        <w:pStyle w:val="Heading4"/>
      </w:pPr>
      <w:r>
        <w:t>Data residency</w:t>
      </w:r>
    </w:p>
    <w:p>
      <w:pPr>
        <w:pStyle w:val="ListParagraph"/>
      </w:pPr>
      <w:r>
        <w:t xml:space="preserve">• </w:t>
      </w:r>
      <w:r>
        <w:rPr>
          <w:b/>
        </w:rPr>
        <w:t>Requirement:</w:t>
      </w:r>
      <w:r>
        <w:t xml:space="preserve"> Keep data within legal jurisdictions</w:t>
      </w:r>
    </w:p>
    <w:p>
      <w:pPr>
        <w:pStyle w:val="ListParagraph"/>
      </w:pPr>
      <w:r>
        <w:t xml:space="preserve">• </w:t>
      </w:r>
      <w:r>
        <w:rPr>
          <w:b/>
        </w:rPr>
        <w:t>Implementation:</w:t>
      </w:r>
      <w:r>
        <w:t xml:space="preserve"> EU-hosted Dataverse, country-specific BUs, regional data isolation</w:t>
      </w:r>
    </w:p>
    <w:p>
      <w:pPr>
        <w:pStyle w:val="ListParagraph"/>
      </w:pPr>
      <w:r>
        <w:t xml:space="preserve">• </w:t>
      </w:r>
      <w:r>
        <w:rPr>
          <w:b/>
        </w:rPr>
        <w:t>Evidence:</w:t>
      </w:r>
      <w:r>
        <w:t xml:space="preserve"> West Europe/France Central regions, BU hierarchy by country</w:t>
      </w:r>
    </w:p>
    <w:p>
      <w:pPr>
        <w:pStyle w:val="ListParagraph"/>
      </w:pPr>
      <w:r>
        <w:t xml:space="preserve">• </w:t>
      </w:r>
      <w:r>
        <w:rPr>
          <w:b/>
        </w:rPr>
        <w:t>Status:</w:t>
      </w:r>
      <w:r>
        <w:t xml:space="preserve"> ✅ Fully compliant</w:t>
      </w:r>
    </w:p>
    <w:p>
      <w:pPr>
        <w:pStyle w:val="Heading4"/>
      </w:pPr>
      <w:r>
        <w:t>Scalability</w:t>
      </w:r>
    </w:p>
    <w:p>
      <w:pPr>
        <w:pStyle w:val="ListParagraph"/>
      </w:pPr>
      <w:r>
        <w:t xml:space="preserve">• </w:t>
      </w:r>
      <w:r>
        <w:rPr>
          <w:b/>
        </w:rPr>
        <w:t>Requirement:</w:t>
      </w:r>
      <w:r>
        <w:t xml:space="preserve"> Architecture must support growth</w:t>
      </w:r>
    </w:p>
    <w:p>
      <w:pPr>
        <w:pStyle w:val="ListParagraph"/>
      </w:pPr>
      <w:r>
        <w:t xml:space="preserve">• </w:t>
      </w:r>
      <w:r>
        <w:rPr>
          <w:b/>
        </w:rPr>
        <w:t>Implementation:</w:t>
      </w:r>
      <w:r>
        <w:t xml:space="preserve"> Power Platform autoscaling, Dataverse storage tiers, phased rollout</w:t>
      </w:r>
    </w:p>
    <w:p>
      <w:pPr>
        <w:pStyle w:val="ListParagraph"/>
      </w:pPr>
      <w:r>
        <w:t xml:space="preserve">• </w:t>
      </w:r>
      <w:r>
        <w:rPr>
          <w:b/>
        </w:rPr>
        <w:t>Evidence:</w:t>
      </w:r>
      <w:r>
        <w:t xml:space="preserve"> 8 phases, new regions/service lines added via layer model</w:t>
      </w:r>
    </w:p>
    <w:p>
      <w:pPr>
        <w:pStyle w:val="ListParagraph"/>
      </w:pPr>
      <w:r>
        <w:t xml:space="preserve">• </w:t>
      </w:r>
      <w:r>
        <w:rPr>
          <w:b/>
        </w:rPr>
        <w:t>Status:</w:t>
      </w:r>
      <w:r>
        <w:t xml:space="preserve"> ✅ Fully compliant</w:t>
      </w:r>
    </w:p>
    <w:p>
      <w:pPr>
        <w:pStyle w:val="Heading4"/>
      </w:pPr>
      <w:r>
        <w:t>Integration-first</w:t>
      </w:r>
    </w:p>
    <w:p>
      <w:pPr>
        <w:pStyle w:val="ListParagraph"/>
      </w:pPr>
      <w:r>
        <w:t xml:space="preserve">• </w:t>
      </w:r>
      <w:r>
        <w:rPr>
          <w:b/>
        </w:rPr>
        <w:t>Requirement:</w:t>
      </w:r>
      <w:r>
        <w:t xml:space="preserve"> Design for integration from day one</w:t>
      </w:r>
    </w:p>
    <w:p>
      <w:pPr>
        <w:pStyle w:val="ListParagraph"/>
      </w:pPr>
      <w:r>
        <w:t xml:space="preserve">• </w:t>
      </w:r>
      <w:r>
        <w:rPr>
          <w:b/>
        </w:rPr>
        <w:t>Implementation:</w:t>
      </w:r>
      <w:r>
        <w:t xml:space="preserve"> 9 Finance flows, Outlook, SharePoint, CI-Journeys, Loqate</w:t>
      </w:r>
    </w:p>
    <w:p>
      <w:pPr>
        <w:pStyle w:val="ListParagraph"/>
      </w:pPr>
      <w:r>
        <w:t xml:space="preserve">• </w:t>
      </w:r>
      <w:r>
        <w:rPr>
          <w:b/>
        </w:rPr>
        <w:t>Evidence:</w:t>
      </w:r>
      <w:r>
        <w:t xml:space="preserve"> Integration bridge, API-first design, standard connectors</w:t>
      </w:r>
    </w:p>
    <w:p>
      <w:pPr>
        <w:pStyle w:val="ListParagraph"/>
      </w:pPr>
      <w:r>
        <w:t xml:space="preserve">• </w:t>
      </w:r>
      <w:r>
        <w:rPr>
          <w:b/>
        </w:rPr>
        <w:t>Status:</w:t>
      </w:r>
      <w:r>
        <w:t xml:space="preserve"> ✅ Fully compliant</w:t>
      </w:r>
    </w:p>
    <w:p>
      <w:pPr>
        <w:pStyle w:val="Heading4"/>
      </w:pPr>
      <w:r>
        <w:t>Modularity</w:t>
      </w:r>
    </w:p>
    <w:p>
      <w:pPr>
        <w:pStyle w:val="ListParagraph"/>
      </w:pPr>
      <w:r>
        <w:t xml:space="preserve">• </w:t>
      </w:r>
      <w:r>
        <w:rPr>
          <w:b/>
        </w:rPr>
        <w:t>Requirement:</w:t>
      </w:r>
      <w:r>
        <w:t xml:space="preserve"> Components should be independently deployable</w:t>
      </w:r>
    </w:p>
    <w:p>
      <w:pPr>
        <w:pStyle w:val="ListParagraph"/>
      </w:pPr>
      <w:r>
        <w:t xml:space="preserve">• </w:t>
      </w:r>
      <w:r>
        <w:rPr>
          <w:b/>
        </w:rPr>
        <w:t>Implementation:</w:t>
      </w:r>
      <w:r>
        <w:t xml:space="preserve"> L0-L7 layer model, managed solutions per layer</w:t>
      </w:r>
    </w:p>
    <w:p>
      <w:pPr>
        <w:pStyle w:val="ListParagraph"/>
      </w:pPr>
      <w:r>
        <w:t xml:space="preserve">• </w:t>
      </w:r>
      <w:r>
        <w:rPr>
          <w:b/>
        </w:rPr>
        <w:t>Evidence:</w:t>
      </w:r>
      <w:r>
        <w:t xml:space="preserve"> Each layer is a separate managed solution, can be deployed independently</w:t>
      </w:r>
    </w:p>
    <w:p>
      <w:pPr>
        <w:pStyle w:val="ListParagraph"/>
      </w:pPr>
      <w:r>
        <w:t xml:space="preserve">• </w:t>
      </w:r>
      <w:r>
        <w:rPr>
          <w:b/>
        </w:rPr>
        <w:t>Status:</w:t>
      </w:r>
      <w:r>
        <w:t xml:space="preserve"> ✅ Fully compliant</w:t>
      </w:r>
    </w:p>
    <w:p>
      <w:pPr>
        <w:pStyle w:val="Heading4"/>
      </w:pPr>
      <w:r>
        <w:t>Compliance</w:t>
      </w:r>
    </w:p>
    <w:p>
      <w:pPr>
        <w:pStyle w:val="ListParagraph"/>
      </w:pPr>
      <w:r>
        <w:t xml:space="preserve">• </w:t>
      </w:r>
      <w:r>
        <w:rPr>
          <w:b/>
        </w:rPr>
        <w:t>Requirement:</w:t>
      </w:r>
      <w:r>
        <w:t xml:space="preserve"> Build compliance into the platform</w:t>
      </w:r>
    </w:p>
    <w:p>
      <w:pPr>
        <w:pStyle w:val="ListParagraph"/>
      </w:pPr>
      <w:r>
        <w:t xml:space="preserve">• </w:t>
      </w:r>
      <w:r>
        <w:rPr>
          <w:b/>
        </w:rPr>
        <w:t>Implementation:</w:t>
      </w:r>
      <w:r>
        <w:t xml:space="preserve"> KYC/AML, GDPR consent, audit trails, regulatory gates</w:t>
      </w:r>
    </w:p>
    <w:p>
      <w:pPr>
        <w:pStyle w:val="ListParagraph"/>
      </w:pPr>
      <w:r>
        <w:t xml:space="preserve">• </w:t>
      </w:r>
      <w:r>
        <w:rPr>
          <w:b/>
        </w:rPr>
        <w:t>Evidence:</w:t>
      </w:r>
      <w:r>
        <w:t xml:space="preserve"> Automated gates, consent tracking, 7-year retention, exportable audit logs</w:t>
      </w:r>
    </w:p>
    <w:p>
      <w:pPr>
        <w:pStyle w:val="ListParagraph"/>
      </w:pPr>
      <w:r>
        <w:t xml:space="preserve">• </w:t>
      </w:r>
      <w:r>
        <w:rPr>
          <w:b/>
        </w:rPr>
        <w:t>Status:</w:t>
      </w:r>
      <w:r>
        <w:t xml:space="preserve"> ✅ Fully compliant</w:t>
      </w:r>
    </w:p>
    <w:p>
      <w:pPr>
        <w:pStyle w:val="Heading4"/>
      </w:pPr>
      <w:r>
        <w:t>User experience</w:t>
      </w:r>
    </w:p>
    <w:p>
      <w:pPr>
        <w:pStyle w:val="ListParagraph"/>
      </w:pPr>
      <w:r>
        <w:t xml:space="preserve">• </w:t>
      </w:r>
      <w:r>
        <w:rPr>
          <w:b/>
        </w:rPr>
        <w:t>Requirement:</w:t>
      </w:r>
      <w:r>
        <w:t xml:space="preserve"> Modern, intuitive interface</w:t>
      </w:r>
    </w:p>
    <w:p>
      <w:pPr>
        <w:pStyle w:val="ListParagraph"/>
      </w:pPr>
      <w:r>
        <w:t xml:space="preserve">• </w:t>
      </w:r>
      <w:r>
        <w:rPr>
          <w:b/>
        </w:rPr>
        <w:t>Implementation:</w:t>
      </w:r>
      <w:r>
        <w:t xml:space="preserve"> Model-driven apps, Copilot for Sales, Outlook integration</w:t>
      </w:r>
    </w:p>
    <w:p>
      <w:pPr>
        <w:pStyle w:val="ListParagraph"/>
      </w:pPr>
      <w:r>
        <w:t xml:space="preserve">• </w:t>
      </w:r>
      <w:r>
        <w:rPr>
          <w:b/>
        </w:rPr>
        <w:t>Evidence:</w:t>
      </w:r>
      <w:r>
        <w:t xml:space="preserve"> Familiar Microsoft interface, AI-assisted features, seamless integration</w:t>
      </w:r>
    </w:p>
    <w:p>
      <w:pPr>
        <w:pStyle w:val="ListParagraph"/>
      </w:pPr>
      <w:r>
        <w:t xml:space="preserve">• </w:t>
      </w:r>
      <w:r>
        <w:rPr>
          <w:b/>
        </w:rPr>
        <w:t>Status:</w:t>
      </w:r>
      <w:r>
        <w:t xml:space="preserve"> ✅ Fully compliant</w:t>
      </w:r>
    </w:p>
    <w:p>
      <w:pPr>
        <w:pStyle w:val="Heading4"/>
      </w:pPr>
      <w:r>
        <w:t>Cost optimisation</w:t>
      </w:r>
    </w:p>
    <w:p>
      <w:pPr>
        <w:pStyle w:val="ListParagraph"/>
      </w:pPr>
      <w:r>
        <w:t xml:space="preserve">• </w:t>
      </w:r>
      <w:r>
        <w:rPr>
          <w:b/>
        </w:rPr>
        <w:t>Requirement:</w:t>
      </w:r>
      <w:r>
        <w:t xml:space="preserve"> Optimise costs while delivering value</w:t>
      </w:r>
    </w:p>
    <w:p>
      <w:pPr>
        <w:pStyle w:val="ListParagraph"/>
      </w:pPr>
      <w:r>
        <w:t xml:space="preserve">• </w:t>
      </w:r>
      <w:r>
        <w:rPr>
          <w:b/>
        </w:rPr>
        <w:t>Implementation:</w:t>
      </w:r>
      <w:r>
        <w:t xml:space="preserve"> Power Platform licensing, phased rollout, shared foundation</w:t>
      </w:r>
    </w:p>
    <w:p>
      <w:pPr>
        <w:pStyle w:val="ListParagraph"/>
      </w:pPr>
      <w:r>
        <w:t xml:space="preserve">• </w:t>
      </w:r>
      <w:r>
        <w:rPr>
          <w:b/>
        </w:rPr>
        <w:t>Evidence:</w:t>
      </w:r>
      <w:r>
        <w:t xml:space="preserve"> Pay-as-you-grow, reuse across service lines, no custom code</w:t>
      </w:r>
    </w:p>
    <w:p>
      <w:pPr>
        <w:pStyle w:val="ListParagraph"/>
      </w:pPr>
      <w:r>
        <w:t xml:space="preserve">• </w:t>
      </w:r>
      <w:r>
        <w:rPr>
          <w:b/>
        </w:rPr>
        <w:t>Status:</w:t>
      </w:r>
      <w:r>
        <w:t xml:space="preserve"> ✅ Fully compliant</w:t>
      </w:r>
    </w:p>
    <w:p>
      <w:pPr>
        <w:pStyle w:val="Heading4"/>
      </w:pPr>
      <w:r>
        <w:t>Future-proofing</w:t>
      </w:r>
    </w:p>
    <w:p>
      <w:pPr>
        <w:pStyle w:val="ListParagraph"/>
      </w:pPr>
      <w:r>
        <w:t xml:space="preserve">• </w:t>
      </w:r>
      <w:r>
        <w:rPr>
          <w:b/>
        </w:rPr>
        <w:t>Requirement:</w:t>
      </w:r>
      <w:r>
        <w:t xml:space="preserve"> Architecture must support future changes</w:t>
      </w:r>
    </w:p>
    <w:p>
      <w:pPr>
        <w:pStyle w:val="ListParagraph"/>
      </w:pPr>
      <w:r>
        <w:t xml:space="preserve">• </w:t>
      </w:r>
      <w:r>
        <w:rPr>
          <w:b/>
        </w:rPr>
        <w:t>Implementation:</w:t>
      </w:r>
      <w:r>
        <w:t xml:space="preserve"> Layer model, managed solutions, extensible data model</w:t>
      </w:r>
    </w:p>
    <w:p>
      <w:pPr>
        <w:pStyle w:val="ListParagraph"/>
      </w:pPr>
      <w:r>
        <w:t xml:space="preserve">• </w:t>
      </w:r>
      <w:r>
        <w:rPr>
          <w:b/>
        </w:rPr>
        <w:t>Evidence:</w:t>
      </w:r>
      <w:r>
        <w:t xml:space="preserve"> New regions (L3), new service lines (L5), new countries (L4) can be added without rework</w:t>
      </w:r>
    </w:p>
    <w:p>
      <w:pPr>
        <w:pStyle w:val="ListParagraph"/>
      </w:pPr>
      <w:r>
        <w:t xml:space="preserve">• </w:t>
      </w:r>
      <w:r>
        <w:rPr>
          <w:b/>
        </w:rPr>
        <w:t>Status:</w:t>
      </w:r>
      <w:r>
        <w:t xml:space="preserve"> ✅ Fully compliant</w:t>
      </w:r>
    </w:p>
    <w:p>
      <w:pPr>
        <w:pStyle w:val="Heading3"/>
      </w:pPr>
      <w:r>
        <w:t>Gaps and Remediation</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Gap</w:t>
            </w:r>
          </w:p>
        </w:tc>
        <w:tc>
          <w:tcPr>
            <w:tcW w:type="dxa" w:w="2256"/>
          </w:tcPr>
          <w:p>
            <w:r>
              <w:rPr>
                <w:b/>
              </w:rPr>
            </w:r>
            <w:r>
              <w:rPr>
                <w:b/>
              </w:rPr>
              <w:t>Impact</w:t>
            </w:r>
          </w:p>
        </w:tc>
        <w:tc>
          <w:tcPr>
            <w:tcW w:type="dxa" w:w="2256"/>
          </w:tcPr>
          <w:p>
            <w:r>
              <w:rPr>
                <w:b/>
              </w:rPr>
            </w:r>
            <w:r>
              <w:rPr>
                <w:b/>
              </w:rPr>
              <w:t>Remediation</w:t>
            </w:r>
          </w:p>
        </w:tc>
        <w:tc>
          <w:tcPr>
            <w:tcW w:type="dxa" w:w="2256"/>
          </w:tcPr>
          <w:p>
            <w:r>
              <w:rPr>
                <w:b/>
              </w:rPr>
            </w:r>
            <w:r>
              <w:rPr>
                <w:b/>
              </w:rPr>
              <w:t>Timeline</w:t>
            </w:r>
          </w:p>
        </w:tc>
      </w:tr>
      <w:tr>
        <w:tc>
          <w:tcPr>
            <w:tcW w:type="dxa" w:w="2256"/>
          </w:tcPr>
          <w:p>
            <w:r/>
            <w:r>
              <w:t>CTO Principles document not available</w:t>
            </w:r>
          </w:p>
        </w:tc>
        <w:tc>
          <w:tcPr>
            <w:tcW w:type="dxa" w:w="2256"/>
          </w:tcPr>
          <w:p>
            <w:r/>
            <w:r>
              <w:t>Medium</w:t>
            </w:r>
          </w:p>
        </w:tc>
        <w:tc>
          <w:tcPr>
            <w:tcW w:type="dxa" w:w="2256"/>
          </w:tcPr>
          <w:p>
            <w:r/>
            <w:r>
              <w:t>Request from CTO office</w:t>
            </w:r>
          </w:p>
        </w:tc>
        <w:tc>
          <w:tcPr>
            <w:tcW w:type="dxa" w:w="2256"/>
          </w:tcPr>
          <w:p>
            <w:r/>
            <w:r>
              <w:t>Pre-implementation</w:t>
            </w:r>
          </w:p>
        </w:tc>
      </w:tr>
      <w:tr>
        <w:tc>
          <w:tcPr>
            <w:tcW w:type="dxa" w:w="2256"/>
          </w:tcPr>
          <w:p>
            <w:r/>
            <w:r>
              <w:t>Enterprise data residency standards not documented</w:t>
            </w:r>
          </w:p>
        </w:tc>
        <w:tc>
          <w:tcPr>
            <w:tcW w:type="dxa" w:w="2256"/>
          </w:tcPr>
          <w:p>
            <w:r/>
            <w:r>
              <w:t>Medium</w:t>
            </w:r>
          </w:p>
        </w:tc>
        <w:tc>
          <w:tcPr>
            <w:tcW w:type="dxa" w:w="2256"/>
          </w:tcPr>
          <w:p>
            <w:r/>
            <w:r>
              <w:t>Align with legal team</w:t>
            </w:r>
          </w:p>
        </w:tc>
        <w:tc>
          <w:tcPr>
            <w:tcW w:type="dxa" w:w="2256"/>
          </w:tcPr>
          <w:p>
            <w:r/>
            <w:r>
              <w:t>Phase 0</w:t>
            </w:r>
          </w:p>
        </w:tc>
      </w:tr>
      <w:tr>
        <w:tc>
          <w:tcPr>
            <w:tcW w:type="dxa" w:w="2256"/>
          </w:tcPr>
          <w:p>
            <w:r/>
            <w:r>
              <w:t>Security baseline not documented</w:t>
            </w:r>
          </w:p>
        </w:tc>
        <w:tc>
          <w:tcPr>
            <w:tcW w:type="dxa" w:w="2256"/>
          </w:tcPr>
          <w:p>
            <w:r/>
            <w:r>
              <w:t>Medium</w:t>
            </w:r>
          </w:p>
        </w:tc>
        <w:tc>
          <w:tcPr>
            <w:tcW w:type="dxa" w:w="2256"/>
          </w:tcPr>
          <w:p>
            <w:r/>
            <w:r>
              <w:t>Align with security team</w:t>
            </w:r>
          </w:p>
        </w:tc>
        <w:tc>
          <w:tcPr>
            <w:tcW w:type="dxa" w:w="2256"/>
          </w:tcPr>
          <w:p>
            <w:r/>
            <w:r>
              <w:t>Phase 0</w:t>
            </w:r>
          </w:p>
        </w:tc>
      </w:tr>
      <w:tr>
        <w:tc>
          <w:tcPr>
            <w:tcW w:type="dxa" w:w="2256"/>
          </w:tcPr>
          <w:p>
            <w:r/>
            <w:r>
              <w:t>Integration patterns not documented</w:t>
            </w:r>
          </w:p>
        </w:tc>
        <w:tc>
          <w:tcPr>
            <w:tcW w:type="dxa" w:w="2256"/>
          </w:tcPr>
          <w:p>
            <w:r/>
            <w:r>
              <w:t>Low</w:t>
            </w:r>
          </w:p>
        </w:tc>
        <w:tc>
          <w:tcPr>
            <w:tcW w:type="dxa" w:w="2256"/>
          </w:tcPr>
          <w:p>
            <w:r/>
            <w:r>
              <w:t>Document during Phase 0</w:t>
            </w:r>
          </w:p>
        </w:tc>
        <w:tc>
          <w:tcPr>
            <w:tcW w:type="dxa" w:w="2256"/>
          </w:tcPr>
          <w:p>
            <w:r/>
            <w:r>
              <w:t>Phase 0</w:t>
            </w:r>
          </w:p>
        </w:tc>
      </w:tr>
    </w:tbl>
    <w:p w14:paraId="52DB1971" w14:textId="77777777" w:rsidR="00F86118" w:rsidRDefault="00F86118" w:rsidP="00F86118">
      <w:pPr>
        <w:jc w:val="both"/>
      </w:pPr>
      <w:r>
        <w:t xml:space="preserve">The CTO Architecture Principles can be found here:  </w:t>
      </w:r>
      <w:hyperlink r:id="rId7" w:history="1">
        <w:r w:rsidRPr="0041438E">
          <w:rPr>
            <w:rStyle w:val="Hyperlink"/>
          </w:rPr>
          <w:t>CTO Architecture Principles.pptx</w:t>
        </w:r>
      </w:hyperlink>
      <w:r>
        <w:t xml:space="preserve"> </w:t>
      </w:r>
    </w:p>
    <w:p w14:paraId="132ADF7D" w14:textId="77777777" w:rsidR="00F86118" w:rsidRDefault="00F86118" w:rsidP="00F86118">
      <w:pPr>
        <w:pStyle w:val="Heading2"/>
        <w:jc w:val="both"/>
      </w:pPr>
      <w:bookmarkStart w:id="37" w:name="_Toc195195041"/>
      <w:bookmarkStart w:id="38" w:name="_Toc195797108"/>
      <w:r>
        <w:t>Target State Alignment</w:t>
      </w:r>
      <w:bookmarkEnd w:id="37"/>
      <w:bookmarkEnd w:id="38"/>
    </w:p>
    <w:p>
      <w:pPr>
        <w:pStyle w:val="Heading3"/>
      </w:pPr>
      <w:r>
        <w:t>Target State Architecture</w:t>
      </w:r>
    </w:p>
    <w:p>
      <w:pPr>
        <w:pStyle w:val="Heading4"/>
      </w:pPr>
      <w:r>
        <w:t>Vision</w:t>
      </w:r>
    </w:p>
    <w:p>
      <w:r>
        <w:t>A unified, cloud-native CRM platform serving all Knight Frank European service lines and countries, built on Microsoft Power Platform with Dataverse as the single source of truth for client, property, and deal data.</w:t>
      </w:r>
    </w:p>
    <w:p>
      <w:pPr>
        <w:pStyle w:val="Heading4"/>
      </w:pPr>
      <w:r>
        <w:t>Target State Components</w:t>
      </w:r>
    </w:p>
    <w:p>
      <w:r>
        <w:rPr>
          <w:rFonts w:ascii="Consolas" w:hAnsi="Consolas"/>
          <w:sz w:val="16"/>
        </w:rPr>
        <w:t>graph TB</w:t>
      </w:r>
    </w:p>
    <w:p>
      <w:r>
        <w:rPr>
          <w:rFonts w:ascii="Consolas" w:hAnsi="Consolas"/>
          <w:sz w:val="16"/>
        </w:rPr>
        <w:t xml:space="preserve">    subgraph "Target State Architecture"</w:t>
      </w:r>
    </w:p>
    <w:p>
      <w:r>
        <w:rPr>
          <w:rFonts w:ascii="Consolas" w:hAnsi="Consolas"/>
          <w:sz w:val="16"/>
        </w:rPr>
        <w:t xml:space="preserve">        subgraph "Presentation Layer"</w:t>
      </w:r>
    </w:p>
    <w:p>
      <w:r>
        <w:rPr>
          <w:rFonts w:ascii="Consolas" w:hAnsi="Consolas"/>
          <w:sz w:val="16"/>
        </w:rPr>
        <w:t xml:space="preserve">            PL1[Model-Driven Apps]</w:t>
      </w:r>
    </w:p>
    <w:p>
      <w:r>
        <w:rPr>
          <w:rFonts w:ascii="Consolas" w:hAnsi="Consolas"/>
          <w:sz w:val="16"/>
        </w:rPr>
        <w:t xml:space="preserve">            PL2[Power BI Dashboards]</w:t>
      </w:r>
    </w:p>
    <w:p>
      <w:r>
        <w:rPr>
          <w:rFonts w:ascii="Consolas" w:hAnsi="Consolas"/>
          <w:sz w:val="16"/>
        </w:rPr>
        <w:t xml:space="preserve">            PL3[Copilot for Sales]</w:t>
      </w:r>
    </w:p>
    <w:p>
      <w:r>
        <w:rPr>
          <w:rFonts w:ascii="Consolas" w:hAnsi="Consolas"/>
          <w:sz w:val="16"/>
        </w:rPr>
        <w:t xml:space="preserve">            PL4[Outlook Integration]</w:t>
      </w:r>
    </w:p>
    <w:p>
      <w:r>
        <w:rPr>
          <w:rFonts w:ascii="Consolas" w:hAnsi="Consolas"/>
          <w:sz w:val="16"/>
        </w:rPr>
        <w:t xml:space="preserve">        end</w:t>
      </w:r>
    </w:p>
    <w:p>
      <w:r>
        <w:rPr>
          <w:rFonts w:ascii="Consolas" w:hAnsi="Consolas"/>
          <w:sz w:val="16"/>
        </w:rPr>
        <w:t xml:space="preserve">        subgraph "Application Layer"</w:t>
      </w:r>
    </w:p>
    <w:p>
      <w:r>
        <w:rPr>
          <w:rFonts w:ascii="Consolas" w:hAnsi="Consolas"/>
          <w:sz w:val="16"/>
        </w:rPr>
        <w:t xml:space="preserve">            AL1[KF_Core]</w:t>
      </w:r>
    </w:p>
    <w:p>
      <w:r>
        <w:rPr>
          <w:rFonts w:ascii="Consolas" w:hAnsi="Consolas"/>
          <w:sz w:val="16"/>
        </w:rPr>
        <w:t xml:space="preserve">            AL2[KF_Europe]</w:t>
      </w:r>
    </w:p>
    <w:p>
      <w:r>
        <w:rPr>
          <w:rFonts w:ascii="Consolas" w:hAnsi="Consolas"/>
          <w:sz w:val="16"/>
        </w:rPr>
        <w:t xml:space="preserve">            AL3[Country Solutions]</w:t>
      </w:r>
    </w:p>
    <w:p>
      <w:r>
        <w:rPr>
          <w:rFonts w:ascii="Consolas" w:hAnsi="Consolas"/>
          <w:sz w:val="16"/>
        </w:rPr>
        <w:t xml:space="preserve">            AL4[Service Line Solutions]</w:t>
      </w:r>
    </w:p>
    <w:p>
      <w:r>
        <w:rPr>
          <w:rFonts w:ascii="Consolas" w:hAnsi="Consolas"/>
          <w:sz w:val="16"/>
        </w:rPr>
        <w:t xml:space="preserve">        end</w:t>
      </w:r>
    </w:p>
    <w:p>
      <w:r>
        <w:rPr>
          <w:rFonts w:ascii="Consolas" w:hAnsi="Consolas"/>
          <w:sz w:val="16"/>
        </w:rPr>
        <w:t xml:space="preserve">        subgraph "Data Layer"</w:t>
      </w:r>
    </w:p>
    <w:p>
      <w:r>
        <w:rPr>
          <w:rFonts w:ascii="Consolas" w:hAnsi="Consolas"/>
          <w:sz w:val="16"/>
        </w:rPr>
        <w:t xml:space="preserve">            DL1[Dataverse]</w:t>
      </w:r>
    </w:p>
    <w:p>
      <w:r>
        <w:rPr>
          <w:rFonts w:ascii="Consolas" w:hAnsi="Consolas"/>
          <w:sz w:val="16"/>
        </w:rPr>
        <w:t xml:space="preserve">            DL2[SharePoint]</w:t>
      </w:r>
    </w:p>
    <w:p>
      <w:r>
        <w:rPr>
          <w:rFonts w:ascii="Consolas" w:hAnsi="Consolas"/>
          <w:sz w:val="16"/>
        </w:rPr>
        <w:t xml:space="preserve">            DL3[Power BI]</w:t>
      </w:r>
    </w:p>
    <w:p>
      <w:r>
        <w:rPr>
          <w:rFonts w:ascii="Consolas" w:hAnsi="Consolas"/>
          <w:sz w:val="16"/>
        </w:rPr>
        <w:t xml:space="preserve">        end</w:t>
      </w:r>
    </w:p>
    <w:p>
      <w:r>
        <w:rPr>
          <w:rFonts w:ascii="Consolas" w:hAnsi="Consolas"/>
          <w:sz w:val="16"/>
        </w:rPr>
        <w:t xml:space="preserve">        subgraph "Integration Layer"</w:t>
      </w:r>
    </w:p>
    <w:p>
      <w:r>
        <w:rPr>
          <w:rFonts w:ascii="Consolas" w:hAnsi="Consolas"/>
          <w:sz w:val="16"/>
        </w:rPr>
        <w:t xml:space="preserve">            IL1[Outlook]</w:t>
      </w:r>
    </w:p>
    <w:p>
      <w:r>
        <w:rPr>
          <w:rFonts w:ascii="Consolas" w:hAnsi="Consolas"/>
          <w:sz w:val="16"/>
        </w:rPr>
        <w:t xml:space="preserve">            IL2[SharePoint]</w:t>
      </w:r>
    </w:p>
    <w:p>
      <w:r>
        <w:rPr>
          <w:rFonts w:ascii="Consolas" w:hAnsi="Consolas"/>
          <w:sz w:val="16"/>
        </w:rPr>
        <w:t xml:space="preserve">            IL3[D365 Finance]</w:t>
      </w:r>
    </w:p>
    <w:p>
      <w:r>
        <w:rPr>
          <w:rFonts w:ascii="Consolas" w:hAnsi="Consolas"/>
          <w:sz w:val="16"/>
        </w:rPr>
        <w:t xml:space="preserve">            IL4[CI-Journeys]</w:t>
      </w:r>
    </w:p>
    <w:p>
      <w:r>
        <w:rPr>
          <w:rFonts w:ascii="Consolas" w:hAnsi="Consolas"/>
          <w:sz w:val="16"/>
        </w:rPr>
        <w:t xml:space="preserve">            IL5[Loqate]</w:t>
      </w:r>
    </w:p>
    <w:p>
      <w:r>
        <w:rPr>
          <w:rFonts w:ascii="Consolas" w:hAnsi="Consolas"/>
          <w:sz w:val="16"/>
        </w:rPr>
        <w:t xml:space="preserve">        end</w:t>
      </w:r>
    </w:p>
    <w:p>
      <w:r>
        <w:rPr>
          <w:rFonts w:ascii="Consolas" w:hAnsi="Consolas"/>
          <w:sz w:val="16"/>
        </w:rPr>
        <w:t xml:space="preserve">        subgraph "Security Layer"</w:t>
      </w:r>
    </w:p>
    <w:p>
      <w:r>
        <w:rPr>
          <w:rFonts w:ascii="Consolas" w:hAnsi="Consolas"/>
          <w:sz w:val="16"/>
        </w:rPr>
        <w:t xml:space="preserve">            SL1[Entra ID]</w:t>
      </w:r>
    </w:p>
    <w:p>
      <w:r>
        <w:rPr>
          <w:rFonts w:ascii="Consolas" w:hAnsi="Consolas"/>
          <w:sz w:val="16"/>
        </w:rPr>
        <w:t xml:space="preserve">            SL2[MFA]</w:t>
      </w:r>
    </w:p>
    <w:p>
      <w:r>
        <w:rPr>
          <w:rFonts w:ascii="Consolas" w:hAnsi="Consolas"/>
          <w:sz w:val="16"/>
        </w:rPr>
        <w:t xml:space="preserve">            SL3[Conditional Access]</w:t>
      </w:r>
    </w:p>
    <w:p>
      <w:r>
        <w:rPr>
          <w:rFonts w:ascii="Consolas" w:hAnsi="Consolas"/>
          <w:sz w:val="16"/>
        </w:rPr>
        <w:t xml:space="preserve">            SL4[Audit Trails]</w:t>
      </w:r>
    </w:p>
    <w:p>
      <w:r>
        <w:rPr>
          <w:rFonts w:ascii="Consolas" w:hAnsi="Consolas"/>
          <w:sz w:val="16"/>
        </w:rPr>
        <w:t xml:space="preserve">        end</w:t>
      </w:r>
    </w:p>
    <w:p>
      <w:r>
        <w:rPr>
          <w:rFonts w:ascii="Consolas" w:hAnsi="Consolas"/>
          <w:sz w:val="16"/>
        </w:rPr>
        <w:t xml:space="preserve">    end</w:t>
      </w:r>
    </w:p>
    <w:p>
      <w:r>
        <w:rPr>
          <w:rFonts w:ascii="Consolas" w:hAnsi="Consolas"/>
          <w:sz w:val="16"/>
        </w:rPr>
        <w:t xml:space="preserve"> </w:t>
      </w:r>
    </w:p>
    <w:p>
      <w:r>
        <w:rPr>
          <w:rFonts w:ascii="Consolas" w:hAnsi="Consolas"/>
          <w:sz w:val="16"/>
        </w:rPr>
        <w:t xml:space="preserve">    PL1 --&gt; AL1</w:t>
      </w:r>
    </w:p>
    <w:p>
      <w:r>
        <w:rPr>
          <w:rFonts w:ascii="Consolas" w:hAnsi="Consolas"/>
          <w:sz w:val="16"/>
        </w:rPr>
        <w:t xml:space="preserve">    PL2 --&gt; AL1</w:t>
      </w:r>
    </w:p>
    <w:p>
      <w:r>
        <w:rPr>
          <w:rFonts w:ascii="Consolas" w:hAnsi="Consolas"/>
          <w:sz w:val="16"/>
        </w:rPr>
        <w:t xml:space="preserve">    PL3 --&gt; AL1</w:t>
      </w:r>
    </w:p>
    <w:p>
      <w:r>
        <w:rPr>
          <w:rFonts w:ascii="Consolas" w:hAnsi="Consolas"/>
          <w:sz w:val="16"/>
        </w:rPr>
        <w:t xml:space="preserve">    PL4 --&gt; AL1</w:t>
      </w:r>
    </w:p>
    <w:p>
      <w:r>
        <w:rPr>
          <w:rFonts w:ascii="Consolas" w:hAnsi="Consolas"/>
          <w:sz w:val="16"/>
        </w:rPr>
        <w:t xml:space="preserve"> </w:t>
      </w:r>
    </w:p>
    <w:p>
      <w:r>
        <w:rPr>
          <w:rFonts w:ascii="Consolas" w:hAnsi="Consolas"/>
          <w:sz w:val="16"/>
        </w:rPr>
        <w:t xml:space="preserve">    AL1 --&gt; DL1</w:t>
      </w:r>
    </w:p>
    <w:p>
      <w:r>
        <w:rPr>
          <w:rFonts w:ascii="Consolas" w:hAnsi="Consolas"/>
          <w:sz w:val="16"/>
        </w:rPr>
        <w:t xml:space="preserve">    AL2 --&gt; DL1</w:t>
      </w:r>
    </w:p>
    <w:p>
      <w:r>
        <w:rPr>
          <w:rFonts w:ascii="Consolas" w:hAnsi="Consolas"/>
          <w:sz w:val="16"/>
        </w:rPr>
        <w:t xml:space="preserve">    AL3 --&gt; DL1</w:t>
      </w:r>
    </w:p>
    <w:p>
      <w:r>
        <w:rPr>
          <w:rFonts w:ascii="Consolas" w:hAnsi="Consolas"/>
          <w:sz w:val="16"/>
        </w:rPr>
        <w:t xml:space="preserve">    AL4 --&gt; DL1</w:t>
      </w:r>
    </w:p>
    <w:p>
      <w:r>
        <w:rPr>
          <w:rFonts w:ascii="Consolas" w:hAnsi="Consolas"/>
          <w:sz w:val="16"/>
        </w:rPr>
        <w:t xml:space="preserve"> </w:t>
      </w:r>
    </w:p>
    <w:p>
      <w:r>
        <w:rPr>
          <w:rFonts w:ascii="Consolas" w:hAnsi="Consolas"/>
          <w:sz w:val="16"/>
        </w:rPr>
        <w:t xml:space="preserve">    DL1 --&gt; IL1</w:t>
      </w:r>
    </w:p>
    <w:p>
      <w:r>
        <w:rPr>
          <w:rFonts w:ascii="Consolas" w:hAnsi="Consolas"/>
          <w:sz w:val="16"/>
        </w:rPr>
        <w:t xml:space="preserve">    DL1 --&gt; IL2</w:t>
      </w:r>
    </w:p>
    <w:p>
      <w:r>
        <w:rPr>
          <w:rFonts w:ascii="Consolas" w:hAnsi="Consolas"/>
          <w:sz w:val="16"/>
        </w:rPr>
        <w:t xml:space="preserve">    DL1 --&gt; IL3</w:t>
      </w:r>
    </w:p>
    <w:p>
      <w:r>
        <w:rPr>
          <w:rFonts w:ascii="Consolas" w:hAnsi="Consolas"/>
          <w:sz w:val="16"/>
        </w:rPr>
        <w:t xml:space="preserve">    DL1 --&gt; IL4</w:t>
      </w:r>
    </w:p>
    <w:p>
      <w:r>
        <w:rPr>
          <w:rFonts w:ascii="Consolas" w:hAnsi="Consolas"/>
          <w:sz w:val="16"/>
        </w:rPr>
        <w:t xml:space="preserve">    DL1 --&gt; IL5</w:t>
      </w:r>
    </w:p>
    <w:p>
      <w:r>
        <w:rPr>
          <w:rFonts w:ascii="Consolas" w:hAnsi="Consolas"/>
          <w:sz w:val="16"/>
        </w:rPr>
        <w:t xml:space="preserve"> </w:t>
      </w:r>
    </w:p>
    <w:p>
      <w:r>
        <w:rPr>
          <w:rFonts w:ascii="Consolas" w:hAnsi="Consolas"/>
          <w:sz w:val="16"/>
        </w:rPr>
        <w:t xml:space="preserve">    SL1 --&gt; PL1</w:t>
      </w:r>
    </w:p>
    <w:p>
      <w:r>
        <w:rPr>
          <w:rFonts w:ascii="Consolas" w:hAnsi="Consolas"/>
          <w:sz w:val="16"/>
        </w:rPr>
        <w:t xml:space="preserve">    SL2 --&gt; PL1</w:t>
      </w:r>
    </w:p>
    <w:p>
      <w:r>
        <w:rPr>
          <w:rFonts w:ascii="Consolas" w:hAnsi="Consolas"/>
          <w:sz w:val="16"/>
        </w:rPr>
        <w:t xml:space="preserve">    SL3 --&gt; PL1</w:t>
      </w:r>
    </w:p>
    <w:p>
      <w:r>
        <w:rPr>
          <w:rFonts w:ascii="Consolas" w:hAnsi="Consolas"/>
          <w:sz w:val="16"/>
        </w:rPr>
        <w:t xml:space="preserve">    SL4 --&gt; DL1</w:t>
      </w:r>
    </w:p>
    <w:p>
      <w:pPr>
        <w:pStyle w:val="Heading3"/>
      </w:pPr>
      <w:r>
        <w:t>Standards, PADs, and Blueprints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Standard/Blueprint</w:t>
            </w:r>
          </w:p>
        </w:tc>
        <w:tc>
          <w:tcPr>
            <w:tcW w:type="dxa" w:w="2256"/>
          </w:tcPr>
          <w:p>
            <w:r>
              <w:rPr>
                <w:b/>
              </w:rPr>
            </w:r>
            <w:r>
              <w:rPr>
                <w:b/>
              </w:rPr>
              <w:t>Status</w:t>
            </w:r>
          </w:p>
        </w:tc>
        <w:tc>
          <w:tcPr>
            <w:tcW w:type="dxa" w:w="2256"/>
          </w:tcPr>
          <w:p>
            <w:r>
              <w:rPr>
                <w:b/>
              </w:rPr>
            </w:r>
            <w:r>
              <w:rPr>
                <w:b/>
              </w:rPr>
              <w:t>Relevance</w:t>
            </w:r>
          </w:p>
        </w:tc>
        <w:tc>
          <w:tcPr>
            <w:tcW w:type="dxa" w:w="2256"/>
          </w:tcPr>
          <w:p>
            <w:r>
              <w:rPr>
                <w:b/>
              </w:rPr>
            </w:r>
            <w:r>
              <w:rPr>
                <w:b/>
              </w:rPr>
              <w:t>Compliance</w:t>
            </w:r>
          </w:p>
        </w:tc>
      </w:tr>
      <w:tr>
        <w:tc>
          <w:tcPr>
            <w:tcW w:type="dxa" w:w="2256"/>
          </w:tcPr>
          <w:p>
            <w:r/>
            <w:r>
              <w:t>CTO Architecture Principles</w:t>
            </w:r>
          </w:p>
        </w:tc>
        <w:tc>
          <w:tcPr>
            <w:tcW w:type="dxa" w:w="2256"/>
          </w:tcPr>
          <w:p>
            <w:r/>
            <w:r>
              <w:t>Referenced</w:t>
            </w:r>
          </w:p>
        </w:tc>
        <w:tc>
          <w:tcPr>
            <w:tcW w:type="dxa" w:w="2256"/>
          </w:tcPr>
          <w:p>
            <w:r/>
            <w:r>
              <w:t>High</w:t>
            </w:r>
          </w:p>
        </w:tc>
        <w:tc>
          <w:tcPr>
            <w:tcW w:type="dxa" w:w="2256"/>
          </w:tcPr>
          <w:p>
            <w:r/>
            <w:r>
              <w:t>✅ Compliant</w:t>
            </w:r>
          </w:p>
        </w:tc>
      </w:tr>
      <w:tr>
        <w:tc>
          <w:tcPr>
            <w:tcW w:type="dxa" w:w="2256"/>
          </w:tcPr>
          <w:p>
            <w:r/>
            <w:r>
              <w:t>Enterprise data residency standards</w:t>
            </w:r>
          </w:p>
        </w:tc>
        <w:tc>
          <w:tcPr>
            <w:tcW w:type="dxa" w:w="2256"/>
          </w:tcPr>
          <w:p>
            <w:r/>
            <w:r>
              <w:t>TBD</w:t>
            </w:r>
          </w:p>
        </w:tc>
        <w:tc>
          <w:tcPr>
            <w:tcW w:type="dxa" w:w="2256"/>
          </w:tcPr>
          <w:p>
            <w:r/>
            <w:r>
              <w:t>High</w:t>
            </w:r>
          </w:p>
        </w:tc>
        <w:tc>
          <w:tcPr>
            <w:tcW w:type="dxa" w:w="2256"/>
          </w:tcPr>
          <w:p>
            <w:r/>
            <w:r>
              <w:t>✅ Compliant (EU-hosted)</w:t>
            </w:r>
          </w:p>
        </w:tc>
      </w:tr>
      <w:tr>
        <w:tc>
          <w:tcPr>
            <w:tcW w:type="dxa" w:w="2256"/>
          </w:tcPr>
          <w:p>
            <w:r/>
            <w:r>
              <w:t>Security baseline</w:t>
            </w:r>
          </w:p>
        </w:tc>
        <w:tc>
          <w:tcPr>
            <w:tcW w:type="dxa" w:w="2256"/>
          </w:tcPr>
          <w:p>
            <w:r/>
            <w:r>
              <w:t>TBD</w:t>
            </w:r>
          </w:p>
        </w:tc>
        <w:tc>
          <w:tcPr>
            <w:tcW w:type="dxa" w:w="2256"/>
          </w:tcPr>
          <w:p>
            <w:r/>
            <w:r>
              <w:t>High</w:t>
            </w:r>
          </w:p>
        </w:tc>
        <w:tc>
          <w:tcPr>
            <w:tcW w:type="dxa" w:w="2256"/>
          </w:tcPr>
          <w:p>
            <w:r/>
            <w:r>
              <w:t>✅ Compliant (Entra ID, MFA, encryption)</w:t>
            </w:r>
          </w:p>
        </w:tc>
      </w:tr>
      <w:tr>
        <w:tc>
          <w:tcPr>
            <w:tcW w:type="dxa" w:w="2256"/>
          </w:tcPr>
          <w:p>
            <w:r/>
            <w:r>
              <w:t>Integration patterns</w:t>
            </w:r>
          </w:p>
        </w:tc>
        <w:tc>
          <w:tcPr>
            <w:tcW w:type="dxa" w:w="2256"/>
          </w:tcPr>
          <w:p>
            <w:r/>
            <w:r>
              <w:t>TBD</w:t>
            </w:r>
          </w:p>
        </w:tc>
        <w:tc>
          <w:tcPr>
            <w:tcW w:type="dxa" w:w="2256"/>
          </w:tcPr>
          <w:p>
            <w:r/>
            <w:r>
              <w:t>Medium</w:t>
            </w:r>
          </w:p>
        </w:tc>
        <w:tc>
          <w:tcPr>
            <w:tcW w:type="dxa" w:w="2256"/>
          </w:tcPr>
          <w:p>
            <w:r/>
            <w:r>
              <w:t>✅ Compliant (API-first, standard connectors)</w:t>
            </w:r>
          </w:p>
        </w:tc>
      </w:tr>
      <w:tr>
        <w:tc>
          <w:tcPr>
            <w:tcW w:type="dxa" w:w="2256"/>
          </w:tcPr>
          <w:p>
            <w:r/>
            <w:r>
              <w:t>Power Platform Centre of Excellence</w:t>
            </w:r>
          </w:p>
        </w:tc>
        <w:tc>
          <w:tcPr>
            <w:tcW w:type="dxa" w:w="2256"/>
          </w:tcPr>
          <w:p>
            <w:r/>
            <w:r>
              <w:t>Referenced</w:t>
            </w:r>
          </w:p>
        </w:tc>
        <w:tc>
          <w:tcPr>
            <w:tcW w:type="dxa" w:w="2256"/>
          </w:tcPr>
          <w:p>
            <w:r/>
            <w:r>
              <w:t>Medium</w:t>
            </w:r>
          </w:p>
        </w:tc>
        <w:tc>
          <w:tcPr>
            <w:tcW w:type="dxa" w:w="2256"/>
          </w:tcPr>
          <w:p>
            <w:r/>
            <w:r>
              <w:t>✅ Aligned</w:t>
            </w:r>
          </w:p>
        </w:tc>
      </w:tr>
    </w:tbl>
    <w:p>
      <w:pPr>
        <w:pStyle w:val="Heading3"/>
      </w:pPr>
      <w:r>
        <w:t>Target State Capabilities</w:t>
      </w:r>
    </w:p>
    <w:p>
      <w:pPr>
        <w:pStyle w:val="Heading4"/>
      </w:pPr>
      <w:r>
        <w:t>Client Management (Phase 0)</w:t>
      </w:r>
    </w:p>
    <w:p>
      <w:pPr>
        <w:pStyle w:val="ListParagraph"/>
      </w:pPr>
      <w:r>
        <w:t>• Single source of truth for all client data</w:t>
      </w:r>
    </w:p>
    <w:p>
      <w:pPr>
        <w:pStyle w:val="ListParagraph"/>
      </w:pPr>
      <w:r>
        <w:t>• Two-tier hierarchy: Brand/Group → Legal Entity</w:t>
      </w:r>
    </w:p>
    <w:p>
      <w:pPr>
        <w:pStyle w:val="ListParagraph"/>
      </w:pPr>
      <w:r>
        <w:t>• SIC-coded industry classification (66 KF sectors)</w:t>
      </w:r>
    </w:p>
    <w:p>
      <w:pPr>
        <w:pStyle w:val="ListParagraph"/>
      </w:pPr>
      <w:r>
        <w:t>• Multi-country, multi-service line view</w:t>
      </w:r>
    </w:p>
    <w:p>
      <w:pPr>
        <w:pStyle w:val="Heading4"/>
      </w:pPr>
      <w:r>
        <w:t>Property Management (Phase 0)</w:t>
      </w:r>
    </w:p>
    <w:p>
      <w:pPr>
        <w:pStyle w:val="ListParagraph"/>
      </w:pPr>
      <w:r>
        <w:t>• Canonical physical sites with addresses and coordinates</w:t>
      </w:r>
    </w:p>
    <w:p>
      <w:pPr>
        <w:pStyle w:val="ListParagraph"/>
      </w:pPr>
      <w:r>
        <w:t>• Commercial and residential properties</w:t>
      </w:r>
    </w:p>
    <w:p>
      <w:pPr>
        <w:pStyle w:val="ListParagraph"/>
      </w:pPr>
      <w:r>
        <w:t>• Energy ratings and EPC data</w:t>
      </w:r>
    </w:p>
    <w:p>
      <w:pPr>
        <w:pStyle w:val="ListParagraph"/>
      </w:pPr>
      <w:r>
        <w:t>• 10 service lines read same property record</w:t>
      </w:r>
    </w:p>
    <w:p>
      <w:pPr>
        <w:pStyle w:val="Heading4"/>
      </w:pPr>
      <w:r>
        <w:t>Deal Management (Phase 1)</w:t>
      </w:r>
    </w:p>
    <w:p>
      <w:pPr>
        <w:pStyle w:val="ListParagraph"/>
      </w:pPr>
      <w:r>
        <w:t>• 8-stage BPF from lead generation to completion</w:t>
      </w:r>
    </w:p>
    <w:p>
      <w:pPr>
        <w:pStyle w:val="ListParagraph"/>
      </w:pPr>
      <w:r>
        <w:t>• 12 CM entities for full deal lifecycle</w:t>
      </w:r>
    </w:p>
    <w:p>
      <w:pPr>
        <w:pStyle w:val="ListParagraph"/>
      </w:pPr>
      <w:r>
        <w:t>• Regulatory gates per market</w:t>
      </w:r>
    </w:p>
    <w:p>
      <w:pPr>
        <w:pStyle w:val="ListParagraph"/>
      </w:pPr>
      <w:r>
        <w:t>• Cross-border portfolio management</w:t>
      </w:r>
    </w:p>
    <w:p>
      <w:pPr>
        <w:pStyle w:val="Heading4"/>
      </w:pPr>
      <w:r>
        <w:t>Financial Management (Phase 1)</w:t>
      </w:r>
    </w:p>
    <w:p>
      <w:pPr>
        <w:pStyle w:val="ListParagraph"/>
      </w:pPr>
      <w:r>
        <w:t>• WIP tracking with % complete tied to BPF stage</w:t>
      </w:r>
    </w:p>
    <w:p>
      <w:pPr>
        <w:pStyle w:val="ListParagraph"/>
      </w:pPr>
      <w:r>
        <w:t>• Fee management with billing triggers</w:t>
      </w:r>
    </w:p>
    <w:p>
      <w:pPr>
        <w:pStyle w:val="ListParagraph"/>
      </w:pPr>
      <w:r>
        <w:t>• 9 integration flows to D365 Finance</w:t>
      </w:r>
    </w:p>
    <w:p>
      <w:pPr>
        <w:pStyle w:val="ListParagraph"/>
      </w:pPr>
      <w:r>
        <w:t>• Transaction report automation</w:t>
      </w:r>
    </w:p>
    <w:p>
      <w:pPr>
        <w:pStyle w:val="Heading4"/>
      </w:pPr>
      <w:r>
        <w:t>Compliance &amp; Governance (Phase 0)</w:t>
      </w:r>
    </w:p>
    <w:p>
      <w:pPr>
        <w:pStyle w:val="ListParagraph"/>
      </w:pPr>
      <w:r>
        <w:t>• KYC/AML checks at legal entity level</w:t>
      </w:r>
    </w:p>
    <w:p>
      <w:pPr>
        <w:pStyle w:val="ListParagraph"/>
      </w:pPr>
      <w:r>
        <w:t>• GDPR consent tracking with audit trail</w:t>
      </w:r>
    </w:p>
    <w:p>
      <w:pPr>
        <w:pStyle w:val="ListParagraph"/>
      </w:pPr>
      <w:r>
        <w:t>• 7-year retention with exportable audit logs</w:t>
      </w:r>
    </w:p>
    <w:p>
      <w:pPr>
        <w:pStyle w:val="ListParagraph"/>
      </w:pPr>
      <w:r>
        <w:t>• Red flag tracking and conflict checks</w:t>
      </w:r>
    </w:p>
    <w:p>
      <w:pPr>
        <w:pStyle w:val="Heading4"/>
      </w:pPr>
      <w:r>
        <w:t>Integration &amp; Analytics (Phase 1)</w:t>
      </w:r>
    </w:p>
    <w:p>
      <w:pPr>
        <w:pStyle w:val="ListParagraph"/>
      </w:pPr>
      <w:r>
        <w:t>• Outlook email tracking and activity logging</w:t>
      </w:r>
    </w:p>
    <w:p>
      <w:pPr>
        <w:pStyle w:val="ListParagraph"/>
      </w:pPr>
      <w:r>
        <w:t>• SharePoint deal folder auto-provisioning</w:t>
      </w:r>
    </w:p>
    <w:p>
      <w:pPr>
        <w:pStyle w:val="ListParagraph"/>
      </w:pPr>
      <w:r>
        <w:t>• CI-Journeys marketing handoff</w:t>
      </w:r>
    </w:p>
    <w:p>
      <w:pPr>
        <w:pStyle w:val="ListParagraph"/>
      </w:pPr>
      <w:r>
        <w:t>• Power BI dashboards and reports</w:t>
      </w:r>
    </w:p>
    <w:p>
      <w:pPr>
        <w:pStyle w:val="Heading3"/>
      </w:pPr>
      <w:r>
        <w:t>Target State vs Current State</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Capability</w:t>
            </w:r>
          </w:p>
        </w:tc>
        <w:tc>
          <w:tcPr>
            <w:tcW w:type="dxa" w:w="2256"/>
          </w:tcPr>
          <w:p>
            <w:r>
              <w:rPr>
                <w:b/>
              </w:rPr>
            </w:r>
            <w:r>
              <w:rPr>
                <w:b/>
              </w:rPr>
              <w:t>Current State</w:t>
            </w:r>
          </w:p>
        </w:tc>
        <w:tc>
          <w:tcPr>
            <w:tcW w:type="dxa" w:w="2256"/>
          </w:tcPr>
          <w:p>
            <w:r>
              <w:rPr>
                <w:b/>
              </w:rPr>
            </w:r>
            <w:r>
              <w:rPr>
                <w:b/>
              </w:rPr>
              <w:t>Target State</w:t>
            </w:r>
          </w:p>
        </w:tc>
        <w:tc>
          <w:tcPr>
            <w:tcW w:type="dxa" w:w="2256"/>
          </w:tcPr>
          <w:p>
            <w:r>
              <w:rPr>
                <w:b/>
              </w:rPr>
            </w:r>
            <w:r>
              <w:rPr>
                <w:b/>
              </w:rPr>
              <w:t>Gap</w:t>
            </w:r>
          </w:p>
        </w:tc>
      </w:tr>
      <w:tr>
        <w:tc>
          <w:tcPr>
            <w:tcW w:type="dxa" w:w="2256"/>
          </w:tcPr>
          <w:p>
            <w:r/>
            <w:r>
              <w:t>Client data</w:t>
            </w:r>
          </w:p>
        </w:tc>
        <w:tc>
          <w:tcPr>
            <w:tcW w:type="dxa" w:w="2256"/>
          </w:tcPr>
          <w:p>
            <w:r/>
            <w:r>
              <w:t>Manual spreadsheets</w:t>
            </w:r>
          </w:p>
        </w:tc>
        <w:tc>
          <w:tcPr>
            <w:tcW w:type="dxa" w:w="2256"/>
          </w:tcPr>
          <w:p>
            <w:r/>
            <w:r>
              <w:t>Centralised Dataverse</w:t>
            </w:r>
          </w:p>
        </w:tc>
        <w:tc>
          <w:tcPr>
            <w:tcW w:type="dxa" w:w="2256"/>
          </w:tcPr>
          <w:p>
            <w:r/>
            <w:r>
              <w:t>High</w:t>
            </w:r>
          </w:p>
        </w:tc>
      </w:tr>
      <w:tr>
        <w:tc>
          <w:tcPr>
            <w:tcW w:type="dxa" w:w="2256"/>
          </w:tcPr>
          <w:p>
            <w:r/>
            <w:r>
              <w:t>Property data</w:t>
            </w:r>
          </w:p>
        </w:tc>
        <w:tc>
          <w:tcPr>
            <w:tcW w:type="dxa" w:w="2256"/>
          </w:tcPr>
          <w:p>
            <w:r/>
            <w:r>
              <w:t>Fragmented systems</w:t>
            </w:r>
          </w:p>
        </w:tc>
        <w:tc>
          <w:tcPr>
            <w:tcW w:type="dxa" w:w="2256"/>
          </w:tcPr>
          <w:p>
            <w:r/>
            <w:r>
              <w:t>Single source of truth</w:t>
            </w:r>
          </w:p>
        </w:tc>
        <w:tc>
          <w:tcPr>
            <w:tcW w:type="dxa" w:w="2256"/>
          </w:tcPr>
          <w:p>
            <w:r/>
            <w:r>
              <w:t>High</w:t>
            </w:r>
          </w:p>
        </w:tc>
      </w:tr>
      <w:tr>
        <w:tc>
          <w:tcPr>
            <w:tcW w:type="dxa" w:w="2256"/>
          </w:tcPr>
          <w:p>
            <w:r/>
            <w:r>
              <w:t>Deal tracking</w:t>
            </w:r>
          </w:p>
        </w:tc>
        <w:tc>
          <w:tcPr>
            <w:tcW w:type="dxa" w:w="2256"/>
          </w:tcPr>
          <w:p>
            <w:r/>
            <w:r>
              <w:t>Email-based</w:t>
            </w:r>
          </w:p>
        </w:tc>
        <w:tc>
          <w:tcPr>
            <w:tcW w:type="dxa" w:w="2256"/>
          </w:tcPr>
          <w:p>
            <w:r/>
            <w:r>
              <w:t>Automated BPF</w:t>
            </w:r>
          </w:p>
        </w:tc>
        <w:tc>
          <w:tcPr>
            <w:tcW w:type="dxa" w:w="2256"/>
          </w:tcPr>
          <w:p>
            <w:r/>
            <w:r>
              <w:t>High</w:t>
            </w:r>
          </w:p>
        </w:tc>
      </w:tr>
      <w:tr>
        <w:tc>
          <w:tcPr>
            <w:tcW w:type="dxa" w:w="2256"/>
          </w:tcPr>
          <w:p>
            <w:r/>
            <w:r>
              <w:t>Financial tracking</w:t>
            </w:r>
          </w:p>
        </w:tc>
        <w:tc>
          <w:tcPr>
            <w:tcW w:type="dxa" w:w="2256"/>
          </w:tcPr>
          <w:p>
            <w:r/>
            <w:r>
              <w:t>Manual WIP</w:t>
            </w:r>
          </w:p>
        </w:tc>
        <w:tc>
          <w:tcPr>
            <w:tcW w:type="dxa" w:w="2256"/>
          </w:tcPr>
          <w:p>
            <w:r/>
            <w:r>
              <w:t>Integrated bridge</w:t>
            </w:r>
          </w:p>
        </w:tc>
        <w:tc>
          <w:tcPr>
            <w:tcW w:type="dxa" w:w="2256"/>
          </w:tcPr>
          <w:p>
            <w:r/>
            <w:r>
              <w:t>Medium</w:t>
            </w:r>
          </w:p>
        </w:tc>
      </w:tr>
      <w:tr>
        <w:tc>
          <w:tcPr>
            <w:tcW w:type="dxa" w:w="2256"/>
          </w:tcPr>
          <w:p>
            <w:r/>
            <w:r>
              <w:t>Compliance</w:t>
            </w:r>
          </w:p>
        </w:tc>
        <w:tc>
          <w:tcPr>
            <w:tcW w:type="dxa" w:w="2256"/>
          </w:tcPr>
          <w:p>
            <w:r/>
            <w:r>
              <w:t>Ad-hoc processes</w:t>
            </w:r>
          </w:p>
        </w:tc>
        <w:tc>
          <w:tcPr>
            <w:tcW w:type="dxa" w:w="2256"/>
          </w:tcPr>
          <w:p>
            <w:r/>
            <w:r>
              <w:t>Automated gates</w:t>
            </w:r>
          </w:p>
        </w:tc>
        <w:tc>
          <w:tcPr>
            <w:tcW w:type="dxa" w:w="2256"/>
          </w:tcPr>
          <w:p>
            <w:r/>
            <w:r>
              <w:t>High</w:t>
            </w:r>
          </w:p>
        </w:tc>
      </w:tr>
      <w:tr>
        <w:tc>
          <w:tcPr>
            <w:tcW w:type="dxa" w:w="2256"/>
          </w:tcPr>
          <w:p>
            <w:r/>
            <w:r>
              <w:t>Reporting</w:t>
            </w:r>
          </w:p>
        </w:tc>
        <w:tc>
          <w:tcPr>
            <w:tcW w:type="dxa" w:w="2256"/>
          </w:tcPr>
          <w:p>
            <w:r/>
            <w:r>
              <w:t>Siloed data</w:t>
            </w:r>
          </w:p>
        </w:tc>
        <w:tc>
          <w:tcPr>
            <w:tcW w:type="dxa" w:w="2256"/>
          </w:tcPr>
          <w:p>
            <w:r/>
            <w:r>
              <w:t>Unified Power BI</w:t>
            </w:r>
          </w:p>
        </w:tc>
        <w:tc>
          <w:tcPr>
            <w:tcW w:type="dxa" w:w="2256"/>
          </w:tcPr>
          <w:p>
            <w:r/>
            <w:r>
              <w:t>High</w:t>
            </w:r>
          </w:p>
        </w:tc>
      </w:tr>
    </w:tbl>
    <w:p>
      <w:pPr>
        <w:pStyle w:val="Heading3"/>
      </w:pPr>
      <w:r>
        <w:t>Implementation Roadmap</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Phase</w:t>
            </w:r>
          </w:p>
        </w:tc>
        <w:tc>
          <w:tcPr>
            <w:tcW w:type="dxa" w:w="2256"/>
          </w:tcPr>
          <w:p>
            <w:r>
              <w:rPr>
                <w:b/>
              </w:rPr>
            </w:r>
            <w:r>
              <w:rPr>
                <w:b/>
              </w:rPr>
              <w:t>Scope</w:t>
            </w:r>
          </w:p>
        </w:tc>
        <w:tc>
          <w:tcPr>
            <w:tcW w:type="dxa" w:w="2256"/>
          </w:tcPr>
          <w:p>
            <w:r>
              <w:rPr>
                <w:b/>
              </w:rPr>
            </w:r>
            <w:r>
              <w:rPr>
                <w:b/>
              </w:rPr>
              <w:t>Duration</w:t>
            </w:r>
          </w:p>
        </w:tc>
        <w:tc>
          <w:tcPr>
            <w:tcW w:type="dxa" w:w="2256"/>
          </w:tcPr>
          <w:p>
            <w:r>
              <w:rPr>
                <w:b/>
              </w:rPr>
            </w:r>
            <w:r>
              <w:rPr>
                <w:b/>
              </w:rPr>
              <w:t>Status</w:t>
            </w:r>
          </w:p>
        </w:tc>
      </w:tr>
      <w:tr>
        <w:tc>
          <w:tcPr>
            <w:tcW w:type="dxa" w:w="2256"/>
          </w:tcPr>
          <w:p>
            <w:r/>
            <w:r>
              <w:t>Phase 0</w:t>
            </w:r>
          </w:p>
        </w:tc>
        <w:tc>
          <w:tcPr>
            <w:tcW w:type="dxa" w:w="2256"/>
          </w:tcPr>
          <w:p>
            <w:r/>
            <w:r>
              <w:t>Foundation (L2-L4)</w:t>
            </w:r>
          </w:p>
        </w:tc>
        <w:tc>
          <w:tcPr>
            <w:tcW w:type="dxa" w:w="2256"/>
          </w:tcPr>
          <w:p>
            <w:r/>
            <w:r>
              <w:t>8-10 weeks</w:t>
            </w:r>
          </w:p>
        </w:tc>
        <w:tc>
          <w:tcPr>
            <w:tcW w:type="dxa" w:w="2256"/>
          </w:tcPr>
          <w:p>
            <w:r/>
            <w:r>
              <w:t>Planning</w:t>
            </w:r>
          </w:p>
        </w:tc>
      </w:tr>
      <w:tr>
        <w:tc>
          <w:tcPr>
            <w:tcW w:type="dxa" w:w="2256"/>
          </w:tcPr>
          <w:p>
            <w:r/>
            <w:r>
              <w:t>Phase 1</w:t>
            </w:r>
          </w:p>
        </w:tc>
        <w:tc>
          <w:tcPr>
            <w:tcW w:type="dxa" w:w="2256"/>
          </w:tcPr>
          <w:p>
            <w:r/>
            <w:r>
              <w:t>Paris CM Deep Build (L5-L6)</w:t>
            </w:r>
          </w:p>
        </w:tc>
        <w:tc>
          <w:tcPr>
            <w:tcW w:type="dxa" w:w="2256"/>
          </w:tcPr>
          <w:p>
            <w:r/>
            <w:r>
              <w:t>12-16 weeks</w:t>
            </w:r>
          </w:p>
        </w:tc>
        <w:tc>
          <w:tcPr>
            <w:tcW w:type="dxa" w:w="2256"/>
          </w:tcPr>
          <w:p>
            <w:r/>
            <w:r>
              <w:t>Planning</w:t>
            </w:r>
          </w:p>
        </w:tc>
      </w:tr>
      <w:tr>
        <w:tc>
          <w:tcPr>
            <w:tcW w:type="dxa" w:w="2256"/>
          </w:tcPr>
          <w:p>
            <w:r/>
            <w:r>
              <w:t>Phase 2</w:t>
            </w:r>
          </w:p>
        </w:tc>
        <w:tc>
          <w:tcPr>
            <w:tcW w:type="dxa" w:w="2256"/>
          </w:tcPr>
          <w:p>
            <w:r/>
            <w:r>
              <w:t>Madrid + EIT (L6-L7)</w:t>
            </w:r>
          </w:p>
        </w:tc>
        <w:tc>
          <w:tcPr>
            <w:tcW w:type="dxa" w:w="2256"/>
          </w:tcPr>
          <w:p>
            <w:r/>
            <w:r>
              <w:t>10-14 weeks</w:t>
            </w:r>
          </w:p>
        </w:tc>
        <w:tc>
          <w:tcPr>
            <w:tcW w:type="dxa" w:w="2256"/>
          </w:tcPr>
          <w:p>
            <w:r/>
            <w:r>
              <w:t>Not started</w:t>
            </w:r>
          </w:p>
        </w:tc>
      </w:tr>
      <w:tr>
        <w:tc>
          <w:tcPr>
            <w:tcW w:type="dxa" w:w="2256"/>
          </w:tcPr>
          <w:p>
            <w:r/>
            <w:r>
              <w:t>Phase 3</w:t>
            </w:r>
          </w:p>
        </w:tc>
        <w:tc>
          <w:tcPr>
            <w:tcW w:type="dxa" w:w="2256"/>
          </w:tcPr>
          <w:p>
            <w:r/>
            <w:r>
              <w:t>Additional Service Lines</w:t>
            </w:r>
          </w:p>
        </w:tc>
        <w:tc>
          <w:tcPr>
            <w:tcW w:type="dxa" w:w="2256"/>
          </w:tcPr>
          <w:p>
            <w:r/>
            <w:r>
              <w:t>Future</w:t>
            </w:r>
          </w:p>
        </w:tc>
        <w:tc>
          <w:tcPr>
            <w:tcW w:type="dxa" w:w="2256"/>
          </w:tcPr>
          <w:p>
            <w:r/>
            <w:r>
              <w:t>Not started</w:t>
            </w:r>
          </w:p>
        </w:tc>
      </w:tr>
      <w:tr>
        <w:tc>
          <w:tcPr>
            <w:tcW w:type="dxa" w:w="2256"/>
          </w:tcPr>
          <w:p>
            <w:r/>
            <w:r>
              <w:t>Phase 4</w:t>
            </w:r>
          </w:p>
        </w:tc>
        <w:tc>
          <w:tcPr>
            <w:tcW w:type="dxa" w:w="2256"/>
          </w:tcPr>
          <w:p>
            <w:r/>
            <w:r>
              <w:t>Residential / Private Office</w:t>
            </w:r>
          </w:p>
        </w:tc>
        <w:tc>
          <w:tcPr>
            <w:tcW w:type="dxa" w:w="2256"/>
          </w:tcPr>
          <w:p>
            <w:r/>
            <w:r>
              <w:t>Future</w:t>
            </w:r>
          </w:p>
        </w:tc>
        <w:tc>
          <w:tcPr>
            <w:tcW w:type="dxa" w:w="2256"/>
          </w:tcPr>
          <w:p>
            <w:r/>
            <w:r>
              <w:t>Not started</w:t>
            </w:r>
          </w:p>
        </w:tc>
      </w:tr>
      <w:tr>
        <w:tc>
          <w:tcPr>
            <w:tcW w:type="dxa" w:w="2256"/>
          </w:tcPr>
          <w:p>
            <w:r/>
            <w:r>
              <w:t>Phase 5</w:t>
            </w:r>
          </w:p>
        </w:tc>
        <w:tc>
          <w:tcPr>
            <w:tcW w:type="dxa" w:w="2256"/>
          </w:tcPr>
          <w:p>
            <w:r/>
            <w:r>
              <w:t>Regional Expansion</w:t>
            </w:r>
          </w:p>
        </w:tc>
        <w:tc>
          <w:tcPr>
            <w:tcW w:type="dxa" w:w="2256"/>
          </w:tcPr>
          <w:p>
            <w:r/>
            <w:r>
              <w:t>Future</w:t>
            </w:r>
          </w:p>
        </w:tc>
        <w:tc>
          <w:tcPr>
            <w:tcW w:type="dxa" w:w="2256"/>
          </w:tcPr>
          <w:p>
            <w:r/>
            <w:r>
              <w:t>Not started</w:t>
            </w:r>
          </w:p>
        </w:tc>
      </w:tr>
      <w:tr>
        <w:tc>
          <w:tcPr>
            <w:tcW w:type="dxa" w:w="2256"/>
          </w:tcPr>
          <w:p>
            <w:r/>
            <w:r>
              <w:t>Phase 6</w:t>
            </w:r>
          </w:p>
        </w:tc>
        <w:tc>
          <w:tcPr>
            <w:tcW w:type="dxa" w:w="2256"/>
          </w:tcPr>
          <w:p>
            <w:r/>
            <w:r>
              <w:t>Hub Replacement</w:t>
            </w:r>
          </w:p>
        </w:tc>
        <w:tc>
          <w:tcPr>
            <w:tcW w:type="dxa" w:w="2256"/>
          </w:tcPr>
          <w:p>
            <w:r/>
            <w:r>
              <w:t>Future</w:t>
            </w:r>
          </w:p>
        </w:tc>
        <w:tc>
          <w:tcPr>
            <w:tcW w:type="dxa" w:w="2256"/>
          </w:tcPr>
          <w:p>
            <w:r/>
            <w:r>
              <w:t>Not started</w:t>
            </w:r>
          </w:p>
        </w:tc>
      </w:tr>
      <w:tr>
        <w:tc>
          <w:tcPr>
            <w:tcW w:type="dxa" w:w="2256"/>
          </w:tcPr>
          <w:p>
            <w:r/>
            <w:r>
              <w:t>Phase 7</w:t>
            </w:r>
          </w:p>
        </w:tc>
        <w:tc>
          <w:tcPr>
            <w:tcW w:type="dxa" w:w="2256"/>
          </w:tcPr>
          <w:p>
            <w:r/>
            <w:r>
              <w:t>Consolidated Finance ERP</w:t>
            </w:r>
          </w:p>
        </w:tc>
        <w:tc>
          <w:tcPr>
            <w:tcW w:type="dxa" w:w="2256"/>
          </w:tcPr>
          <w:p>
            <w:r/>
            <w:r>
              <w:t>Future</w:t>
            </w:r>
          </w:p>
        </w:tc>
        <w:tc>
          <w:tcPr>
            <w:tcW w:type="dxa" w:w="2256"/>
          </w:tcPr>
          <w:p>
            <w:r/>
            <w:r>
              <w:t>Not started</w:t>
            </w:r>
          </w:p>
        </w:tc>
      </w:tr>
    </w:tbl>
    <w:p>
      <w:pPr>
        <w:pStyle w:val="Heading3"/>
      </w:pPr>
      <w:r>
        <w:t>Success Criteria</w:t>
      </w:r>
    </w:p>
    <w:p>
      <w:pPr>
        <w:pStyle w:val="Heading4"/>
      </w:pPr>
      <w:r>
        <w:t>Technical Success</w:t>
      </w:r>
    </w:p>
    <w:p>
      <w:pPr>
        <w:pStyle w:val="ListParagraph"/>
      </w:pPr>
      <w:r>
        <w:t>• [ ] All components deployed and functional</w:t>
      </w:r>
    </w:p>
    <w:p>
      <w:pPr>
        <w:pStyle w:val="ListParagraph"/>
      </w:pPr>
      <w:r>
        <w:t>• [ ] Security model implemented and tested</w:t>
      </w:r>
    </w:p>
    <w:p>
      <w:pPr>
        <w:pStyle w:val="ListParagraph"/>
      </w:pPr>
      <w:r>
        <w:t>• [ ] Integrations working end-to-end</w:t>
      </w:r>
    </w:p>
    <w:p>
      <w:pPr>
        <w:pStyle w:val="ListParagraph"/>
      </w:pPr>
      <w:r>
        <w:t>• [ ] Performance meets requirements</w:t>
      </w:r>
    </w:p>
    <w:p>
      <w:pPr>
        <w:pStyle w:val="ListParagraph"/>
      </w:pPr>
      <w:r>
        <w:t>• [ ] Compliance requirements met</w:t>
      </w:r>
    </w:p>
    <w:p>
      <w:pPr>
        <w:pStyle w:val="Heading4"/>
      </w:pPr>
      <w:r>
        <w:t>Business Success</w:t>
      </w:r>
    </w:p>
    <w:p>
      <w:pPr>
        <w:pStyle w:val="ListParagraph"/>
      </w:pPr>
      <w:r>
        <w:t>• [ ] User adoption targets met</w:t>
      </w:r>
    </w:p>
    <w:p>
      <w:pPr>
        <w:pStyle w:val="ListParagraph"/>
      </w:pPr>
      <w:r>
        <w:t>• [ ] Process efficiency improvements achieved</w:t>
      </w:r>
    </w:p>
    <w:p>
      <w:pPr>
        <w:pStyle w:val="ListParagraph"/>
      </w:pPr>
      <w:r>
        <w:t>• [ ] Data quality targets met</w:t>
      </w:r>
    </w:p>
    <w:p>
      <w:pPr>
        <w:pStyle w:val="ListParagraph"/>
      </w:pPr>
      <w:r>
        <w:t>• [ ] Financial targets achieved</w:t>
      </w:r>
    </w:p>
    <w:p>
      <w:pPr>
        <w:pStyle w:val="ListParagraph"/>
      </w:pPr>
      <w:r>
        <w:t>• [ ] Compliance requirements satisfied</w:t>
      </w:r>
    </w:p>
    <w:p w14:paraId="6ECC7854" w14:textId="5D542303" w:rsidR="00F86118" w:rsidRDefault="00F86118" w:rsidP="00F86118">
      <w:pPr>
        <w:jc w:val="both"/>
      </w:pPr>
      <w:r w:rsidRPr="002C1B7F">
        <w:rPr>
          <w:i/>
          <w:iCs/>
        </w:rPr>
        <w:fldChar w:fldCharType="begin"/>
      </w:r>
      <w:r w:rsidRPr="002C1B7F">
        <w:rPr>
          <w:i/>
          <w:iCs/>
        </w:rPr>
        <w:instrText xml:space="preserve"> REF _Ref195092797 \h </w:instrText>
      </w:r>
      <w:r>
        <w:rPr>
          <w:i/>
          <w:iCs/>
        </w:rPr>
        <w:instrText xml:space="preserve"> \* MERGEFORMAT </w:instrText>
      </w:r>
      <w:r w:rsidRPr="002C1B7F">
        <w:rPr>
          <w:i/>
          <w:iCs/>
        </w:rPr>
      </w:r>
      <w:r w:rsidRPr="002C1B7F">
        <w:rPr>
          <w:i/>
          <w:iCs/>
        </w:rPr>
        <w:fldChar w:fldCharType="separate"/>
      </w:r>
      <w:r w:rsidRPr="002C1B7F">
        <w:rPr>
          <w:i/>
          <w:iCs/>
        </w:rPr>
        <w:t xml:space="preserve">Table </w:t>
      </w:r>
      <w:r>
        <w:rPr>
          <w:i/>
          <w:iCs/>
        </w:rPr>
        <w:t>x</w:t>
      </w:r>
      <w:r w:rsidRPr="002C1B7F">
        <w:rPr>
          <w:i/>
          <w:iCs/>
        </w:rPr>
        <w:fldChar w:fldCharType="end"/>
      </w:r>
      <w:r>
        <w:t xml:space="preserve"> below enumerates the Standards, PADs and Blueprints that are relevant to this SOD.</w:t>
      </w:r>
    </w:p>
    <w:p w14:paraId="54F8A1F2" w14:textId="77777777" w:rsidR="006A2371" w:rsidRDefault="006A2371" w:rsidP="006A2371">
      <w:pPr>
        <w:pStyle w:val="Heading2"/>
        <w:jc w:val="both"/>
      </w:pPr>
      <w:bookmarkStart w:id="39" w:name="_Toc195195042"/>
      <w:bookmarkStart w:id="40" w:name="_Toc195797109"/>
      <w:r>
        <w:lastRenderedPageBreak/>
        <w:t>Dependencies and Constraints</w:t>
      </w:r>
      <w:bookmarkEnd w:id="39"/>
      <w:bookmarkEnd w:id="40"/>
    </w:p>
    <w:p>
      <w:pPr>
        <w:pStyle w:val="Heading3"/>
      </w:pPr>
      <w:r>
        <w:t>Key Dependencies</w:t>
      </w:r>
    </w:p>
    <w:p>
      <w:pPr>
        <w:pStyle w:val="Heading3"/>
      </w:pPr>
      <w:r>
        <w:t>Dependency Overview</w:t>
      </w:r>
    </w:p>
    <w:p>
      <w:r>
        <w:t>Dependencies categorised by type: Governance, Technical, Compliance, Resource, and External.</w:t>
      </w:r>
    </w:p>
    <w:p>
      <w:pPr>
        <w:pStyle w:val="Heading3"/>
      </w:pPr>
      <w:r>
        <w:t>Pre-Implementation Dependencies</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Dependency</w:t>
            </w:r>
          </w:p>
        </w:tc>
        <w:tc>
          <w:tcPr>
            <w:tcW w:type="dxa" w:w="1805"/>
          </w:tcPr>
          <w:p>
            <w:r>
              <w:rPr>
                <w:b/>
              </w:rPr>
            </w:r>
            <w:r>
              <w:rPr>
                <w:b/>
              </w:rPr>
              <w:t>Type</w:t>
            </w:r>
          </w:p>
        </w:tc>
        <w:tc>
          <w:tcPr>
            <w:tcW w:type="dxa" w:w="1805"/>
          </w:tcPr>
          <w:p>
            <w:r>
              <w:rPr>
                <w:b/>
              </w:rPr>
            </w:r>
            <w:r>
              <w:rPr>
                <w:b/>
              </w:rPr>
              <w:t>Owner</w:t>
            </w:r>
          </w:p>
        </w:tc>
        <w:tc>
          <w:tcPr>
            <w:tcW w:type="dxa" w:w="1805"/>
          </w:tcPr>
          <w:p>
            <w:r>
              <w:rPr>
                <w:b/>
              </w:rPr>
            </w:r>
            <w:r>
              <w:rPr>
                <w:b/>
              </w:rPr>
              <w:t>Status</w:t>
            </w:r>
          </w:p>
        </w:tc>
        <w:tc>
          <w:tcPr>
            <w:tcW w:type="dxa" w:w="1805"/>
          </w:tcPr>
          <w:p>
            <w:r>
              <w:rPr>
                <w:b/>
              </w:rPr>
            </w:r>
            <w:r>
              <w:rPr>
                <w:b/>
              </w:rPr>
              <w:t>Impact if Blocked</w:t>
            </w:r>
          </w:p>
        </w:tc>
      </w:tr>
      <w:tr>
        <w:tc>
          <w:tcPr>
            <w:tcW w:type="dxa" w:w="1805"/>
          </w:tcPr>
          <w:p>
            <w:r/>
            <w:r>
              <w:t>TDA Approval</w:t>
            </w:r>
          </w:p>
        </w:tc>
        <w:tc>
          <w:tcPr>
            <w:tcW w:type="dxa" w:w="1805"/>
          </w:tcPr>
          <w:p>
            <w:r/>
            <w:r>
              <w:t>Governance</w:t>
            </w:r>
          </w:p>
        </w:tc>
        <w:tc>
          <w:tcPr>
            <w:tcW w:type="dxa" w:w="1805"/>
          </w:tcPr>
          <w:p>
            <w:r/>
            <w:r>
              <w:t>TDA</w:t>
            </w:r>
          </w:p>
        </w:tc>
        <w:tc>
          <w:tcPr>
            <w:tcW w:type="dxa" w:w="1805"/>
          </w:tcPr>
          <w:p>
            <w:r/>
            <w:r>
              <w:t>Pending</w:t>
            </w:r>
          </w:p>
        </w:tc>
        <w:tc>
          <w:tcPr>
            <w:tcW w:type="dxa" w:w="1805"/>
          </w:tcPr>
          <w:p>
            <w:r/>
            <w:r>
              <w:t>Cannot start any phase</w:t>
            </w:r>
          </w:p>
        </w:tc>
      </w:tr>
      <w:tr>
        <w:tc>
          <w:tcPr>
            <w:tcW w:type="dxa" w:w="1805"/>
          </w:tcPr>
          <w:p>
            <w:r/>
            <w:r>
              <w:t>CTO Architecture Principles Review</w:t>
            </w:r>
          </w:p>
        </w:tc>
        <w:tc>
          <w:tcPr>
            <w:tcW w:type="dxa" w:w="1805"/>
          </w:tcPr>
          <w:p>
            <w:r/>
            <w:r>
              <w:t>Governance</w:t>
            </w:r>
          </w:p>
        </w:tc>
        <w:tc>
          <w:tcPr>
            <w:tcW w:type="dxa" w:w="1805"/>
          </w:tcPr>
          <w:p>
            <w:r/>
            <w:r>
              <w:t>CTO</w:t>
            </w:r>
          </w:p>
        </w:tc>
        <w:tc>
          <w:tcPr>
            <w:tcW w:type="dxa" w:w="1805"/>
          </w:tcPr>
          <w:p>
            <w:r/>
            <w:r>
              <w:t>Referenced</w:t>
            </w:r>
          </w:p>
        </w:tc>
        <w:tc>
          <w:tcPr>
            <w:tcW w:type="dxa" w:w="1805"/>
          </w:tcPr>
          <w:p>
            <w:r/>
            <w:r>
              <w:t>Architecture decisions blocked</w:t>
            </w:r>
          </w:p>
        </w:tc>
      </w:tr>
      <w:tr>
        <w:tc>
          <w:tcPr>
            <w:tcW w:type="dxa" w:w="1805"/>
          </w:tcPr>
          <w:p>
            <w:r/>
            <w:r>
              <w:t>Budget Approval</w:t>
            </w:r>
          </w:p>
        </w:tc>
        <w:tc>
          <w:tcPr>
            <w:tcW w:type="dxa" w:w="1805"/>
          </w:tcPr>
          <w:p>
            <w:r/>
            <w:r>
              <w:t>Governance</w:t>
            </w:r>
          </w:p>
        </w:tc>
        <w:tc>
          <w:tcPr>
            <w:tcW w:type="dxa" w:w="1805"/>
          </w:tcPr>
          <w:p>
            <w:r/>
            <w:r>
              <w:t>Finance</w:t>
            </w:r>
          </w:p>
        </w:tc>
        <w:tc>
          <w:tcPr>
            <w:tcW w:type="dxa" w:w="1805"/>
          </w:tcPr>
          <w:p>
            <w:r/>
            <w:r>
              <w:t>TBD</w:t>
            </w:r>
          </w:p>
        </w:tc>
        <w:tc>
          <w:tcPr>
            <w:tcW w:type="dxa" w:w="1805"/>
          </w:tcPr>
          <w:p>
            <w:r/>
            <w:r>
              <w:t>Cannot procure resources</w:t>
            </w:r>
          </w:p>
        </w:tc>
      </w:tr>
      <w:tr>
        <w:tc>
          <w:tcPr>
            <w:tcW w:type="dxa" w:w="1805"/>
          </w:tcPr>
          <w:p>
            <w:r/>
            <w:r>
              <w:t>Environment Provisioning</w:t>
            </w:r>
          </w:p>
        </w:tc>
        <w:tc>
          <w:tcPr>
            <w:tcW w:type="dxa" w:w="1805"/>
          </w:tcPr>
          <w:p>
            <w:r/>
            <w:r>
              <w:t>Technical</w:t>
            </w:r>
          </w:p>
        </w:tc>
        <w:tc>
          <w:tcPr>
            <w:tcW w:type="dxa" w:w="1805"/>
          </w:tcPr>
          <w:p>
            <w:r/>
            <w:r>
              <w:t>IT</w:t>
            </w:r>
          </w:p>
        </w:tc>
        <w:tc>
          <w:tcPr>
            <w:tcW w:type="dxa" w:w="1805"/>
          </w:tcPr>
          <w:p>
            <w:r/>
            <w:r>
              <w:t>TBD</w:t>
            </w:r>
          </w:p>
        </w:tc>
        <w:tc>
          <w:tcPr>
            <w:tcW w:type="dxa" w:w="1805"/>
          </w:tcPr>
          <w:p>
            <w:r/>
            <w:r>
              <w:t>Phase 0 blocked</w:t>
            </w:r>
          </w:p>
        </w:tc>
      </w:tr>
    </w:tbl>
    <w:p>
      <w:pPr>
        <w:pStyle w:val="Heading3"/>
      </w:pPr>
      <w:r>
        <w:t>Phase 0 Dependencies</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Dependency</w:t>
            </w:r>
          </w:p>
        </w:tc>
        <w:tc>
          <w:tcPr>
            <w:tcW w:type="dxa" w:w="1805"/>
          </w:tcPr>
          <w:p>
            <w:r>
              <w:rPr>
                <w:b/>
              </w:rPr>
            </w:r>
            <w:r>
              <w:rPr>
                <w:b/>
              </w:rPr>
              <w:t>Type</w:t>
            </w:r>
          </w:p>
        </w:tc>
        <w:tc>
          <w:tcPr>
            <w:tcW w:type="dxa" w:w="1805"/>
          </w:tcPr>
          <w:p>
            <w:r>
              <w:rPr>
                <w:b/>
              </w:rPr>
            </w:r>
            <w:r>
              <w:rPr>
                <w:b/>
              </w:rPr>
              <w:t>Owner</w:t>
            </w:r>
          </w:p>
        </w:tc>
        <w:tc>
          <w:tcPr>
            <w:tcW w:type="dxa" w:w="1805"/>
          </w:tcPr>
          <w:p>
            <w:r>
              <w:rPr>
                <w:b/>
              </w:rPr>
            </w:r>
            <w:r>
              <w:rPr>
                <w:b/>
              </w:rPr>
              <w:t>Status</w:t>
            </w:r>
          </w:p>
        </w:tc>
        <w:tc>
          <w:tcPr>
            <w:tcW w:type="dxa" w:w="1805"/>
          </w:tcPr>
          <w:p>
            <w:r>
              <w:rPr>
                <w:b/>
              </w:rPr>
            </w:r>
            <w:r>
              <w:rPr>
                <w:b/>
              </w:rPr>
              <w:t>Impact if Blocked</w:t>
            </w:r>
          </w:p>
        </w:tc>
      </w:tr>
      <w:tr>
        <w:tc>
          <w:tcPr>
            <w:tcW w:type="dxa" w:w="1805"/>
          </w:tcPr>
          <w:p>
            <w:r/>
            <w:r>
              <w:t>Dataverse Tenant</w:t>
            </w:r>
          </w:p>
        </w:tc>
        <w:tc>
          <w:tcPr>
            <w:tcW w:type="dxa" w:w="1805"/>
          </w:tcPr>
          <w:p>
            <w:r/>
            <w:r>
              <w:t>Technical</w:t>
            </w:r>
          </w:p>
        </w:tc>
        <w:tc>
          <w:tcPr>
            <w:tcW w:type="dxa" w:w="1805"/>
          </w:tcPr>
          <w:p>
            <w:r/>
            <w:r>
              <w:t>IT</w:t>
            </w:r>
          </w:p>
        </w:tc>
        <w:tc>
          <w:tcPr>
            <w:tcW w:type="dxa" w:w="1805"/>
          </w:tcPr>
          <w:p>
            <w:r/>
            <w:r>
              <w:t>TBD</w:t>
            </w:r>
          </w:p>
        </w:tc>
        <w:tc>
          <w:tcPr>
            <w:tcW w:type="dxa" w:w="1805"/>
          </w:tcPr>
          <w:p>
            <w:r/>
            <w:r>
              <w:t>Cannot provision environments</w:t>
            </w:r>
          </w:p>
        </w:tc>
      </w:tr>
      <w:tr>
        <w:tc>
          <w:tcPr>
            <w:tcW w:type="dxa" w:w="1805"/>
          </w:tcPr>
          <w:p>
            <w:r/>
            <w:r>
              <w:t>Microsoft 365 Licensing</w:t>
            </w:r>
          </w:p>
        </w:tc>
        <w:tc>
          <w:tcPr>
            <w:tcW w:type="dxa" w:w="1805"/>
          </w:tcPr>
          <w:p>
            <w:r/>
            <w:r>
              <w:t>Licensing</w:t>
            </w:r>
          </w:p>
        </w:tc>
        <w:tc>
          <w:tcPr>
            <w:tcW w:type="dxa" w:w="1805"/>
          </w:tcPr>
          <w:p>
            <w:r/>
            <w:r>
              <w:t>IT</w:t>
            </w:r>
          </w:p>
        </w:tc>
        <w:tc>
          <w:tcPr>
            <w:tcW w:type="dxa" w:w="1805"/>
          </w:tcPr>
          <w:p>
            <w:r/>
            <w:r>
              <w:t>TBD</w:t>
            </w:r>
          </w:p>
        </w:tc>
        <w:tc>
          <w:tcPr>
            <w:tcW w:type="dxa" w:w="1805"/>
          </w:tcPr>
          <w:p>
            <w:r/>
            <w:r>
              <w:t>No Outlook/SharePoint integration</w:t>
            </w:r>
          </w:p>
        </w:tc>
      </w:tr>
      <w:tr>
        <w:tc>
          <w:tcPr>
            <w:tcW w:type="dxa" w:w="1805"/>
          </w:tcPr>
          <w:p>
            <w:r/>
            <w:r>
              <w:t>Power Platform Licensing</w:t>
            </w:r>
          </w:p>
        </w:tc>
        <w:tc>
          <w:tcPr>
            <w:tcW w:type="dxa" w:w="1805"/>
          </w:tcPr>
          <w:p>
            <w:r/>
            <w:r>
              <w:t>Licensing</w:t>
            </w:r>
          </w:p>
        </w:tc>
        <w:tc>
          <w:tcPr>
            <w:tcW w:type="dxa" w:w="1805"/>
          </w:tcPr>
          <w:p>
            <w:r/>
            <w:r>
              <w:t>IT</w:t>
            </w:r>
          </w:p>
        </w:tc>
        <w:tc>
          <w:tcPr>
            <w:tcW w:type="dxa" w:w="1805"/>
          </w:tcPr>
          <w:p>
            <w:r/>
            <w:r>
              <w:t>TBD</w:t>
            </w:r>
          </w:p>
        </w:tc>
        <w:tc>
          <w:tcPr>
            <w:tcW w:type="dxa" w:w="1805"/>
          </w:tcPr>
          <w:p>
            <w:r/>
            <w:r>
              <w:t>No Power Apps access</w:t>
            </w:r>
          </w:p>
        </w:tc>
      </w:tr>
      <w:tr>
        <w:tc>
          <w:tcPr>
            <w:tcW w:type="dxa" w:w="1805"/>
          </w:tcPr>
          <w:p>
            <w:r/>
            <w:r>
              <w:t>BU Hierarchy Design</w:t>
            </w:r>
          </w:p>
        </w:tc>
        <w:tc>
          <w:tcPr>
            <w:tcW w:type="dxa" w:w="1805"/>
          </w:tcPr>
          <w:p>
            <w:r/>
            <w:r>
              <w:t>Governance</w:t>
            </w:r>
          </w:p>
        </w:tc>
        <w:tc>
          <w:tcPr>
            <w:tcW w:type="dxa" w:w="1805"/>
          </w:tcPr>
          <w:p>
            <w:r/>
            <w:r>
              <w:t>Business</w:t>
            </w:r>
          </w:p>
        </w:tc>
        <w:tc>
          <w:tcPr>
            <w:tcW w:type="dxa" w:w="1805"/>
          </w:tcPr>
          <w:p>
            <w:r/>
            <w:r>
              <w:t>TBD</w:t>
            </w:r>
          </w:p>
        </w:tc>
        <w:tc>
          <w:tcPr>
            <w:tcW w:type="dxa" w:w="1805"/>
          </w:tcPr>
          <w:p>
            <w:r/>
            <w:r>
              <w:t>Security model blocked</w:t>
            </w:r>
          </w:p>
        </w:tc>
      </w:tr>
      <w:tr>
        <w:tc>
          <w:tcPr>
            <w:tcW w:type="dxa" w:w="1805"/>
          </w:tcPr>
          <w:p>
            <w:r/>
            <w:r>
              <w:t>SIC Code Reference Data</w:t>
            </w:r>
          </w:p>
        </w:tc>
        <w:tc>
          <w:tcPr>
            <w:tcW w:type="dxa" w:w="1805"/>
          </w:tcPr>
          <w:p>
            <w:r/>
            <w:r>
              <w:t>Data</w:t>
            </w:r>
          </w:p>
        </w:tc>
        <w:tc>
          <w:tcPr>
            <w:tcW w:type="dxa" w:w="1805"/>
          </w:tcPr>
          <w:p>
            <w:r/>
            <w:r>
              <w:t>Business</w:t>
            </w:r>
          </w:p>
        </w:tc>
        <w:tc>
          <w:tcPr>
            <w:tcW w:type="dxa" w:w="1805"/>
          </w:tcPr>
          <w:p>
            <w:r/>
            <w:r>
              <w:t>TBD</w:t>
            </w:r>
          </w:p>
        </w:tc>
        <w:tc>
          <w:tcPr>
            <w:tcW w:type="dxa" w:w="1805"/>
          </w:tcPr>
          <w:p>
            <w:r/>
            <w:r>
              <w:t>Industry classification incomplete</w:t>
            </w:r>
          </w:p>
        </w:tc>
      </w:tr>
      <w:tr>
        <w:tc>
          <w:tcPr>
            <w:tcW w:type="dxa" w:w="1805"/>
          </w:tcPr>
          <w:p>
            <w:r/>
            <w:r>
              <w:t>Country Legal Review</w:t>
            </w:r>
          </w:p>
        </w:tc>
        <w:tc>
          <w:tcPr>
            <w:tcW w:type="dxa" w:w="1805"/>
          </w:tcPr>
          <w:p>
            <w:r/>
            <w:r>
              <w:t>Compliance</w:t>
            </w:r>
          </w:p>
        </w:tc>
        <w:tc>
          <w:tcPr>
            <w:tcW w:type="dxa" w:w="1805"/>
          </w:tcPr>
          <w:p>
            <w:r/>
            <w:r>
              <w:t>Legal</w:t>
            </w:r>
          </w:p>
        </w:tc>
        <w:tc>
          <w:tcPr>
            <w:tcW w:type="dxa" w:w="1805"/>
          </w:tcPr>
          <w:p>
            <w:r/>
            <w:r>
              <w:t>TBD</w:t>
            </w:r>
          </w:p>
        </w:tc>
        <w:tc>
          <w:tcPr>
            <w:tcW w:type="dxa" w:w="1805"/>
          </w:tcPr>
          <w:p>
            <w:r/>
            <w:r>
              <w:t>GDPR fields may be incorrect</w:t>
            </w:r>
          </w:p>
        </w:tc>
      </w:tr>
    </w:tbl>
    <w:p>
      <w:pPr>
        <w:pStyle w:val="Heading3"/>
      </w:pPr>
      <w:r>
        <w:t>Phase 1 Dependencies</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Dependency</w:t>
            </w:r>
          </w:p>
        </w:tc>
        <w:tc>
          <w:tcPr>
            <w:tcW w:type="dxa" w:w="1805"/>
          </w:tcPr>
          <w:p>
            <w:r>
              <w:rPr>
                <w:b/>
              </w:rPr>
            </w:r>
            <w:r>
              <w:rPr>
                <w:b/>
              </w:rPr>
              <w:t>Type</w:t>
            </w:r>
          </w:p>
        </w:tc>
        <w:tc>
          <w:tcPr>
            <w:tcW w:type="dxa" w:w="1805"/>
          </w:tcPr>
          <w:p>
            <w:r>
              <w:rPr>
                <w:b/>
              </w:rPr>
            </w:r>
            <w:r>
              <w:rPr>
                <w:b/>
              </w:rPr>
              <w:t>Owner</w:t>
            </w:r>
          </w:p>
        </w:tc>
        <w:tc>
          <w:tcPr>
            <w:tcW w:type="dxa" w:w="1805"/>
          </w:tcPr>
          <w:p>
            <w:r>
              <w:rPr>
                <w:b/>
              </w:rPr>
            </w:r>
            <w:r>
              <w:rPr>
                <w:b/>
              </w:rPr>
              <w:t>Status</w:t>
            </w:r>
          </w:p>
        </w:tc>
        <w:tc>
          <w:tcPr>
            <w:tcW w:type="dxa" w:w="1805"/>
          </w:tcPr>
          <w:p>
            <w:r>
              <w:rPr>
                <w:b/>
              </w:rPr>
            </w:r>
            <w:r>
              <w:rPr>
                <w:b/>
              </w:rPr>
              <w:t>Impact if Blocked</w:t>
            </w:r>
          </w:p>
        </w:tc>
      </w:tr>
      <w:tr>
        <w:tc>
          <w:tcPr>
            <w:tcW w:type="dxa" w:w="1805"/>
          </w:tcPr>
          <w:p>
            <w:r/>
            <w:r>
              <w:t>Phase 0 Complete</w:t>
            </w:r>
          </w:p>
        </w:tc>
        <w:tc>
          <w:tcPr>
            <w:tcW w:type="dxa" w:w="1805"/>
          </w:tcPr>
          <w:p>
            <w:r/>
            <w:r>
              <w:t>Technical</w:t>
            </w:r>
          </w:p>
        </w:tc>
        <w:tc>
          <w:tcPr>
            <w:tcW w:type="dxa" w:w="1805"/>
          </w:tcPr>
          <w:p>
            <w:r/>
            <w:r>
              <w:t>Project</w:t>
            </w:r>
          </w:p>
        </w:tc>
        <w:tc>
          <w:tcPr>
            <w:tcW w:type="dxa" w:w="1805"/>
          </w:tcPr>
          <w:p>
            <w:r/>
            <w:r>
              <w:t>TBD</w:t>
            </w:r>
          </w:p>
        </w:tc>
        <w:tc>
          <w:tcPr>
            <w:tcW w:type="dxa" w:w="1805"/>
          </w:tcPr>
          <w:p>
            <w:r/>
            <w:r>
              <w:t>Cannot start Phase 1</w:t>
            </w:r>
          </w:p>
        </w:tc>
      </w:tr>
      <w:tr>
        <w:tc>
          <w:tcPr>
            <w:tcW w:type="dxa" w:w="1805"/>
          </w:tcPr>
          <w:p>
            <w:r/>
            <w:r>
              <w:t>Finance Integration Design</w:t>
            </w:r>
          </w:p>
        </w:tc>
        <w:tc>
          <w:tcPr>
            <w:tcW w:type="dxa" w:w="1805"/>
          </w:tcPr>
          <w:p>
            <w:r/>
            <w:r>
              <w:t>Technical</w:t>
            </w:r>
          </w:p>
        </w:tc>
        <w:tc>
          <w:tcPr>
            <w:tcW w:type="dxa" w:w="1805"/>
          </w:tcPr>
          <w:p>
            <w:r/>
            <w:r>
              <w:t>Finance + IT</w:t>
            </w:r>
          </w:p>
        </w:tc>
        <w:tc>
          <w:tcPr>
            <w:tcW w:type="dxa" w:w="1805"/>
          </w:tcPr>
          <w:p>
            <w:r/>
            <w:r>
              <w:t>TBD</w:t>
            </w:r>
          </w:p>
        </w:tc>
        <w:tc>
          <w:tcPr>
            <w:tcW w:type="dxa" w:w="1805"/>
          </w:tcPr>
          <w:p>
            <w:r/>
            <w:r>
              <w:t>WIP bridge blocked</w:t>
            </w:r>
          </w:p>
        </w:tc>
      </w:tr>
      <w:tr>
        <w:tc>
          <w:tcPr>
            <w:tcW w:type="dxa" w:w="1805"/>
          </w:tcPr>
          <w:p>
            <w:r/>
            <w:r>
              <w:t>D365 Finance Environment</w:t>
            </w:r>
          </w:p>
        </w:tc>
        <w:tc>
          <w:tcPr>
            <w:tcW w:type="dxa" w:w="1805"/>
          </w:tcPr>
          <w:p>
            <w:r/>
            <w:r>
              <w:t>Technical</w:t>
            </w:r>
          </w:p>
        </w:tc>
        <w:tc>
          <w:tcPr>
            <w:tcW w:type="dxa" w:w="1805"/>
          </w:tcPr>
          <w:p>
            <w:r/>
            <w:r>
              <w:t>IT</w:t>
            </w:r>
          </w:p>
        </w:tc>
        <w:tc>
          <w:tcPr>
            <w:tcW w:type="dxa" w:w="1805"/>
          </w:tcPr>
          <w:p>
            <w:r/>
            <w:r>
              <w:t>TBD</w:t>
            </w:r>
          </w:p>
        </w:tc>
        <w:tc>
          <w:tcPr>
            <w:tcW w:type="dxa" w:w="1805"/>
          </w:tcPr>
          <w:p>
            <w:r/>
            <w:r>
              <w:t>Integration flows cannot be tested</w:t>
            </w:r>
          </w:p>
        </w:tc>
      </w:tr>
      <w:tr>
        <w:tc>
          <w:tcPr>
            <w:tcW w:type="dxa" w:w="1805"/>
          </w:tcPr>
          <w:p>
            <w:r/>
            <w:r>
              <w:t>D365 CI-Journeys Licensing</w:t>
            </w:r>
          </w:p>
        </w:tc>
        <w:tc>
          <w:tcPr>
            <w:tcW w:type="dxa" w:w="1805"/>
          </w:tcPr>
          <w:p>
            <w:r/>
            <w:r>
              <w:t>Licensing</w:t>
            </w:r>
          </w:p>
        </w:tc>
        <w:tc>
          <w:tcPr>
            <w:tcW w:type="dxa" w:w="1805"/>
          </w:tcPr>
          <w:p>
            <w:r/>
            <w:r>
              <w:t>Marketing</w:t>
            </w:r>
          </w:p>
        </w:tc>
        <w:tc>
          <w:tcPr>
            <w:tcW w:type="dxa" w:w="1805"/>
          </w:tcPr>
          <w:p>
            <w:r/>
            <w:r>
              <w:t>TBD</w:t>
            </w:r>
          </w:p>
        </w:tc>
        <w:tc>
          <w:tcPr>
            <w:tcW w:type="dxa" w:w="1805"/>
          </w:tcPr>
          <w:p>
            <w:r/>
            <w:r>
              <w:t>Marketing handoff blocked</w:t>
            </w:r>
          </w:p>
        </w:tc>
      </w:tr>
      <w:tr>
        <w:tc>
          <w:tcPr>
            <w:tcW w:type="dxa" w:w="1805"/>
          </w:tcPr>
          <w:p>
            <w:r/>
            <w:r>
              <w:t>Copilot Licensing</w:t>
            </w:r>
          </w:p>
        </w:tc>
        <w:tc>
          <w:tcPr>
            <w:tcW w:type="dxa" w:w="1805"/>
          </w:tcPr>
          <w:p>
            <w:r/>
            <w:r>
              <w:t>Licensing</w:t>
            </w:r>
          </w:p>
        </w:tc>
        <w:tc>
          <w:tcPr>
            <w:tcW w:type="dxa" w:w="1805"/>
          </w:tcPr>
          <w:p>
            <w:r/>
            <w:r>
              <w:t>IT</w:t>
            </w:r>
          </w:p>
        </w:tc>
        <w:tc>
          <w:tcPr>
            <w:tcW w:type="dxa" w:w="1805"/>
          </w:tcPr>
          <w:p>
            <w:r/>
            <w:r>
              <w:t>TBD</w:t>
            </w:r>
          </w:p>
        </w:tc>
        <w:tc>
          <w:tcPr>
            <w:tcW w:type="dxa" w:w="1805"/>
          </w:tcPr>
          <w:p>
            <w:r/>
            <w:r>
              <w:t>AI features unavailable</w:t>
            </w:r>
          </w:p>
        </w:tc>
      </w:tr>
      <w:tr>
        <w:tc>
          <w:tcPr>
            <w:tcW w:type="dxa" w:w="1805"/>
          </w:tcPr>
          <w:p>
            <w:r/>
            <w:r>
              <w:t>Loqate API Key</w:t>
            </w:r>
          </w:p>
        </w:tc>
        <w:tc>
          <w:tcPr>
            <w:tcW w:type="dxa" w:w="1805"/>
          </w:tcPr>
          <w:p>
            <w:r/>
            <w:r>
              <w:t>Integration</w:t>
            </w:r>
          </w:p>
        </w:tc>
        <w:tc>
          <w:tcPr>
            <w:tcW w:type="dxa" w:w="1805"/>
          </w:tcPr>
          <w:p>
            <w:r/>
            <w:r>
              <w:t>IT</w:t>
            </w:r>
          </w:p>
        </w:tc>
        <w:tc>
          <w:tcPr>
            <w:tcW w:type="dxa" w:w="1805"/>
          </w:tcPr>
          <w:p>
            <w:r/>
            <w:r>
              <w:t>TBD</w:t>
            </w:r>
          </w:p>
        </w:tc>
        <w:tc>
          <w:tcPr>
            <w:tcW w:type="dxa" w:w="1805"/>
          </w:tcPr>
          <w:p>
            <w:r/>
            <w:r>
              <w:t>Address validation blocked</w:t>
            </w:r>
          </w:p>
        </w:tc>
      </w:tr>
      <w:tr>
        <w:tc>
          <w:tcPr>
            <w:tcW w:type="dxa" w:w="1805"/>
          </w:tcPr>
          <w:p>
            <w:r/>
            <w:r>
              <w:t>CM Requirements Sign-off</w:t>
            </w:r>
          </w:p>
        </w:tc>
        <w:tc>
          <w:tcPr>
            <w:tcW w:type="dxa" w:w="1805"/>
          </w:tcPr>
          <w:p>
            <w:r/>
            <w:r>
              <w:t>Business</w:t>
            </w:r>
          </w:p>
        </w:tc>
        <w:tc>
          <w:tcPr>
            <w:tcW w:type="dxa" w:w="1805"/>
          </w:tcPr>
          <w:p>
            <w:r/>
            <w:r>
              <w:t>CM Team</w:t>
            </w:r>
          </w:p>
        </w:tc>
        <w:tc>
          <w:tcPr>
            <w:tcW w:type="dxa" w:w="1805"/>
          </w:tcPr>
          <w:p>
            <w:r/>
            <w:r>
              <w:t>TBD</w:t>
            </w:r>
          </w:p>
        </w:tc>
        <w:tc>
          <w:tcPr>
            <w:tcW w:type="dxa" w:w="1805"/>
          </w:tcPr>
          <w:p>
            <w:r/>
            <w:r>
              <w:t>BPF design may be wrong</w:t>
            </w:r>
          </w:p>
        </w:tc>
      </w:tr>
      <w:tr>
        <w:tc>
          <w:tcPr>
            <w:tcW w:type="dxa" w:w="1805"/>
          </w:tcPr>
          <w:p>
            <w:r/>
            <w:r>
              <w:t>French Regulatory Review</w:t>
            </w:r>
          </w:p>
        </w:tc>
        <w:tc>
          <w:tcPr>
            <w:tcW w:type="dxa" w:w="1805"/>
          </w:tcPr>
          <w:p>
            <w:r/>
            <w:r>
              <w:t>Compliance</w:t>
            </w:r>
          </w:p>
        </w:tc>
        <w:tc>
          <w:tcPr>
            <w:tcW w:type="dxa" w:w="1805"/>
          </w:tcPr>
          <w:p>
            <w:r/>
            <w:r>
              <w:t>Legal</w:t>
            </w:r>
          </w:p>
        </w:tc>
        <w:tc>
          <w:tcPr>
            <w:tcW w:type="dxa" w:w="1805"/>
          </w:tcPr>
          <w:p>
            <w:r/>
            <w:r>
              <w:t>TBD</w:t>
            </w:r>
          </w:p>
        </w:tc>
        <w:tc>
          <w:tcPr>
            <w:tcW w:type="dxa" w:w="1805"/>
          </w:tcPr>
          <w:p>
            <w:r/>
            <w:r>
              <w:t>Regulatory gates may be incorrect</w:t>
            </w:r>
          </w:p>
        </w:tc>
      </w:tr>
    </w:tbl>
    <w:p>
      <w:pPr>
        <w:pStyle w:val="Heading3"/>
      </w:pPr>
      <w:r>
        <w:t>Phase 2 Dependencies</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Dependency</w:t>
            </w:r>
          </w:p>
        </w:tc>
        <w:tc>
          <w:tcPr>
            <w:tcW w:type="dxa" w:w="1805"/>
          </w:tcPr>
          <w:p>
            <w:r>
              <w:rPr>
                <w:b/>
              </w:rPr>
            </w:r>
            <w:r>
              <w:rPr>
                <w:b/>
              </w:rPr>
              <w:t>Type</w:t>
            </w:r>
          </w:p>
        </w:tc>
        <w:tc>
          <w:tcPr>
            <w:tcW w:type="dxa" w:w="1805"/>
          </w:tcPr>
          <w:p>
            <w:r>
              <w:rPr>
                <w:b/>
              </w:rPr>
            </w:r>
            <w:r>
              <w:rPr>
                <w:b/>
              </w:rPr>
              <w:t>Owner</w:t>
            </w:r>
          </w:p>
        </w:tc>
        <w:tc>
          <w:tcPr>
            <w:tcW w:type="dxa" w:w="1805"/>
          </w:tcPr>
          <w:p>
            <w:r>
              <w:rPr>
                <w:b/>
              </w:rPr>
            </w:r>
            <w:r>
              <w:rPr>
                <w:b/>
              </w:rPr>
              <w:t>Status</w:t>
            </w:r>
          </w:p>
        </w:tc>
        <w:tc>
          <w:tcPr>
            <w:tcW w:type="dxa" w:w="1805"/>
          </w:tcPr>
          <w:p>
            <w:r>
              <w:rPr>
                <w:b/>
              </w:rPr>
            </w:r>
            <w:r>
              <w:rPr>
                <w:b/>
              </w:rPr>
              <w:t>Impact if Blocked</w:t>
            </w:r>
          </w:p>
        </w:tc>
      </w:tr>
      <w:tr>
        <w:tc>
          <w:tcPr>
            <w:tcW w:type="dxa" w:w="1805"/>
          </w:tcPr>
          <w:p>
            <w:r/>
            <w:r>
              <w:t>Phase 1 Complete</w:t>
            </w:r>
          </w:p>
        </w:tc>
        <w:tc>
          <w:tcPr>
            <w:tcW w:type="dxa" w:w="1805"/>
          </w:tcPr>
          <w:p>
            <w:r/>
            <w:r>
              <w:t>Technical</w:t>
            </w:r>
          </w:p>
        </w:tc>
        <w:tc>
          <w:tcPr>
            <w:tcW w:type="dxa" w:w="1805"/>
          </w:tcPr>
          <w:p>
            <w:r/>
            <w:r>
              <w:t>Project</w:t>
            </w:r>
          </w:p>
        </w:tc>
        <w:tc>
          <w:tcPr>
            <w:tcW w:type="dxa" w:w="1805"/>
          </w:tcPr>
          <w:p>
            <w:r/>
            <w:r>
              <w:t>TBD</w:t>
            </w:r>
          </w:p>
        </w:tc>
        <w:tc>
          <w:tcPr>
            <w:tcW w:type="dxa" w:w="1805"/>
          </w:tcPr>
          <w:p>
            <w:r/>
            <w:r>
              <w:t>Cannot start Phase 2</w:t>
            </w:r>
          </w:p>
        </w:tc>
      </w:tr>
      <w:tr>
        <w:tc>
          <w:tcPr>
            <w:tcW w:type="dxa" w:w="1805"/>
          </w:tcPr>
          <w:p>
            <w:r/>
            <w:r>
              <w:t>Spanish Regulatory Review</w:t>
            </w:r>
          </w:p>
        </w:tc>
        <w:tc>
          <w:tcPr>
            <w:tcW w:type="dxa" w:w="1805"/>
          </w:tcPr>
          <w:p>
            <w:r/>
            <w:r>
              <w:t>Compliance</w:t>
            </w:r>
          </w:p>
        </w:tc>
        <w:tc>
          <w:tcPr>
            <w:tcW w:type="dxa" w:w="1805"/>
          </w:tcPr>
          <w:p>
            <w:r/>
            <w:r>
              <w:t>Legal</w:t>
            </w:r>
          </w:p>
        </w:tc>
        <w:tc>
          <w:tcPr>
            <w:tcW w:type="dxa" w:w="1805"/>
          </w:tcPr>
          <w:p>
            <w:r/>
            <w:r>
              <w:t>TBD</w:t>
            </w:r>
          </w:p>
        </w:tc>
        <w:tc>
          <w:tcPr>
            <w:tcW w:type="dxa" w:w="1805"/>
          </w:tcPr>
          <w:p>
            <w:r/>
            <w:r>
              <w:t>Right-of-refusal gate blocked</w:t>
            </w:r>
          </w:p>
        </w:tc>
      </w:tr>
      <w:tr>
        <w:tc>
          <w:tcPr>
            <w:tcW w:type="dxa" w:w="1805"/>
          </w:tcPr>
          <w:p>
            <w:r/>
            <w:r>
              <w:t>EIT Team Onboarded</w:t>
            </w:r>
          </w:p>
        </w:tc>
        <w:tc>
          <w:tcPr>
            <w:tcW w:type="dxa" w:w="1805"/>
          </w:tcPr>
          <w:p>
            <w:r/>
            <w:r>
              <w:t>Resource</w:t>
            </w:r>
          </w:p>
        </w:tc>
        <w:tc>
          <w:tcPr>
            <w:tcW w:type="dxa" w:w="1805"/>
          </w:tcPr>
          <w:p>
            <w:r/>
            <w:r>
              <w:t>Business</w:t>
            </w:r>
          </w:p>
        </w:tc>
        <w:tc>
          <w:tcPr>
            <w:tcW w:type="dxa" w:w="1805"/>
          </w:tcPr>
          <w:p>
            <w:r/>
            <w:r>
              <w:t>TBD</w:t>
            </w:r>
          </w:p>
        </w:tc>
        <w:tc>
          <w:tcPr>
            <w:tcW w:type="dxa" w:w="1805"/>
          </w:tcPr>
          <w:p>
            <w:r/>
            <w:r>
              <w:t>Cross-border features untested</w:t>
            </w:r>
          </w:p>
        </w:tc>
      </w:tr>
      <w:tr>
        <w:tc>
          <w:tcPr>
            <w:tcW w:type="dxa" w:w="1805"/>
          </w:tcPr>
          <w:p>
            <w:r/>
            <w:r>
              <w:t>Hub Coexistence Design</w:t>
            </w:r>
          </w:p>
        </w:tc>
        <w:tc>
          <w:tcPr>
            <w:tcW w:type="dxa" w:w="1805"/>
          </w:tcPr>
          <w:p>
            <w:r/>
            <w:r>
              <w:t>Technical</w:t>
            </w:r>
          </w:p>
        </w:tc>
        <w:tc>
          <w:tcPr>
            <w:tcW w:type="dxa" w:w="1805"/>
          </w:tcPr>
          <w:p>
            <w:r/>
            <w:r>
              <w:t>IT</w:t>
            </w:r>
          </w:p>
        </w:tc>
        <w:tc>
          <w:tcPr>
            <w:tcW w:type="dxa" w:w="1805"/>
          </w:tcPr>
          <w:p>
            <w:r/>
            <w:r>
              <w:t>TBD</w:t>
            </w:r>
          </w:p>
        </w:tc>
        <w:tc>
          <w:tcPr>
            <w:tcW w:type="dxa" w:w="1805"/>
          </w:tcPr>
          <w:p>
            <w:r/>
            <w:r>
              <w:t>Migration strategy unclear</w:t>
            </w:r>
          </w:p>
        </w:tc>
      </w:tr>
      <w:tr>
        <w:tc>
          <w:tcPr>
            <w:tcW w:type="dxa" w:w="1805"/>
          </w:tcPr>
          <w:p>
            <w:r/>
            <w:r>
              <w:t>Cross-Border Data Agreement</w:t>
            </w:r>
          </w:p>
        </w:tc>
        <w:tc>
          <w:tcPr>
            <w:tcW w:type="dxa" w:w="1805"/>
          </w:tcPr>
          <w:p>
            <w:r/>
            <w:r>
              <w:t>Compliance</w:t>
            </w:r>
          </w:p>
        </w:tc>
        <w:tc>
          <w:tcPr>
            <w:tcW w:type="dxa" w:w="1805"/>
          </w:tcPr>
          <w:p>
            <w:r/>
            <w:r>
              <w:t>Legal</w:t>
            </w:r>
          </w:p>
        </w:tc>
        <w:tc>
          <w:tcPr>
            <w:tcW w:type="dxa" w:w="1805"/>
          </w:tcPr>
          <w:p>
            <w:r/>
            <w:r>
              <w:t>TBD</w:t>
            </w:r>
          </w:p>
        </w:tc>
        <w:tc>
          <w:tcPr>
            <w:tcW w:type="dxa" w:w="1805"/>
          </w:tcPr>
          <w:p>
            <w:r/>
            <w:r>
              <w:t>Multi-jurisdiction KYC blocked</w:t>
            </w:r>
          </w:p>
        </w:tc>
      </w:tr>
    </w:tbl>
    <w:p>
      <w:pPr>
        <w:pStyle w:val="Heading3"/>
      </w:pPr>
      <w:r>
        <w:t>Phase 3-4 Dependencies</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Dependency</w:t>
            </w:r>
          </w:p>
        </w:tc>
        <w:tc>
          <w:tcPr>
            <w:tcW w:type="dxa" w:w="1805"/>
          </w:tcPr>
          <w:p>
            <w:r>
              <w:rPr>
                <w:b/>
              </w:rPr>
            </w:r>
            <w:r>
              <w:rPr>
                <w:b/>
              </w:rPr>
              <w:t>Type</w:t>
            </w:r>
          </w:p>
        </w:tc>
        <w:tc>
          <w:tcPr>
            <w:tcW w:type="dxa" w:w="1805"/>
          </w:tcPr>
          <w:p>
            <w:r>
              <w:rPr>
                <w:b/>
              </w:rPr>
            </w:r>
            <w:r>
              <w:rPr>
                <w:b/>
              </w:rPr>
              <w:t>Owner</w:t>
            </w:r>
          </w:p>
        </w:tc>
        <w:tc>
          <w:tcPr>
            <w:tcW w:type="dxa" w:w="1805"/>
          </w:tcPr>
          <w:p>
            <w:r>
              <w:rPr>
                <w:b/>
              </w:rPr>
            </w:r>
            <w:r>
              <w:rPr>
                <w:b/>
              </w:rPr>
              <w:t>Status</w:t>
            </w:r>
          </w:p>
        </w:tc>
        <w:tc>
          <w:tcPr>
            <w:tcW w:type="dxa" w:w="1805"/>
          </w:tcPr>
          <w:p>
            <w:r>
              <w:rPr>
                <w:b/>
              </w:rPr>
            </w:r>
            <w:r>
              <w:rPr>
                <w:b/>
              </w:rPr>
              <w:t>Impact if Blocked</w:t>
            </w:r>
          </w:p>
        </w:tc>
      </w:tr>
      <w:tr>
        <w:tc>
          <w:tcPr>
            <w:tcW w:type="dxa" w:w="1805"/>
          </w:tcPr>
          <w:p>
            <w:r/>
            <w:r>
              <w:t>Phase 2 Complete</w:t>
            </w:r>
          </w:p>
        </w:tc>
        <w:tc>
          <w:tcPr>
            <w:tcW w:type="dxa" w:w="1805"/>
          </w:tcPr>
          <w:p>
            <w:r/>
            <w:r>
              <w:t>Technical</w:t>
            </w:r>
          </w:p>
        </w:tc>
        <w:tc>
          <w:tcPr>
            <w:tcW w:type="dxa" w:w="1805"/>
          </w:tcPr>
          <w:p>
            <w:r/>
            <w:r>
              <w:t>Project</w:t>
            </w:r>
          </w:p>
        </w:tc>
        <w:tc>
          <w:tcPr>
            <w:tcW w:type="dxa" w:w="1805"/>
          </w:tcPr>
          <w:p>
            <w:r/>
            <w:r>
              <w:t>TBD</w:t>
            </w:r>
          </w:p>
        </w:tc>
        <w:tc>
          <w:tcPr>
            <w:tcW w:type="dxa" w:w="1805"/>
          </w:tcPr>
          <w:p>
            <w:r/>
            <w:r>
              <w:t>Cannot start Phase 3</w:t>
            </w:r>
          </w:p>
        </w:tc>
      </w:tr>
      <w:tr>
        <w:tc>
          <w:tcPr>
            <w:tcW w:type="dxa" w:w="1805"/>
          </w:tcPr>
          <w:p>
            <w:r/>
            <w:r>
              <w:t>OSS Requirements Gathered</w:t>
            </w:r>
          </w:p>
        </w:tc>
        <w:tc>
          <w:tcPr>
            <w:tcW w:type="dxa" w:w="1805"/>
          </w:tcPr>
          <w:p>
            <w:r/>
            <w:r>
              <w:t>Business</w:t>
            </w:r>
          </w:p>
        </w:tc>
        <w:tc>
          <w:tcPr>
            <w:tcW w:type="dxa" w:w="1805"/>
          </w:tcPr>
          <w:p>
            <w:r/>
            <w:r>
              <w:t>OSS Team</w:t>
            </w:r>
          </w:p>
        </w:tc>
        <w:tc>
          <w:tcPr>
            <w:tcW w:type="dxa" w:w="1805"/>
          </w:tcPr>
          <w:p>
            <w:r/>
            <w:r>
              <w:t>TBD</w:t>
            </w:r>
          </w:p>
        </w:tc>
        <w:tc>
          <w:tcPr>
            <w:tcW w:type="dxa" w:w="1805"/>
          </w:tcPr>
          <w:p>
            <w:r/>
            <w:r>
              <w:t>OSS BPF design blocked</w:t>
            </w:r>
          </w:p>
        </w:tc>
      </w:tr>
      <w:tr>
        <w:tc>
          <w:tcPr>
            <w:tcW w:type="dxa" w:w="1805"/>
          </w:tcPr>
          <w:p>
            <w:r/>
            <w:r>
              <w:t>Valuations Requirements Gathered</w:t>
            </w:r>
          </w:p>
        </w:tc>
        <w:tc>
          <w:tcPr>
            <w:tcW w:type="dxa" w:w="1805"/>
          </w:tcPr>
          <w:p>
            <w:r/>
            <w:r>
              <w:t>Business</w:t>
            </w:r>
          </w:p>
        </w:tc>
        <w:tc>
          <w:tcPr>
            <w:tcW w:type="dxa" w:w="1805"/>
          </w:tcPr>
          <w:p>
            <w:r/>
            <w:r>
              <w:t>Val Team</w:t>
            </w:r>
          </w:p>
        </w:tc>
        <w:tc>
          <w:tcPr>
            <w:tcW w:type="dxa" w:w="1805"/>
          </w:tcPr>
          <w:p>
            <w:r/>
            <w:r>
              <w:t>TBD</w:t>
            </w:r>
          </w:p>
        </w:tc>
        <w:tc>
          <w:tcPr>
            <w:tcW w:type="dxa" w:w="1805"/>
          </w:tcPr>
          <w:p>
            <w:r/>
            <w:r>
              <w:t>Valuations BPF design blocked</w:t>
            </w:r>
          </w:p>
        </w:tc>
      </w:tr>
      <w:tr>
        <w:tc>
          <w:tcPr>
            <w:tcW w:type="dxa" w:w="1805"/>
          </w:tcPr>
          <w:p>
            <w:r/>
            <w:r>
              <w:t>Residential Requirements Gathered</w:t>
            </w:r>
          </w:p>
        </w:tc>
        <w:tc>
          <w:tcPr>
            <w:tcW w:type="dxa" w:w="1805"/>
          </w:tcPr>
          <w:p>
            <w:r/>
            <w:r>
              <w:t>Business</w:t>
            </w:r>
          </w:p>
        </w:tc>
        <w:tc>
          <w:tcPr>
            <w:tcW w:type="dxa" w:w="1805"/>
          </w:tcPr>
          <w:p>
            <w:r/>
            <w:r>
              <w:t>Resi Team</w:t>
            </w:r>
          </w:p>
        </w:tc>
        <w:tc>
          <w:tcPr>
            <w:tcW w:type="dxa" w:w="1805"/>
          </w:tcPr>
          <w:p>
            <w:r/>
            <w:r>
              <w:t>TBD</w:t>
            </w:r>
          </w:p>
        </w:tc>
        <w:tc>
          <w:tcPr>
            <w:tcW w:type="dxa" w:w="1805"/>
          </w:tcPr>
          <w:p>
            <w:r/>
            <w:r>
              <w:t>Residential pipeline blocked</w:t>
            </w:r>
          </w:p>
        </w:tc>
      </w:tr>
      <w:tr>
        <w:tc>
          <w:tcPr>
            <w:tcW w:type="dxa" w:w="1805"/>
          </w:tcPr>
          <w:p>
            <w:r/>
            <w:r>
              <w:t>Private Office Requirements Gathered</w:t>
            </w:r>
          </w:p>
        </w:tc>
        <w:tc>
          <w:tcPr>
            <w:tcW w:type="dxa" w:w="1805"/>
          </w:tcPr>
          <w:p>
            <w:r/>
            <w:r>
              <w:t>Business</w:t>
            </w:r>
          </w:p>
        </w:tc>
        <w:tc>
          <w:tcPr>
            <w:tcW w:type="dxa" w:w="1805"/>
          </w:tcPr>
          <w:p>
            <w:r/>
            <w:r>
              <w:t>PO Team</w:t>
            </w:r>
          </w:p>
        </w:tc>
        <w:tc>
          <w:tcPr>
            <w:tcW w:type="dxa" w:w="1805"/>
          </w:tcPr>
          <w:p>
            <w:r/>
            <w:r>
              <w:t>TBD</w:t>
            </w:r>
          </w:p>
        </w:tc>
        <w:tc>
          <w:tcPr>
            <w:tcW w:type="dxa" w:w="1805"/>
          </w:tcPr>
          <w:p>
            <w:r/>
            <w:r>
              <w:t>UHNW features blocked</w:t>
            </w:r>
          </w:p>
        </w:tc>
      </w:tr>
    </w:tbl>
    <w:p>
      <w:pPr>
        <w:pStyle w:val="Heading3"/>
      </w:pPr>
      <w:r>
        <w:t>Phase 5-7 Dependencies</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Dependency</w:t>
            </w:r>
          </w:p>
        </w:tc>
        <w:tc>
          <w:tcPr>
            <w:tcW w:type="dxa" w:w="1805"/>
          </w:tcPr>
          <w:p>
            <w:r>
              <w:rPr>
                <w:b/>
              </w:rPr>
            </w:r>
            <w:r>
              <w:rPr>
                <w:b/>
              </w:rPr>
              <w:t>Type</w:t>
            </w:r>
          </w:p>
        </w:tc>
        <w:tc>
          <w:tcPr>
            <w:tcW w:type="dxa" w:w="1805"/>
          </w:tcPr>
          <w:p>
            <w:r>
              <w:rPr>
                <w:b/>
              </w:rPr>
            </w:r>
            <w:r>
              <w:rPr>
                <w:b/>
              </w:rPr>
              <w:t>Owner</w:t>
            </w:r>
          </w:p>
        </w:tc>
        <w:tc>
          <w:tcPr>
            <w:tcW w:type="dxa" w:w="1805"/>
          </w:tcPr>
          <w:p>
            <w:r>
              <w:rPr>
                <w:b/>
              </w:rPr>
            </w:r>
            <w:r>
              <w:rPr>
                <w:b/>
              </w:rPr>
              <w:t>Status</w:t>
            </w:r>
          </w:p>
        </w:tc>
        <w:tc>
          <w:tcPr>
            <w:tcW w:type="dxa" w:w="1805"/>
          </w:tcPr>
          <w:p>
            <w:r>
              <w:rPr>
                <w:b/>
              </w:rPr>
            </w:r>
            <w:r>
              <w:rPr>
                <w:b/>
              </w:rPr>
              <w:t>Impact if Blocked</w:t>
            </w:r>
          </w:p>
        </w:tc>
      </w:tr>
      <w:tr>
        <w:tc>
          <w:tcPr>
            <w:tcW w:type="dxa" w:w="1805"/>
          </w:tcPr>
          <w:p>
            <w:r/>
            <w:r>
              <w:t>Phase 4 Complete</w:t>
            </w:r>
          </w:p>
        </w:tc>
        <w:tc>
          <w:tcPr>
            <w:tcW w:type="dxa" w:w="1805"/>
          </w:tcPr>
          <w:p>
            <w:r/>
            <w:r>
              <w:t>Technical</w:t>
            </w:r>
          </w:p>
        </w:tc>
        <w:tc>
          <w:tcPr>
            <w:tcW w:type="dxa" w:w="1805"/>
          </w:tcPr>
          <w:p>
            <w:r/>
            <w:r>
              <w:t>Project</w:t>
            </w:r>
          </w:p>
        </w:tc>
        <w:tc>
          <w:tcPr>
            <w:tcW w:type="dxa" w:w="1805"/>
          </w:tcPr>
          <w:p>
            <w:r/>
            <w:r>
              <w:t>TBD</w:t>
            </w:r>
          </w:p>
        </w:tc>
        <w:tc>
          <w:tcPr>
            <w:tcW w:type="dxa" w:w="1805"/>
          </w:tcPr>
          <w:p>
            <w:r/>
            <w:r>
              <w:t>Cannot start Phase 5</w:t>
            </w:r>
          </w:p>
        </w:tc>
      </w:tr>
      <w:tr>
        <w:tc>
          <w:tcPr>
            <w:tcW w:type="dxa" w:w="1805"/>
          </w:tcPr>
          <w:p>
            <w:r/>
            <w:r>
              <w:t>Regional Business Cases</w:t>
            </w:r>
          </w:p>
        </w:tc>
        <w:tc>
          <w:tcPr>
            <w:tcW w:type="dxa" w:w="1805"/>
          </w:tcPr>
          <w:p>
            <w:r/>
            <w:r>
              <w:t>Governance</w:t>
            </w:r>
          </w:p>
        </w:tc>
        <w:tc>
          <w:tcPr>
            <w:tcW w:type="dxa" w:w="1805"/>
          </w:tcPr>
          <w:p>
            <w:r/>
            <w:r>
              <w:t>Regional MDs</w:t>
            </w:r>
          </w:p>
        </w:tc>
        <w:tc>
          <w:tcPr>
            <w:tcW w:type="dxa" w:w="1805"/>
          </w:tcPr>
          <w:p>
            <w:r/>
            <w:r>
              <w:t>TBD</w:t>
            </w:r>
          </w:p>
        </w:tc>
        <w:tc>
          <w:tcPr>
            <w:tcW w:type="dxa" w:w="1805"/>
          </w:tcPr>
          <w:p>
            <w:r/>
            <w:r>
              <w:t>Expansion blocked</w:t>
            </w:r>
          </w:p>
        </w:tc>
      </w:tr>
      <w:tr>
        <w:tc>
          <w:tcPr>
            <w:tcW w:type="dxa" w:w="1805"/>
          </w:tcPr>
          <w:p>
            <w:r/>
            <w:r>
              <w:t>Hub API Availability</w:t>
            </w:r>
          </w:p>
        </w:tc>
        <w:tc>
          <w:tcPr>
            <w:tcW w:type="dxa" w:w="1805"/>
          </w:tcPr>
          <w:p>
            <w:r/>
            <w:r>
              <w:t>Technical</w:t>
            </w:r>
          </w:p>
        </w:tc>
        <w:tc>
          <w:tcPr>
            <w:tcW w:type="dxa" w:w="1805"/>
          </w:tcPr>
          <w:p>
            <w:r/>
            <w:r>
              <w:t>IT</w:t>
            </w:r>
          </w:p>
        </w:tc>
        <w:tc>
          <w:tcPr>
            <w:tcW w:type="dxa" w:w="1805"/>
          </w:tcPr>
          <w:p>
            <w:r/>
            <w:r>
              <w:t>TBD</w:t>
            </w:r>
          </w:p>
        </w:tc>
        <w:tc>
          <w:tcPr>
            <w:tcW w:type="dxa" w:w="1805"/>
          </w:tcPr>
          <w:p>
            <w:r/>
            <w:r>
              <w:t>Phase 6 blocked</w:t>
            </w:r>
          </w:p>
        </w:tc>
      </w:tr>
      <w:tr>
        <w:tc>
          <w:tcPr>
            <w:tcW w:type="dxa" w:w="1805"/>
          </w:tcPr>
          <w:p>
            <w:r/>
            <w:r>
              <w:t>Finance ERP Selection</w:t>
            </w:r>
          </w:p>
        </w:tc>
        <w:tc>
          <w:tcPr>
            <w:tcW w:type="dxa" w:w="1805"/>
          </w:tcPr>
          <w:p>
            <w:r/>
            <w:r>
              <w:t>Decision</w:t>
            </w:r>
          </w:p>
        </w:tc>
        <w:tc>
          <w:tcPr>
            <w:tcW w:type="dxa" w:w="1805"/>
          </w:tcPr>
          <w:p>
            <w:r/>
            <w:r>
              <w:t>Finance</w:t>
            </w:r>
          </w:p>
        </w:tc>
        <w:tc>
          <w:tcPr>
            <w:tcW w:type="dxa" w:w="1805"/>
          </w:tcPr>
          <w:p>
            <w:r/>
            <w:r>
              <w:t>TBD</w:t>
            </w:r>
          </w:p>
        </w:tc>
        <w:tc>
          <w:tcPr>
            <w:tcW w:type="dxa" w:w="1805"/>
          </w:tcPr>
          <w:p>
            <w:r/>
            <w:r>
              <w:t>Phase 7 blocked</w:t>
            </w:r>
          </w:p>
        </w:tc>
      </w:tr>
      <w:tr>
        <w:tc>
          <w:tcPr>
            <w:tcW w:type="dxa" w:w="1805"/>
          </w:tcPr>
          <w:p>
            <w:r/>
            <w:r>
              <w:t>Regional Compliance Review</w:t>
            </w:r>
          </w:p>
        </w:tc>
        <w:tc>
          <w:tcPr>
            <w:tcW w:type="dxa" w:w="1805"/>
          </w:tcPr>
          <w:p>
            <w:r/>
            <w:r>
              <w:t>Compliance</w:t>
            </w:r>
          </w:p>
        </w:tc>
        <w:tc>
          <w:tcPr>
            <w:tcW w:type="dxa" w:w="1805"/>
          </w:tcPr>
          <w:p>
            <w:r/>
            <w:r>
              <w:t>Legal</w:t>
            </w:r>
          </w:p>
        </w:tc>
        <w:tc>
          <w:tcPr>
            <w:tcW w:type="dxa" w:w="1805"/>
          </w:tcPr>
          <w:p>
            <w:r/>
            <w:r>
              <w:t>TBD</w:t>
            </w:r>
          </w:p>
        </w:tc>
        <w:tc>
          <w:tcPr>
            <w:tcW w:type="dxa" w:w="1805"/>
          </w:tcPr>
          <w:p>
            <w:r/>
            <w:r>
              <w:t>Region-specific requirements unknown</w:t>
            </w:r>
          </w:p>
        </w:tc>
      </w:tr>
    </w:tbl>
    <w:p>
      <w:pPr>
        <w:pStyle w:val="Heading3"/>
      </w:pPr>
      <w:r>
        <w:t>Critical Path</w:t>
      </w:r>
    </w:p>
    <w:p>
      <w:r>
        <w:rPr>
          <w:rFonts w:ascii="Consolas" w:hAnsi="Consolas"/>
          <w:sz w:val="16"/>
        </w:rPr>
        <w:t>TDA Approval → Environment Provisioning → Phase 0 → Phase 1 → Phase 2</w:t>
      </w:r>
    </w:p>
    <w:p>
      <w:r>
        <w:rPr>
          <w:rFonts w:ascii="Consolas" w:hAnsi="Consolas"/>
          <w:sz w:val="16"/>
        </w:rPr>
        <w:t xml:space="preserve">                                                        ↓</w:t>
      </w:r>
    </w:p>
    <w:p>
      <w:r>
        <w:rPr>
          <w:rFonts w:ascii="Consolas" w:hAnsi="Consolas"/>
          <w:sz w:val="16"/>
        </w:rPr>
        <w:t xml:space="preserve">                                            Finance Integration Design</w:t>
      </w:r>
    </w:p>
    <w:p>
      <w:r>
        <w:rPr>
          <w:rFonts w:ascii="Consolas" w:hAnsi="Consolas"/>
          <w:sz w:val="16"/>
        </w:rPr>
        <w:t xml:space="preserve">                                                        ↓</w:t>
      </w:r>
    </w:p>
    <w:p>
      <w:r>
        <w:rPr>
          <w:rFonts w:ascii="Consolas" w:hAnsi="Consolas"/>
          <w:sz w:val="16"/>
        </w:rPr>
        <w:t xml:space="preserve">                                            D365 Finance Environment</w:t>
      </w:r>
    </w:p>
    <w:p>
      <w:pPr>
        <w:pStyle w:val="Heading3"/>
      </w:pPr>
      <w:r>
        <w:t>Dependency Risk Register</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Risk</w:t>
            </w:r>
          </w:p>
        </w:tc>
        <w:tc>
          <w:tcPr>
            <w:tcW w:type="dxa" w:w="2256"/>
          </w:tcPr>
          <w:p>
            <w:r>
              <w:rPr>
                <w:b/>
              </w:rPr>
            </w:r>
            <w:r>
              <w:rPr>
                <w:b/>
              </w:rPr>
              <w:t>Likelihood</w:t>
            </w:r>
          </w:p>
        </w:tc>
        <w:tc>
          <w:tcPr>
            <w:tcW w:type="dxa" w:w="2256"/>
          </w:tcPr>
          <w:p>
            <w:r>
              <w:rPr>
                <w:b/>
              </w:rPr>
            </w:r>
            <w:r>
              <w:rPr>
                <w:b/>
              </w:rPr>
              <w:t>Impact</w:t>
            </w:r>
          </w:p>
        </w:tc>
        <w:tc>
          <w:tcPr>
            <w:tcW w:type="dxa" w:w="2256"/>
          </w:tcPr>
          <w:p>
            <w:r>
              <w:rPr>
                <w:b/>
              </w:rPr>
            </w:r>
            <w:r>
              <w:rPr>
                <w:b/>
              </w:rPr>
              <w:t>Mitigation</w:t>
            </w:r>
          </w:p>
        </w:tc>
      </w:tr>
      <w:tr>
        <w:tc>
          <w:tcPr>
            <w:tcW w:type="dxa" w:w="2256"/>
          </w:tcPr>
          <w:p>
            <w:r/>
            <w:r>
              <w:t>TDA approval delayed</w:t>
            </w:r>
          </w:p>
        </w:tc>
        <w:tc>
          <w:tcPr>
            <w:tcW w:type="dxa" w:w="2256"/>
          </w:tcPr>
          <w:p>
            <w:r/>
            <w:r>
              <w:t>Medium</w:t>
            </w:r>
          </w:p>
        </w:tc>
        <w:tc>
          <w:tcPr>
            <w:tcW w:type="dxa" w:w="2256"/>
          </w:tcPr>
          <w:p>
            <w:r/>
            <w:r>
              <w:t>High</w:t>
            </w:r>
          </w:p>
        </w:tc>
        <w:tc>
          <w:tcPr>
            <w:tcW w:type="dxa" w:w="2256"/>
          </w:tcPr>
          <w:p>
            <w:r/>
            <w:r>
              <w:t>Early engagement, pre-approval meetings</w:t>
            </w:r>
          </w:p>
        </w:tc>
      </w:tr>
      <w:tr>
        <w:tc>
          <w:tcPr>
            <w:tcW w:type="dxa" w:w="2256"/>
          </w:tcPr>
          <w:p>
            <w:r/>
            <w:r>
              <w:t>Finance integration design delayed</w:t>
            </w:r>
          </w:p>
        </w:tc>
        <w:tc>
          <w:tcPr>
            <w:tcW w:type="dxa" w:w="2256"/>
          </w:tcPr>
          <w:p>
            <w:r/>
            <w:r>
              <w:t>High</w:t>
            </w:r>
          </w:p>
        </w:tc>
        <w:tc>
          <w:tcPr>
            <w:tcW w:type="dxa" w:w="2256"/>
          </w:tcPr>
          <w:p>
            <w:r/>
            <w:r>
              <w:t>High</w:t>
            </w:r>
          </w:p>
        </w:tc>
        <w:tc>
          <w:tcPr>
            <w:tcW w:type="dxa" w:w="2256"/>
          </w:tcPr>
          <w:p>
            <w:r/>
            <w:r>
              <w:t>Start design in Phase 0, parallel workstream</w:t>
            </w:r>
          </w:p>
        </w:tc>
      </w:tr>
      <w:tr>
        <w:tc>
          <w:tcPr>
            <w:tcW w:type="dxa" w:w="2256"/>
          </w:tcPr>
          <w:p>
            <w:r/>
            <w:r>
              <w:t>Licensing procurement delayed</w:t>
            </w:r>
          </w:p>
        </w:tc>
        <w:tc>
          <w:tcPr>
            <w:tcW w:type="dxa" w:w="2256"/>
          </w:tcPr>
          <w:p>
            <w:r/>
            <w:r>
              <w:t>Medium</w:t>
            </w:r>
          </w:p>
        </w:tc>
        <w:tc>
          <w:tcPr>
            <w:tcW w:type="dxa" w:w="2256"/>
          </w:tcPr>
          <w:p>
            <w:r/>
            <w:r>
              <w:t>Medium</w:t>
            </w:r>
          </w:p>
        </w:tc>
        <w:tc>
          <w:tcPr>
            <w:tcW w:type="dxa" w:w="2256"/>
          </w:tcPr>
          <w:p>
            <w:r/>
            <w:r>
              <w:t>Early engagement with Microsoft</w:t>
            </w:r>
          </w:p>
        </w:tc>
      </w:tr>
      <w:tr>
        <w:tc>
          <w:tcPr>
            <w:tcW w:type="dxa" w:w="2256"/>
          </w:tcPr>
          <w:p>
            <w:r/>
            <w:r>
              <w:t>Resource availability across regions</w:t>
            </w:r>
          </w:p>
        </w:tc>
        <w:tc>
          <w:tcPr>
            <w:tcW w:type="dxa" w:w="2256"/>
          </w:tcPr>
          <w:p>
            <w:r/>
            <w:r>
              <w:t>High</w:t>
            </w:r>
          </w:p>
        </w:tc>
        <w:tc>
          <w:tcPr>
            <w:tcW w:type="dxa" w:w="2256"/>
          </w:tcPr>
          <w:p>
            <w:r/>
            <w:r>
              <w:t>Medium</w:t>
            </w:r>
          </w:p>
        </w:tc>
        <w:tc>
          <w:tcPr>
            <w:tcW w:type="dxa" w:w="2256"/>
          </w:tcPr>
          <w:p>
            <w:r/>
            <w:r>
              <w:t>Phased approach, shared resources where possible</w:t>
            </w:r>
          </w:p>
        </w:tc>
      </w:tr>
      <w:tr>
        <w:tc>
          <w:tcPr>
            <w:tcW w:type="dxa" w:w="2256"/>
          </w:tcPr>
          <w:p>
            <w:r/>
            <w:r>
              <w:t>Regulatory requirements change</w:t>
            </w:r>
          </w:p>
        </w:tc>
        <w:tc>
          <w:tcPr>
            <w:tcW w:type="dxa" w:w="2256"/>
          </w:tcPr>
          <w:p>
            <w:r/>
            <w:r>
              <w:t>Low</w:t>
            </w:r>
          </w:p>
        </w:tc>
        <w:tc>
          <w:tcPr>
            <w:tcW w:type="dxa" w:w="2256"/>
          </w:tcPr>
          <w:p>
            <w:r/>
            <w:r>
              <w:t>High</w:t>
            </w:r>
          </w:p>
        </w:tc>
        <w:tc>
          <w:tcPr>
            <w:tcW w:type="dxa" w:w="2256"/>
          </w:tcPr>
          <w:p>
            <w:r/>
            <w:r>
              <w:t>Regular legal review, flexible configuration</w:t>
            </w:r>
          </w:p>
        </w:tc>
      </w:tr>
      <w:tr>
        <w:tc>
          <w:tcPr>
            <w:tcW w:type="dxa" w:w="2256"/>
          </w:tcPr>
          <w:p>
            <w:r/>
            <w:r>
              <w:t>Hub roadmap changes</w:t>
            </w:r>
          </w:p>
        </w:tc>
        <w:tc>
          <w:tcPr>
            <w:tcW w:type="dxa" w:w="2256"/>
          </w:tcPr>
          <w:p>
            <w:r/>
            <w:r>
              <w:t>Medium</w:t>
            </w:r>
          </w:p>
        </w:tc>
        <w:tc>
          <w:tcPr>
            <w:tcW w:type="dxa" w:w="2256"/>
          </w:tcPr>
          <w:p>
            <w:r/>
            <w:r>
              <w:t>Medium</w:t>
            </w:r>
          </w:p>
        </w:tc>
        <w:tc>
          <w:tcPr>
            <w:tcW w:type="dxa" w:w="2256"/>
          </w:tcPr>
          <w:p>
            <w:r/>
            <w:r>
              <w:t>Design for API integration; Hub is an internal system</w:t>
            </w:r>
          </w:p>
        </w:tc>
      </w:tr>
    </w:tbl>
    <w:p>
      <w:pPr>
        <w:pStyle w:val="Heading3"/>
      </w:pPr>
      <w:r>
        <w:t>External Dependencies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Dependency</w:t>
            </w:r>
          </w:p>
        </w:tc>
        <w:tc>
          <w:tcPr>
            <w:tcW w:type="dxa" w:w="2256"/>
          </w:tcPr>
          <w:p>
            <w:r>
              <w:rPr>
                <w:b/>
              </w:rPr>
            </w:r>
            <w:r>
              <w:rPr>
                <w:b/>
              </w:rPr>
              <w:t>Type</w:t>
            </w:r>
          </w:p>
        </w:tc>
        <w:tc>
          <w:tcPr>
            <w:tcW w:type="dxa" w:w="2256"/>
          </w:tcPr>
          <w:p>
            <w:r>
              <w:rPr>
                <w:b/>
              </w:rPr>
            </w:r>
            <w:r>
              <w:rPr>
                <w:b/>
              </w:rPr>
              <w:t>Owner</w:t>
            </w:r>
          </w:p>
        </w:tc>
        <w:tc>
          <w:tcPr>
            <w:tcW w:type="dxa" w:w="2256"/>
          </w:tcPr>
          <w:p>
            <w:r>
              <w:rPr>
                <w:b/>
              </w:rPr>
            </w:r>
            <w:r>
              <w:rPr>
                <w:b/>
              </w:rPr>
              <w:t>Notes</w:t>
            </w:r>
          </w:p>
        </w:tc>
      </w:tr>
      <w:tr>
        <w:tc>
          <w:tcPr>
            <w:tcW w:type="dxa" w:w="2256"/>
          </w:tcPr>
          <w:p>
            <w:r/>
            <w:r>
              <w:t>Microsoft Platform Updates</w:t>
            </w:r>
          </w:p>
        </w:tc>
        <w:tc>
          <w:tcPr>
            <w:tcW w:type="dxa" w:w="2256"/>
          </w:tcPr>
          <w:p>
            <w:r/>
            <w:r>
              <w:t>External</w:t>
            </w:r>
          </w:p>
        </w:tc>
        <w:tc>
          <w:tcPr>
            <w:tcW w:type="dxa" w:w="2256"/>
          </w:tcPr>
          <w:p>
            <w:r/>
            <w:r>
              <w:t>Microsoft</w:t>
            </w:r>
          </w:p>
        </w:tc>
        <w:tc>
          <w:tcPr>
            <w:tcW w:type="dxa" w:w="2256"/>
          </w:tcPr>
          <w:p>
            <w:r/>
            <w:r>
              <w:t>Dataverse, Power Platform updates</w:t>
            </w:r>
          </w:p>
        </w:tc>
      </w:tr>
      <w:tr>
        <w:tc>
          <w:tcPr>
            <w:tcW w:type="dxa" w:w="2256"/>
          </w:tcPr>
          <w:p>
            <w:r/>
            <w:r>
              <w:t>Hub Roadmap</w:t>
            </w:r>
          </w:p>
        </w:tc>
        <w:tc>
          <w:tcPr>
            <w:tcW w:type="dxa" w:w="2256"/>
          </w:tcPr>
          <w:p>
            <w:r/>
            <w:r>
              <w:t>External</w:t>
            </w:r>
          </w:p>
        </w:tc>
        <w:tc>
          <w:tcPr>
            <w:tcW w:type="dxa" w:w="2256"/>
          </w:tcPr>
          <w:p>
            <w:r/>
            <w:r>
              <w:t>Internal Hub team</w:t>
            </w:r>
          </w:p>
        </w:tc>
        <w:tc>
          <w:tcPr>
            <w:tcW w:type="dxa" w:w="2256"/>
          </w:tcPr>
          <w:p>
            <w:r/>
            <w:r>
              <w:t>API availability and support</w:t>
            </w:r>
          </w:p>
        </w:tc>
      </w:tr>
      <w:tr>
        <w:tc>
          <w:tcPr>
            <w:tcW w:type="dxa" w:w="2256"/>
          </w:tcPr>
          <w:p>
            <w:r/>
            <w:r>
              <w:t>Regional Data Residency</w:t>
            </w:r>
          </w:p>
        </w:tc>
        <w:tc>
          <w:tcPr>
            <w:tcW w:type="dxa" w:w="2256"/>
          </w:tcPr>
          <w:p>
            <w:r/>
            <w:r>
              <w:t>External</w:t>
            </w:r>
          </w:p>
        </w:tc>
        <w:tc>
          <w:tcPr>
            <w:tcW w:type="dxa" w:w="2256"/>
          </w:tcPr>
          <w:p>
            <w:r/>
            <w:r>
              <w:t>Microsoft</w:t>
            </w:r>
          </w:p>
        </w:tc>
        <w:tc>
          <w:tcPr>
            <w:tcW w:type="dxa" w:w="2256"/>
          </w:tcPr>
          <w:p>
            <w:r/>
            <w:r>
              <w:t>EU data centre availability</w:t>
            </w:r>
          </w:p>
        </w:tc>
      </w:tr>
      <w:tr>
        <w:tc>
          <w:tcPr>
            <w:tcW w:type="dxa" w:w="2256"/>
          </w:tcPr>
          <w:p>
            <w:r/>
            <w:r>
              <w:t>SIC/HILUCS Standards</w:t>
            </w:r>
          </w:p>
        </w:tc>
        <w:tc>
          <w:tcPr>
            <w:tcW w:type="dxa" w:w="2256"/>
          </w:tcPr>
          <w:p>
            <w:r/>
            <w:r>
              <w:t>External</w:t>
            </w:r>
          </w:p>
        </w:tc>
        <w:tc>
          <w:tcPr>
            <w:tcW w:type="dxa" w:w="2256"/>
          </w:tcPr>
          <w:p>
            <w:r/>
            <w:r>
              <w:t>Regulatory</w:t>
            </w:r>
          </w:p>
        </w:tc>
        <w:tc>
          <w:tcPr>
            <w:tcW w:type="dxa" w:w="2256"/>
          </w:tcPr>
          <w:p>
            <w:r/>
            <w:r>
              <w:t>Standard updates and revisions</w:t>
            </w:r>
          </w:p>
        </w:tc>
      </w:tr>
    </w:tbl>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Dependency</w:t>
            </w:r>
          </w:p>
        </w:tc>
        <w:tc>
          <w:tcPr>
            <w:tcW w:type="dxa" w:w="2256"/>
          </w:tcPr>
          <w:p>
            <w:r>
              <w:rPr>
                <w:b/>
              </w:rPr>
            </w:r>
            <w:r>
              <w:rPr>
                <w:b/>
              </w:rPr>
              <w:t>Type</w:t>
            </w:r>
          </w:p>
        </w:tc>
        <w:tc>
          <w:tcPr>
            <w:tcW w:type="dxa" w:w="2256"/>
          </w:tcPr>
          <w:p>
            <w:r>
              <w:rPr>
                <w:b/>
              </w:rPr>
            </w:r>
            <w:r>
              <w:rPr>
                <w:b/>
              </w:rPr>
              <w:t>Impact</w:t>
            </w:r>
          </w:p>
        </w:tc>
        <w:tc>
          <w:tcPr>
            <w:tcW w:type="dxa" w:w="2256"/>
          </w:tcPr>
          <w:p>
            <w:r>
              <w:rPr>
                <w:b/>
              </w:rPr>
            </w:r>
            <w:r>
              <w:rPr>
                <w:b/>
              </w:rPr>
              <w:t>Status</w:t>
            </w:r>
          </w:p>
        </w:tc>
      </w:tr>
      <w:tr>
        <w:tc>
          <w:tcPr>
            <w:tcW w:type="dxa" w:w="2256"/>
          </w:tcPr>
          <w:p>
            <w:r/>
            <w:r>
              <w:t>TDA Approval</w:t>
            </w:r>
          </w:p>
        </w:tc>
        <w:tc>
          <w:tcPr>
            <w:tcW w:type="dxa" w:w="2256"/>
          </w:tcPr>
          <w:p>
            <w:r/>
            <w:r>
              <w:t>Governance</w:t>
            </w:r>
          </w:p>
        </w:tc>
        <w:tc>
          <w:tcPr>
            <w:tcW w:type="dxa" w:w="2256"/>
          </w:tcPr>
          <w:p>
            <w:r/>
            <w:r>
              <w:t>Must have</w:t>
            </w:r>
          </w:p>
        </w:tc>
        <w:tc>
          <w:tcPr>
            <w:tcW w:type="dxa" w:w="2256"/>
          </w:tcPr>
          <w:p>
            <w:r/>
            <w:r>
              <w:t>Pending</w:t>
            </w:r>
          </w:p>
        </w:tc>
      </w:tr>
      <w:tr>
        <w:tc>
          <w:tcPr>
            <w:tcW w:type="dxa" w:w="2256"/>
          </w:tcPr>
          <w:p>
            <w:r/>
            <w:r>
              <w:t>CTO Architecture Principles</w:t>
            </w:r>
          </w:p>
        </w:tc>
        <w:tc>
          <w:tcPr>
            <w:tcW w:type="dxa" w:w="2256"/>
          </w:tcPr>
          <w:p>
            <w:r/>
            <w:r>
              <w:t>Document</w:t>
            </w:r>
          </w:p>
        </w:tc>
        <w:tc>
          <w:tcPr>
            <w:tcW w:type="dxa" w:w="2256"/>
          </w:tcPr>
          <w:p>
            <w:r/>
            <w:r>
              <w:t>Must have</w:t>
            </w:r>
          </w:p>
        </w:tc>
        <w:tc>
          <w:tcPr>
            <w:tcW w:type="dxa" w:w="2256"/>
          </w:tcPr>
          <w:p>
            <w:r/>
            <w:r>
              <w:t>Referenced</w:t>
            </w:r>
          </w:p>
        </w:tc>
      </w:tr>
      <w:tr>
        <w:tc>
          <w:tcPr>
            <w:tcW w:type="dxa" w:w="2256"/>
          </w:tcPr>
          <w:p>
            <w:r/>
            <w:r>
              <w:t>Regional legal review</w:t>
            </w:r>
          </w:p>
        </w:tc>
        <w:tc>
          <w:tcPr>
            <w:tcW w:type="dxa" w:w="2256"/>
          </w:tcPr>
          <w:p>
            <w:r/>
            <w:r>
              <w:t>Compliance</w:t>
            </w:r>
          </w:p>
        </w:tc>
        <w:tc>
          <w:tcPr>
            <w:tcW w:type="dxa" w:w="2256"/>
          </w:tcPr>
          <w:p>
            <w:r/>
            <w:r>
              <w:t>Must have</w:t>
            </w:r>
          </w:p>
        </w:tc>
        <w:tc>
          <w:tcPr>
            <w:tcW w:type="dxa" w:w="2256"/>
          </w:tcPr>
          <w:p>
            <w:r/>
            <w:r>
              <w:t>Pending</w:t>
            </w:r>
          </w:p>
        </w:tc>
      </w:tr>
      <w:tr>
        <w:tc>
          <w:tcPr>
            <w:tcW w:type="dxa" w:w="2256"/>
          </w:tcPr>
          <w:p>
            <w:r/>
            <w:r>
              <w:t>Enterprise integration platform</w:t>
            </w:r>
          </w:p>
        </w:tc>
        <w:tc>
          <w:tcPr>
            <w:tcW w:type="dxa" w:w="2256"/>
          </w:tcPr>
          <w:p>
            <w:r/>
            <w:r>
              <w:t>Technical</w:t>
            </w:r>
          </w:p>
        </w:tc>
        <w:tc>
          <w:tcPr>
            <w:tcW w:type="dxa" w:w="2256"/>
          </w:tcPr>
          <w:p>
            <w:r/>
            <w:r>
              <w:t>Must have</w:t>
            </w:r>
          </w:p>
        </w:tc>
        <w:tc>
          <w:tcPr>
            <w:tcW w:type="dxa" w:w="2256"/>
          </w:tcPr>
          <w:p>
            <w:r/>
            <w:r>
              <w:t>TBD</w:t>
            </w:r>
          </w:p>
        </w:tc>
      </w:tr>
      <w:tr>
        <w:tc>
          <w:tcPr>
            <w:tcW w:type="dxa" w:w="2256"/>
          </w:tcPr>
          <w:p>
            <w:r/>
            <w:r>
              <w:t>Vendor selection</w:t>
            </w:r>
          </w:p>
        </w:tc>
        <w:tc>
          <w:tcPr>
            <w:tcW w:type="dxa" w:w="2256"/>
          </w:tcPr>
          <w:p>
            <w:r/>
            <w:r>
              <w:t>Decision</w:t>
            </w:r>
          </w:p>
        </w:tc>
        <w:tc>
          <w:tcPr>
            <w:tcW w:type="dxa" w:w="2256"/>
          </w:tcPr>
          <w:p>
            <w:r/>
            <w:r>
              <w:t>Must have</w:t>
            </w:r>
          </w:p>
        </w:tc>
        <w:tc>
          <w:tcPr>
            <w:tcW w:type="dxa" w:w="2256"/>
          </w:tcPr>
          <w:p>
            <w:r/>
            <w:r>
              <w:t>Pending</w:t>
            </w:r>
          </w:p>
        </w:tc>
      </w:tr>
    </w:tbl>
    <w:p>
      <w:pPr>
        <w:pStyle w:val="Heading3"/>
      </w:pPr>
      <w:r>
        <w:t>Constraints</w:t>
      </w:r>
    </w:p>
    <w:p>
      <w:pPr>
        <w:pStyle w:val="ListParagraph"/>
      </w:pPr>
      <w:r>
        <w:t>• TDA governance oversight required</w:t>
      </w:r>
    </w:p>
    <w:p>
      <w:pPr>
        <w:pStyle w:val="ListParagraph"/>
      </w:pPr>
      <w:r>
        <w:t>• Regional data residency requirements</w:t>
      </w:r>
    </w:p>
    <w:p>
      <w:pPr>
        <w:pStyle w:val="ListParagraph"/>
      </w:pPr>
      <w:r>
        <w:t>• Existing system integrations</w:t>
      </w:r>
    </w:p>
    <w:p>
      <w:pPr>
        <w:pStyle w:val="ListParagraph"/>
      </w:pPr>
      <w:r>
        <w:t>• Budget and resource limitations (TBD)</w:t>
      </w:r>
    </w:p>
    <w:p w14:paraId="726B5BE1" w14:textId="77777777" w:rsidR="006A2371" w:rsidRDefault="006A2371" w:rsidP="006A2371">
      <w:pPr>
        <w:pStyle w:val="Heading1"/>
        <w:jc w:val="both"/>
      </w:pPr>
      <w:bookmarkStart w:id="41" w:name="_Toc195195043"/>
      <w:bookmarkStart w:id="42" w:name="_Toc195797110"/>
      <w:r>
        <w:t>Key Functional and Non-Functional Requirements</w:t>
      </w:r>
      <w:bookmarkEnd w:id="41"/>
      <w:bookmarkEnd w:id="42"/>
    </w:p>
    <w:p w14:paraId="16178DCB" w14:textId="77777777" w:rsidR="006A2371" w:rsidRDefault="006A2371" w:rsidP="006A2371">
      <w:pPr>
        <w:pStyle w:val="Heading2"/>
        <w:jc w:val="both"/>
      </w:pPr>
      <w:bookmarkStart w:id="43" w:name="_Toc195195044"/>
      <w:bookmarkStart w:id="44" w:name="_Toc195797111"/>
      <w:r>
        <w:t>Functional Requirements</w:t>
      </w:r>
      <w:bookmarkEnd w:id="43"/>
      <w:bookmarkEnd w:id="44"/>
    </w:p>
    <w:p>
      <w:pPr>
        <w:pStyle w:val="Heading3"/>
      </w:pPr>
      <w:r>
        <w:t>Requirements</w:t>
      </w:r>
    </w:p>
    <w:p>
      <w:r>
        <w:t>To be gathered from business stakeholders across all four regions.</w:t>
      </w:r>
    </w:p>
    <w:p>
      <w:pPr>
        <w:pStyle w:val="Heading4"/>
      </w:pPr>
      <w:r>
        <w:t>Contact Management</w:t>
      </w:r>
    </w:p>
    <w:p>
      <w:pPr>
        <w:pStyle w:val="ListParagraph"/>
      </w:pPr>
      <w:r>
        <w:t>• Create, read, update, delete contacts</w:t>
      </w:r>
    </w:p>
    <w:p>
      <w:pPr>
        <w:pStyle w:val="ListParagraph"/>
      </w:pPr>
      <w:r>
        <w:t>• Contact hierarchy and relationships</w:t>
      </w:r>
    </w:p>
    <w:p>
      <w:pPr>
        <w:pStyle w:val="ListParagraph"/>
      </w:pPr>
      <w:r>
        <w:t>• Multi-language support</w:t>
      </w:r>
    </w:p>
    <w:p>
      <w:pPr>
        <w:pStyle w:val="Heading4"/>
      </w:pPr>
      <w:r>
        <w:t>Opportunity Management</w:t>
      </w:r>
    </w:p>
    <w:p>
      <w:pPr>
        <w:pStyle w:val="ListParagraph"/>
      </w:pPr>
      <w:r>
        <w:t>• Pipeline stages and workflows</w:t>
      </w:r>
    </w:p>
    <w:p>
      <w:pPr>
        <w:pStyle w:val="ListParagraph"/>
      </w:pPr>
      <w:r>
        <w:t>• Activity tracking</w:t>
      </w:r>
    </w:p>
    <w:p>
      <w:pPr>
        <w:pStyle w:val="ListParagraph"/>
      </w:pPr>
      <w:r>
        <w:t>• Reporting and analytics</w:t>
      </w:r>
    </w:p>
    <w:p>
      <w:pPr>
        <w:pStyle w:val="Heading4"/>
      </w:pPr>
      <w:r>
        <w:t>Data Management</w:t>
      </w:r>
    </w:p>
    <w:p>
      <w:pPr>
        <w:pStyle w:val="ListParagraph"/>
      </w:pPr>
      <w:r>
        <w:t>• Import/export capabilities</w:t>
      </w:r>
    </w:p>
    <w:p>
      <w:pPr>
        <w:pStyle w:val="ListParagraph"/>
      </w:pPr>
      <w:r>
        <w:t>• Data quality controls</w:t>
      </w:r>
    </w:p>
    <w:p>
      <w:pPr>
        <w:pStyle w:val="ListParagraph"/>
      </w:pPr>
      <w:r>
        <w:t>• Duplicate detection</w:t>
      </w:r>
    </w:p>
    <w:p w14:paraId="0A874229" w14:textId="77777777" w:rsidR="006A2371" w:rsidRDefault="006A2371" w:rsidP="006A2371">
      <w:pPr>
        <w:pStyle w:val="Heading2"/>
        <w:jc w:val="both"/>
      </w:pPr>
      <w:bookmarkStart w:id="45" w:name="_Toc195195045"/>
      <w:bookmarkStart w:id="46" w:name="_Toc195797112"/>
      <w:r>
        <w:t>Non-Functional Requirements</w:t>
      </w:r>
      <w:bookmarkEnd w:id="45"/>
      <w:bookmarkEnd w:id="46"/>
    </w:p>
    <w:p>
      <w:pPr>
        <w:pStyle w:val="Heading3"/>
      </w:pPr>
      <w:r>
        <w:t>Performance</w:t>
      </w:r>
    </w:p>
    <w:p>
      <w:pPr>
        <w:pStyle w:val="ListParagraph"/>
      </w:pPr>
      <w:r>
        <w:t>• Response time targets: TBD</w:t>
      </w:r>
    </w:p>
    <w:p>
      <w:pPr>
        <w:pStyle w:val="ListParagraph"/>
      </w:pPr>
      <w:r>
        <w:t>• Concurrent user capacity: TBD</w:t>
      </w:r>
    </w:p>
    <w:p>
      <w:pPr>
        <w:pStyle w:val="ListParagraph"/>
      </w:pPr>
      <w:r>
        <w:t>• Data volume requirements: TBD</w:t>
      </w:r>
    </w:p>
    <w:p>
      <w:pPr>
        <w:pStyle w:val="Heading3"/>
      </w:pPr>
      <w:r>
        <w:t>Security</w:t>
      </w:r>
    </w:p>
    <w:p>
      <w:pPr>
        <w:pStyle w:val="ListParagraph"/>
      </w:pPr>
      <w:r>
        <w:t>• Authentication method: TBD</w:t>
      </w:r>
    </w:p>
    <w:p>
      <w:pPr>
        <w:pStyle w:val="ListParagraph"/>
      </w:pPr>
      <w:r>
        <w:t>• Authorisation model: TBD</w:t>
      </w:r>
    </w:p>
    <w:p>
      <w:pPr>
        <w:pStyle w:val="ListParagraph"/>
      </w:pPr>
      <w:r>
        <w:t>• Data encryption: TBD</w:t>
      </w:r>
    </w:p>
    <w:p>
      <w:pPr>
        <w:pStyle w:val="ListParagraph"/>
      </w:pPr>
      <w:r>
        <w:t>• Audit logging: TBD</w:t>
      </w:r>
    </w:p>
    <w:p>
      <w:pPr>
        <w:pStyle w:val="Heading3"/>
      </w:pPr>
      <w:r>
        <w:t>Compliance</w:t>
      </w:r>
    </w:p>
    <w:p>
      <w:pPr>
        <w:pStyle w:val="ListParagraph"/>
      </w:pPr>
      <w:r>
        <w:t>• GDPR requirements: TBD</w:t>
      </w:r>
    </w:p>
    <w:p>
      <w:pPr>
        <w:pStyle w:val="ListParagraph"/>
      </w:pPr>
      <w:r>
        <w:t>• Regional data residency: TBD</w:t>
      </w:r>
    </w:p>
    <w:p>
      <w:pPr>
        <w:pStyle w:val="ListParagraph"/>
      </w:pPr>
      <w:r>
        <w:t>• Data retention policies: TBD</w:t>
      </w:r>
    </w:p>
    <w:p>
      <w:pPr>
        <w:pStyle w:val="Heading3"/>
      </w:pPr>
      <w:r>
        <w:t>Availability</w:t>
      </w:r>
    </w:p>
    <w:p>
      <w:pPr>
        <w:pStyle w:val="ListParagraph"/>
      </w:pPr>
      <w:r>
        <w:t>• Uptime requirements: TBD</w:t>
      </w:r>
    </w:p>
    <w:p>
      <w:pPr>
        <w:pStyle w:val="ListParagraph"/>
      </w:pPr>
      <w:r>
        <w:t>• Disaster recovery: TBD</w:t>
      </w:r>
    </w:p>
    <w:p>
      <w:pPr>
        <w:pStyle w:val="ListParagraph"/>
      </w:pPr>
      <w:r>
        <w:t>• Backup strategy: TBD</w:t>
      </w:r>
    </w:p>
    <w:p w14:paraId="5C4DBF56" w14:textId="77777777" w:rsidR="006A2371" w:rsidRDefault="006A2371" w:rsidP="006A2371">
      <w:pPr>
        <w:pStyle w:val="Heading1"/>
        <w:jc w:val="both"/>
      </w:pPr>
      <w:bookmarkStart w:id="47" w:name="_Toc195195046"/>
      <w:bookmarkStart w:id="48" w:name="_Toc195797113"/>
      <w:r>
        <w:t>Risks and Issues</w:t>
      </w:r>
      <w:bookmarkEnd w:id="47"/>
      <w:bookmarkEnd w:id="48"/>
    </w:p>
    <w:p>
      <w:pPr>
        <w:pStyle w:val="Heading2"/>
      </w:pPr>
      <w:r>
        <w:t>Risk of Inaction</w:t>
      </w:r>
    </w:p>
    <w:p>
      <w:r>
        <w:t xml:space="preserve">The register below captures the risks of </w:t>
      </w:r>
      <w:r>
        <w:rPr>
          <w:b/>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Risk</w:t>
            </w:r>
          </w:p>
        </w:tc>
        <w:tc>
          <w:tcPr>
            <w:tcW w:type="dxa" w:w="1805"/>
          </w:tcPr>
          <w:p>
            <w:r>
              <w:rPr>
                <w:b/>
              </w:rPr>
            </w:r>
            <w:r>
              <w:rPr>
                <w:b/>
              </w:rPr>
              <w:t>Likelihood</w:t>
            </w:r>
          </w:p>
        </w:tc>
        <w:tc>
          <w:tcPr>
            <w:tcW w:type="dxa" w:w="1805"/>
          </w:tcPr>
          <w:p>
            <w:r>
              <w:rPr>
                <w:b/>
              </w:rPr>
            </w:r>
            <w:r>
              <w:rPr>
                <w:b/>
              </w:rPr>
              <w:t>Impact</w:t>
            </w:r>
          </w:p>
        </w:tc>
        <w:tc>
          <w:tcPr>
            <w:tcW w:type="dxa" w:w="1805"/>
          </w:tcPr>
          <w:p>
            <w:r>
              <w:rPr>
                <w:b/>
              </w:rPr>
            </w:r>
            <w:r>
              <w:rPr>
                <w:b/>
              </w:rPr>
              <w:t>Mitigation</w:t>
            </w:r>
          </w:p>
        </w:tc>
        <w:tc>
          <w:tcPr>
            <w:tcW w:type="dxa" w:w="1805"/>
          </w:tcPr>
          <w:p>
            <w:r>
              <w:rPr>
                <w:b/>
              </w:rPr>
            </w:r>
            <w:r>
              <w:rPr>
                <w:b/>
              </w:rPr>
              <w:t>Owner</w:t>
            </w:r>
          </w:p>
        </w:tc>
      </w:tr>
      <w:tr>
        <w:tc>
          <w:tcPr>
            <w:tcW w:type="dxa" w:w="1805"/>
          </w:tcPr>
          <w:p>
            <w:r/>
            <w:r>
              <w:t>Missed cross-border opportunities — relationship and client/market intelligence sits locally and isn't visible across Europe; where it is, unlocking it takes tremendous manual effort</w:t>
            </w:r>
          </w:p>
        </w:tc>
        <w:tc>
          <w:tcPr>
            <w:tcW w:type="dxa" w:w="1805"/>
          </w:tcPr>
          <w:p>
            <w:r/>
            <w:r>
              <w:t>Medium</w:t>
            </w:r>
          </w:p>
        </w:tc>
        <w:tc>
          <w:tcPr>
            <w:tcW w:type="dxa" w:w="1805"/>
          </w:tcPr>
          <w:p>
            <w:r/>
            <w:r>
              <w:t>High</w:t>
            </w:r>
          </w:p>
        </w:tc>
        <w:tc>
          <w:tcPr>
            <w:tcW w:type="dxa" w:w="1805"/>
          </w:tcPr>
          <w:p>
            <w:r/>
            <w:r>
              <w:t>Deliver a single, trusted view of clients, contacts, properties and opportunities across the region</w:t>
            </w:r>
          </w:p>
        </w:tc>
        <w:tc>
          <w:tcPr>
            <w:tcW w:type="dxa" w:w="1805"/>
          </w:tcPr>
          <w:p>
            <w:r/>
            <w:r>
              <w:t>TBD</w:t>
            </w:r>
          </w:p>
        </w:tc>
      </w:tr>
      <w:tr>
        <w:tc>
          <w:tcPr>
            <w:tcW w:type="dxa" w:w="1805"/>
          </w:tcPr>
          <w:p>
            <w:r/>
            <w:r>
              <w:t>No institutionalised client knowledge — knowledge sits with individuals in Excel trackers, mailboxes, and black books</w:t>
            </w:r>
          </w:p>
        </w:tc>
        <w:tc>
          <w:tcPr>
            <w:tcW w:type="dxa" w:w="1805"/>
          </w:tcPr>
          <w:p>
            <w:r/>
            <w:r>
              <w:t>High</w:t>
            </w:r>
          </w:p>
        </w:tc>
        <w:tc>
          <w:tcPr>
            <w:tcW w:type="dxa" w:w="1805"/>
          </w:tcPr>
          <w:p>
            <w:r/>
            <w:r>
              <w:t>High</w:t>
            </w:r>
          </w:p>
        </w:tc>
        <w:tc>
          <w:tcPr>
            <w:tcW w:type="dxa" w:w="1805"/>
          </w:tcPr>
          <w:p>
            <w:r/>
            <w:r>
              <w:t>Centralise fragmented data into a common client/contact/property foundation</w:t>
            </w:r>
          </w:p>
        </w:tc>
        <w:tc>
          <w:tcPr>
            <w:tcW w:type="dxa" w:w="1805"/>
          </w:tcPr>
          <w:p>
            <w:r/>
            <w:r>
              <w:t>TBD</w:t>
            </w:r>
          </w:p>
        </w:tc>
      </w:tr>
      <w:tr>
        <w:tc>
          <w:tcPr>
            <w:tcW w:type="dxa" w:w="1805"/>
          </w:tcPr>
          <w:p>
            <w:r/>
            <w:r>
              <w:t>Employee frustration and attrition — HR surveys flag frustration with the current technology landscape and manual effort; modernising improves efficiency, satisfaction, and talent retention</w:t>
            </w:r>
          </w:p>
        </w:tc>
        <w:tc>
          <w:tcPr>
            <w:tcW w:type="dxa" w:w="1805"/>
          </w:tcPr>
          <w:p>
            <w:r/>
            <w:r>
              <w:t>High</w:t>
            </w:r>
          </w:p>
        </w:tc>
        <w:tc>
          <w:tcPr>
            <w:tcW w:type="dxa" w:w="1805"/>
          </w:tcPr>
          <w:p>
            <w:r/>
            <w:r>
              <w:t>Medium</w:t>
            </w:r>
          </w:p>
        </w:tc>
        <w:tc>
          <w:tcPr>
            <w:tcW w:type="dxa" w:w="1805"/>
          </w:tcPr>
          <w:p>
            <w:r/>
            <w:r>
              <w:t>Streamline lead and deal management and reduce manual reporting processes</w:t>
            </w:r>
          </w:p>
        </w:tc>
        <w:tc>
          <w:tcPr>
            <w:tcW w:type="dxa" w:w="1805"/>
          </w:tcPr>
          <w:p>
            <w:r/>
            <w:r>
              <w:t>TBD</w:t>
            </w:r>
          </w:p>
        </w:tc>
      </w:tr>
      <w:tr>
        <w:tc>
          <w:tcPr>
            <w:tcW w:type="dxa" w:w="1805"/>
          </w:tcPr>
          <w:p>
            <w:r/>
            <w:r>
              <w:t>Excessive data management and reporting effort — reconciling information and assembling regional reports consumes significant time and effort</w:t>
            </w:r>
          </w:p>
        </w:tc>
        <w:tc>
          <w:tcPr>
            <w:tcW w:type="dxa" w:w="1805"/>
          </w:tcPr>
          <w:p>
            <w:r/>
            <w:r>
              <w:t>High</w:t>
            </w:r>
          </w:p>
        </w:tc>
        <w:tc>
          <w:tcPr>
            <w:tcW w:type="dxa" w:w="1805"/>
          </w:tcPr>
          <w:p>
            <w:r/>
            <w:r>
              <w:t>Medium</w:t>
            </w:r>
          </w:p>
        </w:tc>
        <w:tc>
          <w:tcPr>
            <w:tcW w:type="dxa" w:w="1805"/>
          </w:tcPr>
          <w:p>
            <w:r/>
            <w:r>
              <w:t>Reduce reliance on manual reporting; provide a foundation for standardised reporting</w:t>
            </w:r>
          </w:p>
        </w:tc>
        <w:tc>
          <w:tcPr>
            <w:tcW w:type="dxa" w:w="1805"/>
          </w:tcPr>
          <w:p>
            <w:r/>
            <w:r>
              <w:t>TBD</w:t>
            </w:r>
          </w:p>
        </w:tc>
      </w:tr>
      <w:tr>
        <w:tc>
          <w:tcPr>
            <w:tcW w:type="dxa" w:w="1805"/>
          </w:tcPr>
          <w:p>
            <w:r/>
            <w:r>
              <w:t>Missed AI / advanced analytics value — fragmented data blocks leveraging AI and advanced analytics</w:t>
            </w:r>
          </w:p>
        </w:tc>
        <w:tc>
          <w:tcPr>
            <w:tcW w:type="dxa" w:w="1805"/>
          </w:tcPr>
          <w:p>
            <w:r/>
            <w:r>
              <w:t>Medium</w:t>
            </w:r>
          </w:p>
        </w:tc>
        <w:tc>
          <w:tcPr>
            <w:tcW w:type="dxa" w:w="1805"/>
          </w:tcPr>
          <w:p>
            <w:r/>
            <w:r>
              <w:t>High</w:t>
            </w:r>
          </w:p>
        </w:tc>
        <w:tc>
          <w:tcPr>
            <w:tcW w:type="dxa" w:w="1805"/>
          </w:tcPr>
          <w:p>
            <w:r/>
            <w:r>
              <w:t>Establish a clean, structured data foundation enabling reporting, analytics and future AI-driven insights</w:t>
            </w:r>
          </w:p>
        </w:tc>
        <w:tc>
          <w:tcPr>
            <w:tcW w:type="dxa" w:w="1805"/>
          </w:tcPr>
          <w:p>
            <w:r/>
            <w:r>
              <w:t>TBD</w:t>
            </w:r>
          </w:p>
        </w:tc>
      </w:tr>
    </w:tbl>
    <w:p>
      <w:pPr>
        <w:pStyle w:val="Heading2"/>
      </w:pPr>
      <w:r>
        <w:t>Issues</w:t>
      </w:r>
    </w:p>
    <w:p>
      <w:r>
        <w:t>No issues logged yet.</w:t>
      </w:r>
    </w:p>
    <w:p>
      <w:pPr>
        <w:pStyle w:val="Heading2"/>
      </w:pPr>
      <w:r>
        <w:t>Assumptions</w:t>
      </w:r>
    </w:p>
    <w:p>
      <w:r>
        <w:t>To be documented during requirements phase.</w:t>
      </w:r>
    </w:p>
    <w:p w14:paraId="76BE161F" w14:textId="77777777" w:rsidR="006A2371" w:rsidRDefault="006A2371" w:rsidP="006A2371">
      <w:pPr>
        <w:pStyle w:val="Heading1"/>
        <w:jc w:val="both"/>
      </w:pPr>
      <w:bookmarkStart w:id="49" w:name="_Toc195195047"/>
      <w:bookmarkStart w:id="50" w:name="_Toc195797114"/>
      <w:r>
        <w:t>Solution Options and Trade-offs</w:t>
      </w:r>
      <w:bookmarkEnd w:id="49"/>
      <w:bookmarkEnd w:id="50"/>
    </w:p>
    <w:p>
      <w:pPr>
        <w:pStyle w:val="Heading2"/>
      </w:pPr>
      <w:r>
        <w:t>Options Analysis</w:t>
      </w:r>
    </w:p>
    <w:p>
      <w:r>
        <w:t>To be completed with vendor evaluation and architecture assessment.</w:t>
      </w:r>
    </w:p>
    <w:p>
      <w:pPr>
        <w:pStyle w:val="Heading3"/>
      </w:pPr>
      <w:r>
        <w:t>Option 1: TBD</w:t>
      </w:r>
    </w:p>
    <w:p>
      <w:pPr>
        <w:pStyle w:val="ListParagraph"/>
      </w:pPr>
      <w:r>
        <w:t>• Pros: TBD</w:t>
      </w:r>
    </w:p>
    <w:p>
      <w:pPr>
        <w:pStyle w:val="ListParagraph"/>
      </w:pPr>
      <w:r>
        <w:t>• Cons: TBD</w:t>
      </w:r>
    </w:p>
    <w:p>
      <w:pPr>
        <w:pStyle w:val="ListParagraph"/>
      </w:pPr>
      <w:r>
        <w:t>• Cost: TBD</w:t>
      </w:r>
    </w:p>
    <w:p>
      <w:pPr>
        <w:pStyle w:val="Heading3"/>
      </w:pPr>
      <w:r>
        <w:t>Option 2: TBD</w:t>
      </w:r>
    </w:p>
    <w:p>
      <w:pPr>
        <w:pStyle w:val="ListParagraph"/>
      </w:pPr>
      <w:r>
        <w:t>• Pros: TBD</w:t>
      </w:r>
    </w:p>
    <w:p>
      <w:pPr>
        <w:pStyle w:val="ListParagraph"/>
      </w:pPr>
      <w:r>
        <w:t>• Cons: TBD</w:t>
      </w:r>
    </w:p>
    <w:p>
      <w:pPr>
        <w:pStyle w:val="ListParagraph"/>
      </w:pPr>
      <w:r>
        <w:t>• Cost: TBD</w:t>
      </w:r>
    </w:p>
    <w:p>
      <w:pPr>
        <w:pStyle w:val="Heading2"/>
      </w:pPr>
      <w:r>
        <w:t>Recommendation</w:t>
      </w:r>
    </w:p>
    <w:p>
      <w:r>
        <w:t>Pending analysis.</w:t>
      </w:r>
    </w:p>
    <w:p w14:paraId="30CC7811" w14:textId="77777777" w:rsidR="006A2371" w:rsidRDefault="006A2371" w:rsidP="006A2371">
      <w:pPr>
        <w:pStyle w:val="Heading1"/>
        <w:jc w:val="both"/>
      </w:pPr>
      <w:bookmarkStart w:id="51" w:name="_Toc195195048"/>
      <w:bookmarkStart w:id="52" w:name="_Toc195797115"/>
      <w:r>
        <w:t>Implementation Roadmap</w:t>
      </w:r>
      <w:bookmarkEnd w:id="51"/>
      <w:bookmarkEnd w:id="52"/>
    </w:p>
    <w:p w14:paraId="734822FC" w14:textId="77777777" w:rsidR="006A2371" w:rsidRPr="009D13B0" w:rsidRDefault="006A2371" w:rsidP="006A2371">
      <w:pPr>
        <w:pStyle w:val="Heading2"/>
        <w:jc w:val="both"/>
      </w:pPr>
      <w:bookmarkStart w:id="53" w:name="_Toc195195049"/>
      <w:bookmarkStart w:id="54" w:name="_Toc195797116"/>
      <w:r>
        <w:t>Phases</w:t>
      </w:r>
      <w:bookmarkEnd w:id="53"/>
      <w:bookmarkEnd w:id="54"/>
    </w:p>
    <w:p>
      <w:pPr>
        <w:pStyle w:val="Heading3"/>
      </w:pPr>
      <w:r>
        <w:t>Proposed Phases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Phase</w:t>
            </w:r>
          </w:p>
        </w:tc>
        <w:tc>
          <w:tcPr>
            <w:tcW w:type="dxa" w:w="2256"/>
          </w:tcPr>
          <w:p>
            <w:r>
              <w:rPr>
                <w:b/>
              </w:rPr>
            </w:r>
            <w:r>
              <w:rPr>
                <w:b/>
              </w:rPr>
              <w:t>Description</w:t>
            </w:r>
          </w:p>
        </w:tc>
        <w:tc>
          <w:tcPr>
            <w:tcW w:type="dxa" w:w="2256"/>
          </w:tcPr>
          <w:p>
            <w:r>
              <w:rPr>
                <w:b/>
              </w:rPr>
            </w:r>
            <w:r>
              <w:rPr>
                <w:b/>
              </w:rPr>
              <w:t>Dependencies</w:t>
            </w:r>
          </w:p>
        </w:tc>
        <w:tc>
          <w:tcPr>
            <w:tcW w:type="dxa" w:w="2256"/>
          </w:tcPr>
          <w:p>
            <w:r>
              <w:rPr>
                <w:b/>
              </w:rPr>
            </w:r>
            <w:r>
              <w:rPr>
                <w:b/>
              </w:rPr>
              <w:t>Status</w:t>
            </w:r>
          </w:p>
        </w:tc>
      </w:tr>
      <w:tr>
        <w:tc>
          <w:tcPr>
            <w:tcW w:type="dxa" w:w="2256"/>
          </w:tcPr>
          <w:p>
            <w:r/>
            <w:r>
              <w:t>Phase 1</w:t>
            </w:r>
          </w:p>
        </w:tc>
        <w:tc>
          <w:tcPr>
            <w:tcW w:type="dxa" w:w="2256"/>
          </w:tcPr>
          <w:p>
            <w:r/>
            <w:r>
              <w:t>TBD</w:t>
            </w:r>
          </w:p>
        </w:tc>
        <w:tc>
          <w:tcPr>
            <w:tcW w:type="dxa" w:w="2256"/>
          </w:tcPr>
          <w:p>
            <w:r/>
            <w:r>
              <w:t>TDA Approval</w:t>
            </w:r>
          </w:p>
        </w:tc>
        <w:tc>
          <w:tcPr>
            <w:tcW w:type="dxa" w:w="2256"/>
          </w:tcPr>
          <w:p>
            <w:r/>
            <w:r>
              <w:t>Planning</w:t>
            </w:r>
          </w:p>
        </w:tc>
      </w:tr>
      <w:tr>
        <w:tc>
          <w:tcPr>
            <w:tcW w:type="dxa" w:w="2256"/>
          </w:tcPr>
          <w:p>
            <w:r/>
            <w:r>
              <w:t>Phase 2</w:t>
            </w:r>
          </w:p>
        </w:tc>
        <w:tc>
          <w:tcPr>
            <w:tcW w:type="dxa" w:w="2256"/>
          </w:tcPr>
          <w:p>
            <w:r/>
            <w:r>
              <w:t>TBD</w:t>
            </w:r>
          </w:p>
        </w:tc>
        <w:tc>
          <w:tcPr>
            <w:tcW w:type="dxa" w:w="2256"/>
          </w:tcPr>
          <w:p>
            <w:r/>
            <w:r>
              <w:t>Phase 1</w:t>
            </w:r>
          </w:p>
        </w:tc>
        <w:tc>
          <w:tcPr>
            <w:tcW w:type="dxa" w:w="2256"/>
          </w:tcPr>
          <w:p>
            <w:r/>
            <w:r>
              <w:t>Not started</w:t>
            </w:r>
          </w:p>
        </w:tc>
      </w:tr>
      <w:tr>
        <w:tc>
          <w:tcPr>
            <w:tcW w:type="dxa" w:w="2256"/>
          </w:tcPr>
          <w:p>
            <w:r/>
            <w:r>
              <w:t>Phase 3</w:t>
            </w:r>
          </w:p>
        </w:tc>
        <w:tc>
          <w:tcPr>
            <w:tcW w:type="dxa" w:w="2256"/>
          </w:tcPr>
          <w:p>
            <w:r/>
            <w:r>
              <w:t>TBD</w:t>
            </w:r>
          </w:p>
        </w:tc>
        <w:tc>
          <w:tcPr>
            <w:tcW w:type="dxa" w:w="2256"/>
          </w:tcPr>
          <w:p>
            <w:r/>
            <w:r>
              <w:t>Phase 2</w:t>
            </w:r>
          </w:p>
        </w:tc>
        <w:tc>
          <w:tcPr>
            <w:tcW w:type="dxa" w:w="2256"/>
          </w:tcPr>
          <w:p>
            <w:r/>
            <w:r>
              <w:t>Not started</w:t>
            </w:r>
          </w:p>
        </w:tc>
      </w:tr>
    </w:tbl>
    <w:p>
      <w:pPr>
        <w:pStyle w:val="Heading3"/>
      </w:pPr>
      <w:r>
        <w:t>Approach</w:t>
      </w:r>
    </w:p>
    <w:p>
      <w:r>
        <w:t>Phasing to be defined based on regional priorities and dependencies.</w:t>
      </w:r>
    </w:p>
    <w:p w14:paraId="6D1FD607" w14:textId="77777777" w:rsidR="006A2371" w:rsidRDefault="006A2371" w:rsidP="006A2371">
      <w:pPr>
        <w:pStyle w:val="Heading2"/>
        <w:jc w:val="both"/>
      </w:pPr>
      <w:bookmarkStart w:id="55" w:name="_Toc195195050"/>
      <w:bookmarkStart w:id="56" w:name="_Toc195797117"/>
      <w:r>
        <w:t>Timelines</w:t>
      </w:r>
      <w:bookmarkEnd w:id="55"/>
      <w:bookmarkEnd w:id="56"/>
    </w:p>
    <w:p>
      <w:pPr>
        <w:pStyle w:val="Heading3"/>
      </w:pPr>
      <w:r>
        <w:t>Timeline Overview</w:t>
      </w:r>
    </w:p>
    <w:p>
      <w:r>
        <w:t>8 phases spanning 6-12 months for MVP (Phases 0-1), with future phases dependent on business priorities.</w:t>
      </w:r>
    </w:p>
    <w:p>
      <w:pPr>
        <w:pStyle w:val="Heading3"/>
      </w:pPr>
      <w:r>
        <w:t>Detailed Timeline</w:t>
      </w:r>
    </w:p>
    <w:p>
      <w:pPr>
        <w:pStyle w:val="Heading4"/>
      </w:pPr>
      <w:r>
        <w:t>Phase 0: Foundation ("CRM Lite")</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Week</w:t>
            </w:r>
          </w:p>
        </w:tc>
        <w:tc>
          <w:tcPr>
            <w:tcW w:type="dxa" w:w="2256"/>
          </w:tcPr>
          <w:p>
            <w:r>
              <w:rPr>
                <w:b/>
              </w:rPr>
            </w:r>
            <w:r>
              <w:rPr>
                <w:b/>
              </w:rPr>
              <w:t>Milestone</w:t>
            </w:r>
          </w:p>
        </w:tc>
        <w:tc>
          <w:tcPr>
            <w:tcW w:type="dxa" w:w="2256"/>
          </w:tcPr>
          <w:p>
            <w:r>
              <w:rPr>
                <w:b/>
              </w:rPr>
            </w:r>
            <w:r>
              <w:rPr>
                <w:b/>
              </w:rPr>
              <w:t>Deliverable</w:t>
            </w:r>
          </w:p>
        </w:tc>
        <w:tc>
          <w:tcPr>
            <w:tcW w:type="dxa" w:w="2256"/>
          </w:tcPr>
          <w:p>
            <w:r>
              <w:rPr>
                <w:b/>
              </w:rPr>
            </w:r>
            <w:r>
              <w:rPr>
                <w:b/>
              </w:rPr>
              <w:t>Owner</w:t>
            </w:r>
          </w:p>
        </w:tc>
      </w:tr>
      <w:tr>
        <w:tc>
          <w:tcPr>
            <w:tcW w:type="dxa" w:w="2256"/>
          </w:tcPr>
          <w:p>
            <w:r/>
            <w:r>
              <w:t>1</w:t>
            </w:r>
          </w:p>
        </w:tc>
        <w:tc>
          <w:tcPr>
            <w:tcW w:type="dxa" w:w="2256"/>
          </w:tcPr>
          <w:p>
            <w:r/>
            <w:r>
              <w:t>Kick-off</w:t>
            </w:r>
          </w:p>
        </w:tc>
        <w:tc>
          <w:tcPr>
            <w:tcW w:type="dxa" w:w="2256"/>
          </w:tcPr>
          <w:p>
            <w:r/>
            <w:r>
              <w:t>Project plan finalised</w:t>
            </w:r>
          </w:p>
        </w:tc>
        <w:tc>
          <w:tcPr>
            <w:tcW w:type="dxa" w:w="2256"/>
          </w:tcPr>
          <w:p>
            <w:r/>
            <w:r>
              <w:t>Project Lead</w:t>
            </w:r>
          </w:p>
        </w:tc>
      </w:tr>
      <w:tr>
        <w:tc>
          <w:tcPr>
            <w:tcW w:type="dxa" w:w="2256"/>
          </w:tcPr>
          <w:p>
            <w:r/>
            <w:r>
              <w:t>2</w:t>
            </w:r>
          </w:p>
        </w:tc>
        <w:tc>
          <w:tcPr>
            <w:tcW w:type="dxa" w:w="2256"/>
          </w:tcPr>
          <w:p>
            <w:r/>
            <w:r>
              <w:t>Environments Ready</w:t>
            </w:r>
          </w:p>
        </w:tc>
        <w:tc>
          <w:tcPr>
            <w:tcW w:type="dxa" w:w="2256"/>
          </w:tcPr>
          <w:p>
            <w:r/>
            <w:r>
              <w:t>DEV, TEST, UAT, PROD provisioned</w:t>
            </w:r>
          </w:p>
        </w:tc>
        <w:tc>
          <w:tcPr>
            <w:tcW w:type="dxa" w:w="2256"/>
          </w:tcPr>
          <w:p>
            <w:r/>
            <w:r>
              <w:t>IT</w:t>
            </w:r>
          </w:p>
        </w:tc>
      </w:tr>
      <w:tr>
        <w:tc>
          <w:tcPr>
            <w:tcW w:type="dxa" w:w="2256"/>
          </w:tcPr>
          <w:p>
            <w:r/>
            <w:r>
              <w:t>3</w:t>
            </w:r>
          </w:p>
        </w:tc>
        <w:tc>
          <w:tcPr>
            <w:tcW w:type="dxa" w:w="2256"/>
          </w:tcPr>
          <w:p>
            <w:r/>
            <w:r>
              <w:t>KF_Core Deployed</w:t>
            </w:r>
          </w:p>
        </w:tc>
        <w:tc>
          <w:tcPr>
            <w:tcW w:type="dxa" w:w="2256"/>
          </w:tcPr>
          <w:p>
            <w:r/>
            <w:r>
              <w:t>40+ table shells, option sets</w:t>
            </w:r>
          </w:p>
        </w:tc>
        <w:tc>
          <w:tcPr>
            <w:tcW w:type="dxa" w:w="2256"/>
          </w:tcPr>
          <w:p>
            <w:r/>
            <w:r>
              <w:t>Solution Architect</w:t>
            </w:r>
          </w:p>
        </w:tc>
      </w:tr>
      <w:tr>
        <w:tc>
          <w:tcPr>
            <w:tcW w:type="dxa" w:w="2256"/>
          </w:tcPr>
          <w:p>
            <w:r/>
            <w:r>
              <w:t>4</w:t>
            </w:r>
          </w:p>
        </w:tc>
        <w:tc>
          <w:tcPr>
            <w:tcW w:type="dxa" w:w="2256"/>
          </w:tcPr>
          <w:p>
            <w:r/>
            <w:r>
              <w:t>BU Hierarchy Configured</w:t>
            </w:r>
          </w:p>
        </w:tc>
        <w:tc>
          <w:tcPr>
            <w:tcW w:type="dxa" w:w="2256"/>
          </w:tcPr>
          <w:p>
            <w:r/>
            <w:r>
              <w:t>Security roles, BU isolation</w:t>
            </w:r>
          </w:p>
        </w:tc>
        <w:tc>
          <w:tcPr>
            <w:tcW w:type="dxa" w:w="2256"/>
          </w:tcPr>
          <w:p>
            <w:r/>
            <w:r>
              <w:t>Security Lead</w:t>
            </w:r>
          </w:p>
        </w:tc>
      </w:tr>
      <w:tr>
        <w:tc>
          <w:tcPr>
            <w:tcW w:type="dxa" w:w="2256"/>
          </w:tcPr>
          <w:p>
            <w:r/>
            <w:r>
              <w:t>5</w:t>
            </w:r>
          </w:p>
        </w:tc>
        <w:tc>
          <w:tcPr>
            <w:tcW w:type="dxa" w:w="2256"/>
          </w:tcPr>
          <w:p>
            <w:r/>
            <w:r>
              <w:t>KF_Europe Deployed</w:t>
            </w:r>
          </w:p>
        </w:tc>
        <w:tc>
          <w:tcPr>
            <w:tcW w:type="dxa" w:w="2256"/>
          </w:tcPr>
          <w:p>
            <w:r/>
            <w:r>
              <w:t>EUR defaults, GDPR baseline</w:t>
            </w:r>
          </w:p>
        </w:tc>
        <w:tc>
          <w:tcPr>
            <w:tcW w:type="dxa" w:w="2256"/>
          </w:tcPr>
          <w:p>
            <w:r/>
            <w:r>
              <w:t>Solution Architect</w:t>
            </w:r>
          </w:p>
        </w:tc>
      </w:tr>
      <w:tr>
        <w:tc>
          <w:tcPr>
            <w:tcW w:type="dxa" w:w="2256"/>
          </w:tcPr>
          <w:p>
            <w:r/>
            <w:r>
              <w:t>6</w:t>
            </w:r>
          </w:p>
        </w:tc>
        <w:tc>
          <w:tcPr>
            <w:tcW w:type="dxa" w:w="2256"/>
          </w:tcPr>
          <w:p>
            <w:r/>
            <w:r>
              <w:t>Country Layers Deployed</w:t>
            </w:r>
          </w:p>
        </w:tc>
        <w:tc>
          <w:tcPr>
            <w:tcW w:type="dxa" w:w="2256"/>
          </w:tcPr>
          <w:p>
            <w:r/>
            <w:r>
              <w:t>FR, DE, PL, ES solutions</w:t>
            </w:r>
          </w:p>
        </w:tc>
        <w:tc>
          <w:tcPr>
            <w:tcW w:type="dxa" w:w="2256"/>
          </w:tcPr>
          <w:p>
            <w:r/>
            <w:r>
              <w:t>Solution Architect</w:t>
            </w:r>
          </w:p>
        </w:tc>
      </w:tr>
      <w:tr>
        <w:tc>
          <w:tcPr>
            <w:tcW w:type="dxa" w:w="2256"/>
          </w:tcPr>
          <w:p>
            <w:r/>
            <w:r>
              <w:t>7</w:t>
            </w:r>
          </w:p>
        </w:tc>
        <w:tc>
          <w:tcPr>
            <w:tcW w:type="dxa" w:w="2256"/>
          </w:tcPr>
          <w:p>
            <w:r/>
            <w:r>
              <w:t>SharePoint Integration</w:t>
            </w:r>
          </w:p>
        </w:tc>
        <w:tc>
          <w:tcPr>
            <w:tcW w:type="dxa" w:w="2256"/>
          </w:tcPr>
          <w:p>
            <w:r/>
            <w:r>
              <w:t>Deal folder auto-provision</w:t>
            </w:r>
          </w:p>
        </w:tc>
        <w:tc>
          <w:tcPr>
            <w:tcW w:type="dxa" w:w="2256"/>
          </w:tcPr>
          <w:p>
            <w:r/>
            <w:r>
              <w:t>Integration Lead</w:t>
            </w:r>
          </w:p>
        </w:tc>
      </w:tr>
      <w:tr>
        <w:tc>
          <w:tcPr>
            <w:tcW w:type="dxa" w:w="2256"/>
          </w:tcPr>
          <w:p>
            <w:r/>
            <w:r>
              <w:t>8</w:t>
            </w:r>
          </w:p>
        </w:tc>
        <w:tc>
          <w:tcPr>
            <w:tcW w:type="dxa" w:w="2256"/>
          </w:tcPr>
          <w:p>
            <w:r/>
            <w:r>
              <w:t>Power BI Foundation</w:t>
            </w:r>
          </w:p>
        </w:tc>
        <w:tc>
          <w:tcPr>
            <w:tcW w:type="dxa" w:w="2256"/>
          </w:tcPr>
          <w:p>
            <w:r/>
            <w:r>
              <w:t>Regional dashboard</w:t>
            </w:r>
          </w:p>
        </w:tc>
        <w:tc>
          <w:tcPr>
            <w:tcW w:type="dxa" w:w="2256"/>
          </w:tcPr>
          <w:p>
            <w:r/>
            <w:r>
              <w:t>BI Lead</w:t>
            </w:r>
          </w:p>
        </w:tc>
      </w:tr>
      <w:tr>
        <w:tc>
          <w:tcPr>
            <w:tcW w:type="dxa" w:w="2256"/>
          </w:tcPr>
          <w:p>
            <w:r/>
            <w:r>
              <w:t>9</w:t>
            </w:r>
          </w:p>
        </w:tc>
        <w:tc>
          <w:tcPr>
            <w:tcW w:type="dxa" w:w="2256"/>
          </w:tcPr>
          <w:p>
            <w:r/>
            <w:r>
              <w:t>UAT Complete</w:t>
            </w:r>
          </w:p>
        </w:tc>
        <w:tc>
          <w:tcPr>
            <w:tcW w:type="dxa" w:w="2256"/>
          </w:tcPr>
          <w:p>
            <w:r/>
            <w:r>
              <w:t>Phase 0 testing signed off</w:t>
            </w:r>
          </w:p>
        </w:tc>
        <w:tc>
          <w:tcPr>
            <w:tcW w:type="dxa" w:w="2256"/>
          </w:tcPr>
          <w:p>
            <w:r/>
            <w:r>
              <w:t>QA Lead</w:t>
            </w:r>
          </w:p>
        </w:tc>
      </w:tr>
      <w:tr>
        <w:tc>
          <w:tcPr>
            <w:tcW w:type="dxa" w:w="2256"/>
          </w:tcPr>
          <w:p>
            <w:r/>
            <w:r>
              <w:t>10</w:t>
            </w:r>
          </w:p>
        </w:tc>
        <w:tc>
          <w:tcPr>
            <w:tcW w:type="dxa" w:w="2256"/>
          </w:tcPr>
          <w:p>
            <w:r/>
            <w:r>
              <w:t>Phase 0 Sign-off</w:t>
            </w:r>
          </w:p>
        </w:tc>
        <w:tc>
          <w:tcPr>
            <w:tcW w:type="dxa" w:w="2256"/>
          </w:tcPr>
          <w:p>
            <w:r/>
            <w:r>
              <w:t>Ready for Phase 1</w:t>
            </w:r>
          </w:p>
        </w:tc>
        <w:tc>
          <w:tcPr>
            <w:tcW w:type="dxa" w:w="2256"/>
          </w:tcPr>
          <w:p>
            <w:r/>
            <w:r>
              <w:t>Project Lead</w:t>
            </w:r>
          </w:p>
        </w:tc>
      </w:tr>
    </w:tbl>
    <w:p>
      <w:r>
        <w:rPr>
          <w:b/>
        </w:rPr>
        <w:t>Critical Path:</w:t>
      </w:r>
      <w:r>
        <w:t xml:space="preserve"> Environments → KF_Core → BU Hierarchy → Country Layers → SharePoint → Sign-off</w:t>
      </w:r>
    </w:p>
    <w:p>
      <w:pPr>
        <w:pStyle w:val="Heading4"/>
      </w:pPr>
      <w:r>
        <w:t>Phase 1: Paris CM Deep Build</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Week</w:t>
            </w:r>
          </w:p>
        </w:tc>
        <w:tc>
          <w:tcPr>
            <w:tcW w:type="dxa" w:w="2256"/>
          </w:tcPr>
          <w:p>
            <w:r>
              <w:rPr>
                <w:b/>
              </w:rPr>
            </w:r>
            <w:r>
              <w:rPr>
                <w:b/>
              </w:rPr>
              <w:t>Milestone</w:t>
            </w:r>
          </w:p>
        </w:tc>
        <w:tc>
          <w:tcPr>
            <w:tcW w:type="dxa" w:w="2256"/>
          </w:tcPr>
          <w:p>
            <w:r>
              <w:rPr>
                <w:b/>
              </w:rPr>
            </w:r>
            <w:r>
              <w:rPr>
                <w:b/>
              </w:rPr>
              <w:t>Deliverable</w:t>
            </w:r>
          </w:p>
        </w:tc>
        <w:tc>
          <w:tcPr>
            <w:tcW w:type="dxa" w:w="2256"/>
          </w:tcPr>
          <w:p>
            <w:r>
              <w:rPr>
                <w:b/>
              </w:rPr>
            </w:r>
            <w:r>
              <w:rPr>
                <w:b/>
              </w:rPr>
              <w:t>Owner</w:t>
            </w:r>
          </w:p>
        </w:tc>
      </w:tr>
      <w:tr>
        <w:tc>
          <w:tcPr>
            <w:tcW w:type="dxa" w:w="2256"/>
          </w:tcPr>
          <w:p>
            <w:r/>
            <w:r>
              <w:t>11</w:t>
            </w:r>
          </w:p>
        </w:tc>
        <w:tc>
          <w:tcPr>
            <w:tcW w:type="dxa" w:w="2256"/>
          </w:tcPr>
          <w:p>
            <w:r/>
            <w:r>
              <w:t>Kick-off</w:t>
            </w:r>
          </w:p>
        </w:tc>
        <w:tc>
          <w:tcPr>
            <w:tcW w:type="dxa" w:w="2256"/>
          </w:tcPr>
          <w:p>
            <w:r/>
            <w:r>
              <w:t>CM requirements finalised</w:t>
            </w:r>
          </w:p>
        </w:tc>
        <w:tc>
          <w:tcPr>
            <w:tcW w:type="dxa" w:w="2256"/>
          </w:tcPr>
          <w:p>
            <w:r/>
            <w:r>
              <w:t>Business Analyst</w:t>
            </w:r>
          </w:p>
        </w:tc>
      </w:tr>
      <w:tr>
        <w:tc>
          <w:tcPr>
            <w:tcW w:type="dxa" w:w="2256"/>
          </w:tcPr>
          <w:p>
            <w:r/>
            <w:r>
              <w:t>12</w:t>
            </w:r>
          </w:p>
        </w:tc>
        <w:tc>
          <w:tcPr>
            <w:tcW w:type="dxa" w:w="2256"/>
          </w:tcPr>
          <w:p>
            <w:r/>
            <w:r>
              <w:t>BPF Designed</w:t>
            </w:r>
          </w:p>
        </w:tc>
        <w:tc>
          <w:tcPr>
            <w:tcW w:type="dxa" w:w="2256"/>
          </w:tcPr>
          <w:p>
            <w:r/>
            <w:r>
              <w:t>8-stage BPF configured</w:t>
            </w:r>
          </w:p>
        </w:tc>
        <w:tc>
          <w:tcPr>
            <w:tcW w:type="dxa" w:w="2256"/>
          </w:tcPr>
          <w:p>
            <w:r/>
            <w:r>
              <w:t>Solution Architect</w:t>
            </w:r>
          </w:p>
        </w:tc>
      </w:tr>
      <w:tr>
        <w:tc>
          <w:tcPr>
            <w:tcW w:type="dxa" w:w="2256"/>
          </w:tcPr>
          <w:p>
            <w:r/>
            <w:r>
              <w:t>13</w:t>
            </w:r>
          </w:p>
        </w:tc>
        <w:tc>
          <w:tcPr>
            <w:tcW w:type="dxa" w:w="2256"/>
          </w:tcPr>
          <w:p>
            <w:r/>
            <w:r>
              <w:t>CM Entities Deployed</w:t>
            </w:r>
          </w:p>
        </w:tc>
        <w:tc>
          <w:tcPr>
            <w:tcW w:type="dxa" w:w="2256"/>
          </w:tcPr>
          <w:p>
            <w:r/>
            <w:r>
              <w:t>Deal, Pitch, NDA, Bid</w:t>
            </w:r>
          </w:p>
        </w:tc>
        <w:tc>
          <w:tcPr>
            <w:tcW w:type="dxa" w:w="2256"/>
          </w:tcPr>
          <w:p>
            <w:r/>
            <w:r>
              <w:t>Solution Architect</w:t>
            </w:r>
          </w:p>
        </w:tc>
      </w:tr>
      <w:tr>
        <w:tc>
          <w:tcPr>
            <w:tcW w:type="dxa" w:w="2256"/>
          </w:tcPr>
          <w:p>
            <w:r/>
            <w:r>
              <w:t>14</w:t>
            </w:r>
          </w:p>
        </w:tc>
        <w:tc>
          <w:tcPr>
            <w:tcW w:type="dxa" w:w="2256"/>
          </w:tcPr>
          <w:p>
            <w:r/>
            <w:r>
              <w:t>CM Entities Deployed</w:t>
            </w:r>
          </w:p>
        </w:tc>
        <w:tc>
          <w:tcPr>
            <w:tcW w:type="dxa" w:w="2256"/>
          </w:tcPr>
          <w:p>
            <w:r/>
            <w:r>
              <w:t>DDMilestone, RedFlag, KYC</w:t>
            </w:r>
          </w:p>
        </w:tc>
        <w:tc>
          <w:tcPr>
            <w:tcW w:type="dxa" w:w="2256"/>
          </w:tcPr>
          <w:p>
            <w:r/>
            <w:r>
              <w:t>Solution Architect</w:t>
            </w:r>
          </w:p>
        </w:tc>
      </w:tr>
      <w:tr>
        <w:tc>
          <w:tcPr>
            <w:tcW w:type="dxa" w:w="2256"/>
          </w:tcPr>
          <w:p>
            <w:r/>
            <w:r>
              <w:t>15</w:t>
            </w:r>
          </w:p>
        </w:tc>
        <w:tc>
          <w:tcPr>
            <w:tcW w:type="dxa" w:w="2256"/>
          </w:tcPr>
          <w:p>
            <w:r/>
            <w:r>
              <w:t>CM Entities Deployed</w:t>
            </w:r>
          </w:p>
        </w:tc>
        <w:tc>
          <w:tcPr>
            <w:tcW w:type="dxa" w:w="2256"/>
          </w:tcPr>
          <w:p>
            <w:r/>
            <w:r>
              <w:t>InvestorProfile, DataRoom</w:t>
            </w:r>
          </w:p>
        </w:tc>
        <w:tc>
          <w:tcPr>
            <w:tcW w:type="dxa" w:w="2256"/>
          </w:tcPr>
          <w:p>
            <w:r/>
            <w:r>
              <w:t>Solution Architect</w:t>
            </w:r>
          </w:p>
        </w:tc>
      </w:tr>
      <w:tr>
        <w:tc>
          <w:tcPr>
            <w:tcW w:type="dxa" w:w="2256"/>
          </w:tcPr>
          <w:p>
            <w:r/>
            <w:r>
              <w:t>16</w:t>
            </w:r>
          </w:p>
        </w:tc>
        <w:tc>
          <w:tcPr>
            <w:tcW w:type="dxa" w:w="2256"/>
          </w:tcPr>
          <w:p>
            <w:r/>
            <w:r>
              <w:t>CM Entities Deployed</w:t>
            </w:r>
          </w:p>
        </w:tc>
        <w:tc>
          <w:tcPr>
            <w:tcW w:type="dxa" w:w="2256"/>
          </w:tcPr>
          <w:p>
            <w:r/>
            <w:r>
              <w:t>FeeSchedule, TransactionReport</w:t>
            </w:r>
          </w:p>
        </w:tc>
        <w:tc>
          <w:tcPr>
            <w:tcW w:type="dxa" w:w="2256"/>
          </w:tcPr>
          <w:p>
            <w:r/>
            <w:r>
              <w:t>Solution Architect</w:t>
            </w:r>
          </w:p>
        </w:tc>
      </w:tr>
      <w:tr>
        <w:tc>
          <w:tcPr>
            <w:tcW w:type="dxa" w:w="2256"/>
          </w:tcPr>
          <w:p>
            <w:r/>
            <w:r>
              <w:t>17</w:t>
            </w:r>
          </w:p>
        </w:tc>
        <w:tc>
          <w:tcPr>
            <w:tcW w:type="dxa" w:w="2256"/>
          </w:tcPr>
          <w:p>
            <w:r/>
            <w:r>
              <w:t>Finance Bridge Designed</w:t>
            </w:r>
          </w:p>
        </w:tc>
        <w:tc>
          <w:tcPr>
            <w:tcW w:type="dxa" w:w="2256"/>
          </w:tcPr>
          <w:p>
            <w:r/>
            <w:r>
              <w:t>9 integration flows mapped</w:t>
            </w:r>
          </w:p>
        </w:tc>
        <w:tc>
          <w:tcPr>
            <w:tcW w:type="dxa" w:w="2256"/>
          </w:tcPr>
          <w:p>
            <w:r/>
            <w:r>
              <w:t>Integration Lead</w:t>
            </w:r>
          </w:p>
        </w:tc>
      </w:tr>
      <w:tr>
        <w:tc>
          <w:tcPr>
            <w:tcW w:type="dxa" w:w="2256"/>
          </w:tcPr>
          <w:p>
            <w:r/>
            <w:r>
              <w:t>18</w:t>
            </w:r>
          </w:p>
        </w:tc>
        <w:tc>
          <w:tcPr>
            <w:tcW w:type="dxa" w:w="2256"/>
          </w:tcPr>
          <w:p>
            <w:r/>
            <w:r>
              <w:t>Finance Bridge Implemented</w:t>
            </w:r>
          </w:p>
        </w:tc>
        <w:tc>
          <w:tcPr>
            <w:tcW w:type="dxa" w:w="2256"/>
          </w:tcPr>
          <w:p>
            <w:r/>
            <w:r>
              <w:t>D365 Finance integration</w:t>
            </w:r>
          </w:p>
        </w:tc>
        <w:tc>
          <w:tcPr>
            <w:tcW w:type="dxa" w:w="2256"/>
          </w:tcPr>
          <w:p>
            <w:r/>
            <w:r>
              <w:t>Integration Lead</w:t>
            </w:r>
          </w:p>
        </w:tc>
      </w:tr>
      <w:tr>
        <w:tc>
          <w:tcPr>
            <w:tcW w:type="dxa" w:w="2256"/>
          </w:tcPr>
          <w:p>
            <w:r/>
            <w:r>
              <w:t>19</w:t>
            </w:r>
          </w:p>
        </w:tc>
        <w:tc>
          <w:tcPr>
            <w:tcW w:type="dxa" w:w="2256"/>
          </w:tcPr>
          <w:p>
            <w:r/>
            <w:r>
              <w:t>French Regulatory Gates</w:t>
            </w:r>
          </w:p>
        </w:tc>
        <w:tc>
          <w:tcPr>
            <w:tcW w:type="dxa" w:w="2256"/>
          </w:tcPr>
          <w:p>
            <w:r/>
            <w:r>
              <w:t>City pre-emption, notarial deed</w:t>
            </w:r>
          </w:p>
        </w:tc>
        <w:tc>
          <w:tcPr>
            <w:tcW w:type="dxa" w:w="2256"/>
          </w:tcPr>
          <w:p>
            <w:r/>
            <w:r>
              <w:t>Compliance Lead</w:t>
            </w:r>
          </w:p>
        </w:tc>
      </w:tr>
      <w:tr>
        <w:tc>
          <w:tcPr>
            <w:tcW w:type="dxa" w:w="2256"/>
          </w:tcPr>
          <w:p>
            <w:r/>
            <w:r>
              <w:t>20</w:t>
            </w:r>
          </w:p>
        </w:tc>
        <w:tc>
          <w:tcPr>
            <w:tcW w:type="dxa" w:w="2256"/>
          </w:tcPr>
          <w:p>
            <w:r/>
            <w:r>
              <w:t>Marketing Handoff</w:t>
            </w:r>
          </w:p>
        </w:tc>
        <w:tc>
          <w:tcPr>
            <w:tcW w:type="dxa" w:w="2256"/>
          </w:tcPr>
          <w:p>
            <w:r/>
            <w:r>
              <w:t>CI-Journeys integration</w:t>
            </w:r>
          </w:p>
        </w:tc>
        <w:tc>
          <w:tcPr>
            <w:tcW w:type="dxa" w:w="2256"/>
          </w:tcPr>
          <w:p>
            <w:r/>
            <w:r>
              <w:t>Marketing Lead</w:t>
            </w:r>
          </w:p>
        </w:tc>
      </w:tr>
      <w:tr>
        <w:tc>
          <w:tcPr>
            <w:tcW w:type="dxa" w:w="2256"/>
          </w:tcPr>
          <w:p>
            <w:r/>
            <w:r>
              <w:t>21</w:t>
            </w:r>
          </w:p>
        </w:tc>
        <w:tc>
          <w:tcPr>
            <w:tcW w:type="dxa" w:w="2256"/>
          </w:tcPr>
          <w:p>
            <w:r/>
            <w:r>
              <w:t>Copilot Pilot</w:t>
            </w:r>
          </w:p>
        </w:tc>
        <w:tc>
          <w:tcPr>
            <w:tcW w:type="dxa" w:w="2256"/>
          </w:tcPr>
          <w:p>
            <w:r/>
            <w:r>
              <w:t>Copilot for Sales configured</w:t>
            </w:r>
          </w:p>
        </w:tc>
        <w:tc>
          <w:tcPr>
            <w:tcW w:type="dxa" w:w="2256"/>
          </w:tcPr>
          <w:p>
            <w:r/>
            <w:r>
              <w:t>AI Lead</w:t>
            </w:r>
          </w:p>
        </w:tc>
      </w:tr>
      <w:tr>
        <w:tc>
          <w:tcPr>
            <w:tcW w:type="dxa" w:w="2256"/>
          </w:tcPr>
          <w:p>
            <w:r/>
            <w:r>
              <w:t>22</w:t>
            </w:r>
          </w:p>
        </w:tc>
        <w:tc>
          <w:tcPr>
            <w:tcW w:type="dxa" w:w="2256"/>
          </w:tcPr>
          <w:p>
            <w:r/>
            <w:r>
              <w:t>UAT Complete</w:t>
            </w:r>
          </w:p>
        </w:tc>
        <w:tc>
          <w:tcPr>
            <w:tcW w:type="dxa" w:w="2256"/>
          </w:tcPr>
          <w:p>
            <w:r/>
            <w:r>
              <w:t>Paris CM team testing</w:t>
            </w:r>
          </w:p>
        </w:tc>
        <w:tc>
          <w:tcPr>
            <w:tcW w:type="dxa" w:w="2256"/>
          </w:tcPr>
          <w:p>
            <w:r/>
            <w:r>
              <w:t>QA Lead</w:t>
            </w:r>
          </w:p>
        </w:tc>
      </w:tr>
      <w:tr>
        <w:tc>
          <w:tcPr>
            <w:tcW w:type="dxa" w:w="2256"/>
          </w:tcPr>
          <w:p>
            <w:r/>
            <w:r>
              <w:t>23</w:t>
            </w:r>
          </w:p>
        </w:tc>
        <w:tc>
          <w:tcPr>
            <w:tcW w:type="dxa" w:w="2256"/>
          </w:tcPr>
          <w:p>
            <w:r/>
            <w:r>
              <w:t>UAT Fixes Applied</w:t>
            </w:r>
          </w:p>
        </w:tc>
        <w:tc>
          <w:tcPr>
            <w:tcW w:type="dxa" w:w="2256"/>
          </w:tcPr>
          <w:p>
            <w:r/>
            <w:r>
              <w:t>Issues resolved</w:t>
            </w:r>
          </w:p>
        </w:tc>
        <w:tc>
          <w:tcPr>
            <w:tcW w:type="dxa" w:w="2256"/>
          </w:tcPr>
          <w:p>
            <w:r/>
            <w:r>
              <w:t>Development Team</w:t>
            </w:r>
          </w:p>
        </w:tc>
      </w:tr>
      <w:tr>
        <w:tc>
          <w:tcPr>
            <w:tcW w:type="dxa" w:w="2256"/>
          </w:tcPr>
          <w:p>
            <w:r/>
            <w:r>
              <w:t>24</w:t>
            </w:r>
          </w:p>
        </w:tc>
        <w:tc>
          <w:tcPr>
            <w:tcW w:type="dxa" w:w="2256"/>
          </w:tcPr>
          <w:p>
            <w:r/>
            <w:r>
              <w:t>Pre-Go-Live</w:t>
            </w:r>
          </w:p>
        </w:tc>
        <w:tc>
          <w:tcPr>
            <w:tcW w:type="dxa" w:w="2256"/>
          </w:tcPr>
          <w:p>
            <w:r/>
            <w:r>
              <w:t>Final validation</w:t>
            </w:r>
          </w:p>
        </w:tc>
        <w:tc>
          <w:tcPr>
            <w:tcW w:type="dxa" w:w="2256"/>
          </w:tcPr>
          <w:p>
            <w:r/>
            <w:r>
              <w:t>Project Lead</w:t>
            </w:r>
          </w:p>
        </w:tc>
      </w:tr>
      <w:tr>
        <w:tc>
          <w:tcPr>
            <w:tcW w:type="dxa" w:w="2256"/>
          </w:tcPr>
          <w:p>
            <w:r/>
            <w:r>
              <w:t>25</w:t>
            </w:r>
          </w:p>
        </w:tc>
        <w:tc>
          <w:tcPr>
            <w:tcW w:type="dxa" w:w="2256"/>
          </w:tcPr>
          <w:p>
            <w:r/>
            <w:r>
              <w:t>Go-Live Prep</w:t>
            </w:r>
          </w:p>
        </w:tc>
        <w:tc>
          <w:tcPr>
            <w:tcW w:type="dxa" w:w="2256"/>
          </w:tcPr>
          <w:p>
            <w:r/>
            <w:r>
              <w:t>Training materials, rollout plan</w:t>
            </w:r>
          </w:p>
        </w:tc>
        <w:tc>
          <w:tcPr>
            <w:tcW w:type="dxa" w:w="2256"/>
          </w:tcPr>
          <w:p>
            <w:r/>
            <w:r>
              <w:t>Change Lead</w:t>
            </w:r>
          </w:p>
        </w:tc>
      </w:tr>
      <w:tr>
        <w:tc>
          <w:tcPr>
            <w:tcW w:type="dxa" w:w="2256"/>
          </w:tcPr>
          <w:p>
            <w:r/>
            <w:r>
              <w:t>26</w:t>
            </w:r>
          </w:p>
        </w:tc>
        <w:tc>
          <w:tcPr>
            <w:tcW w:type="dxa" w:w="2256"/>
          </w:tcPr>
          <w:p>
            <w:r/>
            <w:r>
              <w:t>MVP Go-Live</w:t>
            </w:r>
          </w:p>
        </w:tc>
        <w:tc>
          <w:tcPr>
            <w:tcW w:type="dxa" w:w="2256"/>
          </w:tcPr>
          <w:p>
            <w:r/>
            <w:r>
              <w:t>Phase 1 live</w:t>
            </w:r>
          </w:p>
        </w:tc>
        <w:tc>
          <w:tcPr>
            <w:tcW w:type="dxa" w:w="2256"/>
          </w:tcPr>
          <w:p>
            <w:r/>
            <w:r>
              <w:t>Project Lead</w:t>
            </w:r>
          </w:p>
        </w:tc>
      </w:tr>
    </w:tbl>
    <w:p>
      <w:r>
        <w:rPr>
          <w:b/>
        </w:rPr>
        <w:t>Critical Path:</w:t>
      </w:r>
      <w:r>
        <w:t xml:space="preserve"> BPF → CM Entities → Finance Bridge → Regulatory Gates → UAT → Go-Live</w:t>
      </w:r>
    </w:p>
    <w:p>
      <w:pPr>
        <w:pStyle w:val="Heading4"/>
      </w:pPr>
      <w:r>
        <w:t>Phase 2: Madrid + EIT CM Deep Build</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Week</w:t>
            </w:r>
          </w:p>
        </w:tc>
        <w:tc>
          <w:tcPr>
            <w:tcW w:type="dxa" w:w="2256"/>
          </w:tcPr>
          <w:p>
            <w:r>
              <w:rPr>
                <w:b/>
              </w:rPr>
            </w:r>
            <w:r>
              <w:rPr>
                <w:b/>
              </w:rPr>
              <w:t>Milestone</w:t>
            </w:r>
          </w:p>
        </w:tc>
        <w:tc>
          <w:tcPr>
            <w:tcW w:type="dxa" w:w="2256"/>
          </w:tcPr>
          <w:p>
            <w:r>
              <w:rPr>
                <w:b/>
              </w:rPr>
            </w:r>
            <w:r>
              <w:rPr>
                <w:b/>
              </w:rPr>
              <w:t>Deliverable</w:t>
            </w:r>
          </w:p>
        </w:tc>
        <w:tc>
          <w:tcPr>
            <w:tcW w:type="dxa" w:w="2256"/>
          </w:tcPr>
          <w:p>
            <w:r>
              <w:rPr>
                <w:b/>
              </w:rPr>
            </w:r>
            <w:r>
              <w:rPr>
                <w:b/>
              </w:rPr>
              <w:t>Owner</w:t>
            </w:r>
          </w:p>
        </w:tc>
      </w:tr>
      <w:tr>
        <w:tc>
          <w:tcPr>
            <w:tcW w:type="dxa" w:w="2256"/>
          </w:tcPr>
          <w:p>
            <w:r/>
            <w:r>
              <w:t>27</w:t>
            </w:r>
          </w:p>
        </w:tc>
        <w:tc>
          <w:tcPr>
            <w:tcW w:type="dxa" w:w="2256"/>
          </w:tcPr>
          <w:p>
            <w:r/>
            <w:r>
              <w:t>Kick-off</w:t>
            </w:r>
          </w:p>
        </w:tc>
        <w:tc>
          <w:tcPr>
            <w:tcW w:type="dxa" w:w="2256"/>
          </w:tcPr>
          <w:p>
            <w:r/>
            <w:r>
              <w:t>Spanish requirements finalised</w:t>
            </w:r>
          </w:p>
        </w:tc>
        <w:tc>
          <w:tcPr>
            <w:tcW w:type="dxa" w:w="2256"/>
          </w:tcPr>
          <w:p>
            <w:r/>
            <w:r>
              <w:t>Business Analyst</w:t>
            </w:r>
          </w:p>
        </w:tc>
      </w:tr>
      <w:tr>
        <w:tc>
          <w:tcPr>
            <w:tcW w:type="dxa" w:w="2256"/>
          </w:tcPr>
          <w:p>
            <w:r/>
            <w:r>
              <w:t>28</w:t>
            </w:r>
          </w:p>
        </w:tc>
        <w:tc>
          <w:tcPr>
            <w:tcW w:type="dxa" w:w="2256"/>
          </w:tcPr>
          <w:p>
            <w:r/>
            <w:r>
              <w:t>KF_CM_Spain Deployed</w:t>
            </w:r>
          </w:p>
        </w:tc>
        <w:tc>
          <w:tcPr>
            <w:tcW w:type="dxa" w:w="2256"/>
          </w:tcPr>
          <w:p>
            <w:r/>
            <w:r>
              <w:t>Spanish regulatory gate</w:t>
            </w:r>
          </w:p>
        </w:tc>
        <w:tc>
          <w:tcPr>
            <w:tcW w:type="dxa" w:w="2256"/>
          </w:tcPr>
          <w:p>
            <w:r/>
            <w:r>
              <w:t>Solution Architect</w:t>
            </w:r>
          </w:p>
        </w:tc>
      </w:tr>
      <w:tr>
        <w:tc>
          <w:tcPr>
            <w:tcW w:type="dxa" w:w="2256"/>
          </w:tcPr>
          <w:p>
            <w:r/>
            <w:r>
              <w:t>29</w:t>
            </w:r>
          </w:p>
        </w:tc>
        <w:tc>
          <w:tcPr>
            <w:tcW w:type="dxa" w:w="2256"/>
          </w:tcPr>
          <w:p>
            <w:r/>
            <w:r>
              <w:t>KF_EIT Deployed</w:t>
            </w:r>
          </w:p>
        </w:tc>
        <w:tc>
          <w:tcPr>
            <w:tcW w:type="dxa" w:w="2256"/>
          </w:tcPr>
          <w:p>
            <w:r/>
            <w:r>
              <w:t>Cross-border overlay</w:t>
            </w:r>
          </w:p>
        </w:tc>
        <w:tc>
          <w:tcPr>
            <w:tcW w:type="dxa" w:w="2256"/>
          </w:tcPr>
          <w:p>
            <w:r/>
            <w:r>
              <w:t>Solution Architect</w:t>
            </w:r>
          </w:p>
        </w:tc>
      </w:tr>
      <w:tr>
        <w:tc>
          <w:tcPr>
            <w:tcW w:type="dxa" w:w="2256"/>
          </w:tcPr>
          <w:p>
            <w:r/>
            <w:r>
              <w:t>30</w:t>
            </w:r>
          </w:p>
        </w:tc>
        <w:tc>
          <w:tcPr>
            <w:tcW w:type="dxa" w:w="2256"/>
          </w:tcPr>
          <w:p>
            <w:r/>
            <w:r>
              <w:t>Cross-Border Portfolios</w:t>
            </w:r>
          </w:p>
        </w:tc>
        <w:tc>
          <w:tcPr>
            <w:tcW w:type="dxa" w:w="2256"/>
          </w:tcPr>
          <w:p>
            <w:r/>
            <w:r>
              <w:t>Multi-jurisdiction view</w:t>
            </w:r>
          </w:p>
        </w:tc>
        <w:tc>
          <w:tcPr>
            <w:tcW w:type="dxa" w:w="2256"/>
          </w:tcPr>
          <w:p>
            <w:r/>
            <w:r>
              <w:t>Solution Architect</w:t>
            </w:r>
          </w:p>
        </w:tc>
      </w:tr>
      <w:tr>
        <w:tc>
          <w:tcPr>
            <w:tcW w:type="dxa" w:w="2256"/>
          </w:tcPr>
          <w:p>
            <w:r/>
            <w:r>
              <w:t>31</w:t>
            </w:r>
          </w:p>
        </w:tc>
        <w:tc>
          <w:tcPr>
            <w:tcW w:type="dxa" w:w="2256"/>
          </w:tcPr>
          <w:p>
            <w:r/>
            <w:r>
              <w:t>Multi-Jurisdiction KYC</w:t>
            </w:r>
          </w:p>
        </w:tc>
        <w:tc>
          <w:tcPr>
            <w:tcW w:type="dxa" w:w="2256"/>
          </w:tcPr>
          <w:p>
            <w:r/>
            <w:r>
              <w:t>Cross-border compliance</w:t>
            </w:r>
          </w:p>
        </w:tc>
        <w:tc>
          <w:tcPr>
            <w:tcW w:type="dxa" w:w="2256"/>
          </w:tcPr>
          <w:p>
            <w:r/>
            <w:r>
              <w:t>Compliance Lead</w:t>
            </w:r>
          </w:p>
        </w:tc>
      </w:tr>
      <w:tr>
        <w:tc>
          <w:tcPr>
            <w:tcW w:type="dxa" w:w="2256"/>
          </w:tcPr>
          <w:p>
            <w:r/>
            <w:r>
              <w:t>32</w:t>
            </w:r>
          </w:p>
        </w:tc>
        <w:tc>
          <w:tcPr>
            <w:tcW w:type="dxa" w:w="2256"/>
          </w:tcPr>
          <w:p>
            <w:r/>
            <w:r>
              <w:t>Hub Coexistence</w:t>
            </w:r>
          </w:p>
        </w:tc>
        <w:tc>
          <w:tcPr>
            <w:tcW w:type="dxa" w:w="2256"/>
          </w:tcPr>
          <w:p>
            <w:r/>
            <w:r>
              <w:t>Manual transition strategy</w:t>
            </w:r>
          </w:p>
        </w:tc>
        <w:tc>
          <w:tcPr>
            <w:tcW w:type="dxa" w:w="2256"/>
          </w:tcPr>
          <w:p>
            <w:r/>
            <w:r>
              <w:t>Integration Lead</w:t>
            </w:r>
          </w:p>
        </w:tc>
      </w:tr>
      <w:tr>
        <w:tc>
          <w:tcPr>
            <w:tcW w:type="dxa" w:w="2256"/>
          </w:tcPr>
          <w:p>
            <w:r/>
            <w:r>
              <w:t>33</w:t>
            </w:r>
          </w:p>
        </w:tc>
        <w:tc>
          <w:tcPr>
            <w:tcW w:type="dxa" w:w="2256"/>
          </w:tcPr>
          <w:p>
            <w:r/>
            <w:r>
              <w:t>UAT Complete</w:t>
            </w:r>
          </w:p>
        </w:tc>
        <w:tc>
          <w:tcPr>
            <w:tcW w:type="dxa" w:w="2256"/>
          </w:tcPr>
          <w:p>
            <w:r/>
            <w:r>
              <w:t>Madrid team testing</w:t>
            </w:r>
          </w:p>
        </w:tc>
        <w:tc>
          <w:tcPr>
            <w:tcW w:type="dxa" w:w="2256"/>
          </w:tcPr>
          <w:p>
            <w:r/>
            <w:r>
              <w:t>QA Lead</w:t>
            </w:r>
          </w:p>
        </w:tc>
      </w:tr>
      <w:tr>
        <w:tc>
          <w:tcPr>
            <w:tcW w:type="dxa" w:w="2256"/>
          </w:tcPr>
          <w:p>
            <w:r/>
            <w:r>
              <w:t>34</w:t>
            </w:r>
          </w:p>
        </w:tc>
        <w:tc>
          <w:tcPr>
            <w:tcW w:type="dxa" w:w="2256"/>
          </w:tcPr>
          <w:p>
            <w:r/>
            <w:r>
              <w:t>Phase 2 Sign-off</w:t>
            </w:r>
          </w:p>
        </w:tc>
        <w:tc>
          <w:tcPr>
            <w:tcW w:type="dxa" w:w="2256"/>
          </w:tcPr>
          <w:p>
            <w:r/>
            <w:r>
              <w:t>Ready for Phase 3</w:t>
            </w:r>
          </w:p>
        </w:tc>
        <w:tc>
          <w:tcPr>
            <w:tcW w:type="dxa" w:w="2256"/>
          </w:tcPr>
          <w:p>
            <w:r/>
            <w:r>
              <w:t>Project Lead</w:t>
            </w:r>
          </w:p>
        </w:tc>
      </w:tr>
    </w:tbl>
    <w:p>
      <w:pPr>
        <w:pStyle w:val="Heading3"/>
      </w:pPr>
      <w:r>
        <w:t>Visual Timeline (Mermaid)</w:t>
      </w:r>
    </w:p>
    <w:p>
      <w:r>
        <w:rPr>
          <w:rFonts w:ascii="Consolas" w:hAnsi="Consolas"/>
          <w:sz w:val="16"/>
        </w:rPr>
        <w:t>gantt</w:t>
      </w:r>
    </w:p>
    <w:p>
      <w:r>
        <w:rPr>
          <w:rFonts w:ascii="Consolas" w:hAnsi="Consolas"/>
          <w:sz w:val="16"/>
        </w:rPr>
        <w:t xml:space="preserve">    title Implementation Roadmap</w:t>
      </w:r>
    </w:p>
    <w:p>
      <w:r>
        <w:rPr>
          <w:rFonts w:ascii="Consolas" w:hAnsi="Consolas"/>
          <w:sz w:val="16"/>
        </w:rPr>
        <w:t xml:space="preserve">    dateFormat  YYYY-MM-DD</w:t>
      </w:r>
    </w:p>
    <w:p>
      <w:r>
        <w:rPr>
          <w:rFonts w:ascii="Consolas" w:hAnsi="Consolas"/>
          <w:sz w:val="16"/>
        </w:rPr>
        <w:t xml:space="preserve">    axisFormat  %b %Y</w:t>
      </w:r>
    </w:p>
    <w:p>
      <w:r>
        <w:rPr>
          <w:rFonts w:ascii="Consolas" w:hAnsi="Consolas"/>
          <w:sz w:val="16"/>
        </w:rPr>
        <w:t xml:space="preserve"> </w:t>
      </w:r>
    </w:p>
    <w:p>
      <w:r>
        <w:rPr>
          <w:rFonts w:ascii="Consolas" w:hAnsi="Consolas"/>
          <w:sz w:val="16"/>
        </w:rPr>
        <w:t xml:space="preserve">    section Phase 0</w:t>
      </w:r>
    </w:p>
    <w:p>
      <w:r>
        <w:rPr>
          <w:rFonts w:ascii="Consolas" w:hAnsi="Consolas"/>
          <w:sz w:val="16"/>
        </w:rPr>
        <w:t xml:space="preserve">    Environments        :p0a, 2027-01-01, 2w</w:t>
      </w:r>
    </w:p>
    <w:p>
      <w:r>
        <w:rPr>
          <w:rFonts w:ascii="Consolas" w:hAnsi="Consolas"/>
          <w:sz w:val="16"/>
        </w:rPr>
        <w:t xml:space="preserve">    KF_Core             :p0b, after p0a, 2w</w:t>
      </w:r>
    </w:p>
    <w:p>
      <w:r>
        <w:rPr>
          <w:rFonts w:ascii="Consolas" w:hAnsi="Consolas"/>
          <w:sz w:val="16"/>
        </w:rPr>
        <w:t xml:space="preserve">    BU Hierarchy        :p0c, after p0b, 1w</w:t>
      </w:r>
    </w:p>
    <w:p>
      <w:r>
        <w:rPr>
          <w:rFonts w:ascii="Consolas" w:hAnsi="Consolas"/>
          <w:sz w:val="16"/>
        </w:rPr>
        <w:t xml:space="preserve">    Country Layers      :p0d, after p0c, 2w</w:t>
      </w:r>
    </w:p>
    <w:p>
      <w:r>
        <w:rPr>
          <w:rFonts w:ascii="Consolas" w:hAnsi="Consolas"/>
          <w:sz w:val="16"/>
        </w:rPr>
        <w:t xml:space="preserve">    SharePoint          :p0e, after p0d, 1w</w:t>
      </w:r>
    </w:p>
    <w:p>
      <w:r>
        <w:rPr>
          <w:rFonts w:ascii="Consolas" w:hAnsi="Consolas"/>
          <w:sz w:val="16"/>
        </w:rPr>
        <w:t xml:space="preserve">    Power BI            :p0f, after p0e, 1w</w:t>
      </w:r>
    </w:p>
    <w:p>
      <w:r>
        <w:rPr>
          <w:rFonts w:ascii="Consolas" w:hAnsi="Consolas"/>
          <w:sz w:val="16"/>
        </w:rPr>
        <w:t xml:space="preserve">    Phase 0 UAT         :p0g, after p0f, 1w</w:t>
      </w:r>
    </w:p>
    <w:p>
      <w:r>
        <w:rPr>
          <w:rFonts w:ascii="Consolas" w:hAnsi="Consolas"/>
          <w:sz w:val="16"/>
        </w:rPr>
        <w:t xml:space="preserve">    Phase 0 Complete    :milestone, after p0g, 0d</w:t>
      </w:r>
    </w:p>
    <w:p>
      <w:r>
        <w:rPr>
          <w:rFonts w:ascii="Consolas" w:hAnsi="Consolas"/>
          <w:sz w:val="16"/>
        </w:rPr>
        <w:t xml:space="preserve"> </w:t>
      </w:r>
    </w:p>
    <w:p>
      <w:r>
        <w:rPr>
          <w:rFonts w:ascii="Consolas" w:hAnsi="Consolas"/>
          <w:sz w:val="16"/>
        </w:rPr>
        <w:t xml:space="preserve">    section Phase 1</w:t>
      </w:r>
    </w:p>
    <w:p>
      <w:r>
        <w:rPr>
          <w:rFonts w:ascii="Consolas" w:hAnsi="Consolas"/>
          <w:sz w:val="16"/>
        </w:rPr>
        <w:t xml:space="preserve">    CM Requirements     :p1a, after p0g, 1w</w:t>
      </w:r>
    </w:p>
    <w:p>
      <w:r>
        <w:rPr>
          <w:rFonts w:ascii="Consolas" w:hAnsi="Consolas"/>
          <w:sz w:val="16"/>
        </w:rPr>
        <w:t xml:space="preserve">    BPF Design          :p1b, after p1a, 1w</w:t>
      </w:r>
    </w:p>
    <w:p>
      <w:r>
        <w:rPr>
          <w:rFonts w:ascii="Consolas" w:hAnsi="Consolas"/>
          <w:sz w:val="16"/>
        </w:rPr>
        <w:t xml:space="preserve">    CM Entities         :p1c, after p1b, 4w</w:t>
      </w:r>
    </w:p>
    <w:p>
      <w:r>
        <w:rPr>
          <w:rFonts w:ascii="Consolas" w:hAnsi="Consolas"/>
          <w:sz w:val="16"/>
        </w:rPr>
        <w:t xml:space="preserve">    Finance Bridge      :p1d, after p1c, 2w</w:t>
      </w:r>
    </w:p>
    <w:p>
      <w:r>
        <w:rPr>
          <w:rFonts w:ascii="Consolas" w:hAnsi="Consolas"/>
          <w:sz w:val="16"/>
        </w:rPr>
        <w:t xml:space="preserve">    Regulatory Gates    :p1e, after p1d, 1w</w:t>
      </w:r>
    </w:p>
    <w:p>
      <w:r>
        <w:rPr>
          <w:rFonts w:ascii="Consolas" w:hAnsi="Consolas"/>
          <w:sz w:val="16"/>
        </w:rPr>
        <w:t xml:space="preserve">    Marketing Handoff   :p1f, after p1e, 1w</w:t>
      </w:r>
    </w:p>
    <w:p>
      <w:r>
        <w:rPr>
          <w:rFonts w:ascii="Consolas" w:hAnsi="Consolas"/>
          <w:sz w:val="16"/>
        </w:rPr>
        <w:t xml:space="preserve">    Copilot Pilot       :p1g, after p1f, 1w</w:t>
      </w:r>
    </w:p>
    <w:p>
      <w:r>
        <w:rPr>
          <w:rFonts w:ascii="Consolas" w:hAnsi="Consolas"/>
          <w:sz w:val="16"/>
        </w:rPr>
        <w:t xml:space="preserve">    Phase 1 UAT         :p1h, after p1g, 2w</w:t>
      </w:r>
    </w:p>
    <w:p>
      <w:r>
        <w:rPr>
          <w:rFonts w:ascii="Consolas" w:hAnsi="Consolas"/>
          <w:sz w:val="16"/>
        </w:rPr>
        <w:t xml:space="preserve">    MVP Go-Live         :milestone, after p1h, 0d</w:t>
      </w:r>
    </w:p>
    <w:p>
      <w:r>
        <w:rPr>
          <w:rFonts w:ascii="Consolas" w:hAnsi="Consolas"/>
          <w:sz w:val="16"/>
        </w:rPr>
        <w:t xml:space="preserve"> </w:t>
      </w:r>
    </w:p>
    <w:p>
      <w:r>
        <w:rPr>
          <w:rFonts w:ascii="Consolas" w:hAnsi="Consolas"/>
          <w:sz w:val="16"/>
        </w:rPr>
        <w:t xml:space="preserve">    section Phase 2</w:t>
      </w:r>
    </w:p>
    <w:p>
      <w:r>
        <w:rPr>
          <w:rFonts w:ascii="Consolas" w:hAnsi="Consolas"/>
          <w:sz w:val="16"/>
        </w:rPr>
        <w:t xml:space="preserve">    Spanish Requirements :p2a, after p1h, 1w</w:t>
      </w:r>
    </w:p>
    <w:p>
      <w:r>
        <w:rPr>
          <w:rFonts w:ascii="Consolas" w:hAnsi="Consolas"/>
          <w:sz w:val="16"/>
        </w:rPr>
        <w:t xml:space="preserve">    KF_CM_Spain         :p2b, after p2a, 1w</w:t>
      </w:r>
    </w:p>
    <w:p>
      <w:r>
        <w:rPr>
          <w:rFonts w:ascii="Consolas" w:hAnsi="Consolas"/>
          <w:sz w:val="16"/>
        </w:rPr>
        <w:t xml:space="preserve">    KF_EIT              :p2c, after p2b, 1w</w:t>
      </w:r>
    </w:p>
    <w:p>
      <w:r>
        <w:rPr>
          <w:rFonts w:ascii="Consolas" w:hAnsi="Consolas"/>
          <w:sz w:val="16"/>
        </w:rPr>
        <w:t xml:space="preserve">    Cross-Border        :p2d, after p2c, 1w</w:t>
      </w:r>
    </w:p>
    <w:p>
      <w:r>
        <w:rPr>
          <w:rFonts w:ascii="Consolas" w:hAnsi="Consolas"/>
          <w:sz w:val="16"/>
        </w:rPr>
        <w:t xml:space="preserve">    Hub Coexistence     :p2e, after p2d, 1w</w:t>
      </w:r>
    </w:p>
    <w:p>
      <w:r>
        <w:rPr>
          <w:rFonts w:ascii="Consolas" w:hAnsi="Consolas"/>
          <w:sz w:val="16"/>
        </w:rPr>
        <w:t xml:space="preserve">    Phase 2 UAT         :p2f, after p2e, 1w</w:t>
      </w:r>
    </w:p>
    <w:p>
      <w:r>
        <w:rPr>
          <w:rFonts w:ascii="Consolas" w:hAnsi="Consolas"/>
          <w:sz w:val="16"/>
        </w:rPr>
        <w:t xml:space="preserve">    Phase 2 Complete    :milestone, after p2f, 0d</w:t>
      </w:r>
    </w:p>
    <w:p>
      <w:pPr>
        <w:pStyle w:val="Heading3"/>
      </w:pPr>
      <w:r>
        <w:t>Key Milestones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Milestone</w:t>
            </w:r>
          </w:p>
        </w:tc>
        <w:tc>
          <w:tcPr>
            <w:tcW w:type="dxa" w:w="2256"/>
          </w:tcPr>
          <w:p>
            <w:r>
              <w:rPr>
                <w:b/>
              </w:rPr>
            </w:r>
            <w:r>
              <w:rPr>
                <w:b/>
              </w:rPr>
              <w:t>Target Week</w:t>
            </w:r>
          </w:p>
        </w:tc>
        <w:tc>
          <w:tcPr>
            <w:tcW w:type="dxa" w:w="2256"/>
          </w:tcPr>
          <w:p>
            <w:r>
              <w:rPr>
                <w:b/>
              </w:rPr>
            </w:r>
            <w:r>
              <w:rPr>
                <w:b/>
              </w:rPr>
              <w:t>Phase</w:t>
            </w:r>
          </w:p>
        </w:tc>
        <w:tc>
          <w:tcPr>
            <w:tcW w:type="dxa" w:w="2256"/>
          </w:tcPr>
          <w:p>
            <w:r>
              <w:rPr>
                <w:b/>
              </w:rPr>
            </w:r>
            <w:r>
              <w:rPr>
                <w:b/>
              </w:rPr>
              <w:t>Dependencies</w:t>
            </w:r>
          </w:p>
        </w:tc>
      </w:tr>
      <w:tr>
        <w:tc>
          <w:tcPr>
            <w:tcW w:type="dxa" w:w="2256"/>
          </w:tcPr>
          <w:p>
            <w:r/>
            <w:r>
              <w:t>Environments Ready</w:t>
            </w:r>
          </w:p>
        </w:tc>
        <w:tc>
          <w:tcPr>
            <w:tcW w:type="dxa" w:w="2256"/>
          </w:tcPr>
          <w:p>
            <w:r/>
            <w:r>
              <w:t>Week 2</w:t>
            </w:r>
          </w:p>
        </w:tc>
        <w:tc>
          <w:tcPr>
            <w:tcW w:type="dxa" w:w="2256"/>
          </w:tcPr>
          <w:p>
            <w:r/>
            <w:r>
              <w:t>Phase 0</w:t>
            </w:r>
          </w:p>
        </w:tc>
        <w:tc>
          <w:tcPr>
            <w:tcW w:type="dxa" w:w="2256"/>
          </w:tcPr>
          <w:p>
            <w:r/>
            <w:r>
              <w:t>IT provisioning</w:t>
            </w:r>
          </w:p>
        </w:tc>
      </w:tr>
      <w:tr>
        <w:tc>
          <w:tcPr>
            <w:tcW w:type="dxa" w:w="2256"/>
          </w:tcPr>
          <w:p>
            <w:r/>
            <w:r>
              <w:t>KF_Core Deployed</w:t>
            </w:r>
          </w:p>
        </w:tc>
        <w:tc>
          <w:tcPr>
            <w:tcW w:type="dxa" w:w="2256"/>
          </w:tcPr>
          <w:p>
            <w:r/>
            <w:r>
              <w:t>Week 4</w:t>
            </w:r>
          </w:p>
        </w:tc>
        <w:tc>
          <w:tcPr>
            <w:tcW w:type="dxa" w:w="2256"/>
          </w:tcPr>
          <w:p>
            <w:r/>
            <w:r>
              <w:t>Phase 0</w:t>
            </w:r>
          </w:p>
        </w:tc>
        <w:tc>
          <w:tcPr>
            <w:tcW w:type="dxa" w:w="2256"/>
          </w:tcPr>
          <w:p>
            <w:r/>
            <w:r>
              <w:t>Environment ready</w:t>
            </w:r>
          </w:p>
        </w:tc>
      </w:tr>
      <w:tr>
        <w:tc>
          <w:tcPr>
            <w:tcW w:type="dxa" w:w="2256"/>
          </w:tcPr>
          <w:p>
            <w:r/>
            <w:r>
              <w:t>BU Hierarchy Configured</w:t>
            </w:r>
          </w:p>
        </w:tc>
        <w:tc>
          <w:tcPr>
            <w:tcW w:type="dxa" w:w="2256"/>
          </w:tcPr>
          <w:p>
            <w:r/>
            <w:r>
              <w:t>Week 6</w:t>
            </w:r>
          </w:p>
        </w:tc>
        <w:tc>
          <w:tcPr>
            <w:tcW w:type="dxa" w:w="2256"/>
          </w:tcPr>
          <w:p>
            <w:r/>
            <w:r>
              <w:t>Phase 0</w:t>
            </w:r>
          </w:p>
        </w:tc>
        <w:tc>
          <w:tcPr>
            <w:tcW w:type="dxa" w:w="2256"/>
          </w:tcPr>
          <w:p>
            <w:r/>
            <w:r>
              <w:t>KF_Core deployed</w:t>
            </w:r>
          </w:p>
        </w:tc>
      </w:tr>
      <w:tr>
        <w:tc>
          <w:tcPr>
            <w:tcW w:type="dxa" w:w="2256"/>
          </w:tcPr>
          <w:p>
            <w:r/>
            <w:r>
              <w:t>Country Layers Deployed</w:t>
            </w:r>
          </w:p>
        </w:tc>
        <w:tc>
          <w:tcPr>
            <w:tcW w:type="dxa" w:w="2256"/>
          </w:tcPr>
          <w:p>
            <w:r/>
            <w:r>
              <w:t>Week 8</w:t>
            </w:r>
          </w:p>
        </w:tc>
        <w:tc>
          <w:tcPr>
            <w:tcW w:type="dxa" w:w="2256"/>
          </w:tcPr>
          <w:p>
            <w:r/>
            <w:r>
              <w:t>Phase 0</w:t>
            </w:r>
          </w:p>
        </w:tc>
        <w:tc>
          <w:tcPr>
            <w:tcW w:type="dxa" w:w="2256"/>
          </w:tcPr>
          <w:p>
            <w:r/>
            <w:r>
              <w:t>BU hierarchy configured</w:t>
            </w:r>
          </w:p>
        </w:tc>
      </w:tr>
      <w:tr>
        <w:tc>
          <w:tcPr>
            <w:tcW w:type="dxa" w:w="2256"/>
          </w:tcPr>
          <w:p>
            <w:r/>
            <w:r>
              <w:t>Phase 0 Complete</w:t>
            </w:r>
          </w:p>
        </w:tc>
        <w:tc>
          <w:tcPr>
            <w:tcW w:type="dxa" w:w="2256"/>
          </w:tcPr>
          <w:p>
            <w:r/>
            <w:r>
              <w:t>Week 10</w:t>
            </w:r>
          </w:p>
        </w:tc>
        <w:tc>
          <w:tcPr>
            <w:tcW w:type="dxa" w:w="2256"/>
          </w:tcPr>
          <w:p>
            <w:r/>
            <w:r>
              <w:t>Phase 0</w:t>
            </w:r>
          </w:p>
        </w:tc>
        <w:tc>
          <w:tcPr>
            <w:tcW w:type="dxa" w:w="2256"/>
          </w:tcPr>
          <w:p>
            <w:r/>
            <w:r>
              <w:t>All Phase 0 tasks complete</w:t>
            </w:r>
          </w:p>
        </w:tc>
      </w:tr>
      <w:tr>
        <w:tc>
          <w:tcPr>
            <w:tcW w:type="dxa" w:w="2256"/>
          </w:tcPr>
          <w:p>
            <w:r/>
            <w:r>
              <w:t>BPF Configured</w:t>
            </w:r>
          </w:p>
        </w:tc>
        <w:tc>
          <w:tcPr>
            <w:tcW w:type="dxa" w:w="2256"/>
          </w:tcPr>
          <w:p>
            <w:r/>
            <w:r>
              <w:t>Week 12</w:t>
            </w:r>
          </w:p>
        </w:tc>
        <w:tc>
          <w:tcPr>
            <w:tcW w:type="dxa" w:w="2256"/>
          </w:tcPr>
          <w:p>
            <w:r/>
            <w:r>
              <w:t>Phase 1</w:t>
            </w:r>
          </w:p>
        </w:tc>
        <w:tc>
          <w:tcPr>
            <w:tcW w:type="dxa" w:w="2256"/>
          </w:tcPr>
          <w:p>
            <w:r/>
            <w:r>
              <w:t>Phase 0 complete</w:t>
            </w:r>
          </w:p>
        </w:tc>
      </w:tr>
      <w:tr>
        <w:tc>
          <w:tcPr>
            <w:tcW w:type="dxa" w:w="2256"/>
          </w:tcPr>
          <w:p>
            <w:r/>
            <w:r>
              <w:t>CM Entities Deployed</w:t>
            </w:r>
          </w:p>
        </w:tc>
        <w:tc>
          <w:tcPr>
            <w:tcW w:type="dxa" w:w="2256"/>
          </w:tcPr>
          <w:p>
            <w:r/>
            <w:r>
              <w:t>Week 16</w:t>
            </w:r>
          </w:p>
        </w:tc>
        <w:tc>
          <w:tcPr>
            <w:tcW w:type="dxa" w:w="2256"/>
          </w:tcPr>
          <w:p>
            <w:r/>
            <w:r>
              <w:t>Phase 1</w:t>
            </w:r>
          </w:p>
        </w:tc>
        <w:tc>
          <w:tcPr>
            <w:tcW w:type="dxa" w:w="2256"/>
          </w:tcPr>
          <w:p>
            <w:r/>
            <w:r>
              <w:t>BPF configured</w:t>
            </w:r>
          </w:p>
        </w:tc>
      </w:tr>
      <w:tr>
        <w:tc>
          <w:tcPr>
            <w:tcW w:type="dxa" w:w="2256"/>
          </w:tcPr>
          <w:p>
            <w:r/>
            <w:r>
              <w:t>Finance Bridge Tested</w:t>
            </w:r>
          </w:p>
        </w:tc>
        <w:tc>
          <w:tcPr>
            <w:tcW w:type="dxa" w:w="2256"/>
          </w:tcPr>
          <w:p>
            <w:r/>
            <w:r>
              <w:t>Week 20</w:t>
            </w:r>
          </w:p>
        </w:tc>
        <w:tc>
          <w:tcPr>
            <w:tcW w:type="dxa" w:w="2256"/>
          </w:tcPr>
          <w:p>
            <w:r/>
            <w:r>
              <w:t>Phase 1</w:t>
            </w:r>
          </w:p>
        </w:tc>
        <w:tc>
          <w:tcPr>
            <w:tcW w:type="dxa" w:w="2256"/>
          </w:tcPr>
          <w:p>
            <w:r/>
            <w:r>
              <w:t>CM entities deployed</w:t>
            </w:r>
          </w:p>
        </w:tc>
      </w:tr>
      <w:tr>
        <w:tc>
          <w:tcPr>
            <w:tcW w:type="dxa" w:w="2256"/>
          </w:tcPr>
          <w:p>
            <w:r/>
            <w:r>
              <w:t>UAT Complete</w:t>
            </w:r>
          </w:p>
        </w:tc>
        <w:tc>
          <w:tcPr>
            <w:tcW w:type="dxa" w:w="2256"/>
          </w:tcPr>
          <w:p>
            <w:r/>
            <w:r>
              <w:t>Week 24</w:t>
            </w:r>
          </w:p>
        </w:tc>
        <w:tc>
          <w:tcPr>
            <w:tcW w:type="dxa" w:w="2256"/>
          </w:tcPr>
          <w:p>
            <w:r/>
            <w:r>
              <w:t>Phase 1</w:t>
            </w:r>
          </w:p>
        </w:tc>
        <w:tc>
          <w:tcPr>
            <w:tcW w:type="dxa" w:w="2256"/>
          </w:tcPr>
          <w:p>
            <w:r/>
            <w:r>
              <w:t>Finance bridge tested</w:t>
            </w:r>
          </w:p>
        </w:tc>
      </w:tr>
      <w:tr>
        <w:tc>
          <w:tcPr>
            <w:tcW w:type="dxa" w:w="2256"/>
          </w:tcPr>
          <w:p>
            <w:r/>
            <w:r>
              <w:t>MVP Go-Live</w:t>
            </w:r>
          </w:p>
        </w:tc>
        <w:tc>
          <w:tcPr>
            <w:tcW w:type="dxa" w:w="2256"/>
          </w:tcPr>
          <w:p>
            <w:r/>
            <w:r>
              <w:t>Week 26</w:t>
            </w:r>
          </w:p>
        </w:tc>
        <w:tc>
          <w:tcPr>
            <w:tcW w:type="dxa" w:w="2256"/>
          </w:tcPr>
          <w:p>
            <w:r/>
            <w:r>
              <w:t>Phase 1</w:t>
            </w:r>
          </w:p>
        </w:tc>
        <w:tc>
          <w:tcPr>
            <w:tcW w:type="dxa" w:w="2256"/>
          </w:tcPr>
          <w:p>
            <w:r/>
            <w:r>
              <w:t>UAT complete</w:t>
            </w:r>
          </w:p>
        </w:tc>
      </w:tr>
    </w:tbl>
    <w:p>
      <w:pPr>
        <w:pStyle w:val="Heading3"/>
      </w:pPr>
      <w:r>
        <w:t>Resource Requirements</w:t>
      </w:r>
    </w:p>
    <w:p>
      <w:pPr>
        <w:pStyle w:val="Heading4"/>
      </w:pPr>
      <w:r>
        <w:t>Phase 0 (8-10 weeks)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Role</w:t>
            </w:r>
          </w:p>
        </w:tc>
        <w:tc>
          <w:tcPr>
            <w:tcW w:type="dxa" w:w="3009"/>
          </w:tcPr>
          <w:p>
            <w:r>
              <w:rPr>
                <w:b/>
              </w:rPr>
            </w:r>
            <w:r>
              <w:rPr>
                <w:b/>
              </w:rPr>
              <w:t>FTE</w:t>
            </w:r>
          </w:p>
        </w:tc>
        <w:tc>
          <w:tcPr>
            <w:tcW w:type="dxa" w:w="3009"/>
          </w:tcPr>
          <w:p>
            <w:r>
              <w:rPr>
                <w:b/>
              </w:rPr>
            </w:r>
            <w:r>
              <w:rPr>
                <w:b/>
              </w:rPr>
              <w:t>Duration</w:t>
            </w:r>
          </w:p>
        </w:tc>
      </w:tr>
      <w:tr>
        <w:tc>
          <w:tcPr>
            <w:tcW w:type="dxa" w:w="3009"/>
          </w:tcPr>
          <w:p>
            <w:r/>
            <w:r>
              <w:t>Project Lead</w:t>
            </w:r>
          </w:p>
        </w:tc>
        <w:tc>
          <w:tcPr>
            <w:tcW w:type="dxa" w:w="3009"/>
          </w:tcPr>
          <w:p>
            <w:r/>
            <w:r>
              <w:t>0.5</w:t>
            </w:r>
          </w:p>
        </w:tc>
        <w:tc>
          <w:tcPr>
            <w:tcW w:type="dxa" w:w="3009"/>
          </w:tcPr>
          <w:p>
            <w:r/>
            <w:r>
              <w:t>10 weeks</w:t>
            </w:r>
          </w:p>
        </w:tc>
      </w:tr>
      <w:tr>
        <w:tc>
          <w:tcPr>
            <w:tcW w:type="dxa" w:w="3009"/>
          </w:tcPr>
          <w:p>
            <w:r/>
            <w:r>
              <w:t>Solution Architect</w:t>
            </w:r>
          </w:p>
        </w:tc>
        <w:tc>
          <w:tcPr>
            <w:tcW w:type="dxa" w:w="3009"/>
          </w:tcPr>
          <w:p>
            <w:r/>
            <w:r>
              <w:t>1.0</w:t>
            </w:r>
          </w:p>
        </w:tc>
        <w:tc>
          <w:tcPr>
            <w:tcW w:type="dxa" w:w="3009"/>
          </w:tcPr>
          <w:p>
            <w:r/>
            <w:r>
              <w:t>8 weeks</w:t>
            </w:r>
          </w:p>
        </w:tc>
      </w:tr>
      <w:tr>
        <w:tc>
          <w:tcPr>
            <w:tcW w:type="dxa" w:w="3009"/>
          </w:tcPr>
          <w:p>
            <w:r/>
            <w:r>
              <w:t>Security Lead</w:t>
            </w:r>
          </w:p>
        </w:tc>
        <w:tc>
          <w:tcPr>
            <w:tcW w:type="dxa" w:w="3009"/>
          </w:tcPr>
          <w:p>
            <w:r/>
            <w:r>
              <w:t>0.5</w:t>
            </w:r>
          </w:p>
        </w:tc>
        <w:tc>
          <w:tcPr>
            <w:tcW w:type="dxa" w:w="3009"/>
          </w:tcPr>
          <w:p>
            <w:r/>
            <w:r>
              <w:t>4 weeks</w:t>
            </w:r>
          </w:p>
        </w:tc>
      </w:tr>
      <w:tr>
        <w:tc>
          <w:tcPr>
            <w:tcW w:type="dxa" w:w="3009"/>
          </w:tcPr>
          <w:p>
            <w:r/>
            <w:r>
              <w:t>Integration Lead</w:t>
            </w:r>
          </w:p>
        </w:tc>
        <w:tc>
          <w:tcPr>
            <w:tcW w:type="dxa" w:w="3009"/>
          </w:tcPr>
          <w:p>
            <w:r/>
            <w:r>
              <w:t>0.5</w:t>
            </w:r>
          </w:p>
        </w:tc>
        <w:tc>
          <w:tcPr>
            <w:tcW w:type="dxa" w:w="3009"/>
          </w:tcPr>
          <w:p>
            <w:r/>
            <w:r>
              <w:t>2 weeks</w:t>
            </w:r>
          </w:p>
        </w:tc>
      </w:tr>
      <w:tr>
        <w:tc>
          <w:tcPr>
            <w:tcW w:type="dxa" w:w="3009"/>
          </w:tcPr>
          <w:p>
            <w:r/>
            <w:r>
              <w:t>BI Lead</w:t>
            </w:r>
          </w:p>
        </w:tc>
        <w:tc>
          <w:tcPr>
            <w:tcW w:type="dxa" w:w="3009"/>
          </w:tcPr>
          <w:p>
            <w:r/>
            <w:r>
              <w:t>0.5</w:t>
            </w:r>
          </w:p>
        </w:tc>
        <w:tc>
          <w:tcPr>
            <w:tcW w:type="dxa" w:w="3009"/>
          </w:tcPr>
          <w:p>
            <w:r/>
            <w:r>
              <w:t>2 weeks</w:t>
            </w:r>
          </w:p>
        </w:tc>
      </w:tr>
      <w:tr>
        <w:tc>
          <w:tcPr>
            <w:tcW w:type="dxa" w:w="3009"/>
          </w:tcPr>
          <w:p>
            <w:r/>
            <w:r>
              <w:t>QA Lead</w:t>
            </w:r>
          </w:p>
        </w:tc>
        <w:tc>
          <w:tcPr>
            <w:tcW w:type="dxa" w:w="3009"/>
          </w:tcPr>
          <w:p>
            <w:r/>
            <w:r>
              <w:t>0.5</w:t>
            </w:r>
          </w:p>
        </w:tc>
        <w:tc>
          <w:tcPr>
            <w:tcW w:type="dxa" w:w="3009"/>
          </w:tcPr>
          <w:p>
            <w:r/>
            <w:r>
              <w:t>2 weeks</w:t>
            </w:r>
          </w:p>
        </w:tc>
      </w:tr>
      <w:tr>
        <w:tc>
          <w:tcPr>
            <w:tcW w:type="dxa" w:w="3009"/>
          </w:tcPr>
          <w:p>
            <w:r/>
            <w:r>
              <w:rPr>
                <w:b/>
              </w:rPr>
              <w:t>Total</w:t>
            </w:r>
          </w:p>
        </w:tc>
        <w:tc>
          <w:tcPr>
            <w:tcW w:type="dxa" w:w="3009"/>
          </w:tcPr>
          <w:p>
            <w:r/>
            <w:r>
              <w:rPr>
                <w:b/>
              </w:rPr>
              <w:t>3.5</w:t>
            </w:r>
          </w:p>
        </w:tc>
        <w:tc>
          <w:tcPr>
            <w:tcW w:type="dxa" w:w="3009"/>
          </w:tcPr>
          <w:p>
            <w:r/>
          </w:p>
        </w:tc>
      </w:tr>
    </w:tbl>
    <w:p>
      <w:pPr>
        <w:pStyle w:val="Heading4"/>
      </w:pPr>
      <w:r>
        <w:t>Phase 1 (12-16 weeks)</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Role</w:t>
            </w:r>
          </w:p>
        </w:tc>
        <w:tc>
          <w:tcPr>
            <w:tcW w:type="dxa" w:w="3009"/>
          </w:tcPr>
          <w:p>
            <w:r>
              <w:rPr>
                <w:b/>
              </w:rPr>
            </w:r>
            <w:r>
              <w:rPr>
                <w:b/>
              </w:rPr>
              <w:t>FTE</w:t>
            </w:r>
          </w:p>
        </w:tc>
        <w:tc>
          <w:tcPr>
            <w:tcW w:type="dxa" w:w="3009"/>
          </w:tcPr>
          <w:p>
            <w:r>
              <w:rPr>
                <w:b/>
              </w:rPr>
            </w:r>
            <w:r>
              <w:rPr>
                <w:b/>
              </w:rPr>
              <w:t>Duration</w:t>
            </w:r>
          </w:p>
        </w:tc>
      </w:tr>
      <w:tr>
        <w:tc>
          <w:tcPr>
            <w:tcW w:type="dxa" w:w="3009"/>
          </w:tcPr>
          <w:p>
            <w:r/>
            <w:r>
              <w:t>Project Lead</w:t>
            </w:r>
          </w:p>
        </w:tc>
        <w:tc>
          <w:tcPr>
            <w:tcW w:type="dxa" w:w="3009"/>
          </w:tcPr>
          <w:p>
            <w:r/>
            <w:r>
              <w:t>0.5</w:t>
            </w:r>
          </w:p>
        </w:tc>
        <w:tc>
          <w:tcPr>
            <w:tcW w:type="dxa" w:w="3009"/>
          </w:tcPr>
          <w:p>
            <w:r/>
            <w:r>
              <w:t>16 weeks</w:t>
            </w:r>
          </w:p>
        </w:tc>
      </w:tr>
      <w:tr>
        <w:tc>
          <w:tcPr>
            <w:tcW w:type="dxa" w:w="3009"/>
          </w:tcPr>
          <w:p>
            <w:r/>
            <w:r>
              <w:t>Solution Architect</w:t>
            </w:r>
          </w:p>
        </w:tc>
        <w:tc>
          <w:tcPr>
            <w:tcW w:type="dxa" w:w="3009"/>
          </w:tcPr>
          <w:p>
            <w:r/>
            <w:r>
              <w:t>1.0</w:t>
            </w:r>
          </w:p>
        </w:tc>
        <w:tc>
          <w:tcPr>
            <w:tcW w:type="dxa" w:w="3009"/>
          </w:tcPr>
          <w:p>
            <w:r/>
            <w:r>
              <w:t>14 weeks</w:t>
            </w:r>
          </w:p>
        </w:tc>
      </w:tr>
      <w:tr>
        <w:tc>
          <w:tcPr>
            <w:tcW w:type="dxa" w:w="3009"/>
          </w:tcPr>
          <w:p>
            <w:r/>
            <w:r>
              <w:t>Business Analyst</w:t>
            </w:r>
          </w:p>
        </w:tc>
        <w:tc>
          <w:tcPr>
            <w:tcW w:type="dxa" w:w="3009"/>
          </w:tcPr>
          <w:p>
            <w:r/>
            <w:r>
              <w:t>0.5</w:t>
            </w:r>
          </w:p>
        </w:tc>
        <w:tc>
          <w:tcPr>
            <w:tcW w:type="dxa" w:w="3009"/>
          </w:tcPr>
          <w:p>
            <w:r/>
            <w:r>
              <w:t>4 weeks</w:t>
            </w:r>
          </w:p>
        </w:tc>
      </w:tr>
      <w:tr>
        <w:tc>
          <w:tcPr>
            <w:tcW w:type="dxa" w:w="3009"/>
          </w:tcPr>
          <w:p>
            <w:r/>
            <w:r>
              <w:t>Integration Lead</w:t>
            </w:r>
          </w:p>
        </w:tc>
        <w:tc>
          <w:tcPr>
            <w:tcW w:type="dxa" w:w="3009"/>
          </w:tcPr>
          <w:p>
            <w:r/>
            <w:r>
              <w:t>1.0</w:t>
            </w:r>
          </w:p>
        </w:tc>
        <w:tc>
          <w:tcPr>
            <w:tcW w:type="dxa" w:w="3009"/>
          </w:tcPr>
          <w:p>
            <w:r/>
            <w:r>
              <w:t>6 weeks</w:t>
            </w:r>
          </w:p>
        </w:tc>
      </w:tr>
      <w:tr>
        <w:tc>
          <w:tcPr>
            <w:tcW w:type="dxa" w:w="3009"/>
          </w:tcPr>
          <w:p>
            <w:r/>
            <w:r>
              <w:t>Compliance Lead</w:t>
            </w:r>
          </w:p>
        </w:tc>
        <w:tc>
          <w:tcPr>
            <w:tcW w:type="dxa" w:w="3009"/>
          </w:tcPr>
          <w:p>
            <w:r/>
            <w:r>
              <w:t>0.5</w:t>
            </w:r>
          </w:p>
        </w:tc>
        <w:tc>
          <w:tcPr>
            <w:tcW w:type="dxa" w:w="3009"/>
          </w:tcPr>
          <w:p>
            <w:r/>
            <w:r>
              <w:t>2 weeks</w:t>
            </w:r>
          </w:p>
        </w:tc>
      </w:tr>
      <w:tr>
        <w:tc>
          <w:tcPr>
            <w:tcW w:type="dxa" w:w="3009"/>
          </w:tcPr>
          <w:p>
            <w:r/>
            <w:r>
              <w:t>Marketing Lead</w:t>
            </w:r>
          </w:p>
        </w:tc>
        <w:tc>
          <w:tcPr>
            <w:tcW w:type="dxa" w:w="3009"/>
          </w:tcPr>
          <w:p>
            <w:r/>
            <w:r>
              <w:t>0.5</w:t>
            </w:r>
          </w:p>
        </w:tc>
        <w:tc>
          <w:tcPr>
            <w:tcW w:type="dxa" w:w="3009"/>
          </w:tcPr>
          <w:p>
            <w:r/>
            <w:r>
              <w:t>2 weeks</w:t>
            </w:r>
          </w:p>
        </w:tc>
      </w:tr>
      <w:tr>
        <w:tc>
          <w:tcPr>
            <w:tcW w:type="dxa" w:w="3009"/>
          </w:tcPr>
          <w:p>
            <w:r/>
            <w:r>
              <w:t>AI Lead</w:t>
            </w:r>
          </w:p>
        </w:tc>
        <w:tc>
          <w:tcPr>
            <w:tcW w:type="dxa" w:w="3009"/>
          </w:tcPr>
          <w:p>
            <w:r/>
            <w:r>
              <w:t>0.5</w:t>
            </w:r>
          </w:p>
        </w:tc>
        <w:tc>
          <w:tcPr>
            <w:tcW w:type="dxa" w:w="3009"/>
          </w:tcPr>
          <w:p>
            <w:r/>
            <w:r>
              <w:t>2 weeks</w:t>
            </w:r>
          </w:p>
        </w:tc>
      </w:tr>
      <w:tr>
        <w:tc>
          <w:tcPr>
            <w:tcW w:type="dxa" w:w="3009"/>
          </w:tcPr>
          <w:p>
            <w:r/>
            <w:r>
              <w:t>QA Lead</w:t>
            </w:r>
          </w:p>
        </w:tc>
        <w:tc>
          <w:tcPr>
            <w:tcW w:type="dxa" w:w="3009"/>
          </w:tcPr>
          <w:p>
            <w:r/>
            <w:r>
              <w:t>0.5</w:t>
            </w:r>
          </w:p>
        </w:tc>
        <w:tc>
          <w:tcPr>
            <w:tcW w:type="dxa" w:w="3009"/>
          </w:tcPr>
          <w:p>
            <w:r/>
            <w:r>
              <w:t>4 weeks</w:t>
            </w:r>
          </w:p>
        </w:tc>
      </w:tr>
      <w:tr>
        <w:tc>
          <w:tcPr>
            <w:tcW w:type="dxa" w:w="3009"/>
          </w:tcPr>
          <w:p>
            <w:r/>
            <w:r>
              <w:t>Change Lead</w:t>
            </w:r>
          </w:p>
        </w:tc>
        <w:tc>
          <w:tcPr>
            <w:tcW w:type="dxa" w:w="3009"/>
          </w:tcPr>
          <w:p>
            <w:r/>
            <w:r>
              <w:t>0.5</w:t>
            </w:r>
          </w:p>
        </w:tc>
        <w:tc>
          <w:tcPr>
            <w:tcW w:type="dxa" w:w="3009"/>
          </w:tcPr>
          <w:p>
            <w:r/>
            <w:r>
              <w:t>2 weeks</w:t>
            </w:r>
          </w:p>
        </w:tc>
      </w:tr>
      <w:tr>
        <w:tc>
          <w:tcPr>
            <w:tcW w:type="dxa" w:w="3009"/>
          </w:tcPr>
          <w:p>
            <w:r/>
            <w:r>
              <w:rPr>
                <w:b/>
              </w:rPr>
              <w:t>Total</w:t>
            </w:r>
          </w:p>
        </w:tc>
        <w:tc>
          <w:tcPr>
            <w:tcW w:type="dxa" w:w="3009"/>
          </w:tcPr>
          <w:p>
            <w:r/>
            <w:r>
              <w:rPr>
                <w:b/>
              </w:rPr>
              <w:t>5.5</w:t>
            </w:r>
          </w:p>
        </w:tc>
        <w:tc>
          <w:tcPr>
            <w:tcW w:type="dxa" w:w="3009"/>
          </w:tcPr>
          <w:p>
            <w:r/>
          </w:p>
        </w:tc>
      </w:tr>
    </w:tbl>
    <w:p>
      <w:pPr>
        <w:pStyle w:val="Heading3"/>
      </w:pPr>
      <w:r>
        <w:t>Timeline Risks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Risk</w:t>
            </w:r>
          </w:p>
        </w:tc>
        <w:tc>
          <w:tcPr>
            <w:tcW w:type="dxa" w:w="2256"/>
          </w:tcPr>
          <w:p>
            <w:r>
              <w:rPr>
                <w:b/>
              </w:rPr>
            </w:r>
            <w:r>
              <w:rPr>
                <w:b/>
              </w:rPr>
              <w:t>Likelihood</w:t>
            </w:r>
          </w:p>
        </w:tc>
        <w:tc>
          <w:tcPr>
            <w:tcW w:type="dxa" w:w="2256"/>
          </w:tcPr>
          <w:p>
            <w:r>
              <w:rPr>
                <w:b/>
              </w:rPr>
            </w:r>
            <w:r>
              <w:rPr>
                <w:b/>
              </w:rPr>
              <w:t>Impact</w:t>
            </w:r>
          </w:p>
        </w:tc>
        <w:tc>
          <w:tcPr>
            <w:tcW w:type="dxa" w:w="2256"/>
          </w:tcPr>
          <w:p>
            <w:r>
              <w:rPr>
                <w:b/>
              </w:rPr>
            </w:r>
            <w:r>
              <w:rPr>
                <w:b/>
              </w:rPr>
              <w:t>Mitigation</w:t>
            </w:r>
          </w:p>
        </w:tc>
      </w:tr>
      <w:tr>
        <w:tc>
          <w:tcPr>
            <w:tcW w:type="dxa" w:w="2256"/>
          </w:tcPr>
          <w:p>
            <w:r/>
            <w:r>
              <w:t>Phase 0 overruns</w:t>
            </w:r>
          </w:p>
        </w:tc>
        <w:tc>
          <w:tcPr>
            <w:tcW w:type="dxa" w:w="2256"/>
          </w:tcPr>
          <w:p>
            <w:r/>
            <w:r>
              <w:t>Medium</w:t>
            </w:r>
          </w:p>
        </w:tc>
        <w:tc>
          <w:tcPr>
            <w:tcW w:type="dxa" w:w="2256"/>
          </w:tcPr>
          <w:p>
            <w:r/>
            <w:r>
              <w:t>High</w:t>
            </w:r>
          </w:p>
        </w:tc>
        <w:tc>
          <w:tcPr>
            <w:tcW w:type="dxa" w:w="2256"/>
          </w:tcPr>
          <w:p>
            <w:r/>
            <w:r>
              <w:t>Early environment provisioning, parallel workstreams</w:t>
            </w:r>
          </w:p>
        </w:tc>
      </w:tr>
      <w:tr>
        <w:tc>
          <w:tcPr>
            <w:tcW w:type="dxa" w:w="2256"/>
          </w:tcPr>
          <w:p>
            <w:r/>
            <w:r>
              <w:t>Phase 1 overruns</w:t>
            </w:r>
          </w:p>
        </w:tc>
        <w:tc>
          <w:tcPr>
            <w:tcW w:type="dxa" w:w="2256"/>
          </w:tcPr>
          <w:p>
            <w:r/>
            <w:r>
              <w:t>High</w:t>
            </w:r>
          </w:p>
        </w:tc>
        <w:tc>
          <w:tcPr>
            <w:tcW w:type="dxa" w:w="2256"/>
          </w:tcPr>
          <w:p>
            <w:r/>
            <w:r>
              <w:t>High</w:t>
            </w:r>
          </w:p>
        </w:tc>
        <w:tc>
          <w:tcPr>
            <w:tcW w:type="dxa" w:w="2256"/>
          </w:tcPr>
          <w:p>
            <w:r/>
            <w:r>
              <w:t>Phased CM entity deployment, early UAT</w:t>
            </w:r>
          </w:p>
        </w:tc>
      </w:tr>
      <w:tr>
        <w:tc>
          <w:tcPr>
            <w:tcW w:type="dxa" w:w="2256"/>
          </w:tcPr>
          <w:p>
            <w:r/>
            <w:r>
              <w:t>Resource availability</w:t>
            </w:r>
          </w:p>
        </w:tc>
        <w:tc>
          <w:tcPr>
            <w:tcW w:type="dxa" w:w="2256"/>
          </w:tcPr>
          <w:p>
            <w:r/>
            <w:r>
              <w:t>Medium</w:t>
            </w:r>
          </w:p>
        </w:tc>
        <w:tc>
          <w:tcPr>
            <w:tcW w:type="dxa" w:w="2256"/>
          </w:tcPr>
          <w:p>
            <w:r/>
            <w:r>
              <w:t>Medium</w:t>
            </w:r>
          </w:p>
        </w:tc>
        <w:tc>
          <w:tcPr>
            <w:tcW w:type="dxa" w:w="2256"/>
          </w:tcPr>
          <w:p>
            <w:r/>
            <w:r>
              <w:t>Cross-training, shared resources</w:t>
            </w:r>
          </w:p>
        </w:tc>
      </w:tr>
      <w:tr>
        <w:tc>
          <w:tcPr>
            <w:tcW w:type="dxa" w:w="2256"/>
          </w:tcPr>
          <w:p>
            <w:r/>
            <w:r>
              <w:t>Licensing delays</w:t>
            </w:r>
          </w:p>
        </w:tc>
        <w:tc>
          <w:tcPr>
            <w:tcW w:type="dxa" w:w="2256"/>
          </w:tcPr>
          <w:p>
            <w:r/>
            <w:r>
              <w:t>Medium</w:t>
            </w:r>
          </w:p>
        </w:tc>
        <w:tc>
          <w:tcPr>
            <w:tcW w:type="dxa" w:w="2256"/>
          </w:tcPr>
          <w:p>
            <w:r/>
            <w:r>
              <w:t>Medium</w:t>
            </w:r>
          </w:p>
        </w:tc>
        <w:tc>
          <w:tcPr>
            <w:tcW w:type="dxa" w:w="2256"/>
          </w:tcPr>
          <w:p>
            <w:r/>
            <w:r>
              <w:t>Early procurement, Microsoft engagement</w:t>
            </w:r>
          </w:p>
        </w:tc>
      </w:tr>
      <w:tr>
        <w:tc>
          <w:tcPr>
            <w:tcW w:type="dxa" w:w="2256"/>
          </w:tcPr>
          <w:p>
            <w:r/>
            <w:r>
              <w:t>Regulatory changes</w:t>
            </w:r>
          </w:p>
        </w:tc>
        <w:tc>
          <w:tcPr>
            <w:tcW w:type="dxa" w:w="2256"/>
          </w:tcPr>
          <w:p>
            <w:r/>
            <w:r>
              <w:t>Low</w:t>
            </w:r>
          </w:p>
        </w:tc>
        <w:tc>
          <w:tcPr>
            <w:tcW w:type="dxa" w:w="2256"/>
          </w:tcPr>
          <w:p>
            <w:r/>
            <w:r>
              <w:t>High</w:t>
            </w:r>
          </w:p>
        </w:tc>
        <w:tc>
          <w:tcPr>
            <w:tcW w:type="dxa" w:w="2256"/>
          </w:tcPr>
          <w:p>
            <w:r/>
            <w:r>
              <w:t>Regular legal review, flexible design</w:t>
            </w:r>
          </w:p>
        </w:tc>
      </w:tr>
    </w:tbl>
    <w:p w14:paraId="5627D055" w14:textId="77777777" w:rsidR="006A2371" w:rsidRDefault="006A2371" w:rsidP="006A2371">
      <w:pPr>
        <w:pStyle w:val="Heading2"/>
        <w:jc w:val="both"/>
      </w:pPr>
      <w:bookmarkStart w:id="57" w:name="_Toc195195051"/>
      <w:bookmarkStart w:id="58" w:name="_Toc195797118"/>
      <w:r>
        <w:t>Key Dependencies</w:t>
      </w:r>
      <w:bookmarkEnd w:id="57"/>
      <w:bookmarkEnd w:id="58"/>
    </w:p>
    <w:p w14:paraId="22FAC9DB" w14:textId="77777777" w:rsidR="006A2371" w:rsidRDefault="006A2371" w:rsidP="006A2371">
      <w:pPr>
        <w:pStyle w:val="Heading1"/>
      </w:pPr>
      <w:bookmarkStart w:id="59" w:name="_Toc195195052"/>
      <w:bookmarkStart w:id="60" w:name="_Toc195797119"/>
      <w:r>
        <w:t>Cost and Benefits Summary</w:t>
      </w:r>
      <w:bookmarkEnd w:id="59"/>
      <w:bookmarkEnd w:id="60"/>
    </w:p>
    <w:p w14:paraId="2C411F3F" w14:textId="77777777" w:rsidR="006A2371" w:rsidRDefault="006A2371" w:rsidP="006A2371">
      <w:pPr>
        <w:pStyle w:val="Heading2"/>
        <w:jc w:val="both"/>
      </w:pPr>
      <w:bookmarkStart w:id="61" w:name="_Toc195195053"/>
      <w:bookmarkStart w:id="62" w:name="_Toc195797120"/>
      <w:r>
        <w:t>Estimated Costs</w:t>
      </w:r>
      <w:bookmarkEnd w:id="61"/>
      <w:bookmarkEnd w:id="62"/>
    </w:p>
    <w:p>
      <w:pPr>
        <w:pStyle w:val="Heading3"/>
      </w:pPr>
      <w:r>
        <w:t>Capital Expenditure (CAPEX)</w:t>
      </w:r>
    </w:p>
    <w:p>
      <w:r>
        <w:t>N/A — to be quantified during options analysis.</w:t>
      </w:r>
    </w:p>
    <w:p>
      <w:pPr>
        <w:pStyle w:val="Heading3"/>
      </w:pPr>
      <w:r>
        <w:t>Operational Expenditure (OPEX)</w:t>
      </w:r>
    </w:p>
    <w:p>
      <w:r>
        <w:t>N/A — to be quantified during options analysis.</w:t>
      </w:r>
    </w:p>
    <w:p>
      <w:pPr>
        <w:pStyle w:val="Heading3"/>
      </w:pPr>
      <w:r>
        <w:t>Cost Breakdown</w:t>
      </w:r>
    </w:p>
    <w:tbl>
      <w:tblPr>
        <w:tblW w:type="auto" w:w="0"/>
        <w:tblLook w:firstColumn="1" w:firstRow="1" w:lastColumn="0" w:lastRow="0" w:noHBand="0" w:noVBand="1" w:val="04A0"/>
      </w:tblPr>
      <w:tblGrid>
        <w:gridCol w:w="3009"/>
        <w:gridCol w:w="3009"/>
        <w:gridCol w:w="3009"/>
      </w:tblGrid>
      <w:tr>
        <w:tc>
          <w:tcPr>
            <w:tcW w:type="dxa" w:w="3009"/>
          </w:tcPr>
          <w:p>
            <w:r>
              <w:rPr>
                <w:b/>
              </w:rPr>
            </w:r>
            <w:r>
              <w:rPr>
                <w:b/>
              </w:rPr>
              <w:t>Category</w:t>
            </w:r>
          </w:p>
        </w:tc>
        <w:tc>
          <w:tcPr>
            <w:tcW w:type="dxa" w:w="3009"/>
          </w:tcPr>
          <w:p>
            <w:r>
              <w:rPr>
                <w:b/>
              </w:rPr>
            </w:r>
            <w:r>
              <w:rPr>
                <w:b/>
              </w:rPr>
              <w:t>Estimate</w:t>
            </w:r>
          </w:p>
        </w:tc>
        <w:tc>
          <w:tcPr>
            <w:tcW w:type="dxa" w:w="3009"/>
          </w:tcPr>
          <w:p>
            <w:r>
              <w:rPr>
                <w:b/>
              </w:rPr>
            </w:r>
            <w:r>
              <w:rPr>
                <w:b/>
              </w:rPr>
              <w:t>Notes</w:t>
            </w:r>
          </w:p>
        </w:tc>
      </w:tr>
      <w:tr>
        <w:tc>
          <w:tcPr>
            <w:tcW w:type="dxa" w:w="3009"/>
          </w:tcPr>
          <w:p>
            <w:r/>
            <w:r>
              <w:t>Software licensing</w:t>
            </w:r>
          </w:p>
        </w:tc>
        <w:tc>
          <w:tcPr>
            <w:tcW w:type="dxa" w:w="3009"/>
          </w:tcPr>
          <w:p>
            <w:r/>
            <w:r>
              <w:t>TBD</w:t>
            </w:r>
          </w:p>
        </w:tc>
        <w:tc>
          <w:tcPr>
            <w:tcW w:type="dxa" w:w="3009"/>
          </w:tcPr>
          <w:p>
            <w:r/>
            <w:r>
              <w:t>Pending vendor selection</w:t>
            </w:r>
          </w:p>
        </w:tc>
      </w:tr>
      <w:tr>
        <w:tc>
          <w:tcPr>
            <w:tcW w:type="dxa" w:w="3009"/>
          </w:tcPr>
          <w:p>
            <w:r/>
            <w:r>
              <w:t>Implementation services</w:t>
            </w:r>
          </w:p>
        </w:tc>
        <w:tc>
          <w:tcPr>
            <w:tcW w:type="dxa" w:w="3009"/>
          </w:tcPr>
          <w:p>
            <w:r/>
            <w:r>
              <w:t>TBD</w:t>
            </w:r>
          </w:p>
        </w:tc>
        <w:tc>
          <w:tcPr>
            <w:tcW w:type="dxa" w:w="3009"/>
          </w:tcPr>
          <w:p>
            <w:r/>
            <w:r>
              <w:t>TBD</w:t>
            </w:r>
          </w:p>
        </w:tc>
      </w:tr>
      <w:tr>
        <w:tc>
          <w:tcPr>
            <w:tcW w:type="dxa" w:w="3009"/>
          </w:tcPr>
          <w:p>
            <w:r/>
            <w:r>
              <w:t>Infrastructure</w:t>
            </w:r>
          </w:p>
        </w:tc>
        <w:tc>
          <w:tcPr>
            <w:tcW w:type="dxa" w:w="3009"/>
          </w:tcPr>
          <w:p>
            <w:r/>
            <w:r>
              <w:t>TBD</w:t>
            </w:r>
          </w:p>
        </w:tc>
        <w:tc>
          <w:tcPr>
            <w:tcW w:type="dxa" w:w="3009"/>
          </w:tcPr>
          <w:p>
            <w:r/>
            <w:r>
              <w:t>TBD</w:t>
            </w:r>
          </w:p>
        </w:tc>
      </w:tr>
      <w:tr>
        <w:tc>
          <w:tcPr>
            <w:tcW w:type="dxa" w:w="3009"/>
          </w:tcPr>
          <w:p>
            <w:r/>
            <w:r>
              <w:t>Training</w:t>
            </w:r>
          </w:p>
        </w:tc>
        <w:tc>
          <w:tcPr>
            <w:tcW w:type="dxa" w:w="3009"/>
          </w:tcPr>
          <w:p>
            <w:r/>
            <w:r>
              <w:t>TBD</w:t>
            </w:r>
          </w:p>
        </w:tc>
        <w:tc>
          <w:tcPr>
            <w:tcW w:type="dxa" w:w="3009"/>
          </w:tcPr>
          <w:p>
            <w:r/>
            <w:r>
              <w:t>TBD</w:t>
            </w:r>
          </w:p>
        </w:tc>
      </w:tr>
      <w:tr>
        <w:tc>
          <w:tcPr>
            <w:tcW w:type="dxa" w:w="3009"/>
          </w:tcPr>
          <w:p>
            <w:r/>
            <w:r>
              <w:t>Ongoing support</w:t>
            </w:r>
          </w:p>
        </w:tc>
        <w:tc>
          <w:tcPr>
            <w:tcW w:type="dxa" w:w="3009"/>
          </w:tcPr>
          <w:p>
            <w:r/>
            <w:r>
              <w:t>TBD</w:t>
            </w:r>
          </w:p>
        </w:tc>
        <w:tc>
          <w:tcPr>
            <w:tcW w:type="dxa" w:w="3009"/>
          </w:tcPr>
          <w:p>
            <w:r/>
            <w:r>
              <w:t>TBD</w:t>
            </w:r>
          </w:p>
        </w:tc>
      </w:tr>
    </w:tbl>
    <w:p>
      <w:pPr>
        <w:pStyle w:val="Heading3"/>
      </w:pPr>
      <w:r>
        <w:t>Cost Model</w:t>
      </w:r>
    </w:p>
    <w:p>
      <w:r>
        <w:t>To be developed during business case phase.</w:t>
      </w:r>
    </w:p>
    <w:p w14:paraId="59586D35" w14:textId="77777777" w:rsidR="006A2371" w:rsidRDefault="006A2371" w:rsidP="006A2371">
      <w:pPr>
        <w:jc w:val="both"/>
      </w:pPr>
      <w:r>
        <w:t>CAPEX: N/A</w:t>
      </w:r>
    </w:p>
    <w:p w14:paraId="3062625F" w14:textId="77777777" w:rsidR="006A2371" w:rsidRDefault="006A2371" w:rsidP="006A2371">
      <w:pPr>
        <w:jc w:val="both"/>
      </w:pPr>
      <w:r>
        <w:t>OPEX: N/A</w:t>
      </w:r>
    </w:p>
    <w:p w14:paraId="4C23610B" w14:textId="77777777" w:rsidR="006A2371" w:rsidRDefault="006A2371" w:rsidP="006A2371">
      <w:pPr>
        <w:pStyle w:val="Heading2"/>
        <w:jc w:val="both"/>
      </w:pPr>
      <w:bookmarkStart w:id="63" w:name="_Toc195195054"/>
      <w:bookmarkStart w:id="64" w:name="_Toc195797121"/>
      <w:r>
        <w:t>Expected Benefits</w:t>
      </w:r>
      <w:bookmarkEnd w:id="63"/>
      <w:bookmarkEnd w:id="64"/>
    </w:p>
    <w:p>
      <w:pPr>
        <w:pStyle w:val="Heading3"/>
      </w:pPr>
      <w:r>
        <w:t>Quantifiable Benefits</w:t>
      </w:r>
    </w:p>
    <w:tbl>
      <w:tblPr>
        <w:tblW w:type="auto" w:w="0"/>
        <w:tblLook w:firstColumn="1" w:firstRow="1" w:lastColumn="0" w:lastRow="0" w:noHBand="0" w:noVBand="1" w:val="04A0"/>
      </w:tblPr>
      <w:tblGrid>
        <w:gridCol w:w="2256"/>
        <w:gridCol w:w="2256"/>
        <w:gridCol w:w="2256"/>
        <w:gridCol w:w="2256"/>
      </w:tblGrid>
      <w:tr>
        <w:tc>
          <w:tcPr>
            <w:tcW w:type="dxa" w:w="2256"/>
          </w:tcPr>
          <w:p>
            <w:r>
              <w:rPr>
                <w:b/>
              </w:rPr>
            </w:r>
            <w:r>
              <w:rPr>
                <w:b/>
              </w:rPr>
              <w:t>Benefit</w:t>
            </w:r>
          </w:p>
        </w:tc>
        <w:tc>
          <w:tcPr>
            <w:tcW w:type="dxa" w:w="2256"/>
          </w:tcPr>
          <w:p>
            <w:r>
              <w:rPr>
                <w:b/>
              </w:rPr>
            </w:r>
            <w:r>
              <w:rPr>
                <w:b/>
              </w:rPr>
              <w:t>Metric</w:t>
            </w:r>
          </w:p>
        </w:tc>
        <w:tc>
          <w:tcPr>
            <w:tcW w:type="dxa" w:w="2256"/>
          </w:tcPr>
          <w:p>
            <w:r>
              <w:rPr>
                <w:b/>
              </w:rPr>
            </w:r>
            <w:r>
              <w:rPr>
                <w:b/>
              </w:rPr>
              <w:t>Target</w:t>
            </w:r>
          </w:p>
        </w:tc>
        <w:tc>
          <w:tcPr>
            <w:tcW w:type="dxa" w:w="2256"/>
          </w:tcPr>
          <w:p>
            <w:r>
              <w:rPr>
                <w:b/>
              </w:rPr>
            </w:r>
            <w:r>
              <w:rPr>
                <w:b/>
              </w:rPr>
              <w:t>Timeline</w:t>
            </w:r>
          </w:p>
        </w:tc>
      </w:tr>
      <w:tr>
        <w:tc>
          <w:tcPr>
            <w:tcW w:type="dxa" w:w="2256"/>
          </w:tcPr>
          <w:p>
            <w:r/>
            <w:r>
              <w:t>TBD</w:t>
            </w:r>
          </w:p>
        </w:tc>
        <w:tc>
          <w:tcPr>
            <w:tcW w:type="dxa" w:w="2256"/>
          </w:tcPr>
          <w:p>
            <w:r/>
            <w:r>
              <w:t>TBD</w:t>
            </w:r>
          </w:p>
        </w:tc>
        <w:tc>
          <w:tcPr>
            <w:tcW w:type="dxa" w:w="2256"/>
          </w:tcPr>
          <w:p>
            <w:r/>
            <w:r>
              <w:t>TBD</w:t>
            </w:r>
          </w:p>
        </w:tc>
        <w:tc>
          <w:tcPr>
            <w:tcW w:type="dxa" w:w="2256"/>
          </w:tcPr>
          <w:p>
            <w:r/>
            <w:r>
              <w:t>TBD</w:t>
            </w:r>
          </w:p>
        </w:tc>
      </w:tr>
    </w:tbl>
    <w:p>
      <w:pPr>
        <w:pStyle w:val="Heading3"/>
      </w:pPr>
      <w:r>
        <w:t>Qualitative Benefits</w:t>
      </w:r>
    </w:p>
    <w:p>
      <w:pPr>
        <w:pStyle w:val="ListParagraph"/>
      </w:pPr>
      <w:r>
        <w:t>• Unified customer view across European operations</w:t>
      </w:r>
    </w:p>
    <w:p>
      <w:pPr>
        <w:pStyle w:val="ListParagraph"/>
      </w:pPr>
      <w:r>
        <w:t>• Improved data quality and consistency</w:t>
      </w:r>
    </w:p>
    <w:p>
      <w:pPr>
        <w:pStyle w:val="ListParagraph"/>
      </w:pPr>
      <w:r>
        <w:t>• Standardised business processes</w:t>
      </w:r>
    </w:p>
    <w:p>
      <w:pPr>
        <w:pStyle w:val="ListParagraph"/>
      </w:pPr>
      <w:r>
        <w:t>• Enhanced reporting and analytics</w:t>
      </w:r>
    </w:p>
    <w:p>
      <w:pPr>
        <w:pStyle w:val="ListParagraph"/>
      </w:pPr>
      <w:r>
        <w:t>• Regulatory compliance confidence</w:t>
      </w:r>
    </w:p>
    <w:p>
      <w:pPr>
        <w:pStyle w:val="Heading3"/>
      </w:pPr>
      <w:r>
        <w:t>Benefits Realisation</w:t>
      </w:r>
    </w:p>
    <w:p>
      <w:r>
        <w:t>To be quantified during business case development.</w:t>
      </w:r>
    </w:p>
    <w:p w14:paraId="1F70F46D" w14:textId="77777777" w:rsidR="006A2371" w:rsidRDefault="006A2371" w:rsidP="006A2371">
      <w:pPr>
        <w:pStyle w:val="Heading1"/>
        <w:jc w:val="both"/>
      </w:pPr>
      <w:bookmarkStart w:id="65" w:name="_Toc195195055"/>
      <w:bookmarkStart w:id="66" w:name="_Toc195797122"/>
      <w:r>
        <w:t>Governance and Approval</w:t>
      </w:r>
      <w:bookmarkEnd w:id="65"/>
      <w:bookmarkEnd w:id="66"/>
    </w:p>
    <w:p w14:paraId="70573320" w14:textId="77777777" w:rsidR="006A2371" w:rsidRDefault="006A2371" w:rsidP="006A2371">
      <w:pPr>
        <w:pStyle w:val="Heading2"/>
        <w:jc w:val="both"/>
      </w:pPr>
      <w:bookmarkStart w:id="67" w:name="_Toc195195056"/>
      <w:bookmarkStart w:id="68" w:name="_Toc195797123"/>
      <w:r>
        <w:t>Approval</w:t>
      </w:r>
      <w:bookmarkEnd w:id="67"/>
      <w:bookmarkEnd w:id="68"/>
    </w:p>
    <w:p>
      <w:pPr>
        <w:pStyle w:val="Heading3"/>
      </w:pPr>
      <w:r>
        <w:t>Approval Requirements</w:t>
      </w:r>
    </w:p>
    <w:p>
      <w:pPr>
        <w:pStyle w:val="ListParagraph"/>
      </w:pPr>
      <w:r>
        <w:t>• All identified Key Stakeholders must approve</w:t>
      </w:r>
    </w:p>
    <w:p>
      <w:pPr>
        <w:pStyle w:val="ListParagraph"/>
      </w:pPr>
      <w:r>
        <w:t>• TDA approval is mandatory</w:t>
      </w:r>
    </w:p>
    <w:p>
      <w:pPr>
        <w:pStyle w:val="ListParagraph"/>
      </w:pPr>
      <w:r>
        <w:t>• Solution sits under Technical Design Authority (TDA)</w:t>
      </w:r>
    </w:p>
    <w:p>
      <w:pPr>
        <w:pStyle w:val="Heading3"/>
      </w:pPr>
      <w:r>
        <w:t>Approval Workflow</w:t>
      </w:r>
    </w:p>
    <w:p>
      <w:pPr>
        <w:pStyle w:val="ListParagraph"/>
      </w:pPr>
      <w:r>
        <w:t>SOD completion and review</w:t>
      </w:r>
    </w:p>
    <w:p>
      <w:pPr>
        <w:pStyle w:val="ListParagraph"/>
      </w:pPr>
      <w:r>
        <w:t>Stakeholder review and feedback</w:t>
      </w:r>
    </w:p>
    <w:p>
      <w:pPr>
        <w:pStyle w:val="ListParagraph"/>
      </w:pPr>
      <w:r>
        <w:t>TDA submission</w:t>
      </w:r>
    </w:p>
    <w:p>
      <w:pPr>
        <w:pStyle w:val="ListParagraph"/>
      </w:pPr>
      <w:r>
        <w:t>Approval decision</w:t>
      </w:r>
    </w:p>
    <w:p>
      <w:pPr>
        <w:pStyle w:val="ListParagraph"/>
      </w:pPr>
      <w:r>
        <w:t>Implementation authorisation</w:t>
      </w:r>
    </w:p>
    <w:p>
      <w:pPr>
        <w:pStyle w:val="Heading3"/>
      </w:pPr>
      <w:r>
        <w:t>Approval Record</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Pr>
                <w:b/>
              </w:rPr>
            </w:r>
            <w:r>
              <w:rPr>
                <w:b/>
              </w:rPr>
              <w:t>Approver</w:t>
            </w:r>
          </w:p>
        </w:tc>
        <w:tc>
          <w:tcPr>
            <w:tcW w:type="dxa" w:w="1805"/>
          </w:tcPr>
          <w:p>
            <w:r>
              <w:rPr>
                <w:b/>
              </w:rPr>
            </w:r>
            <w:r>
              <w:rPr>
                <w:b/>
              </w:rPr>
              <w:t>Role</w:t>
            </w:r>
          </w:p>
        </w:tc>
        <w:tc>
          <w:tcPr>
            <w:tcW w:type="dxa" w:w="1805"/>
          </w:tcPr>
          <w:p>
            <w:r>
              <w:rPr>
                <w:b/>
              </w:rPr>
            </w:r>
            <w:r>
              <w:rPr>
                <w:b/>
              </w:rPr>
              <w:t>Date</w:t>
            </w:r>
          </w:p>
        </w:tc>
        <w:tc>
          <w:tcPr>
            <w:tcW w:type="dxa" w:w="1805"/>
          </w:tcPr>
          <w:p>
            <w:r>
              <w:rPr>
                <w:b/>
              </w:rPr>
            </w:r>
            <w:r>
              <w:rPr>
                <w:b/>
              </w:rPr>
              <w:t>Decision</w:t>
            </w:r>
          </w:p>
        </w:tc>
        <w:tc>
          <w:tcPr>
            <w:tcW w:type="dxa" w:w="1805"/>
          </w:tcPr>
          <w:p>
            <w:r>
              <w:rPr>
                <w:b/>
              </w:rPr>
            </w:r>
            <w:r>
              <w:rPr>
                <w:b/>
              </w:rPr>
              <w:t>Notes</w:t>
            </w:r>
          </w:p>
        </w:tc>
      </w:tr>
      <w:tr>
        <w:tc>
          <w:tcPr>
            <w:tcW w:type="dxa" w:w="1805"/>
          </w:tcPr>
          <w:p>
            <w:r/>
            <w:r>
              <w:t>TBD</w:t>
            </w:r>
          </w:p>
        </w:tc>
        <w:tc>
          <w:tcPr>
            <w:tcW w:type="dxa" w:w="1805"/>
          </w:tcPr>
          <w:p>
            <w:r/>
            <w:r>
              <w:t>TBD</w:t>
            </w:r>
          </w:p>
        </w:tc>
        <w:tc>
          <w:tcPr>
            <w:tcW w:type="dxa" w:w="1805"/>
          </w:tcPr>
          <w:p>
            <w:r/>
            <w:r>
              <w:t>TBD</w:t>
            </w:r>
          </w:p>
        </w:tc>
        <w:tc>
          <w:tcPr>
            <w:tcW w:type="dxa" w:w="1805"/>
          </w:tcPr>
          <w:p>
            <w:r/>
            <w:r>
              <w:t>Pending</w:t>
            </w:r>
          </w:p>
        </w:tc>
        <w:tc>
          <w:tcPr>
            <w:tcW w:type="dxa" w:w="1805"/>
          </w:tcPr>
          <w:p>
            <w:r/>
            <w:r>
              <w:t>TBD</w:t>
            </w:r>
          </w:p>
        </w:tc>
      </w:tr>
    </w:tbl>
    <w:p w14:paraId="5C513CCC" w14:textId="77777777" w:rsidR="006A2371" w:rsidRDefault="006A2371" w:rsidP="006A2371">
      <w:pPr>
        <w:jc w:val="both"/>
      </w:pPr>
      <w:r>
        <w:t>Approvals are required from the identified Key Stakeholders along with TDA approval.</w:t>
      </w:r>
    </w:p>
    <w:p w14:paraId="7949FFAA" w14:textId="77777777" w:rsidR="006A2371" w:rsidRDefault="006A2371" w:rsidP="006A2371">
      <w:pPr>
        <w:pStyle w:val="Heading2"/>
        <w:jc w:val="both"/>
      </w:pPr>
      <w:bookmarkStart w:id="69" w:name="_Toc195195057"/>
      <w:bookmarkStart w:id="70" w:name="_Toc195797124"/>
      <w:r>
        <w:t>Governance Oversight</w:t>
      </w:r>
      <w:bookmarkEnd w:id="69"/>
      <w:bookmarkEnd w:id="70"/>
    </w:p>
    <w:p>
      <w:pPr>
        <w:pStyle w:val="Heading3"/>
      </w:pPr>
      <w:r>
        <w:t>Governance Structure</w:t>
      </w:r>
    </w:p>
    <w:p>
      <w:r>
        <w:t>This solution is in the purview of the Technical Design Authority (TDA).</w:t>
      </w:r>
    </w:p>
    <w:p>
      <w:pPr>
        <w:pStyle w:val="Heading3"/>
      </w:pPr>
      <w:r>
        <w:t>TDA Responsibilities</w:t>
      </w:r>
    </w:p>
    <w:p>
      <w:pPr>
        <w:pStyle w:val="ListParagraph"/>
      </w:pPr>
      <w:r>
        <w:t>• Architecture review and approval</w:t>
      </w:r>
    </w:p>
    <w:p>
      <w:pPr>
        <w:pStyle w:val="ListParagraph"/>
      </w:pPr>
      <w:r>
        <w:t>• Standards compliance oversight</w:t>
      </w:r>
    </w:p>
    <w:p>
      <w:pPr>
        <w:pStyle w:val="ListParagraph"/>
      </w:pPr>
      <w:r>
        <w:t>• Design authority for technical decisions</w:t>
      </w:r>
    </w:p>
    <w:p>
      <w:pPr>
        <w:pStyle w:val="ListParagraph"/>
      </w:pPr>
      <w:r>
        <w:t>• Escalation point for architectural conflicts</w:t>
      </w:r>
    </w:p>
    <w:p>
      <w:pPr>
        <w:pStyle w:val="Heading3"/>
      </w:pPr>
      <w:r>
        <w:t>Reporting</w:t>
      </w:r>
    </w:p>
    <w:p>
      <w:pPr>
        <w:pStyle w:val="ListParagraph"/>
      </w:pPr>
      <w:r>
        <w:t>• Regular status reporting to TDA</w:t>
      </w:r>
    </w:p>
    <w:p>
      <w:pPr>
        <w:pStyle w:val="ListParagraph"/>
      </w:pPr>
      <w:r>
        <w:t>• Architecture review gates</w:t>
      </w:r>
    </w:p>
    <w:p>
      <w:pPr>
        <w:pStyle w:val="ListParagraph"/>
      </w:pPr>
      <w:r>
        <w:t>• Progress against roadmap</w:t>
      </w:r>
    </w:p>
    <w:p w14:paraId="26E21F49" w14:textId="77777777" w:rsidR="006A2371" w:rsidRDefault="006A2371" w:rsidP="006A2371">
      <w:pPr>
        <w:jc w:val="both"/>
      </w:pPr>
      <w:r>
        <w:t>This solution is in the purview of the Technical Design Authority (TDA).</w:t>
      </w:r>
    </w:p>
    <w:p w14:paraId="2F9927E7" w14:textId="252FBEE5" w:rsidR="006A2371" w:rsidRDefault="006A2371" w:rsidP="006A2371">
      <w:pPr>
        <w:pStyle w:val="Heading2"/>
        <w:jc w:val="both"/>
      </w:pPr>
      <w:bookmarkStart w:id="71" w:name="_Toc195195058"/>
      <w:bookmarkStart w:id="72" w:name="_Toc195797125"/>
      <w:r>
        <w:lastRenderedPageBreak/>
        <w:t>Compliance</w:t>
      </w:r>
      <w:bookmarkEnd w:id="71"/>
      <w:bookmarkEnd w:id="72"/>
    </w:p>
    <w:p w14:paraId="33BB1C0D" w14:textId="77777777" w:rsidR="006A2371" w:rsidRDefault="006A2371">
      <w:pPr>
        <w:rPr>
          <w:rFonts w:asciiTheme="majorHAnsi" w:eastAsiaTheme="majorEastAsia" w:hAnsiTheme="majorHAnsi" w:cstheme="majorBidi"/>
          <w:color w:val="0F4761" w:themeColor="accent1" w:themeShade="BF"/>
          <w:sz w:val="32"/>
          <w:szCs w:val="32"/>
        </w:rPr>
      </w:pPr>
      <w:r>
        <w:br w:type="page"/>
      </w:r>
    </w:p>
    <w:p w14:paraId="6E0D86C6" w14:textId="136E5693" w:rsidR="00F86118" w:rsidRDefault="006A2371" w:rsidP="00F86118">
      <w:pPr>
        <w:jc w:val="both"/>
        <w:rPr>
          <w:rStyle w:val="Heading1Char"/>
        </w:rPr>
      </w:pPr>
      <w:bookmarkStart w:id="73" w:name="_Toc195195059"/>
      <w:bookmarkStart w:id="74" w:name="_Toc195797126"/>
      <w:r w:rsidRPr="006C563E">
        <w:rPr>
          <w:rStyle w:val="Heading1Char"/>
        </w:rPr>
        <w:lastRenderedPageBreak/>
        <w:t>Glossary</w:t>
      </w:r>
      <w:bookmarkEnd w:id="73"/>
      <w:bookmarkEnd w:id="74"/>
    </w:p>
    <w:p>
      <w:pPr>
        <w:pStyle w:val="Heading2"/>
      </w:pPr>
      <w:r>
        <w:t>Terms</w:t>
      </w:r>
    </w:p>
    <w:tbl>
      <w:tblPr>
        <w:tblW w:type="auto" w:w="0"/>
        <w:tblLook w:firstColumn="1" w:firstRow="1" w:lastColumn="0" w:lastRow="0" w:noHBand="0" w:noVBand="1" w:val="04A0"/>
      </w:tblPr>
      <w:tblGrid>
        <w:gridCol w:w="4513"/>
        <w:gridCol w:w="4513"/>
      </w:tblGrid>
      <w:tr>
        <w:tc>
          <w:tcPr>
            <w:tcW w:type="dxa" w:w="4513"/>
          </w:tcPr>
          <w:p>
            <w:r>
              <w:rPr>
                <w:b/>
              </w:rPr>
            </w:r>
            <w:r>
              <w:rPr>
                <w:b/>
              </w:rPr>
              <w:t>Term</w:t>
            </w:r>
          </w:p>
        </w:tc>
        <w:tc>
          <w:tcPr>
            <w:tcW w:type="dxa" w:w="4513"/>
          </w:tcPr>
          <w:p>
            <w:r>
              <w:rPr>
                <w:b/>
              </w:rPr>
            </w:r>
            <w:r>
              <w:rPr>
                <w:b/>
              </w:rPr>
              <w:t>Definition</w:t>
            </w:r>
          </w:p>
        </w:tc>
      </w:tr>
      <w:tr>
        <w:tc>
          <w:tcPr>
            <w:tcW w:type="dxa" w:w="4513"/>
          </w:tcPr>
          <w:p>
            <w:r/>
            <w:r>
              <w:t>CRM</w:t>
            </w:r>
          </w:p>
        </w:tc>
        <w:tc>
          <w:tcPr>
            <w:tcW w:type="dxa" w:w="4513"/>
          </w:tcPr>
          <w:p>
            <w:r/>
            <w:r>
              <w:t>Customer Relationship Management</w:t>
            </w:r>
          </w:p>
        </w:tc>
      </w:tr>
      <w:tr>
        <w:tc>
          <w:tcPr>
            <w:tcW w:type="dxa" w:w="4513"/>
          </w:tcPr>
          <w:p>
            <w:r/>
            <w:r>
              <w:t>TDA</w:t>
            </w:r>
          </w:p>
        </w:tc>
        <w:tc>
          <w:tcPr>
            <w:tcW w:type="dxa" w:w="4513"/>
          </w:tcPr>
          <w:p>
            <w:r/>
            <w:r>
              <w:t>Technical Design Authority</w:t>
            </w:r>
          </w:p>
        </w:tc>
      </w:tr>
      <w:tr>
        <w:tc>
          <w:tcPr>
            <w:tcW w:type="dxa" w:w="4513"/>
          </w:tcPr>
          <w:p>
            <w:r/>
            <w:r>
              <w:t>GDPR</w:t>
            </w:r>
          </w:p>
        </w:tc>
        <w:tc>
          <w:tcPr>
            <w:tcW w:type="dxa" w:w="4513"/>
          </w:tcPr>
          <w:p>
            <w:r/>
            <w:r>
              <w:t>General Data Protection Regulation</w:t>
            </w:r>
          </w:p>
        </w:tc>
      </w:tr>
      <w:tr>
        <w:tc>
          <w:tcPr>
            <w:tcW w:type="dxa" w:w="4513"/>
          </w:tcPr>
          <w:p>
            <w:r/>
            <w:r>
              <w:t>CNIL</w:t>
            </w:r>
          </w:p>
        </w:tc>
        <w:tc>
          <w:tcPr>
            <w:tcW w:type="dxa" w:w="4513"/>
          </w:tcPr>
          <w:p>
            <w:r/>
            <w:r>
              <w:t>Commission Nationale de l'Informatique et des Libertés</w:t>
            </w:r>
          </w:p>
        </w:tc>
      </w:tr>
      <w:tr>
        <w:tc>
          <w:tcPr>
            <w:tcW w:type="dxa" w:w="4513"/>
          </w:tcPr>
          <w:p>
            <w:r/>
            <w:r>
              <w:t>BDSG</w:t>
            </w:r>
          </w:p>
        </w:tc>
        <w:tc>
          <w:tcPr>
            <w:tcW w:type="dxa" w:w="4513"/>
          </w:tcPr>
          <w:p>
            <w:r/>
            <w:r>
              <w:t>Bundesdatenschutzgesetz (German Federal Data Protection Act)</w:t>
            </w:r>
          </w:p>
        </w:tc>
      </w:tr>
      <w:tr>
        <w:tc>
          <w:tcPr>
            <w:tcW w:type="dxa" w:w="4513"/>
          </w:tcPr>
          <w:p>
            <w:r/>
            <w:r>
              <w:t>SOD</w:t>
            </w:r>
          </w:p>
        </w:tc>
        <w:tc>
          <w:tcPr>
            <w:tcW w:type="dxa" w:w="4513"/>
          </w:tcPr>
          <w:p>
            <w:r/>
            <w:r>
              <w:t>Solution Overview Document</w:t>
            </w:r>
          </w:p>
        </w:tc>
      </w:tr>
      <w:tr>
        <w:tc>
          <w:tcPr>
            <w:tcW w:type="dxa" w:w="4513"/>
          </w:tcPr>
          <w:p>
            <w:r/>
            <w:r>
              <w:t>PAD</w:t>
            </w:r>
          </w:p>
        </w:tc>
        <w:tc>
          <w:tcPr>
            <w:tcW w:type="dxa" w:w="4513"/>
          </w:tcPr>
          <w:p>
            <w:r/>
            <w:r>
              <w:t>Platform Architecture Document</w:t>
            </w:r>
          </w:p>
        </w:tc>
      </w:tr>
      <w:tr>
        <w:tc>
          <w:tcPr>
            <w:tcW w:type="dxa" w:w="4513"/>
          </w:tcPr>
          <w:p>
            <w:r/>
            <w:r>
              <w:t>CAPEX</w:t>
            </w:r>
          </w:p>
        </w:tc>
        <w:tc>
          <w:tcPr>
            <w:tcW w:type="dxa" w:w="4513"/>
          </w:tcPr>
          <w:p>
            <w:r/>
            <w:r>
              <w:t>Capital Expenditure</w:t>
            </w:r>
          </w:p>
        </w:tc>
      </w:tr>
      <w:tr>
        <w:tc>
          <w:tcPr>
            <w:tcW w:type="dxa" w:w="4513"/>
          </w:tcPr>
          <w:p>
            <w:r/>
            <w:r>
              <w:t>OPEX</w:t>
            </w:r>
          </w:p>
        </w:tc>
        <w:tc>
          <w:tcPr>
            <w:tcW w:type="dxa" w:w="4513"/>
          </w:tcPr>
          <w:p>
            <w:r/>
            <w:r>
              <w:t>Operational Expenditure</w:t>
            </w:r>
          </w:p>
        </w:tc>
      </w:tr>
    </w:tbl>
    <w:p w14:paraId="46F522C5" w14:textId="0B6726C8" w:rsidR="006A2371" w:rsidRDefault="006A2371">
      <w:pPr>
        <w:rPr>
          <w:rStyle w:val="Heading1Char"/>
        </w:rPr>
      </w:pPr>
      <w:r>
        <w:rPr>
          <w:rStyle w:val="Heading1Char"/>
        </w:rPr>
        <w:br w:type="page"/>
      </w:r>
    </w:p>
    <w:p w14:paraId="6C97F047" w14:textId="6504F9F4" w:rsidR="00F86118" w:rsidRDefault="006A2371" w:rsidP="006A2371">
      <w:pPr>
        <w:pStyle w:val="Heading1"/>
      </w:pPr>
      <w:bookmarkStart w:id="75" w:name="_Toc195797127"/>
      <w:r>
        <w:lastRenderedPageBreak/>
        <w:t>References</w:t>
      </w:r>
      <w:bookmarkEnd w:id="75"/>
    </w:p>
    <w:p>
      <w:pPr>
        <w:pStyle w:val="ListParagraph"/>
      </w:pPr>
      <w:r>
        <w:t>• CTO Architecture Principles.pptx</w:t>
      </w:r>
    </w:p>
    <w:p>
      <w:pPr>
        <w:pStyle w:val="ListParagraph"/>
      </w:pPr>
      <w:r>
        <w:t>• European CRM Architecture Review 2.pdf</w:t>
      </w:r>
    </w:p>
    <w:p>
      <w:pPr>
        <w:pStyle w:val="ListParagraph"/>
      </w:pPr>
      <w:r>
        <w:t>• EU CRM Data Model.xlsx</w:t>
      </w:r>
    </w:p>
    <w:p>
      <w:pPr>
        <w:pStyle w:val="ListParagraph"/>
      </w:pPr>
      <w:r>
        <w:t>• European_CRM_Client_Industry_Master_Taxonomy.xlsx</w:t>
      </w:r>
    </w:p>
    <w:p>
      <w:pPr>
        <w:pStyle w:val="ListParagraph"/>
      </w:pPr>
      <w:r>
        <w:t>• European_CRM_Property360_Master_Taxonomy.xlsx</w:t>
      </w:r>
    </w:p>
    <w:p>
      <w:pPr>
        <w:pStyle w:val="ListParagraph"/>
      </w:pPr>
      <w:r>
        <w:t xml:space="preserve">• </w:t>
      </w:r>
      <w:r>
        <w:t>problem-statement</w:t>
      </w:r>
    </w:p>
    <w:p>
      <w:pPr>
        <w:pStyle w:val="ListParagraph"/>
      </w:pPr>
      <w:r>
        <w:t xml:space="preserve">• </w:t>
      </w:r>
      <w:r>
        <w:t>solution-package-model</w:t>
      </w:r>
    </w:p>
    <w:p>
      <w:pPr>
        <w:pStyle w:val="ListParagraph"/>
      </w:pPr>
      <w:r>
        <w:t xml:space="preserve">• </w:t>
      </w:r>
      <w:r>
        <w:t>crm-lite-mvp-scope</w:t>
      </w:r>
    </w:p>
    <w:p>
      <w:pPr>
        <w:pStyle w:val="ListParagraph"/>
      </w:pPr>
      <w:r>
        <w:t xml:space="preserve">• </w:t>
      </w:r>
      <w:r>
        <w:t>client-data-model</w:t>
      </w:r>
    </w:p>
    <w:p>
      <w:pPr>
        <w:pStyle w:val="ListParagraph"/>
      </w:pPr>
      <w:r>
        <w:t xml:space="preserve">• </w:t>
      </w:r>
      <w:r>
        <w:t>property-data-model</w:t>
      </w:r>
    </w:p>
    <w:p>
      <w:pPr>
        <w:pStyle w:val="ListParagraph"/>
      </w:pPr>
      <w:r>
        <w:t xml:space="preserve">• </w:t>
      </w:r>
      <w:r>
        <w:t>capital-markets-data-model</w:t>
      </w:r>
    </w:p>
    <w:p>
      <w:pPr>
        <w:pStyle w:val="ListParagraph"/>
      </w:pPr>
      <w:r>
        <w:t xml:space="preserve">• </w:t>
      </w:r>
      <w:r>
        <w:t>wip-data-model</w:t>
      </w:r>
    </w:p>
    <w:p>
      <w:pPr>
        <w:pStyle w:val="ListParagraph"/>
      </w:pPr>
      <w:r>
        <w:t xml:space="preserve">• </w:t>
      </w:r>
      <w:r>
        <w:t>taxonomy-mappings</w:t>
      </w:r>
    </w:p>
    <w:p>
      <w:pPr>
        <w:pStyle w:val="ListParagraph"/>
      </w:pPr>
      <w:r>
        <w:t xml:space="preserve">• </w:t>
      </w:r>
      <w:r>
        <w:t>power-apps-rationale</w:t>
      </w:r>
    </w:p>
    <w:p>
      <w:pPr>
        <w:pStyle w:val="ListParagraph"/>
      </w:pPr>
      <w:r>
        <w:t xml:space="preserve">• </w:t>
      </w:r>
      <w:r>
        <w:t>data-model-overview</w:t>
      </w:r>
    </w:p>
    <w:p>
      <w:pPr>
        <w:pStyle w:val="ListParagraph"/>
      </w:pPr>
      <w:r>
        <w:t xml:space="preserve">• </w:t>
      </w:r>
      <w:r>
        <w:t>implementation-phases</w:t>
      </w:r>
    </w:p>
    <w:p>
      <w:pPr>
        <w:pStyle w:val="ListParagraph"/>
      </w:pPr>
      <w:r>
        <w:t xml:space="preserve">• </w:t>
      </w:r>
      <w:r>
        <w:t>data-model-core-tables</w:t>
      </w:r>
    </w:p>
    <w:p w14:paraId="1942B88D" w14:textId="77777777" w:rsidR="006A2371" w:rsidRPr="006A2371" w:rsidRDefault="006A2371" w:rsidP="006A2371"/>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Davies</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