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56B92" w14:textId="77777777" w:rsidR="00D62982" w:rsidRDefault="00D62982" w:rsidP="00D62982">
      <w:pPr>
        <w:rPr>
          <w:b/>
          <w:bCs/>
          <w:sz w:val="40"/>
          <w:szCs w:val="40"/>
          <w:lang w:val="en-US"/>
        </w:rPr>
      </w:pPr>
    </w:p>
    <w:p w14:paraId="5890DF21" w14:textId="77777777" w:rsidR="00D62982" w:rsidRDefault="00D62982" w:rsidP="00D62982">
      <w:pPr>
        <w:rPr>
          <w:b/>
          <w:bCs/>
          <w:sz w:val="40"/>
          <w:szCs w:val="40"/>
          <w:lang w:val="en-US"/>
        </w:rPr>
      </w:pPr>
    </w:p>
    <w:p w14:paraId="751BC1B1" w14:textId="77777777" w:rsidR="00D62982" w:rsidRDefault="00D62982" w:rsidP="00D62982">
      <w:pPr>
        <w:rPr>
          <w:b/>
          <w:bCs/>
          <w:sz w:val="40"/>
          <w:szCs w:val="40"/>
          <w:lang w:val="en-US"/>
        </w:rPr>
      </w:pPr>
    </w:p>
    <w:p w14:paraId="44D58720" w14:textId="77777777" w:rsidR="00D62982" w:rsidRDefault="00D62982" w:rsidP="00D62982">
      <w:pPr>
        <w:rPr>
          <w:b/>
          <w:bCs/>
          <w:sz w:val="40"/>
          <w:szCs w:val="40"/>
          <w:lang w:val="en-US"/>
        </w:rPr>
      </w:pPr>
    </w:p>
    <w:p w14:paraId="534467E9" w14:textId="18CD6DA7" w:rsidR="00D62982" w:rsidRPr="00906AAC" w:rsidRDefault="00D62982" w:rsidP="00D62982">
      <w:pPr>
        <w:rPr>
          <w:b/>
          <w:bCs/>
          <w:sz w:val="40"/>
          <w:szCs w:val="40"/>
          <w:lang w:val="en-US"/>
        </w:rPr>
      </w:pPr>
      <w:r w:rsidRPr="00D62982">
        <w:rPr>
          <w:b/>
          <w:bCs/>
          <w:sz w:val="40"/>
          <w:szCs w:val="40"/>
          <w:lang w:val="en-US"/>
        </w:rPr>
        <w:t>European CRM Architectural Options</w:t>
      </w:r>
    </w:p>
    <w:p w14:paraId="4C00FD57" w14:textId="77777777" w:rsidR="00D62982" w:rsidRDefault="00D62982" w:rsidP="00D62982">
      <w:pPr>
        <w:rPr>
          <w:lang w:val="en-US"/>
        </w:rPr>
      </w:pPr>
    </w:p>
    <w:p w14:paraId="75C15A58" w14:textId="77777777" w:rsidR="00D62982" w:rsidRDefault="00D62982" w:rsidP="00D62982">
      <w:pPr>
        <w:rPr>
          <w:lang w:val="en-US"/>
        </w:rPr>
      </w:pPr>
    </w:p>
    <w:p w14:paraId="7A45D726" w14:textId="77777777" w:rsidR="00D62982" w:rsidRDefault="00D62982" w:rsidP="00D62982">
      <w:pPr>
        <w:rPr>
          <w:lang w:val="en-US"/>
        </w:rPr>
      </w:pPr>
    </w:p>
    <w:p w14:paraId="0737C357" w14:textId="77777777" w:rsidR="00906AAC" w:rsidRDefault="00906AAC" w:rsidP="00D62982">
      <w:pPr>
        <w:rPr>
          <w:lang w:val="en-US"/>
        </w:rPr>
      </w:pPr>
    </w:p>
    <w:p w14:paraId="315311C9" w14:textId="77777777" w:rsidR="00D62982" w:rsidRDefault="00D62982" w:rsidP="00D62982">
      <w:pPr>
        <w:rPr>
          <w:lang w:val="en-US"/>
        </w:rPr>
      </w:pPr>
    </w:p>
    <w:p w14:paraId="142BFF74" w14:textId="77777777" w:rsidR="00D62982" w:rsidRDefault="00D62982" w:rsidP="00D62982">
      <w:pPr>
        <w:rPr>
          <w:lang w:val="en-US"/>
        </w:rPr>
      </w:pPr>
    </w:p>
    <w:p w14:paraId="02768F1D" w14:textId="77777777" w:rsidR="00D62982" w:rsidRDefault="00D62982" w:rsidP="00D62982">
      <w:pPr>
        <w:rPr>
          <w:lang w:val="en-US"/>
        </w:rPr>
      </w:pPr>
    </w:p>
    <w:p w14:paraId="1E84F537" w14:textId="77777777" w:rsidR="00D62982" w:rsidRDefault="00D62982" w:rsidP="00D62982">
      <w:pPr>
        <w:rPr>
          <w:lang w:val="en-US"/>
        </w:rPr>
      </w:pPr>
    </w:p>
    <w:p w14:paraId="7C2371DD" w14:textId="77777777" w:rsidR="00D62982" w:rsidRDefault="00D62982" w:rsidP="00D62982">
      <w:pPr>
        <w:rPr>
          <w:lang w:val="en-US"/>
        </w:rPr>
      </w:pPr>
    </w:p>
    <w:p w14:paraId="30C7A602" w14:textId="77777777" w:rsidR="00D62982" w:rsidRDefault="00D62982" w:rsidP="00D62982">
      <w:pPr>
        <w:rPr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38"/>
        <w:gridCol w:w="8376"/>
      </w:tblGrid>
      <w:tr w:rsidR="00D62982" w:rsidRPr="00D62982" w14:paraId="789DF372" w14:textId="77777777" w:rsidTr="00D62982">
        <w:tc>
          <w:tcPr>
            <w:tcW w:w="1838" w:type="dxa"/>
          </w:tcPr>
          <w:p w14:paraId="15044291" w14:textId="77777777" w:rsidR="00D62982" w:rsidRPr="00D62982" w:rsidRDefault="00D62982" w:rsidP="003F1523">
            <w:pPr>
              <w:rPr>
                <w:lang w:val="en-US"/>
              </w:rPr>
            </w:pPr>
            <w:r w:rsidRPr="00D62982">
              <w:rPr>
                <w:lang w:val="en-US"/>
              </w:rPr>
              <w:t>Version</w:t>
            </w:r>
          </w:p>
        </w:tc>
        <w:tc>
          <w:tcPr>
            <w:tcW w:w="8376" w:type="dxa"/>
          </w:tcPr>
          <w:p w14:paraId="5F7A79C2" w14:textId="77777777" w:rsidR="00D62982" w:rsidRPr="00D62982" w:rsidRDefault="00D62982" w:rsidP="003F1523">
            <w:pPr>
              <w:rPr>
                <w:lang w:val="en-US"/>
              </w:rPr>
            </w:pPr>
            <w:r w:rsidRPr="00D62982">
              <w:rPr>
                <w:lang w:val="en-US"/>
              </w:rPr>
              <w:t>0.01 Draft</w:t>
            </w:r>
          </w:p>
        </w:tc>
      </w:tr>
      <w:tr w:rsidR="00D62982" w:rsidRPr="00D62982" w14:paraId="2930BB41" w14:textId="77777777" w:rsidTr="00D62982">
        <w:tc>
          <w:tcPr>
            <w:tcW w:w="1838" w:type="dxa"/>
          </w:tcPr>
          <w:p w14:paraId="5E9152CD" w14:textId="77777777" w:rsidR="00D62982" w:rsidRPr="00D62982" w:rsidRDefault="00D62982" w:rsidP="003F1523">
            <w:pPr>
              <w:rPr>
                <w:lang w:val="en-US"/>
              </w:rPr>
            </w:pPr>
            <w:r w:rsidRPr="00D62982">
              <w:rPr>
                <w:lang w:val="en-US"/>
              </w:rPr>
              <w:t>Date</w:t>
            </w:r>
          </w:p>
        </w:tc>
        <w:tc>
          <w:tcPr>
            <w:tcW w:w="8376" w:type="dxa"/>
          </w:tcPr>
          <w:p w14:paraId="08225C04" w14:textId="77777777" w:rsidR="00D62982" w:rsidRPr="00D62982" w:rsidRDefault="00D62982" w:rsidP="003F1523">
            <w:pPr>
              <w:rPr>
                <w:lang w:val="en-US"/>
              </w:rPr>
            </w:pPr>
            <w:r w:rsidRPr="00D62982">
              <w:rPr>
                <w:lang w:val="en-US"/>
              </w:rPr>
              <w:t>15 September 2026</w:t>
            </w:r>
          </w:p>
        </w:tc>
      </w:tr>
      <w:tr w:rsidR="00D62982" w:rsidRPr="00D62982" w14:paraId="2F027E89" w14:textId="77777777" w:rsidTr="00D62982">
        <w:tc>
          <w:tcPr>
            <w:tcW w:w="1838" w:type="dxa"/>
          </w:tcPr>
          <w:p w14:paraId="4D8C7020" w14:textId="77777777" w:rsidR="00D62982" w:rsidRPr="00D62982" w:rsidRDefault="00D62982" w:rsidP="003F1523">
            <w:pPr>
              <w:rPr>
                <w:lang w:val="en-US"/>
              </w:rPr>
            </w:pPr>
            <w:r w:rsidRPr="00D62982">
              <w:rPr>
                <w:lang w:val="en-US"/>
              </w:rPr>
              <w:t>Author</w:t>
            </w:r>
          </w:p>
        </w:tc>
        <w:tc>
          <w:tcPr>
            <w:tcW w:w="8376" w:type="dxa"/>
          </w:tcPr>
          <w:p w14:paraId="1FB6485B" w14:textId="77777777" w:rsidR="00D62982" w:rsidRPr="00D62982" w:rsidRDefault="00D62982" w:rsidP="003F1523">
            <w:pPr>
              <w:rPr>
                <w:lang w:val="en-US"/>
              </w:rPr>
            </w:pPr>
            <w:r w:rsidRPr="00D62982">
              <w:rPr>
                <w:lang w:val="en-US"/>
              </w:rPr>
              <w:t>Gary Newport</w:t>
            </w:r>
          </w:p>
        </w:tc>
      </w:tr>
    </w:tbl>
    <w:p w14:paraId="5DF80A42" w14:textId="77777777" w:rsidR="00D62982" w:rsidRDefault="00D62982">
      <w:pPr>
        <w:rPr>
          <w:lang w:val="en-US"/>
        </w:rPr>
      </w:pPr>
    </w:p>
    <w:p w14:paraId="1B0AD174" w14:textId="77777777" w:rsidR="00D62982" w:rsidRDefault="00D62982">
      <w:pPr>
        <w:rPr>
          <w:lang w:val="en-US"/>
        </w:rPr>
      </w:pPr>
    </w:p>
    <w:p w14:paraId="13F83C14" w14:textId="35258E7A" w:rsidR="00D62982" w:rsidRDefault="00D62982">
      <w:pPr>
        <w:rPr>
          <w:lang w:val="en-US"/>
        </w:rPr>
      </w:pPr>
      <w:r>
        <w:rPr>
          <w:lang w:val="en-US"/>
        </w:rPr>
        <w:br w:type="page"/>
      </w:r>
    </w:p>
    <w:p w14:paraId="7CD7B589" w14:textId="77777777" w:rsidR="00D62982" w:rsidRDefault="00D62982">
      <w:pPr>
        <w:rPr>
          <w:lang w:val="en-US"/>
        </w:rPr>
      </w:pPr>
    </w:p>
    <w:p w14:paraId="3F897052" w14:textId="77777777" w:rsidR="00D62982" w:rsidRDefault="00D62982" w:rsidP="00D62982">
      <w:pPr>
        <w:pStyle w:val="Heading1"/>
        <w:rPr>
          <w:lang w:val="en-US"/>
        </w:rPr>
      </w:pPr>
      <w:bookmarkStart w:id="0" w:name="_Toc240453175"/>
      <w:r>
        <w:rPr>
          <w:lang w:val="en-US"/>
        </w:rPr>
        <w:t>Document History</w:t>
      </w:r>
      <w:bookmarkEnd w:id="0"/>
      <w:r>
        <w:rPr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1842"/>
        <w:gridCol w:w="5683"/>
      </w:tblGrid>
      <w:tr w:rsidR="00D62982" w14:paraId="78CCB5BB" w14:textId="77777777" w:rsidTr="00D62982">
        <w:tc>
          <w:tcPr>
            <w:tcW w:w="1271" w:type="dxa"/>
          </w:tcPr>
          <w:p w14:paraId="763B0D50" w14:textId="287F5784" w:rsidR="00D62982" w:rsidRDefault="00D62982">
            <w:pPr>
              <w:rPr>
                <w:lang w:val="en-US"/>
              </w:rPr>
            </w:pPr>
            <w:r>
              <w:rPr>
                <w:lang w:val="en-US"/>
              </w:rPr>
              <w:t>Version</w:t>
            </w:r>
          </w:p>
        </w:tc>
        <w:tc>
          <w:tcPr>
            <w:tcW w:w="1418" w:type="dxa"/>
          </w:tcPr>
          <w:p w14:paraId="527AA136" w14:textId="28E3E40C" w:rsidR="00D62982" w:rsidRDefault="00D62982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842" w:type="dxa"/>
          </w:tcPr>
          <w:p w14:paraId="458764DE" w14:textId="1D1635F9" w:rsidR="00D62982" w:rsidRDefault="00D62982">
            <w:pPr>
              <w:rPr>
                <w:lang w:val="en-US"/>
              </w:rPr>
            </w:pPr>
            <w:r>
              <w:rPr>
                <w:lang w:val="en-US"/>
              </w:rPr>
              <w:t>Author</w:t>
            </w:r>
          </w:p>
        </w:tc>
        <w:tc>
          <w:tcPr>
            <w:tcW w:w="5683" w:type="dxa"/>
          </w:tcPr>
          <w:p w14:paraId="763560BA" w14:textId="44621B0C" w:rsidR="00D62982" w:rsidRDefault="00D62982">
            <w:pPr>
              <w:rPr>
                <w:lang w:val="en-US"/>
              </w:rPr>
            </w:pPr>
            <w:r>
              <w:rPr>
                <w:lang w:val="en-US"/>
              </w:rPr>
              <w:t>Notes</w:t>
            </w:r>
          </w:p>
        </w:tc>
      </w:tr>
      <w:tr w:rsidR="00D62982" w14:paraId="1FE58B0C" w14:textId="77777777" w:rsidTr="00D62982">
        <w:tc>
          <w:tcPr>
            <w:tcW w:w="1271" w:type="dxa"/>
          </w:tcPr>
          <w:p w14:paraId="1D462F7B" w14:textId="53A8BBBE" w:rsidR="00D62982" w:rsidRDefault="00D62982">
            <w:pPr>
              <w:rPr>
                <w:lang w:val="en-US"/>
              </w:rPr>
            </w:pPr>
            <w:r>
              <w:rPr>
                <w:lang w:val="en-US"/>
              </w:rPr>
              <w:t>0.01Draft</w:t>
            </w:r>
          </w:p>
        </w:tc>
        <w:tc>
          <w:tcPr>
            <w:tcW w:w="1418" w:type="dxa"/>
          </w:tcPr>
          <w:p w14:paraId="28983443" w14:textId="501270B1" w:rsidR="00D62982" w:rsidRDefault="00D62982">
            <w:pPr>
              <w:rPr>
                <w:lang w:val="en-US"/>
              </w:rPr>
            </w:pPr>
            <w:r>
              <w:rPr>
                <w:lang w:val="en-US"/>
              </w:rPr>
              <w:t>15 Sept 26</w:t>
            </w:r>
          </w:p>
        </w:tc>
        <w:tc>
          <w:tcPr>
            <w:tcW w:w="1842" w:type="dxa"/>
          </w:tcPr>
          <w:p w14:paraId="7219B91E" w14:textId="130B02DD" w:rsidR="00D62982" w:rsidRDefault="00D62982">
            <w:pPr>
              <w:rPr>
                <w:lang w:val="en-US"/>
              </w:rPr>
            </w:pPr>
            <w:r>
              <w:rPr>
                <w:lang w:val="en-US"/>
              </w:rPr>
              <w:t>Gary Newport</w:t>
            </w:r>
          </w:p>
        </w:tc>
        <w:tc>
          <w:tcPr>
            <w:tcW w:w="5683" w:type="dxa"/>
          </w:tcPr>
          <w:p w14:paraId="5FDF9860" w14:textId="44BBCA75" w:rsidR="00D62982" w:rsidRDefault="00D62982">
            <w:pPr>
              <w:rPr>
                <w:lang w:val="en-US"/>
              </w:rPr>
            </w:pPr>
            <w:r>
              <w:rPr>
                <w:lang w:val="en-US"/>
              </w:rPr>
              <w:t>Initial version for comment.</w:t>
            </w:r>
          </w:p>
        </w:tc>
      </w:tr>
    </w:tbl>
    <w:p w14:paraId="6A2286CB" w14:textId="7666DF97" w:rsidR="00D62982" w:rsidRDefault="00D62982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21461063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9CEC64" w14:textId="791BF175" w:rsidR="00D62982" w:rsidRDefault="00D62982">
          <w:pPr>
            <w:pStyle w:val="TOCHeading"/>
          </w:pPr>
          <w:r>
            <w:t>Contents</w:t>
          </w:r>
        </w:p>
        <w:p w14:paraId="023C551D" w14:textId="568236E0" w:rsidR="00F31AF7" w:rsidRDefault="00D62982">
          <w:pPr>
            <w:pStyle w:val="TOC1"/>
            <w:tabs>
              <w:tab w:val="right" w:leader="dot" w:pos="10214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453175" w:history="1">
            <w:r w:rsidR="00F31AF7" w:rsidRPr="0018158B">
              <w:rPr>
                <w:rStyle w:val="Hyperlink"/>
                <w:noProof/>
                <w:lang w:val="en-US"/>
              </w:rPr>
              <w:t>Document History</w:t>
            </w:r>
            <w:r w:rsidR="00F31AF7">
              <w:rPr>
                <w:noProof/>
                <w:webHidden/>
              </w:rPr>
              <w:tab/>
            </w:r>
            <w:r w:rsidR="00F31AF7">
              <w:rPr>
                <w:noProof/>
                <w:webHidden/>
              </w:rPr>
              <w:fldChar w:fldCharType="begin"/>
            </w:r>
            <w:r w:rsidR="00F31AF7">
              <w:rPr>
                <w:noProof/>
                <w:webHidden/>
              </w:rPr>
              <w:instrText xml:space="preserve"> PAGEREF _Toc240453175 \h </w:instrText>
            </w:r>
            <w:r w:rsidR="00F31AF7">
              <w:rPr>
                <w:noProof/>
                <w:webHidden/>
              </w:rPr>
            </w:r>
            <w:r w:rsidR="00F31AF7">
              <w:rPr>
                <w:noProof/>
                <w:webHidden/>
              </w:rPr>
              <w:fldChar w:fldCharType="separate"/>
            </w:r>
            <w:r w:rsidR="00F31AF7">
              <w:rPr>
                <w:noProof/>
                <w:webHidden/>
              </w:rPr>
              <w:t>2</w:t>
            </w:r>
            <w:r w:rsidR="00F31AF7">
              <w:rPr>
                <w:noProof/>
                <w:webHidden/>
              </w:rPr>
              <w:fldChar w:fldCharType="end"/>
            </w:r>
          </w:hyperlink>
        </w:p>
        <w:p w14:paraId="5F99DBA0" w14:textId="35DA6112" w:rsidR="00F31AF7" w:rsidRDefault="00F31AF7">
          <w:pPr>
            <w:pStyle w:val="TOC1"/>
            <w:tabs>
              <w:tab w:val="right" w:leader="dot" w:pos="10214"/>
            </w:tabs>
            <w:rPr>
              <w:rFonts w:eastAsiaTheme="minorEastAsia"/>
              <w:noProof/>
              <w:lang w:eastAsia="en-GB"/>
            </w:rPr>
          </w:pPr>
          <w:hyperlink w:anchor="_Toc240453176" w:history="1">
            <w:r w:rsidRPr="0018158B">
              <w:rPr>
                <w:rStyle w:val="Hyperlink"/>
                <w:noProof/>
                <w:lang w:val="en-US"/>
              </w:rPr>
              <w:t>Terms used in this paper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_Toc240453176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B7BC5" w14:textId="1B974E36" w:rsidR="00F31AF7" w:rsidRDefault="00F31AF7">
          <w:pPr>
            <w:pStyle w:val="TOC1"/>
            <w:tabs>
              <w:tab w:val="right" w:leader="dot" w:pos="10214"/>
            </w:tabs>
            <w:rPr>
              <w:rFonts w:eastAsiaTheme="minorEastAsia"/>
              <w:noProof/>
              <w:lang w:eastAsia="en-GB"/>
            </w:rPr>
          </w:pPr>
          <w:hyperlink w:anchor="_Toc240453177" w:history="1">
            <w:r w:rsidRPr="0018158B">
              <w:rPr>
                <w:rStyle w:val="Hyperlink"/>
                <w:noProof/>
                <w:lang w:val="en-US"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7FB98" w14:textId="1AB1C9E8" w:rsidR="00F31AF7" w:rsidRDefault="00F31AF7">
          <w:pPr>
            <w:pStyle w:val="TOC1"/>
            <w:tabs>
              <w:tab w:val="right" w:leader="dot" w:pos="10214"/>
            </w:tabs>
            <w:rPr>
              <w:rFonts w:eastAsiaTheme="minorEastAsia"/>
              <w:noProof/>
              <w:lang w:eastAsia="en-GB"/>
            </w:rPr>
          </w:pPr>
          <w:hyperlink w:anchor="_Toc240453178" w:history="1">
            <w:r w:rsidRPr="0018158B">
              <w:rPr>
                <w:rStyle w:val="Hyperlink"/>
                <w:noProof/>
                <w:lang w:val="en-US"/>
              </w:rPr>
              <w:t>Comparison of the application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_Toc240453178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BFDE9" w14:textId="37E80F4D" w:rsidR="00F31AF7" w:rsidRDefault="00F31AF7">
          <w:pPr>
            <w:pStyle w:val="TOC1"/>
            <w:tabs>
              <w:tab w:val="right" w:leader="dot" w:pos="10214"/>
            </w:tabs>
            <w:rPr>
              <w:rFonts w:eastAsiaTheme="minorEastAsia"/>
              <w:noProof/>
              <w:lang w:eastAsia="en-GB"/>
            </w:rPr>
          </w:pPr>
          <w:hyperlink w:anchor="_Toc240453179" w:history="1">
            <w:r w:rsidRPr="0018158B">
              <w:rPr>
                <w:rStyle w:val="Hyperlink"/>
                <w:noProof/>
                <w:lang w:val="en-US"/>
              </w:rPr>
              <w:t>Option A: Extend Dynamics 365 Sales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_Toc240453179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8D20C" w14:textId="794BCEE4" w:rsidR="00F31AF7" w:rsidRDefault="00F31AF7">
          <w:pPr>
            <w:pStyle w:val="TOC2"/>
            <w:tabs>
              <w:tab w:val="right" w:leader="dot" w:pos="10214"/>
            </w:tabs>
            <w:rPr>
              <w:rFonts w:eastAsiaTheme="minorEastAsia"/>
              <w:noProof/>
              <w:lang w:eastAsia="en-GB"/>
            </w:rPr>
          </w:pPr>
          <w:hyperlink w:anchor="_Toc240453180" w:history="1">
            <w:r w:rsidRPr="0018158B">
              <w:rPr>
                <w:rStyle w:val="Hyperlink"/>
                <w:noProof/>
                <w:lang w:val="en-US"/>
              </w:rPr>
              <w:t>Proposition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_Toc240453180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F00AF" w14:textId="5D3F4EEA" w:rsidR="00F31AF7" w:rsidRDefault="00F31AF7">
          <w:pPr>
            <w:pStyle w:val="TOC2"/>
            <w:tabs>
              <w:tab w:val="right" w:leader="dot" w:pos="10214"/>
            </w:tabs>
            <w:rPr>
              <w:rFonts w:eastAsiaTheme="minorEastAsia"/>
              <w:noProof/>
              <w:lang w:eastAsia="en-GB"/>
            </w:rPr>
          </w:pPr>
          <w:hyperlink w:anchor="_Toc240453181" w:history="1">
            <w:r w:rsidRPr="0018158B">
              <w:rPr>
                <w:rStyle w:val="Hyperlink"/>
                <w:noProof/>
              </w:rPr>
              <w:t>Pros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_Toc240453181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A09BF" w14:textId="4208238D" w:rsidR="00F31AF7" w:rsidRDefault="00F31AF7">
          <w:pPr>
            <w:pStyle w:val="TOC2"/>
            <w:tabs>
              <w:tab w:val="right" w:leader="dot" w:pos="10214"/>
            </w:tabs>
            <w:rPr>
              <w:rFonts w:eastAsiaTheme="minorEastAsia"/>
              <w:noProof/>
              <w:lang w:eastAsia="en-GB"/>
            </w:rPr>
          </w:pPr>
          <w:hyperlink w:anchor="_Toc240453182" w:history="1">
            <w:r w:rsidRPr="0018158B">
              <w:rPr>
                <w:rStyle w:val="Hyperlink"/>
                <w:noProof/>
              </w:rPr>
              <w:t>Cons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_Toc240453182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4CBDC" w14:textId="76F577BA" w:rsidR="00F31AF7" w:rsidRDefault="00F31AF7">
          <w:pPr>
            <w:pStyle w:val="TOC2"/>
            <w:tabs>
              <w:tab w:val="right" w:leader="dot" w:pos="10214"/>
            </w:tabs>
            <w:rPr>
              <w:rFonts w:eastAsiaTheme="minorEastAsia"/>
              <w:noProof/>
              <w:lang w:eastAsia="en-GB"/>
            </w:rPr>
          </w:pPr>
          <w:hyperlink w:anchor="_Toc240453183" w:history="1">
            <w:r w:rsidRPr="0018158B">
              <w:rPr>
                <w:rStyle w:val="Hyperlink"/>
                <w:noProof/>
              </w:rPr>
              <w:t>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_Toc240453183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DB148" w14:textId="6F9F531C" w:rsidR="00F31AF7" w:rsidRDefault="00F31AF7">
          <w:pPr>
            <w:pStyle w:val="TOC2"/>
            <w:tabs>
              <w:tab w:val="right" w:leader="dot" w:pos="10214"/>
            </w:tabs>
            <w:rPr>
              <w:rFonts w:eastAsiaTheme="minorEastAsia"/>
              <w:noProof/>
              <w:lang w:eastAsia="en-GB"/>
            </w:rPr>
          </w:pPr>
          <w:hyperlink w:anchor="_Toc240453184" w:history="1">
            <w:r w:rsidRPr="0018158B">
              <w:rPr>
                <w:rStyle w:val="Hyperlink"/>
                <w:noProof/>
              </w:rPr>
              <w:t>When to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_Toc240453184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6E276" w14:textId="2CDE03CD" w:rsidR="00F31AF7" w:rsidRDefault="00F31AF7">
          <w:pPr>
            <w:pStyle w:val="TOC2"/>
            <w:tabs>
              <w:tab w:val="right" w:leader="dot" w:pos="10214"/>
            </w:tabs>
            <w:rPr>
              <w:rFonts w:eastAsiaTheme="minorEastAsia"/>
              <w:noProof/>
              <w:lang w:eastAsia="en-GB"/>
            </w:rPr>
          </w:pPr>
          <w:hyperlink w:anchor="_Toc240453185" w:history="1">
            <w:r w:rsidRPr="0018158B">
              <w:rPr>
                <w:rStyle w:val="Hyperlink"/>
                <w:noProof/>
              </w:rPr>
              <w:t>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_Toc240453185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A9165" w14:textId="4FF26150" w:rsidR="00F31AF7" w:rsidRDefault="00F31AF7">
          <w:pPr>
            <w:pStyle w:val="TOC1"/>
            <w:tabs>
              <w:tab w:val="right" w:leader="dot" w:pos="10214"/>
            </w:tabs>
            <w:rPr>
              <w:rFonts w:eastAsiaTheme="minorEastAsia"/>
              <w:noProof/>
              <w:lang w:eastAsia="en-GB"/>
            </w:rPr>
          </w:pPr>
          <w:hyperlink w:anchor="_Toc240453186" w:history="1">
            <w:r w:rsidRPr="0018158B">
              <w:rPr>
                <w:rStyle w:val="Hyperlink"/>
                <w:noProof/>
                <w:lang w:val="en-US"/>
              </w:rPr>
              <w:t>Option B: Build a model-driven application on Dataverse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_Toc240453186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8C94D" w14:textId="3A6E24DF" w:rsidR="00F31AF7" w:rsidRDefault="00F31AF7">
          <w:pPr>
            <w:pStyle w:val="TOC2"/>
            <w:tabs>
              <w:tab w:val="right" w:leader="dot" w:pos="10214"/>
            </w:tabs>
            <w:rPr>
              <w:rFonts w:eastAsiaTheme="minorEastAsia"/>
              <w:noProof/>
              <w:lang w:eastAsia="en-GB"/>
            </w:rPr>
          </w:pPr>
          <w:hyperlink w:anchor="_Toc240453187" w:history="1">
            <w:r w:rsidRPr="0018158B">
              <w:rPr>
                <w:rStyle w:val="Hyperlink"/>
                <w:noProof/>
                <w:lang w:val="en-US"/>
              </w:rPr>
              <w:t>Proposition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_Toc240453187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F6151" w14:textId="67B202E4" w:rsidR="00F31AF7" w:rsidRDefault="00F31AF7">
          <w:pPr>
            <w:pStyle w:val="TOC2"/>
            <w:tabs>
              <w:tab w:val="right" w:leader="dot" w:pos="10214"/>
            </w:tabs>
            <w:rPr>
              <w:rFonts w:eastAsiaTheme="minorEastAsia"/>
              <w:noProof/>
              <w:lang w:eastAsia="en-GB"/>
            </w:rPr>
          </w:pPr>
          <w:hyperlink w:anchor="_Toc240453188" w:history="1">
            <w:r w:rsidRPr="0018158B">
              <w:rPr>
                <w:rStyle w:val="Hyperlink"/>
                <w:noProof/>
              </w:rPr>
              <w:t>Pros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_Toc240453188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5522A" w14:textId="4A63D40B" w:rsidR="00F31AF7" w:rsidRDefault="00F31AF7">
          <w:pPr>
            <w:pStyle w:val="TOC2"/>
            <w:tabs>
              <w:tab w:val="right" w:leader="dot" w:pos="10214"/>
            </w:tabs>
            <w:rPr>
              <w:rFonts w:eastAsiaTheme="minorEastAsia"/>
              <w:noProof/>
              <w:lang w:eastAsia="en-GB"/>
            </w:rPr>
          </w:pPr>
          <w:hyperlink w:anchor="_Toc240453189" w:history="1">
            <w:r w:rsidRPr="0018158B">
              <w:rPr>
                <w:rStyle w:val="Hyperlink"/>
                <w:noProof/>
              </w:rPr>
              <w:t>Cons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_Toc240453189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E0B1E" w14:textId="5D75A2D2" w:rsidR="00F31AF7" w:rsidRDefault="00F31AF7">
          <w:pPr>
            <w:pStyle w:val="TOC2"/>
            <w:tabs>
              <w:tab w:val="right" w:leader="dot" w:pos="10214"/>
            </w:tabs>
            <w:rPr>
              <w:rFonts w:eastAsiaTheme="minorEastAsia"/>
              <w:noProof/>
              <w:lang w:eastAsia="en-GB"/>
            </w:rPr>
          </w:pPr>
          <w:hyperlink w:anchor="_Toc240453190" w:history="1">
            <w:r w:rsidRPr="0018158B">
              <w:rPr>
                <w:rStyle w:val="Hyperlink"/>
                <w:noProof/>
              </w:rPr>
              <w:t>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_Toc240453190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D7376" w14:textId="26258179" w:rsidR="00F31AF7" w:rsidRDefault="00F31AF7">
          <w:pPr>
            <w:pStyle w:val="TOC2"/>
            <w:tabs>
              <w:tab w:val="right" w:leader="dot" w:pos="10214"/>
            </w:tabs>
            <w:rPr>
              <w:rFonts w:eastAsiaTheme="minorEastAsia"/>
              <w:noProof/>
              <w:lang w:eastAsia="en-GB"/>
            </w:rPr>
          </w:pPr>
          <w:hyperlink w:anchor="_Toc240453191" w:history="1">
            <w:r w:rsidRPr="0018158B">
              <w:rPr>
                <w:rStyle w:val="Hyperlink"/>
                <w:noProof/>
              </w:rPr>
              <w:t>When to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_Toc240453191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34F8E" w14:textId="6E727D67" w:rsidR="00F31AF7" w:rsidRDefault="00F31AF7">
          <w:pPr>
            <w:pStyle w:val="TOC2"/>
            <w:tabs>
              <w:tab w:val="right" w:leader="dot" w:pos="10214"/>
            </w:tabs>
            <w:rPr>
              <w:rFonts w:eastAsiaTheme="minorEastAsia"/>
              <w:noProof/>
              <w:lang w:eastAsia="en-GB"/>
            </w:rPr>
          </w:pPr>
          <w:hyperlink w:anchor="_Toc240453192" w:history="1">
            <w:r w:rsidRPr="0018158B">
              <w:rPr>
                <w:rStyle w:val="Hyperlink"/>
                <w:noProof/>
              </w:rPr>
              <w:t>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_Toc240453192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FE4B0" w14:textId="2DA762F1" w:rsidR="00F31AF7" w:rsidRDefault="00F31AF7">
          <w:pPr>
            <w:pStyle w:val="TOC1"/>
            <w:tabs>
              <w:tab w:val="right" w:leader="dot" w:pos="10214"/>
            </w:tabs>
            <w:rPr>
              <w:rFonts w:eastAsiaTheme="minorEastAsia"/>
              <w:noProof/>
              <w:lang w:eastAsia="en-GB"/>
            </w:rPr>
          </w:pPr>
          <w:hyperlink w:anchor="_Toc240453193" w:history="1">
            <w:r w:rsidRPr="0018158B">
              <w:rPr>
                <w:rStyle w:val="Hyperlink"/>
                <w:noProof/>
                <w:lang w:val="en-US"/>
              </w:rPr>
              <w:t>Option C: Build a Knight Frank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_Toc240453193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4EF34" w14:textId="4880F014" w:rsidR="00F31AF7" w:rsidRDefault="00F31AF7">
          <w:pPr>
            <w:pStyle w:val="TOC2"/>
            <w:tabs>
              <w:tab w:val="right" w:leader="dot" w:pos="10214"/>
            </w:tabs>
            <w:rPr>
              <w:rFonts w:eastAsiaTheme="minorEastAsia"/>
              <w:noProof/>
              <w:lang w:eastAsia="en-GB"/>
            </w:rPr>
          </w:pPr>
          <w:hyperlink w:anchor="_Toc240453194" w:history="1">
            <w:r w:rsidRPr="0018158B">
              <w:rPr>
                <w:rStyle w:val="Hyperlink"/>
                <w:noProof/>
                <w:lang w:val="en-US"/>
              </w:rPr>
              <w:t>Proposition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_Toc240453194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991BC" w14:textId="7B522180" w:rsidR="00F31AF7" w:rsidRDefault="00F31AF7">
          <w:pPr>
            <w:pStyle w:val="TOC2"/>
            <w:tabs>
              <w:tab w:val="right" w:leader="dot" w:pos="10214"/>
            </w:tabs>
            <w:rPr>
              <w:rFonts w:eastAsiaTheme="minorEastAsia"/>
              <w:noProof/>
              <w:lang w:eastAsia="en-GB"/>
            </w:rPr>
          </w:pPr>
          <w:hyperlink w:anchor="_Toc240453195" w:history="1">
            <w:r w:rsidRPr="0018158B">
              <w:rPr>
                <w:rStyle w:val="Hyperlink"/>
                <w:noProof/>
              </w:rPr>
              <w:t>Pros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_Toc240453195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885BA" w14:textId="4F3264D5" w:rsidR="00F31AF7" w:rsidRDefault="00F31AF7">
          <w:pPr>
            <w:pStyle w:val="TOC2"/>
            <w:tabs>
              <w:tab w:val="right" w:leader="dot" w:pos="10214"/>
            </w:tabs>
            <w:rPr>
              <w:rFonts w:eastAsiaTheme="minorEastAsia"/>
              <w:noProof/>
              <w:lang w:eastAsia="en-GB"/>
            </w:rPr>
          </w:pPr>
          <w:hyperlink w:anchor="_Toc240453196" w:history="1">
            <w:r w:rsidRPr="0018158B">
              <w:rPr>
                <w:rStyle w:val="Hyperlink"/>
                <w:noProof/>
              </w:rPr>
              <w:t>Cons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_Toc240453196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F25C3" w14:textId="1F45DC25" w:rsidR="00F31AF7" w:rsidRDefault="00F31AF7">
          <w:pPr>
            <w:pStyle w:val="TOC2"/>
            <w:tabs>
              <w:tab w:val="right" w:leader="dot" w:pos="10214"/>
            </w:tabs>
            <w:rPr>
              <w:rFonts w:eastAsiaTheme="minorEastAsia"/>
              <w:noProof/>
              <w:lang w:eastAsia="en-GB"/>
            </w:rPr>
          </w:pPr>
          <w:hyperlink w:anchor="_Toc240453197" w:history="1">
            <w:r w:rsidRPr="0018158B">
              <w:rPr>
                <w:rStyle w:val="Hyperlink"/>
                <w:noProof/>
              </w:rPr>
              <w:t>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_Toc240453197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8609C" w14:textId="6EF08102" w:rsidR="00F31AF7" w:rsidRDefault="00F31AF7">
          <w:pPr>
            <w:pStyle w:val="TOC2"/>
            <w:tabs>
              <w:tab w:val="right" w:leader="dot" w:pos="10214"/>
            </w:tabs>
            <w:rPr>
              <w:rFonts w:eastAsiaTheme="minorEastAsia"/>
              <w:noProof/>
              <w:lang w:eastAsia="en-GB"/>
            </w:rPr>
          </w:pPr>
          <w:hyperlink w:anchor="_Toc240453198" w:history="1">
            <w:r w:rsidRPr="0018158B">
              <w:rPr>
                <w:rStyle w:val="Hyperlink"/>
                <w:noProof/>
              </w:rPr>
              <w:t>When to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_Toc240453198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F3868" w14:textId="51CF7C3D" w:rsidR="00F31AF7" w:rsidRDefault="00F31AF7">
          <w:pPr>
            <w:pStyle w:val="TOC2"/>
            <w:tabs>
              <w:tab w:val="right" w:leader="dot" w:pos="10214"/>
            </w:tabs>
            <w:rPr>
              <w:rFonts w:eastAsiaTheme="minorEastAsia"/>
              <w:noProof/>
              <w:lang w:eastAsia="en-GB"/>
            </w:rPr>
          </w:pPr>
          <w:hyperlink w:anchor="_Toc240453199" w:history="1">
            <w:r w:rsidRPr="0018158B">
              <w:rPr>
                <w:rStyle w:val="Hyperlink"/>
                <w:noProof/>
              </w:rPr>
              <w:t>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_Toc240453199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3D1D0" w14:textId="252108F1" w:rsidR="00F31AF7" w:rsidRDefault="00F31AF7">
          <w:pPr>
            <w:pStyle w:val="TOC1"/>
            <w:tabs>
              <w:tab w:val="right" w:leader="dot" w:pos="10214"/>
            </w:tabs>
            <w:rPr>
              <w:rFonts w:eastAsiaTheme="minorEastAsia"/>
              <w:noProof/>
              <w:lang w:eastAsia="en-GB"/>
            </w:rPr>
          </w:pPr>
          <w:hyperlink w:anchor="_Toc240453200" w:history="1">
            <w:r w:rsidRPr="0018158B">
              <w:rPr>
                <w:rStyle w:val="Hyperlink"/>
                <w:noProof/>
                <w:lang w:val="en-US"/>
              </w:rPr>
              <w:t>Integration with ECS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_Toc240453200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4DEEB" w14:textId="3D116E6E" w:rsidR="00F31AF7" w:rsidRDefault="00F31AF7">
          <w:pPr>
            <w:pStyle w:val="TOC1"/>
            <w:tabs>
              <w:tab w:val="right" w:leader="dot" w:pos="10214"/>
            </w:tabs>
            <w:rPr>
              <w:rFonts w:eastAsiaTheme="minorEastAsia"/>
              <w:noProof/>
              <w:lang w:eastAsia="en-GB"/>
            </w:rPr>
          </w:pPr>
          <w:hyperlink w:anchor="_Toc240453201" w:history="1">
            <w:r w:rsidRPr="0018158B">
              <w:rPr>
                <w:rStyle w:val="Hyperlink"/>
                <w:noProof/>
                <w:lang w:val="en-US"/>
              </w:rPr>
              <w:t>Evidence that the validation stage will produce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8CCB7" w14:textId="326DC81C" w:rsidR="00F31AF7" w:rsidRDefault="00F31AF7">
          <w:pPr>
            <w:pStyle w:val="TOC1"/>
            <w:tabs>
              <w:tab w:val="right" w:leader="dot" w:pos="10214"/>
            </w:tabs>
            <w:rPr>
              <w:rFonts w:eastAsiaTheme="minorEastAsia"/>
              <w:noProof/>
              <w:lang w:eastAsia="en-GB"/>
            </w:rPr>
          </w:pPr>
          <w:hyperlink w:anchor="_Toc240453202" w:history="1">
            <w:r w:rsidRPr="0018158B">
              <w:rPr>
                <w:rStyle w:val="Hyperlink"/>
                <w:noProof/>
                <w:lang w:val="en-US"/>
              </w:rPr>
              <w:t xml:space="preserve">Recommended </w:t>
            </w:r>
            <w:r w:rsidRPr="0018158B">
              <w:rPr>
                <w:rStyle w:val="Hyperlink"/>
                <w:noProof/>
              </w:rPr>
              <w:t xml:space="preserve">stakeholder </w:t>
            </w:r>
            <w:r w:rsidRPr="0018158B">
              <w:rPr>
                <w:rStyle w:val="Hyperlink"/>
                <w:noProof/>
                <w:lang w:val="en-US"/>
              </w:rPr>
              <w:t>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_Toc240453202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59EAE" w14:textId="0E825F53" w:rsidR="00D62982" w:rsidRDefault="00D62982">
          <w:r>
            <w:rPr>
              <w:b/>
              <w:bCs/>
            </w:rPr>
            <w:fldChar w:fldCharType="end"/>
          </w:r>
        </w:p>
      </w:sdtContent>
    </w:sdt>
    <w:p w14:paraId="0A15535F" w14:textId="77777777" w:rsidR="00D62982" w:rsidRDefault="00D62982">
      <w:pPr>
        <w:rPr>
          <w:lang w:val="en-US"/>
        </w:rPr>
      </w:pPr>
    </w:p>
    <w:p w14:paraId="4CB69FD8" w14:textId="619A5EB9" w:rsidR="00D62982" w:rsidRDefault="00D62982">
      <w:pPr>
        <w:rPr>
          <w:lang w:val="en-US"/>
        </w:rPr>
      </w:pPr>
      <w:r>
        <w:rPr>
          <w:lang w:val="en-US"/>
        </w:rPr>
        <w:br w:type="page"/>
      </w:r>
    </w:p>
    <w:p w14:paraId="7D6602C6" w14:textId="76385505" w:rsidR="00D62982" w:rsidRPr="00D62982" w:rsidRDefault="00D62982" w:rsidP="00D62982">
      <w:pPr>
        <w:pStyle w:val="Heading1"/>
        <w:rPr>
          <w:lang w:val="en-US"/>
        </w:rPr>
      </w:pPr>
      <w:bookmarkStart w:id="1" w:name="_Toc240453176"/>
      <w:r w:rsidRPr="00D62982">
        <w:rPr>
          <w:lang w:val="en-US"/>
        </w:rPr>
        <w:lastRenderedPageBreak/>
        <w:t>Terms used in this paper</w:t>
      </w:r>
      <w:bookmarkEnd w:id="1"/>
    </w:p>
    <w:tbl>
      <w:tblPr>
        <w:tblStyle w:val="ListTable3-Accent1"/>
        <w:tblW w:w="5000" w:type="pct"/>
        <w:tblLook w:val="04A0" w:firstRow="1" w:lastRow="0" w:firstColumn="1" w:lastColumn="0" w:noHBand="0" w:noVBand="1"/>
      </w:tblPr>
      <w:tblGrid>
        <w:gridCol w:w="3064"/>
        <w:gridCol w:w="7150"/>
      </w:tblGrid>
      <w:tr w:rsidR="00D62982" w14:paraId="3174FF8F" w14:textId="77777777" w:rsidTr="009C48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00" w:type="pct"/>
            <w:hideMark/>
          </w:tcPr>
          <w:p w14:paraId="041D47E1" w14:textId="77777777" w:rsidR="00D62982" w:rsidRDefault="00D62982">
            <w:pPr>
              <w:spacing w:after="160"/>
              <w:rPr>
                <w:lang w:eastAsia="en-GB"/>
              </w:rPr>
            </w:pPr>
            <w:r>
              <w:rPr>
                <w:color w:val="FFFFFF"/>
              </w:rPr>
              <w:t>Term</w:t>
            </w:r>
          </w:p>
        </w:tc>
        <w:tc>
          <w:tcPr>
            <w:tcW w:w="3500" w:type="pct"/>
            <w:hideMark/>
          </w:tcPr>
          <w:p w14:paraId="725B3E61" w14:textId="77777777" w:rsidR="00D62982" w:rsidRDefault="00D6298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Meaning in this paper</w:t>
            </w:r>
          </w:p>
        </w:tc>
      </w:tr>
      <w:tr w:rsidR="00D62982" w14:paraId="7ABDCFDC" w14:textId="77777777" w:rsidTr="009C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707CCF36" w14:textId="77777777" w:rsidR="00D62982" w:rsidRDefault="00D62982">
            <w:pPr>
              <w:spacing w:after="160"/>
            </w:pPr>
            <w:r>
              <w:t>Packaged capability</w:t>
            </w:r>
          </w:p>
        </w:tc>
        <w:tc>
          <w:tcPr>
            <w:tcW w:w="3500" w:type="pct"/>
            <w:hideMark/>
          </w:tcPr>
          <w:p w14:paraId="7F2648A5" w14:textId="77777777" w:rsidR="00D62982" w:rsidRDefault="00D6298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function that Microsoft supplies and maintains as part of Dynamics 365 Sales.</w:t>
            </w:r>
          </w:p>
        </w:tc>
      </w:tr>
      <w:tr w:rsidR="00D62982" w14:paraId="7E9B669B" w14:textId="77777777" w:rsidTr="009C48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5EDC16BE" w14:textId="77777777" w:rsidR="00D62982" w:rsidRDefault="00D62982">
            <w:pPr>
              <w:spacing w:after="160"/>
            </w:pPr>
            <w:r>
              <w:t>Domain extension</w:t>
            </w:r>
          </w:p>
        </w:tc>
        <w:tc>
          <w:tcPr>
            <w:tcW w:w="3500" w:type="pct"/>
            <w:hideMark/>
          </w:tcPr>
          <w:p w14:paraId="3C615F8D" w14:textId="77777777" w:rsidR="00D62982" w:rsidRDefault="00D6298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Knight Frank table, relationship, process or rule that is added to the selected application.</w:t>
            </w:r>
          </w:p>
        </w:tc>
      </w:tr>
      <w:tr w:rsidR="00D62982" w14:paraId="68980251" w14:textId="77777777" w:rsidTr="009C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2ABC45F7" w14:textId="77777777" w:rsidR="00D62982" w:rsidRDefault="00D62982">
            <w:pPr>
              <w:spacing w:after="160"/>
            </w:pPr>
            <w:r>
              <w:t>Model-driven application</w:t>
            </w:r>
          </w:p>
        </w:tc>
        <w:tc>
          <w:tcPr>
            <w:tcW w:w="3500" w:type="pct"/>
            <w:hideMark/>
          </w:tcPr>
          <w:p w14:paraId="13D4DFBD" w14:textId="77777777" w:rsidR="00D62982" w:rsidRDefault="00D6298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Power Apps application that uses Dataverse tables, forms and views.</w:t>
            </w:r>
          </w:p>
        </w:tc>
      </w:tr>
      <w:tr w:rsidR="00D62982" w14:paraId="28013ED5" w14:textId="77777777" w:rsidTr="009C48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2A9DC128" w14:textId="77777777" w:rsidR="00D62982" w:rsidRDefault="00D62982">
            <w:pPr>
              <w:spacing w:after="160"/>
            </w:pPr>
            <w:r>
              <w:t>Knight Frank-built application</w:t>
            </w:r>
          </w:p>
        </w:tc>
        <w:tc>
          <w:tcPr>
            <w:tcW w:w="3500" w:type="pct"/>
            <w:hideMark/>
          </w:tcPr>
          <w:p w14:paraId="0107EC4F" w14:textId="77777777" w:rsidR="00D62982" w:rsidRDefault="00D6298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 application that Knight Frank designs, builds and operates.</w:t>
            </w:r>
          </w:p>
        </w:tc>
      </w:tr>
      <w:tr w:rsidR="00D62982" w14:paraId="4EA04ACB" w14:textId="77777777" w:rsidTr="009C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52D44AB2" w14:textId="77777777" w:rsidR="00D62982" w:rsidRDefault="00D62982">
            <w:pPr>
              <w:spacing w:after="160"/>
            </w:pPr>
            <w:r>
              <w:t>Enterprise integration</w:t>
            </w:r>
          </w:p>
        </w:tc>
        <w:tc>
          <w:tcPr>
            <w:tcW w:w="3500" w:type="pct"/>
            <w:hideMark/>
          </w:tcPr>
          <w:p w14:paraId="3542616C" w14:textId="77777777" w:rsidR="00D62982" w:rsidRDefault="00D6298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managed API or messaging service with monitoring, recovery and clear ownership.</w:t>
            </w:r>
          </w:p>
        </w:tc>
      </w:tr>
      <w:tr w:rsidR="00D62982" w14:paraId="0B7E2EC0" w14:textId="77777777" w:rsidTr="009C48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7662306C" w14:textId="77777777" w:rsidR="00D62982" w:rsidRDefault="00D62982">
            <w:pPr>
              <w:spacing w:after="160"/>
            </w:pPr>
            <w:r>
              <w:t>Total cost of ownership</w:t>
            </w:r>
          </w:p>
        </w:tc>
        <w:tc>
          <w:tcPr>
            <w:tcW w:w="3500" w:type="pct"/>
            <w:hideMark/>
          </w:tcPr>
          <w:p w14:paraId="2FE8A7E8" w14:textId="77777777" w:rsidR="00D62982" w:rsidRDefault="00D6298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Implementation and operating costs across a period that shows the material cost differences between the options.</w:t>
            </w:r>
          </w:p>
        </w:tc>
      </w:tr>
    </w:tbl>
    <w:p w14:paraId="7E84CC3A" w14:textId="77777777" w:rsidR="00D62982" w:rsidRDefault="00D62982">
      <w:pPr>
        <w:rPr>
          <w:lang w:eastAsia="en-GB"/>
        </w:rPr>
      </w:pPr>
    </w:p>
    <w:p w14:paraId="704F8062" w14:textId="55B60B9F" w:rsidR="00D62982" w:rsidRPr="00D62982" w:rsidRDefault="00D62982" w:rsidP="00D62982">
      <w:pPr>
        <w:pStyle w:val="Heading1"/>
        <w:rPr>
          <w:lang w:val="en-US"/>
        </w:rPr>
      </w:pPr>
      <w:bookmarkStart w:id="2" w:name="_Toc240453177"/>
      <w:r w:rsidRPr="00D62982">
        <w:rPr>
          <w:lang w:val="en-US"/>
        </w:rPr>
        <w:t>Executive summary</w:t>
      </w:r>
      <w:bookmarkEnd w:id="2"/>
    </w:p>
    <w:p w14:paraId="34FD1A60" w14:textId="5D8E1638" w:rsidR="00D62982" w:rsidRPr="00D62982" w:rsidRDefault="00D62982" w:rsidP="00D62982">
      <w:pPr>
        <w:rPr>
          <w:lang w:val="en-US"/>
        </w:rPr>
      </w:pPr>
      <w:r w:rsidRPr="00D62982">
        <w:rPr>
          <w:lang w:val="en-US"/>
        </w:rPr>
        <w:t xml:space="preserve">Knight Frank </w:t>
      </w:r>
      <w:r w:rsidR="003D5A77">
        <w:rPr>
          <w:lang w:val="en-US"/>
        </w:rPr>
        <w:t xml:space="preserve">is proposing a </w:t>
      </w:r>
      <w:r w:rsidRPr="00D62982">
        <w:rPr>
          <w:lang w:val="en-US"/>
        </w:rPr>
        <w:t xml:space="preserve">shared European system for clients, contacts, properties, instructions and engagements. The proposed data model contains Knight Frank terms, classifications and business relationships. </w:t>
      </w:r>
      <w:r w:rsidR="003D5A77">
        <w:rPr>
          <w:lang w:val="en-US"/>
        </w:rPr>
        <w:t xml:space="preserve">Arter reviewing the </w:t>
      </w:r>
      <w:r w:rsidR="000C0C58">
        <w:rPr>
          <w:lang w:val="en-US"/>
        </w:rPr>
        <w:t xml:space="preserve">proposed </w:t>
      </w:r>
      <w:r w:rsidR="003D5A77">
        <w:rPr>
          <w:lang w:val="en-US"/>
        </w:rPr>
        <w:t xml:space="preserve">entity </w:t>
      </w:r>
      <w:r w:rsidR="000C0C58">
        <w:rPr>
          <w:lang w:val="en-US"/>
        </w:rPr>
        <w:t>design,</w:t>
      </w:r>
      <w:r w:rsidR="003D5A77">
        <w:rPr>
          <w:lang w:val="en-US"/>
        </w:rPr>
        <w:t xml:space="preserve"> each potential solutions will need to enable the </w:t>
      </w:r>
      <w:r w:rsidRPr="00D62982">
        <w:rPr>
          <w:lang w:val="en-US"/>
        </w:rPr>
        <w:t xml:space="preserve">support </w:t>
      </w:r>
      <w:r w:rsidR="003D5A77">
        <w:rPr>
          <w:lang w:val="en-US"/>
        </w:rPr>
        <w:t xml:space="preserve">the </w:t>
      </w:r>
      <w:r w:rsidRPr="00D62982">
        <w:rPr>
          <w:lang w:val="en-US"/>
        </w:rPr>
        <w:t>model</w:t>
      </w:r>
      <w:r w:rsidR="003D5A77">
        <w:rPr>
          <w:lang w:val="en-US"/>
        </w:rPr>
        <w:t>(s)</w:t>
      </w:r>
      <w:r w:rsidRPr="00D62982">
        <w:rPr>
          <w:lang w:val="en-US"/>
        </w:rPr>
        <w:t>.</w:t>
      </w:r>
    </w:p>
    <w:p w14:paraId="5F5C36C5" w14:textId="77777777" w:rsidR="000C0C58" w:rsidRDefault="000C0C58" w:rsidP="000C0C58">
      <w:r w:rsidRPr="000C0C58">
        <w:t>The need for a custom data model should not require Knight Frank to build a new CRM platform.</w:t>
      </w:r>
    </w:p>
    <w:p w14:paraId="10B8639F" w14:textId="23B18127" w:rsidR="000C0C58" w:rsidRDefault="000C0C58" w:rsidP="000C0C58">
      <w:r w:rsidRPr="000C0C58">
        <w:t xml:space="preserve">Dynamics 365 Sales is built on </w:t>
      </w:r>
      <w:r>
        <w:t xml:space="preserve">the foundations of </w:t>
      </w:r>
      <w:r w:rsidRPr="000C0C58">
        <w:t>Microsoft Dataverse and is designed to support domain</w:t>
      </w:r>
      <w:r>
        <w:t xml:space="preserve"> </w:t>
      </w:r>
      <w:r w:rsidRPr="000C0C58">
        <w:t>specific extensions</w:t>
      </w:r>
      <w:r>
        <w:t xml:space="preserve"> (custom models)</w:t>
      </w:r>
      <w:r w:rsidRPr="000C0C58">
        <w:t xml:space="preserve">. This </w:t>
      </w:r>
      <w:r>
        <w:t xml:space="preserve">capability enables </w:t>
      </w:r>
      <w:r w:rsidRPr="000C0C58">
        <w:t xml:space="preserve">Knight Frank to adopt the SaaS capabilities of Dynamics 365 Sales while extending the underlying data model to accommodate property, instruction and engagement data specific to </w:t>
      </w:r>
      <w:r>
        <w:t>the proposal</w:t>
      </w:r>
      <w:r w:rsidRPr="000C0C58">
        <w:t>.</w:t>
      </w:r>
    </w:p>
    <w:p w14:paraId="5D70AF5B" w14:textId="55962E79" w:rsidR="00B62D21" w:rsidRPr="000C0C58" w:rsidRDefault="00B62D21" w:rsidP="000C0C58">
      <w:r>
        <w:t xml:space="preserve">To proceed with a Dataverse / </w:t>
      </w:r>
      <w:proofErr w:type="spellStart"/>
      <w:r>
        <w:t>PowerPlatform</w:t>
      </w:r>
      <w:proofErr w:type="spellEnd"/>
      <w:r>
        <w:t xml:space="preserve"> approach would incur additional costs as we would be duplicating existing Dynamics 365 Sales functionality, introduce complex relationships, and employ additional personnel to administer and maintain the application.</w:t>
      </w:r>
    </w:p>
    <w:p w14:paraId="5CE95D9E" w14:textId="6BEEBBA7" w:rsidR="00D62982" w:rsidRDefault="00D62982" w:rsidP="00D62982">
      <w:pPr>
        <w:rPr>
          <w:lang w:val="en-US"/>
        </w:rPr>
      </w:pPr>
      <w:r w:rsidRPr="00D62982">
        <w:rPr>
          <w:lang w:val="en-US"/>
        </w:rPr>
        <w:t xml:space="preserve">The </w:t>
      </w:r>
      <w:r w:rsidR="00B62D21" w:rsidRPr="00B62D21">
        <w:t>stakeholders</w:t>
      </w:r>
      <w:r w:rsidR="00B62D21">
        <w:t xml:space="preserve"> are</w:t>
      </w:r>
      <w:r w:rsidR="000C0C58">
        <w:rPr>
          <w:lang w:val="en-US"/>
        </w:rPr>
        <w:t xml:space="preserve"> asked to </w:t>
      </w:r>
      <w:r w:rsidRPr="00D62982">
        <w:rPr>
          <w:lang w:val="en-US"/>
        </w:rPr>
        <w:t>compare three application options</w:t>
      </w:r>
      <w:r>
        <w:rPr>
          <w:lang w:val="en-US"/>
        </w:rPr>
        <w:t>:</w:t>
      </w:r>
    </w:p>
    <w:p w14:paraId="6FB4D81C" w14:textId="77777777" w:rsidR="00D62982" w:rsidRDefault="00D62982" w:rsidP="00D629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  <w:r w:rsidRPr="00D62982">
        <w:rPr>
          <w:lang w:val="en-US"/>
        </w:rPr>
        <w:t>xtend Dynamics 365 Sales</w:t>
      </w:r>
    </w:p>
    <w:p w14:paraId="74910719" w14:textId="77777777" w:rsidR="00D62982" w:rsidRDefault="00D62982" w:rsidP="00D629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  <w:r w:rsidRPr="00D62982">
        <w:rPr>
          <w:lang w:val="en-US"/>
        </w:rPr>
        <w:t>uild a separate model</w:t>
      </w:r>
      <w:r>
        <w:rPr>
          <w:lang w:val="en-US"/>
        </w:rPr>
        <w:t xml:space="preserve"> </w:t>
      </w:r>
      <w:r w:rsidRPr="00D62982">
        <w:rPr>
          <w:lang w:val="en-US"/>
        </w:rPr>
        <w:t>driven application on Dataverse</w:t>
      </w:r>
    </w:p>
    <w:p w14:paraId="5AF4BEC1" w14:textId="3C01162B" w:rsidR="00D62982" w:rsidRPr="00D62982" w:rsidRDefault="00D62982" w:rsidP="00D629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  <w:r w:rsidRPr="00D62982">
        <w:rPr>
          <w:lang w:val="en-US"/>
        </w:rPr>
        <w:t>uild a Knight Frank application.</w:t>
      </w:r>
    </w:p>
    <w:p w14:paraId="7A46EA85" w14:textId="32316A57" w:rsidR="00D62982" w:rsidRPr="00D62982" w:rsidRDefault="00D62982" w:rsidP="00D62982">
      <w:pPr>
        <w:rPr>
          <w:lang w:val="en-US"/>
        </w:rPr>
      </w:pPr>
      <w:r w:rsidRPr="00D62982">
        <w:rPr>
          <w:lang w:val="en-US"/>
        </w:rPr>
        <w:lastRenderedPageBreak/>
        <w:t xml:space="preserve">The comparison </w:t>
      </w:r>
      <w:r w:rsidR="000C0C58">
        <w:rPr>
          <w:lang w:val="en-US"/>
        </w:rPr>
        <w:t xml:space="preserve">should </w:t>
      </w:r>
      <w:r w:rsidRPr="00D62982">
        <w:rPr>
          <w:lang w:val="en-US"/>
        </w:rPr>
        <w:t>include all implementation and operating costs. It must also identify the CRM capabilities that Knight Frank would build and maintain under each option.</w:t>
      </w:r>
    </w:p>
    <w:p w14:paraId="452E991F" w14:textId="77777777" w:rsidR="000C0C58" w:rsidRDefault="00000000" w:rsidP="002250BF">
      <w:pPr>
        <w:rPr>
          <w:b/>
        </w:rPr>
      </w:pPr>
      <w:r w:rsidRPr="003D5A77">
        <w:rPr>
          <w:b/>
        </w:rPr>
        <w:t xml:space="preserve">Recommended position. </w:t>
      </w:r>
    </w:p>
    <w:p w14:paraId="67F0C534" w14:textId="77777777" w:rsidR="000C0C58" w:rsidRDefault="00000000" w:rsidP="002250BF">
      <w:r w:rsidRPr="003D5A77">
        <w:t xml:space="preserve">Fund a defined validation stage. </w:t>
      </w:r>
    </w:p>
    <w:p w14:paraId="5C98804A" w14:textId="77777777" w:rsidR="000C0C58" w:rsidRDefault="003D5A77" w:rsidP="002250BF">
      <w:r>
        <w:t>Use Option A, extending</w:t>
      </w:r>
      <w:r w:rsidRPr="003D5A77">
        <w:t xml:space="preserve"> Dynamics 365 Sales</w:t>
      </w:r>
      <w:r>
        <w:t>,</w:t>
      </w:r>
      <w:r w:rsidRPr="003D5A77">
        <w:t xml:space="preserve"> as the baseline. Compare it with </w:t>
      </w:r>
      <w:r>
        <w:t xml:space="preserve">Option B, </w:t>
      </w:r>
      <w:r w:rsidRPr="003D5A77">
        <w:t xml:space="preserve">a separate model-driven application on Dataverse. </w:t>
      </w:r>
    </w:p>
    <w:p w14:paraId="3D4EDA6D" w14:textId="7CD68D80" w:rsidR="002703A4" w:rsidRDefault="003D5A77" w:rsidP="002250BF">
      <w:r>
        <w:t>Retain Option C, a Knight Frank-built application, only where strategic, scale, performance or integration requirements justify full product ownership</w:t>
      </w:r>
      <w:r w:rsidR="000C0C58">
        <w:t xml:space="preserve"> (unlikely in the case)</w:t>
      </w:r>
      <w:r>
        <w:t>.</w:t>
      </w:r>
    </w:p>
    <w:p w14:paraId="4B4296FE" w14:textId="77777777" w:rsidR="00D62982" w:rsidRPr="00D62982" w:rsidRDefault="00D62982" w:rsidP="00D62982">
      <w:pPr>
        <w:rPr>
          <w:b/>
          <w:bCs/>
          <w:lang w:val="en-US"/>
        </w:rPr>
      </w:pPr>
      <w:r w:rsidRPr="00D62982">
        <w:rPr>
          <w:b/>
          <w:bCs/>
          <w:lang w:val="en-US"/>
        </w:rPr>
        <w:t>What the validation stage will produce</w:t>
      </w:r>
    </w:p>
    <w:p w14:paraId="028653C0" w14:textId="77777777" w:rsidR="00D62982" w:rsidRDefault="00D62982" w:rsidP="00D62982">
      <w:pPr>
        <w:pStyle w:val="ListParagraph"/>
        <w:numPr>
          <w:ilvl w:val="0"/>
          <w:numId w:val="2"/>
        </w:numPr>
        <w:rPr>
          <w:lang w:val="en-US"/>
        </w:rPr>
      </w:pPr>
      <w:r w:rsidRPr="00D62982">
        <w:rPr>
          <w:lang w:val="en-US"/>
        </w:rPr>
        <w:t>An assessment of the fit with Dynamics 365 Sales.</w:t>
      </w:r>
    </w:p>
    <w:p w14:paraId="22744E7C" w14:textId="77777777" w:rsidR="00D62982" w:rsidRDefault="00D62982" w:rsidP="00D62982">
      <w:pPr>
        <w:pStyle w:val="ListParagraph"/>
        <w:numPr>
          <w:ilvl w:val="0"/>
          <w:numId w:val="2"/>
        </w:numPr>
        <w:rPr>
          <w:lang w:val="en-US"/>
        </w:rPr>
      </w:pPr>
      <w:r w:rsidRPr="00D62982">
        <w:rPr>
          <w:lang w:val="en-US"/>
        </w:rPr>
        <w:t>A total cost of ownership model.</w:t>
      </w:r>
    </w:p>
    <w:p w14:paraId="238EC43A" w14:textId="77777777" w:rsidR="00D62982" w:rsidRDefault="00D62982" w:rsidP="00D62982">
      <w:pPr>
        <w:pStyle w:val="ListParagraph"/>
        <w:numPr>
          <w:ilvl w:val="0"/>
          <w:numId w:val="2"/>
        </w:numPr>
        <w:rPr>
          <w:lang w:val="en-US"/>
        </w:rPr>
      </w:pPr>
      <w:r w:rsidRPr="00D62982">
        <w:rPr>
          <w:lang w:val="en-US"/>
        </w:rPr>
        <w:t>An assessment of integration requirements.</w:t>
      </w:r>
    </w:p>
    <w:p w14:paraId="3E8B20D5" w14:textId="58791ECE" w:rsidR="00D62982" w:rsidRPr="00D62982" w:rsidRDefault="00D62982" w:rsidP="00D62982">
      <w:pPr>
        <w:pStyle w:val="ListParagraph"/>
        <w:numPr>
          <w:ilvl w:val="0"/>
          <w:numId w:val="2"/>
        </w:numPr>
        <w:rPr>
          <w:lang w:val="en-US"/>
        </w:rPr>
      </w:pPr>
      <w:r w:rsidRPr="00D62982">
        <w:rPr>
          <w:lang w:val="en-US"/>
        </w:rPr>
        <w:t xml:space="preserve">A </w:t>
      </w:r>
      <w:r w:rsidR="000C0C58">
        <w:rPr>
          <w:lang w:val="en-US"/>
        </w:rPr>
        <w:t xml:space="preserve">validation </w:t>
      </w:r>
      <w:r w:rsidRPr="00D62982">
        <w:rPr>
          <w:lang w:val="en-US"/>
        </w:rPr>
        <w:t>test of one representative end</w:t>
      </w:r>
      <w:r w:rsidR="000C0C58">
        <w:rPr>
          <w:lang w:val="en-US"/>
        </w:rPr>
        <w:t xml:space="preserve"> </w:t>
      </w:r>
      <w:r w:rsidRPr="00D62982">
        <w:rPr>
          <w:lang w:val="en-US"/>
        </w:rPr>
        <w:t>to</w:t>
      </w:r>
      <w:r w:rsidR="000C0C58">
        <w:rPr>
          <w:lang w:val="en-US"/>
        </w:rPr>
        <w:t xml:space="preserve"> </w:t>
      </w:r>
      <w:r w:rsidRPr="00D62982">
        <w:rPr>
          <w:lang w:val="en-US"/>
        </w:rPr>
        <w:t>end scenario.</w:t>
      </w:r>
    </w:p>
    <w:p w14:paraId="7A7752DB" w14:textId="77777777" w:rsidR="00D62982" w:rsidRPr="00D62982" w:rsidRDefault="00D62982" w:rsidP="00D62982">
      <w:pPr>
        <w:rPr>
          <w:lang w:val="en-US"/>
        </w:rPr>
      </w:pPr>
      <w:r w:rsidRPr="00D62982">
        <w:rPr>
          <w:lang w:val="en-US"/>
        </w:rPr>
        <w:t>A recommendation for the application option and its operating model.</w:t>
      </w:r>
    </w:p>
    <w:p w14:paraId="36B206B5" w14:textId="77777777" w:rsidR="00D62982" w:rsidRPr="00D62982" w:rsidRDefault="00D62982" w:rsidP="00D62982">
      <w:pPr>
        <w:rPr>
          <w:lang w:val="en-US"/>
        </w:rPr>
        <w:sectPr w:rsidR="00D62982" w:rsidRPr="00D62982" w:rsidSect="00D6298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893" w:right="1008" w:bottom="792" w:left="1008" w:header="720" w:footer="720" w:gutter="0"/>
          <w:cols w:space="720"/>
          <w:docGrid w:linePitch="360"/>
        </w:sectPr>
      </w:pPr>
    </w:p>
    <w:p w14:paraId="66B813E2" w14:textId="77777777" w:rsidR="00D62982" w:rsidRDefault="00D62982" w:rsidP="00D62982">
      <w:pPr>
        <w:pStyle w:val="Heading1"/>
        <w:rPr>
          <w:lang w:val="en-US"/>
        </w:rPr>
      </w:pPr>
      <w:bookmarkStart w:id="3" w:name="_Toc240453178"/>
      <w:r w:rsidRPr="00D62982">
        <w:rPr>
          <w:lang w:val="en-US"/>
        </w:rPr>
        <w:lastRenderedPageBreak/>
        <w:t>Comparison of the application options</w:t>
      </w:r>
      <w:bookmarkEnd w:id="3"/>
    </w:p>
    <w:p w14:paraId="68873575" w14:textId="77777777" w:rsidR="00D62982" w:rsidRPr="00D62982" w:rsidRDefault="00D62982" w:rsidP="00D62982">
      <w:pPr>
        <w:rPr>
          <w:lang w:val="en-US"/>
        </w:rPr>
      </w:pPr>
    </w:p>
    <w:tbl>
      <w:tblPr>
        <w:tblStyle w:val="ListTable3-Accent1"/>
        <w:tblW w:w="5000" w:type="pct"/>
        <w:tblLook w:val="04A0" w:firstRow="1" w:lastRow="0" w:firstColumn="1" w:lastColumn="0" w:noHBand="0" w:noVBand="1"/>
      </w:tblPr>
      <w:tblGrid>
        <w:gridCol w:w="2460"/>
        <w:gridCol w:w="4308"/>
        <w:gridCol w:w="4308"/>
        <w:gridCol w:w="4308"/>
      </w:tblGrid>
      <w:tr w:rsidR="00D62982" w14:paraId="2C041496" w14:textId="77777777" w:rsidTr="009C48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00" w:type="pct"/>
            <w:hideMark/>
          </w:tcPr>
          <w:p w14:paraId="48B40052" w14:textId="77777777" w:rsidR="00D62982" w:rsidRDefault="00D62982">
            <w:pPr>
              <w:spacing w:after="160"/>
              <w:rPr>
                <w:lang w:eastAsia="en-GB"/>
              </w:rPr>
            </w:pPr>
            <w:r>
              <w:rPr>
                <w:color w:val="FFFFFF"/>
              </w:rPr>
              <w:t>Decision factor</w:t>
            </w:r>
          </w:p>
        </w:tc>
        <w:tc>
          <w:tcPr>
            <w:tcW w:w="1400" w:type="pct"/>
            <w:hideMark/>
          </w:tcPr>
          <w:p w14:paraId="3C7D34F0" w14:textId="1F041712" w:rsidR="00D62982" w:rsidRDefault="00D6298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Extend Dynamics 365 Sales</w:t>
            </w:r>
          </w:p>
        </w:tc>
        <w:tc>
          <w:tcPr>
            <w:tcW w:w="1400" w:type="pct"/>
            <w:hideMark/>
          </w:tcPr>
          <w:p w14:paraId="2A64AB4A" w14:textId="392BCAE4" w:rsidR="00D62982" w:rsidRDefault="00D6298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Model</w:t>
            </w:r>
            <w:r w:rsidR="000C0C58">
              <w:rPr>
                <w:color w:val="FFFFFF"/>
              </w:rPr>
              <w:t xml:space="preserve"> </w:t>
            </w:r>
            <w:r>
              <w:rPr>
                <w:color w:val="FFFFFF"/>
              </w:rPr>
              <w:t>driven application on Dataverse</w:t>
            </w:r>
          </w:p>
        </w:tc>
        <w:tc>
          <w:tcPr>
            <w:tcW w:w="1400" w:type="pct"/>
            <w:hideMark/>
          </w:tcPr>
          <w:p w14:paraId="730BF006" w14:textId="3D127897" w:rsidR="00D62982" w:rsidRDefault="00D6298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Knight Frank</w:t>
            </w:r>
            <w:r w:rsidR="000C0C58">
              <w:rPr>
                <w:color w:val="FFFFFF"/>
              </w:rPr>
              <w:t xml:space="preserve"> </w:t>
            </w:r>
            <w:r>
              <w:rPr>
                <w:color w:val="FFFFFF"/>
              </w:rPr>
              <w:t>built application</w:t>
            </w:r>
          </w:p>
        </w:tc>
      </w:tr>
      <w:tr w:rsidR="00D62982" w14:paraId="733B3758" w14:textId="77777777" w:rsidTr="009C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hideMark/>
          </w:tcPr>
          <w:p w14:paraId="33968274" w14:textId="77777777" w:rsidR="00D62982" w:rsidRDefault="00D62982">
            <w:pPr>
              <w:spacing w:after="160"/>
            </w:pPr>
            <w:r>
              <w:t>Application</w:t>
            </w:r>
          </w:p>
        </w:tc>
        <w:tc>
          <w:tcPr>
            <w:tcW w:w="1400" w:type="pct"/>
            <w:hideMark/>
          </w:tcPr>
          <w:p w14:paraId="30176C51" w14:textId="77777777" w:rsidR="00D62982" w:rsidRDefault="00D6298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 Dynamics 365 Sales as the main CRM application. Add Knight Frank domain extensions.</w:t>
            </w:r>
          </w:p>
        </w:tc>
        <w:tc>
          <w:tcPr>
            <w:tcW w:w="1400" w:type="pct"/>
            <w:hideMark/>
          </w:tcPr>
          <w:p w14:paraId="0DA3208B" w14:textId="77777777" w:rsidR="00D62982" w:rsidRDefault="00D6298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Build a separate CRM application with Power Apps and Dataverse.</w:t>
            </w:r>
          </w:p>
        </w:tc>
        <w:tc>
          <w:tcPr>
            <w:tcW w:w="1400" w:type="pct"/>
            <w:hideMark/>
          </w:tcPr>
          <w:p w14:paraId="4624220D" w14:textId="77777777" w:rsidR="00D62982" w:rsidRDefault="00D6298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Build and operate a custom CRM application and data platform.</w:t>
            </w:r>
          </w:p>
        </w:tc>
      </w:tr>
      <w:tr w:rsidR="00D62982" w14:paraId="216393C5" w14:textId="77777777" w:rsidTr="009C48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hideMark/>
          </w:tcPr>
          <w:p w14:paraId="41C71704" w14:textId="77777777" w:rsidR="00D62982" w:rsidRDefault="00D62982">
            <w:pPr>
              <w:spacing w:after="160"/>
            </w:pPr>
            <w:r>
              <w:t>Packaged capability</w:t>
            </w:r>
          </w:p>
        </w:tc>
        <w:tc>
          <w:tcPr>
            <w:tcW w:w="1400" w:type="pct"/>
            <w:hideMark/>
          </w:tcPr>
          <w:p w14:paraId="0DCACB99" w14:textId="77777777" w:rsidR="00D62982" w:rsidRDefault="00D6298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Retain standard relationship, activity, security and Microsoft 365 capabilities when they meet the requirements.</w:t>
            </w:r>
          </w:p>
        </w:tc>
        <w:tc>
          <w:tcPr>
            <w:tcW w:w="1400" w:type="pct"/>
            <w:hideMark/>
          </w:tcPr>
          <w:p w14:paraId="37F16993" w14:textId="77777777" w:rsidR="00D62982" w:rsidRDefault="00D6298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Retain Dataverse platform services. Knight Frank owns the CRM application above them.</w:t>
            </w:r>
          </w:p>
        </w:tc>
        <w:tc>
          <w:tcPr>
            <w:tcW w:w="1400" w:type="pct"/>
            <w:hideMark/>
          </w:tcPr>
          <w:p w14:paraId="436C00B2" w14:textId="77777777" w:rsidR="00D62982" w:rsidRDefault="00D6298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Build or integrate all required CRM and Microsoft 365 capabilities.</w:t>
            </w:r>
          </w:p>
        </w:tc>
      </w:tr>
      <w:tr w:rsidR="00D62982" w14:paraId="18A878E0" w14:textId="77777777" w:rsidTr="009C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hideMark/>
          </w:tcPr>
          <w:p w14:paraId="04289DA6" w14:textId="77777777" w:rsidR="00D62982" w:rsidRDefault="00D62982">
            <w:pPr>
              <w:spacing w:after="160"/>
            </w:pPr>
            <w:r>
              <w:t>Specialist model</w:t>
            </w:r>
          </w:p>
        </w:tc>
        <w:tc>
          <w:tcPr>
            <w:tcW w:w="1400" w:type="pct"/>
            <w:hideMark/>
          </w:tcPr>
          <w:p w14:paraId="25349BCF" w14:textId="77777777" w:rsidR="00D62982" w:rsidRDefault="00D6298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 custom tables beside standard account, contact and activity tables.</w:t>
            </w:r>
          </w:p>
        </w:tc>
        <w:tc>
          <w:tcPr>
            <w:tcW w:w="1400" w:type="pct"/>
            <w:hideMark/>
          </w:tcPr>
          <w:p w14:paraId="6E4A1802" w14:textId="77777777" w:rsidR="00D62982" w:rsidRDefault="00D6298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 the same custom tables to a separate Knight Frank application.</w:t>
            </w:r>
          </w:p>
        </w:tc>
        <w:tc>
          <w:tcPr>
            <w:tcW w:w="1400" w:type="pct"/>
            <w:hideMark/>
          </w:tcPr>
          <w:p w14:paraId="2B87ED54" w14:textId="77777777" w:rsidR="00D62982" w:rsidRDefault="00D6298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Define and implement the complete data model and related services.</w:t>
            </w:r>
          </w:p>
        </w:tc>
      </w:tr>
      <w:tr w:rsidR="00D62982" w14:paraId="353A72D6" w14:textId="77777777" w:rsidTr="009C48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hideMark/>
          </w:tcPr>
          <w:p w14:paraId="1231D62F" w14:textId="77777777" w:rsidR="00D62982" w:rsidRDefault="00D62982">
            <w:pPr>
              <w:spacing w:after="160"/>
            </w:pPr>
            <w:r>
              <w:t>Build and change</w:t>
            </w:r>
          </w:p>
        </w:tc>
        <w:tc>
          <w:tcPr>
            <w:tcW w:w="1400" w:type="pct"/>
            <w:hideMark/>
          </w:tcPr>
          <w:p w14:paraId="1CF29461" w14:textId="77777777" w:rsidR="00D62982" w:rsidRDefault="00D6298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Configure and extend the product. Do not recreate packaged capabilities that meet the requirements.</w:t>
            </w:r>
          </w:p>
        </w:tc>
        <w:tc>
          <w:tcPr>
            <w:tcW w:w="1400" w:type="pct"/>
            <w:hideMark/>
          </w:tcPr>
          <w:p w14:paraId="213315C5" w14:textId="77777777" w:rsidR="00D62982" w:rsidRDefault="00D6298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Build forms, navigation, processes and automation. Own testing, releases and support.</w:t>
            </w:r>
          </w:p>
        </w:tc>
        <w:tc>
          <w:tcPr>
            <w:tcW w:w="1400" w:type="pct"/>
            <w:hideMark/>
          </w:tcPr>
          <w:p w14:paraId="3FD6F9D0" w14:textId="77777777" w:rsidR="00D62982" w:rsidRDefault="00D6298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Own the full software lifecycle. This option requires the most engineering work.</w:t>
            </w:r>
          </w:p>
        </w:tc>
      </w:tr>
      <w:tr w:rsidR="00D62982" w14:paraId="5F0C84F5" w14:textId="77777777" w:rsidTr="009C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hideMark/>
          </w:tcPr>
          <w:p w14:paraId="1E544027" w14:textId="77777777" w:rsidR="00D62982" w:rsidRDefault="00D62982">
            <w:pPr>
              <w:spacing w:after="160"/>
            </w:pPr>
            <w:r>
              <w:t>Cost basis</w:t>
            </w:r>
          </w:p>
        </w:tc>
        <w:tc>
          <w:tcPr>
            <w:tcW w:w="1400" w:type="pct"/>
            <w:hideMark/>
          </w:tcPr>
          <w:p w14:paraId="212DEBCA" w14:textId="77777777" w:rsidR="00D62982" w:rsidRDefault="00D6298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Include Dynamics licences, Dataverse capacity, automation, implementation, support and change.</w:t>
            </w:r>
          </w:p>
        </w:tc>
        <w:tc>
          <w:tcPr>
            <w:tcW w:w="1400" w:type="pct"/>
            <w:hideMark/>
          </w:tcPr>
          <w:p w14:paraId="79BB7321" w14:textId="77777777" w:rsidR="00D62982" w:rsidRDefault="00D6298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Include Power Apps licences, Dataverse capacity, automation, implementation, support and change.</w:t>
            </w:r>
          </w:p>
        </w:tc>
        <w:tc>
          <w:tcPr>
            <w:tcW w:w="1400" w:type="pct"/>
            <w:hideMark/>
          </w:tcPr>
          <w:p w14:paraId="273CB585" w14:textId="77777777" w:rsidR="00D62982" w:rsidRDefault="00D6298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Include cloud and software costs and the continuing cost of product, engineering, security, testing and operations.</w:t>
            </w:r>
          </w:p>
        </w:tc>
      </w:tr>
      <w:tr w:rsidR="00D62982" w14:paraId="09C8162B" w14:textId="77777777" w:rsidTr="009C48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hideMark/>
          </w:tcPr>
          <w:p w14:paraId="7E559C71" w14:textId="77777777" w:rsidR="00D62982" w:rsidRDefault="00D62982">
            <w:pPr>
              <w:spacing w:after="160"/>
            </w:pPr>
            <w:r>
              <w:t>Integration</w:t>
            </w:r>
          </w:p>
        </w:tc>
        <w:tc>
          <w:tcPr>
            <w:tcW w:w="1400" w:type="pct"/>
            <w:hideMark/>
          </w:tcPr>
          <w:p w14:paraId="355F9B67" w14:textId="77777777" w:rsidR="00D62982" w:rsidRDefault="00D6298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 enterprise integration for critical system exchanges. Use Power Automate for workflows with limited scope.</w:t>
            </w:r>
          </w:p>
        </w:tc>
        <w:tc>
          <w:tcPr>
            <w:tcW w:w="1400" w:type="pct"/>
            <w:hideMark/>
          </w:tcPr>
          <w:p w14:paraId="2FD99E1A" w14:textId="77777777" w:rsidR="00D62982" w:rsidRDefault="00D6298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 the same integration rule. Do not use distributed flows as the integration backbone.</w:t>
            </w:r>
          </w:p>
        </w:tc>
        <w:tc>
          <w:tcPr>
            <w:tcW w:w="1400" w:type="pct"/>
            <w:hideMark/>
          </w:tcPr>
          <w:p w14:paraId="4A932390" w14:textId="77777777" w:rsidR="00D62982" w:rsidRDefault="00D6298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Design enterprise APIs and messaging. Build the required Microsoft 365 integrations.</w:t>
            </w:r>
          </w:p>
        </w:tc>
      </w:tr>
      <w:tr w:rsidR="00D62982" w14:paraId="7E8CB8D2" w14:textId="77777777" w:rsidTr="009C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hideMark/>
          </w:tcPr>
          <w:p w14:paraId="5C0734B4" w14:textId="77777777" w:rsidR="00D62982" w:rsidRDefault="00D62982">
            <w:pPr>
              <w:spacing w:after="160"/>
            </w:pPr>
            <w:r>
              <w:t>Main risk</w:t>
            </w:r>
          </w:p>
        </w:tc>
        <w:tc>
          <w:tcPr>
            <w:tcW w:w="1400" w:type="pct"/>
            <w:hideMark/>
          </w:tcPr>
          <w:p w14:paraId="1B7DC95D" w14:textId="77777777" w:rsidR="00D62982" w:rsidRDefault="00D6298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Knight Frank could pay for packaged functions that users do not use. </w:t>
            </w:r>
            <w:r>
              <w:lastRenderedPageBreak/>
              <w:t>Excessive customisation could make product updates difficult.</w:t>
            </w:r>
          </w:p>
        </w:tc>
        <w:tc>
          <w:tcPr>
            <w:tcW w:w="1400" w:type="pct"/>
            <w:hideMark/>
          </w:tcPr>
          <w:p w14:paraId="43A2C4CF" w14:textId="77777777" w:rsidR="00D62982" w:rsidRDefault="00D6298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Knight Frank could recreate Dynamics capabilities and understate the cost to maintain them.</w:t>
            </w:r>
          </w:p>
        </w:tc>
        <w:tc>
          <w:tcPr>
            <w:tcW w:w="1400" w:type="pct"/>
            <w:hideMark/>
          </w:tcPr>
          <w:p w14:paraId="566512BD" w14:textId="77777777" w:rsidR="00D62982" w:rsidRDefault="00D6298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Knight Frank could understate the continuing product cost and the time </w:t>
            </w:r>
            <w:r>
              <w:lastRenderedPageBreak/>
              <w:t>needed to provide mature CRM capabilities.</w:t>
            </w:r>
          </w:p>
        </w:tc>
      </w:tr>
      <w:tr w:rsidR="00D62982" w14:paraId="1C9BBDB3" w14:textId="77777777" w:rsidTr="009C48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hideMark/>
          </w:tcPr>
          <w:p w14:paraId="779B3A29" w14:textId="77777777" w:rsidR="00D62982" w:rsidRDefault="00D62982">
            <w:pPr>
              <w:spacing w:after="160"/>
            </w:pPr>
            <w:r>
              <w:lastRenderedPageBreak/>
              <w:t>Role in validation</w:t>
            </w:r>
          </w:p>
        </w:tc>
        <w:tc>
          <w:tcPr>
            <w:tcW w:w="1400" w:type="pct"/>
            <w:hideMark/>
          </w:tcPr>
          <w:p w14:paraId="19132A10" w14:textId="77777777" w:rsidR="00D62982" w:rsidRDefault="00D6298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 as the baseline for the fit and cost assessment.</w:t>
            </w:r>
          </w:p>
        </w:tc>
        <w:tc>
          <w:tcPr>
            <w:tcW w:w="1400" w:type="pct"/>
            <w:hideMark/>
          </w:tcPr>
          <w:p w14:paraId="0F416256" w14:textId="77777777" w:rsidR="00D62982" w:rsidRDefault="00D6298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 as the main comparator.</w:t>
            </w:r>
          </w:p>
        </w:tc>
        <w:tc>
          <w:tcPr>
            <w:tcW w:w="1400" w:type="pct"/>
            <w:hideMark/>
          </w:tcPr>
          <w:p w14:paraId="5A662B66" w14:textId="77777777" w:rsidR="00D62982" w:rsidRDefault="00D6298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 only if strategic or technical requirements justify full ownership.</w:t>
            </w:r>
          </w:p>
        </w:tc>
      </w:tr>
    </w:tbl>
    <w:p w14:paraId="4B7D15F4" w14:textId="77777777" w:rsidR="00D62982" w:rsidRDefault="00D62982">
      <w:pPr>
        <w:rPr>
          <w:lang w:eastAsia="en-GB"/>
        </w:rPr>
      </w:pPr>
    </w:p>
    <w:p w14:paraId="004C959E" w14:textId="77777777" w:rsidR="00D62982" w:rsidRPr="00D62982" w:rsidRDefault="00D62982" w:rsidP="00D62982">
      <w:pPr>
        <w:rPr>
          <w:lang w:val="en-US"/>
        </w:rPr>
        <w:sectPr w:rsidR="00D62982" w:rsidRPr="00D62982" w:rsidSect="00D62982">
          <w:pgSz w:w="16834" w:h="11909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15147391" w14:textId="77777777" w:rsidR="00D62982" w:rsidRPr="00D62982" w:rsidRDefault="00D62982" w:rsidP="00906AAC">
      <w:pPr>
        <w:pStyle w:val="Heading1"/>
        <w:rPr>
          <w:lang w:val="en-US"/>
        </w:rPr>
      </w:pPr>
      <w:bookmarkStart w:id="4" w:name="_Toc240453179"/>
      <w:r w:rsidRPr="00D62982">
        <w:rPr>
          <w:lang w:val="en-US"/>
        </w:rPr>
        <w:lastRenderedPageBreak/>
        <w:t>Option A: Extend Dynamics 365 Sales</w:t>
      </w:r>
      <w:bookmarkEnd w:id="4"/>
    </w:p>
    <w:p w14:paraId="24A3BAA2" w14:textId="6E6B1A98" w:rsidR="00906AAC" w:rsidRDefault="00D62982" w:rsidP="00906AAC">
      <w:pPr>
        <w:pStyle w:val="Heading2"/>
        <w:rPr>
          <w:lang w:val="en-US"/>
        </w:rPr>
      </w:pPr>
      <w:bookmarkStart w:id="5" w:name="_Toc240453180"/>
      <w:r w:rsidRPr="00D62982">
        <w:rPr>
          <w:lang w:val="en-US"/>
        </w:rPr>
        <w:t>Proposition</w:t>
      </w:r>
      <w:bookmarkEnd w:id="5"/>
    </w:p>
    <w:p w14:paraId="4CA238C0" w14:textId="68A93A90" w:rsidR="00D62982" w:rsidRPr="000C0C58" w:rsidRDefault="00D62982" w:rsidP="00D62982">
      <w:r w:rsidRPr="00D62982">
        <w:rPr>
          <w:lang w:val="en-US"/>
        </w:rPr>
        <w:t>Use Dynamics 365 Sales as the CRM and relationship management application. Add Knight Frank tables for property, instruction, deal, bid, NDA</w:t>
      </w:r>
      <w:r w:rsidR="000C0C58">
        <w:rPr>
          <w:lang w:val="en-US"/>
        </w:rPr>
        <w:t xml:space="preserve"> (</w:t>
      </w:r>
      <w:r w:rsidR="000C0C58" w:rsidRPr="000C0C58">
        <w:rPr>
          <w:lang w:val="en-US"/>
        </w:rPr>
        <w:t>Non-Disclosure Agreement</w:t>
      </w:r>
      <w:r w:rsidR="000C0C58">
        <w:rPr>
          <w:lang w:val="en-US"/>
        </w:rPr>
        <w:t>)</w:t>
      </w:r>
      <w:r w:rsidRPr="00D62982">
        <w:rPr>
          <w:lang w:val="en-US"/>
        </w:rPr>
        <w:t>, KYC</w:t>
      </w:r>
      <w:r w:rsidR="000C0C58">
        <w:rPr>
          <w:lang w:val="en-US"/>
        </w:rPr>
        <w:t xml:space="preserve"> (</w:t>
      </w:r>
      <w:r w:rsidR="000C0C58" w:rsidRPr="000C0C58">
        <w:t>Know Your Customer</w:t>
      </w:r>
      <w:r w:rsidR="000C0C58">
        <w:rPr>
          <w:lang w:val="en-US"/>
        </w:rPr>
        <w:t>)</w:t>
      </w:r>
      <w:r w:rsidRPr="00D62982">
        <w:rPr>
          <w:lang w:val="en-US"/>
        </w:rPr>
        <w:t>, due diligence and reference data.</w:t>
      </w:r>
    </w:p>
    <w:p w14:paraId="3F3F0A60" w14:textId="77777777" w:rsidR="002703A4" w:rsidRPr="00FA6DCE" w:rsidRDefault="00FA6DCE" w:rsidP="00FA6DCE">
      <w:pPr>
        <w:pStyle w:val="Heading2"/>
        <w:rPr>
          <w:rFonts w:cstheme="minorBidi"/>
        </w:rPr>
      </w:pPr>
      <w:bookmarkStart w:id="6" w:name="_Toc240453181"/>
      <w:r>
        <w:rPr>
          <w:rFonts w:cstheme="minorBidi"/>
        </w:rPr>
        <w:t>Pros</w:t>
      </w:r>
      <w:bookmarkEnd w:id="6"/>
    </w:p>
    <w:p w14:paraId="56589FE5" w14:textId="77777777" w:rsidR="004109AF" w:rsidRPr="00BF093E" w:rsidRDefault="004109AF" w:rsidP="00BF093E">
      <w:pPr>
        <w:pStyle w:val="ListParagraph"/>
        <w:numPr>
          <w:ilvl w:val="0"/>
          <w:numId w:val="14"/>
        </w:numPr>
        <w:rPr>
          <w:lang w:val="en-US"/>
        </w:rPr>
      </w:pPr>
      <w:r w:rsidRPr="00BF093E">
        <w:rPr>
          <w:lang w:val="en-US"/>
        </w:rPr>
        <w:t>Microsoft supplies and supports the standard Dynamics 365 Sales application, entities and packaged CRM capabilities. Knight Frank remains responsible for its configuration, extensions, integrations and service operation.</w:t>
      </w:r>
    </w:p>
    <w:p w14:paraId="6A05BD0C" w14:textId="1206D30E" w:rsidR="004109AF" w:rsidRPr="00BF093E" w:rsidRDefault="004109AF" w:rsidP="00BF093E">
      <w:pPr>
        <w:pStyle w:val="ListParagraph"/>
        <w:numPr>
          <w:ilvl w:val="0"/>
          <w:numId w:val="14"/>
        </w:numPr>
        <w:rPr>
          <w:lang w:val="en-US"/>
        </w:rPr>
      </w:pPr>
      <w:r w:rsidRPr="00BF093E">
        <w:rPr>
          <w:lang w:val="en-US"/>
        </w:rPr>
        <w:t xml:space="preserve">Knight Frank can use standard </w:t>
      </w:r>
      <w:r w:rsidR="00B62D21" w:rsidRPr="00BF093E">
        <w:rPr>
          <w:lang w:val="en-US"/>
        </w:rPr>
        <w:t>accounts</w:t>
      </w:r>
      <w:r w:rsidRPr="00BF093E">
        <w:rPr>
          <w:lang w:val="en-US"/>
        </w:rPr>
        <w:t>, contact, lead and activity capabilities where they meet the requirements. The delivery team can concentrate on the property and advisory capabilities that are genuinely distinctive.</w:t>
      </w:r>
    </w:p>
    <w:p w14:paraId="43809BF5" w14:textId="42D2CB9E" w:rsidR="004109AF" w:rsidRPr="00BF093E" w:rsidRDefault="004109AF" w:rsidP="00BF093E">
      <w:pPr>
        <w:pStyle w:val="ListParagraph"/>
        <w:numPr>
          <w:ilvl w:val="0"/>
          <w:numId w:val="14"/>
        </w:numPr>
        <w:rPr>
          <w:lang w:val="en-US"/>
        </w:rPr>
      </w:pPr>
      <w:r w:rsidRPr="00BF093E">
        <w:rPr>
          <w:lang w:val="en-US"/>
        </w:rPr>
        <w:t xml:space="preserve">Knight Frank avoids building and maintaining CRM application </w:t>
      </w:r>
      <w:r w:rsidR="00B62D21" w:rsidRPr="00BF093E">
        <w:rPr>
          <w:lang w:val="en-US"/>
        </w:rPr>
        <w:t>behavior</w:t>
      </w:r>
      <w:r w:rsidRPr="00BF093E">
        <w:rPr>
          <w:lang w:val="en-US"/>
        </w:rPr>
        <w:t xml:space="preserve"> that Microsoft already provides. This can reduce delivery effort, testing effort and the amount of application functionality that Knight Frank must support.</w:t>
      </w:r>
    </w:p>
    <w:p w14:paraId="75D6448F" w14:textId="77777777" w:rsidR="00D6013F" w:rsidRPr="00BF093E" w:rsidRDefault="004109AF" w:rsidP="00BF093E">
      <w:pPr>
        <w:pStyle w:val="ListParagraph"/>
        <w:numPr>
          <w:ilvl w:val="0"/>
          <w:numId w:val="14"/>
        </w:numPr>
        <w:rPr>
          <w:lang w:val="en-US"/>
        </w:rPr>
      </w:pPr>
      <w:r w:rsidRPr="00BF093E">
        <w:rPr>
          <w:lang w:val="en-US"/>
        </w:rPr>
        <w:t xml:space="preserve">Dynamics 365 Sales provides product-specific Copilot capabilities for sales records. Microsoft documents capabilities for record summaries, recent changes and meeting preparation. Availability depends on the applicable </w:t>
      </w:r>
      <w:proofErr w:type="spellStart"/>
      <w:r w:rsidRPr="00BF093E">
        <w:rPr>
          <w:lang w:val="en-US"/>
        </w:rPr>
        <w:t>licences</w:t>
      </w:r>
      <w:proofErr w:type="spellEnd"/>
      <w:r w:rsidRPr="00BF093E">
        <w:rPr>
          <w:lang w:val="en-US"/>
        </w:rPr>
        <w:t xml:space="preserve"> and configuration.</w:t>
      </w:r>
    </w:p>
    <w:p w14:paraId="39D2A7FF" w14:textId="51A303D1" w:rsidR="004109AF" w:rsidRPr="00BF093E" w:rsidRDefault="004109AF" w:rsidP="00BF093E">
      <w:pPr>
        <w:pStyle w:val="ListParagraph"/>
        <w:numPr>
          <w:ilvl w:val="0"/>
          <w:numId w:val="14"/>
        </w:numPr>
        <w:rPr>
          <w:lang w:val="en-US"/>
        </w:rPr>
      </w:pPr>
      <w:r w:rsidRPr="00BF093E">
        <w:rPr>
          <w:lang w:val="en-US"/>
        </w:rPr>
        <w:t>Microsoft develops the Sales agent across Dynamics 365 Sales, Outlook, Teams and other Microsoft 365 applications. This gives Knight Frank a supported route to future improvements, while retaining custom domain entities for its specialist data.</w:t>
      </w:r>
    </w:p>
    <w:p w14:paraId="1376F545" w14:textId="36AA2ED0" w:rsidR="002703A4" w:rsidRPr="004109AF" w:rsidRDefault="00B47154" w:rsidP="004109AF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</w:pPr>
      <w:bookmarkStart w:id="7" w:name="_Toc240453182"/>
      <w:r w:rsidRPr="004109AF">
        <w:rPr>
          <w:rFonts w:cstheme="minorBidi"/>
        </w:rPr>
        <w:t>Cons</w:t>
      </w:r>
      <w:bookmarkEnd w:id="7"/>
    </w:p>
    <w:p w14:paraId="4770B07B" w14:textId="77777777" w:rsidR="00D6013F" w:rsidRPr="00D6013F" w:rsidRDefault="004109AF" w:rsidP="00D6013F">
      <w:pPr>
        <w:pStyle w:val="ListParagraph"/>
        <w:numPr>
          <w:ilvl w:val="0"/>
          <w:numId w:val="13"/>
        </w:numPr>
        <w:rPr>
          <w:lang w:val="en-US"/>
        </w:rPr>
      </w:pPr>
      <w:r w:rsidRPr="004109AF">
        <w:rPr>
          <w:lang w:eastAsia="en-GB"/>
        </w:rPr>
        <w:t>The licence cost can exceed the value if users make little use of the packaged capabilities.</w:t>
      </w:r>
    </w:p>
    <w:p w14:paraId="22624B16" w14:textId="77777777" w:rsidR="00D6013F" w:rsidRPr="00D6013F" w:rsidRDefault="004109AF" w:rsidP="00D6013F">
      <w:pPr>
        <w:pStyle w:val="ListParagraph"/>
        <w:numPr>
          <w:ilvl w:val="0"/>
          <w:numId w:val="13"/>
        </w:numPr>
        <w:rPr>
          <w:lang w:val="en-US"/>
        </w:rPr>
      </w:pPr>
      <w:r w:rsidRPr="004109AF">
        <w:rPr>
          <w:lang w:eastAsia="en-GB"/>
        </w:rPr>
        <w:t>Knight Frank must still configure and govern the domain model, forms, processes, security and integrations.</w:t>
      </w:r>
    </w:p>
    <w:p w14:paraId="5D752E4A" w14:textId="77777777" w:rsidR="00D6013F" w:rsidRPr="00D6013F" w:rsidRDefault="004109AF" w:rsidP="00D6013F">
      <w:pPr>
        <w:pStyle w:val="ListParagraph"/>
        <w:numPr>
          <w:ilvl w:val="0"/>
          <w:numId w:val="13"/>
        </w:numPr>
        <w:rPr>
          <w:lang w:val="en-US"/>
        </w:rPr>
      </w:pPr>
      <w:r w:rsidRPr="004109AF">
        <w:rPr>
          <w:lang w:eastAsia="en-GB"/>
        </w:rPr>
        <w:t>Knight Frank must test, release and support all Knight Frank extensions.</w:t>
      </w:r>
    </w:p>
    <w:p w14:paraId="5197FDF4" w14:textId="659D4537" w:rsidR="004109AF" w:rsidRPr="00D6013F" w:rsidRDefault="004109AF" w:rsidP="00D6013F">
      <w:pPr>
        <w:pStyle w:val="ListParagraph"/>
        <w:numPr>
          <w:ilvl w:val="0"/>
          <w:numId w:val="13"/>
        </w:numPr>
        <w:rPr>
          <w:lang w:val="en-US"/>
        </w:rPr>
      </w:pPr>
      <w:r w:rsidRPr="004109AF">
        <w:rPr>
          <w:lang w:eastAsia="en-GB"/>
        </w:rPr>
        <w:t>Microsoft controls the product roadmap and release schedule. Knight Frank must assess changes and maintain compatibility with its extensions.</w:t>
      </w:r>
    </w:p>
    <w:p w14:paraId="09CBCBF5" w14:textId="2991E254" w:rsidR="002703A4" w:rsidRPr="000333CA" w:rsidRDefault="000333CA" w:rsidP="000333CA">
      <w:pPr>
        <w:pStyle w:val="Heading2"/>
        <w:rPr>
          <w:rFonts w:cstheme="minorBidi"/>
        </w:rPr>
      </w:pPr>
      <w:bookmarkStart w:id="8" w:name="_Toc240453183"/>
      <w:r>
        <w:rPr>
          <w:rFonts w:cstheme="minorBidi"/>
        </w:rPr>
        <w:t>Risks</w:t>
      </w:r>
      <w:bookmarkEnd w:id="8"/>
    </w:p>
    <w:p w14:paraId="3DA7D8A1" w14:textId="77777777" w:rsidR="00D62982" w:rsidRPr="00906AAC" w:rsidRDefault="00D62982" w:rsidP="00906AAC">
      <w:pPr>
        <w:pStyle w:val="ListParagraph"/>
        <w:numPr>
          <w:ilvl w:val="0"/>
          <w:numId w:val="5"/>
        </w:numPr>
        <w:rPr>
          <w:lang w:val="en-US"/>
        </w:rPr>
      </w:pPr>
      <w:r w:rsidRPr="00906AAC">
        <w:rPr>
          <w:lang w:val="en-US"/>
        </w:rPr>
        <w:t>A superficial assessment could overstate the amount of packaged capability that Knight Frank can reuse.</w:t>
      </w:r>
    </w:p>
    <w:p w14:paraId="6B2E6477" w14:textId="77777777" w:rsidR="00D62982" w:rsidRPr="00906AAC" w:rsidRDefault="00D62982" w:rsidP="00906AAC">
      <w:pPr>
        <w:pStyle w:val="ListParagraph"/>
        <w:numPr>
          <w:ilvl w:val="0"/>
          <w:numId w:val="5"/>
        </w:numPr>
        <w:rPr>
          <w:lang w:val="en-US"/>
        </w:rPr>
      </w:pPr>
      <w:r w:rsidRPr="00906AAC">
        <w:rPr>
          <w:lang w:val="en-US"/>
        </w:rPr>
        <w:t>Custom logic could depend on internal Dynamics 365 Sales processes. This dependency could make product updates more difficult.</w:t>
      </w:r>
    </w:p>
    <w:p w14:paraId="6DD10A1C" w14:textId="77777777" w:rsidR="00D62982" w:rsidRPr="00906AAC" w:rsidRDefault="00D62982" w:rsidP="00906AAC">
      <w:pPr>
        <w:pStyle w:val="ListParagraph"/>
        <w:numPr>
          <w:ilvl w:val="0"/>
          <w:numId w:val="5"/>
        </w:numPr>
        <w:rPr>
          <w:lang w:val="en-US"/>
        </w:rPr>
      </w:pPr>
      <w:r w:rsidRPr="00906AAC">
        <w:rPr>
          <w:lang w:val="en-US"/>
        </w:rPr>
        <w:t>Incorrect assumptions about users, environments or data growth could understate cost.</w:t>
      </w:r>
    </w:p>
    <w:p w14:paraId="547165AB" w14:textId="77777777" w:rsidR="002703A4" w:rsidRPr="00881A3D" w:rsidRDefault="00881A3D" w:rsidP="00881A3D">
      <w:pPr>
        <w:pStyle w:val="Heading2"/>
        <w:rPr>
          <w:rFonts w:cstheme="minorBidi"/>
        </w:rPr>
      </w:pPr>
      <w:bookmarkStart w:id="9" w:name="_Toc240453184"/>
      <w:r>
        <w:rPr>
          <w:rFonts w:cstheme="minorBidi"/>
        </w:rPr>
        <w:lastRenderedPageBreak/>
        <w:t>When to use</w:t>
      </w:r>
      <w:bookmarkEnd w:id="9"/>
    </w:p>
    <w:p w14:paraId="008001AE" w14:textId="77777777" w:rsidR="00D62982" w:rsidRPr="00D62982" w:rsidRDefault="00D62982" w:rsidP="00D62982">
      <w:pPr>
        <w:rPr>
          <w:lang w:val="en-US"/>
        </w:rPr>
      </w:pPr>
      <w:r w:rsidRPr="00D62982">
        <w:rPr>
          <w:lang w:val="en-US"/>
        </w:rPr>
        <w:t>Use this option when standard relationship, activity, productivity and security capabilities meet a material part of the requirement. Add the distinctive value through Knight Frank domain extensions.</w:t>
      </w:r>
    </w:p>
    <w:p w14:paraId="3BC80A52" w14:textId="77777777" w:rsidR="002703A4" w:rsidRPr="00ED4880" w:rsidRDefault="00ED4880" w:rsidP="00ED4880">
      <w:pPr>
        <w:pStyle w:val="Heading2"/>
        <w:rPr>
          <w:rFonts w:cstheme="minorBidi"/>
        </w:rPr>
      </w:pPr>
      <w:bookmarkStart w:id="10" w:name="_Toc240453185"/>
      <w:r>
        <w:rPr>
          <w:rFonts w:cstheme="minorBidi"/>
        </w:rPr>
        <w:t>Justification</w:t>
      </w:r>
      <w:bookmarkEnd w:id="10"/>
    </w:p>
    <w:p w14:paraId="5C15DD2C" w14:textId="4C3C7C3F" w:rsidR="00D62982" w:rsidRDefault="00D62982" w:rsidP="00D62982">
      <w:pPr>
        <w:rPr>
          <w:lang w:val="en-US"/>
        </w:rPr>
      </w:pPr>
      <w:r w:rsidRPr="00D62982">
        <w:rPr>
          <w:lang w:val="en-US"/>
        </w:rPr>
        <w:t xml:space="preserve">The </w:t>
      </w:r>
      <w:r w:rsidR="004109AF">
        <w:rPr>
          <w:lang w:val="en-US"/>
        </w:rPr>
        <w:t xml:space="preserve">option </w:t>
      </w:r>
      <w:r w:rsidRPr="00D62982">
        <w:rPr>
          <w:lang w:val="en-US"/>
        </w:rPr>
        <w:t xml:space="preserve">already uses standard </w:t>
      </w:r>
      <w:r w:rsidR="004109AF">
        <w:rPr>
          <w:lang w:val="en-US"/>
        </w:rPr>
        <w:t xml:space="preserve">Dynamics 365 entities </w:t>
      </w:r>
      <w:r w:rsidRPr="00D62982">
        <w:rPr>
          <w:lang w:val="en-US"/>
        </w:rPr>
        <w:t xml:space="preserve">account, contact, lead, business unit, user and activity concepts. The validation must measure the packaged capability that Knight Frank can retain. </w:t>
      </w:r>
      <w:r w:rsidR="004109AF">
        <w:rPr>
          <w:lang w:val="en-US"/>
        </w:rPr>
        <w:t xml:space="preserve">We should </w:t>
      </w:r>
      <w:r w:rsidRPr="00D62982">
        <w:rPr>
          <w:lang w:val="en-US"/>
        </w:rPr>
        <w:t>not reject Dynamics 365 Sales only because some advisory tables are custom.</w:t>
      </w:r>
    </w:p>
    <w:p w14:paraId="1C5722AA" w14:textId="55D99E03" w:rsidR="00906AAC" w:rsidRDefault="00906AAC">
      <w:pPr>
        <w:rPr>
          <w:lang w:val="en-US"/>
        </w:rPr>
      </w:pPr>
      <w:r>
        <w:rPr>
          <w:lang w:val="en-US"/>
        </w:rPr>
        <w:br w:type="page"/>
      </w:r>
    </w:p>
    <w:p w14:paraId="4DD2C8E9" w14:textId="77777777" w:rsidR="00D62982" w:rsidRPr="00D62982" w:rsidRDefault="00D62982" w:rsidP="00906AAC">
      <w:pPr>
        <w:pStyle w:val="Heading1"/>
        <w:rPr>
          <w:lang w:val="en-US"/>
        </w:rPr>
      </w:pPr>
      <w:bookmarkStart w:id="11" w:name="_Toc240453186"/>
      <w:r w:rsidRPr="00D62982">
        <w:rPr>
          <w:lang w:val="en-US"/>
        </w:rPr>
        <w:lastRenderedPageBreak/>
        <w:t>Option B: Build a model-driven application on Dataverse</w:t>
      </w:r>
      <w:bookmarkEnd w:id="11"/>
    </w:p>
    <w:p w14:paraId="0F700D93" w14:textId="77777777" w:rsidR="00906AAC" w:rsidRDefault="00D62982" w:rsidP="00906AAC">
      <w:pPr>
        <w:pStyle w:val="Heading2"/>
        <w:rPr>
          <w:lang w:val="en-US"/>
        </w:rPr>
      </w:pPr>
      <w:bookmarkStart w:id="12" w:name="_Toc240453187"/>
      <w:r w:rsidRPr="00D62982">
        <w:rPr>
          <w:lang w:val="en-US"/>
        </w:rPr>
        <w:t>Proposition</w:t>
      </w:r>
      <w:bookmarkEnd w:id="12"/>
    </w:p>
    <w:p w14:paraId="2A726A03" w14:textId="58C58077" w:rsidR="00D62982" w:rsidRPr="00D62982" w:rsidRDefault="00D62982" w:rsidP="00D62982">
      <w:pPr>
        <w:rPr>
          <w:lang w:val="en-US"/>
        </w:rPr>
      </w:pPr>
      <w:r w:rsidRPr="00D62982">
        <w:rPr>
          <w:lang w:val="en-US"/>
        </w:rPr>
        <w:t>Build a separate Knight Frank CRM application with Power Apps and Dataverse. Do not use the packaged Dynamics 365 Sales application.</w:t>
      </w:r>
    </w:p>
    <w:p w14:paraId="0F3E30DF" w14:textId="77777777" w:rsidR="002703A4" w:rsidRPr="00E55DBC" w:rsidRDefault="00E55DBC" w:rsidP="00E55DBC">
      <w:pPr>
        <w:pStyle w:val="Heading2"/>
        <w:rPr>
          <w:rFonts w:cstheme="minorBidi"/>
        </w:rPr>
      </w:pPr>
      <w:bookmarkStart w:id="13" w:name="_Toc240453188"/>
      <w:r>
        <w:rPr>
          <w:rFonts w:cstheme="minorBidi"/>
        </w:rPr>
        <w:t>Pros</w:t>
      </w:r>
      <w:bookmarkEnd w:id="13"/>
    </w:p>
    <w:p w14:paraId="797F95AC" w14:textId="3A5F41A3" w:rsidR="00016EA8" w:rsidRPr="00016EA8" w:rsidRDefault="00016EA8" w:rsidP="00016EA8">
      <w:pPr>
        <w:pStyle w:val="ListParagraph"/>
        <w:numPr>
          <w:ilvl w:val="0"/>
          <w:numId w:val="6"/>
        </w:numPr>
        <w:rPr>
          <w:lang w:val="en-US"/>
        </w:rPr>
      </w:pPr>
      <w:r w:rsidRPr="00016EA8">
        <w:rPr>
          <w:lang w:val="en-US"/>
        </w:rPr>
        <w:t>Knight Frank can design the application around its own terminology, navigation and advisory processes.</w:t>
      </w:r>
    </w:p>
    <w:p w14:paraId="7A9D3EF4" w14:textId="0A44AF2B" w:rsidR="00016EA8" w:rsidRPr="00016EA8" w:rsidRDefault="00016EA8" w:rsidP="00016EA8">
      <w:pPr>
        <w:pStyle w:val="ListParagraph"/>
        <w:numPr>
          <w:ilvl w:val="0"/>
          <w:numId w:val="6"/>
        </w:numPr>
        <w:rPr>
          <w:lang w:val="en-US"/>
        </w:rPr>
      </w:pPr>
      <w:r w:rsidRPr="00016EA8">
        <w:rPr>
          <w:lang w:val="en-US"/>
        </w:rPr>
        <w:t>Knight Frank can implement its specialist property, instruction, deal and taxonomy model without adapting the user experience to the packaged sales process.</w:t>
      </w:r>
    </w:p>
    <w:p w14:paraId="76CFC285" w14:textId="4F6DB0A3" w:rsidR="00016EA8" w:rsidRPr="00016EA8" w:rsidRDefault="00016EA8" w:rsidP="00016EA8">
      <w:pPr>
        <w:pStyle w:val="ListParagraph"/>
        <w:numPr>
          <w:ilvl w:val="0"/>
          <w:numId w:val="6"/>
        </w:numPr>
        <w:rPr>
          <w:lang w:val="en-US"/>
        </w:rPr>
      </w:pPr>
      <w:r w:rsidRPr="00016EA8">
        <w:rPr>
          <w:lang w:val="en-US"/>
        </w:rPr>
        <w:t xml:space="preserve">Knight Frank avoids Dynamics 365 Sales </w:t>
      </w:r>
      <w:proofErr w:type="spellStart"/>
      <w:r w:rsidRPr="00016EA8">
        <w:rPr>
          <w:lang w:val="en-US"/>
        </w:rPr>
        <w:t>licences</w:t>
      </w:r>
      <w:proofErr w:type="spellEnd"/>
      <w:r w:rsidRPr="00016EA8">
        <w:rPr>
          <w:lang w:val="en-US"/>
        </w:rPr>
        <w:t xml:space="preserve"> where the validation shows that the packaged application provides insufficient value.</w:t>
      </w:r>
    </w:p>
    <w:p w14:paraId="4057A3FF" w14:textId="22A3A70C" w:rsidR="00016EA8" w:rsidRPr="00016EA8" w:rsidRDefault="00016EA8" w:rsidP="00016EA8">
      <w:pPr>
        <w:pStyle w:val="ListParagraph"/>
        <w:numPr>
          <w:ilvl w:val="0"/>
          <w:numId w:val="6"/>
        </w:numPr>
        <w:rPr>
          <w:lang w:val="en-US"/>
        </w:rPr>
      </w:pPr>
      <w:r w:rsidRPr="00016EA8">
        <w:rPr>
          <w:lang w:val="en-US"/>
        </w:rPr>
        <w:t>Knight Frank retains the security, audit, data management and application services that Dataverse provides.</w:t>
      </w:r>
    </w:p>
    <w:p w14:paraId="76C27D2A" w14:textId="0FE67A37" w:rsidR="00016EA8" w:rsidRPr="00906AAC" w:rsidRDefault="00016EA8" w:rsidP="00016EA8">
      <w:pPr>
        <w:pStyle w:val="ListParagraph"/>
        <w:numPr>
          <w:ilvl w:val="0"/>
          <w:numId w:val="6"/>
        </w:numPr>
        <w:rPr>
          <w:lang w:val="en-US"/>
        </w:rPr>
      </w:pPr>
      <w:r w:rsidRPr="00016EA8">
        <w:rPr>
          <w:lang w:val="en-US"/>
        </w:rPr>
        <w:t>A model-driven application can reduce development effort compared with a fully custom application. Knight Frank can configure tables, forms, views and processes on a common platform.</w:t>
      </w:r>
    </w:p>
    <w:p w14:paraId="642917C2" w14:textId="17EB4A81" w:rsidR="00D62982" w:rsidRPr="00906AAC" w:rsidRDefault="00D62982" w:rsidP="00016EA8">
      <w:pPr>
        <w:pStyle w:val="ListParagraph"/>
        <w:rPr>
          <w:lang w:val="en-US"/>
        </w:rPr>
      </w:pPr>
    </w:p>
    <w:p w14:paraId="712630CD" w14:textId="7FA57C05" w:rsidR="002703A4" w:rsidRPr="00F223F3" w:rsidRDefault="00F223F3" w:rsidP="00F223F3">
      <w:pPr>
        <w:pStyle w:val="Heading2"/>
        <w:rPr>
          <w:rFonts w:cstheme="minorBidi"/>
        </w:rPr>
      </w:pPr>
      <w:bookmarkStart w:id="14" w:name="_Toc240453189"/>
      <w:r>
        <w:rPr>
          <w:rFonts w:cstheme="minorBidi"/>
        </w:rPr>
        <w:t>Cons</w:t>
      </w:r>
      <w:bookmarkEnd w:id="14"/>
    </w:p>
    <w:p w14:paraId="40D004C1" w14:textId="39E0B882" w:rsidR="00016EA8" w:rsidRPr="00016EA8" w:rsidRDefault="00016EA8" w:rsidP="00016EA8">
      <w:pPr>
        <w:pStyle w:val="ListParagraph"/>
        <w:numPr>
          <w:ilvl w:val="0"/>
          <w:numId w:val="7"/>
        </w:numPr>
        <w:rPr>
          <w:lang w:val="en-US"/>
        </w:rPr>
      </w:pPr>
      <w:r w:rsidRPr="00016EA8">
        <w:rPr>
          <w:lang w:val="en-US"/>
        </w:rPr>
        <w:t>Knight Frank owns the CRM application above Dataverse. This includes its navigation, forms, views, processes and application behavior.</w:t>
      </w:r>
    </w:p>
    <w:p w14:paraId="1E0B8104" w14:textId="53403B77" w:rsidR="00016EA8" w:rsidRPr="00016EA8" w:rsidRDefault="00016EA8" w:rsidP="00016EA8">
      <w:pPr>
        <w:pStyle w:val="ListParagraph"/>
        <w:numPr>
          <w:ilvl w:val="0"/>
          <w:numId w:val="7"/>
        </w:numPr>
        <w:rPr>
          <w:lang w:val="en-US"/>
        </w:rPr>
      </w:pPr>
      <w:r w:rsidRPr="00016EA8">
        <w:rPr>
          <w:lang w:val="en-US"/>
        </w:rPr>
        <w:t>Knight Frank must design, test, release, support and improve the application. Low-code tools reduce some development effort, but they do not remove these responsibilities.</w:t>
      </w:r>
    </w:p>
    <w:p w14:paraId="3CD47E29" w14:textId="322CD174" w:rsidR="00016EA8" w:rsidRPr="00016EA8" w:rsidRDefault="00016EA8" w:rsidP="00016EA8">
      <w:pPr>
        <w:pStyle w:val="ListParagraph"/>
        <w:numPr>
          <w:ilvl w:val="0"/>
          <w:numId w:val="7"/>
        </w:numPr>
        <w:rPr>
          <w:lang w:val="en-US"/>
        </w:rPr>
      </w:pPr>
      <w:r w:rsidRPr="00016EA8">
        <w:rPr>
          <w:lang w:val="en-US"/>
        </w:rPr>
        <w:t xml:space="preserve">Knight Frank does not automatically receive all packaged Dynamics 365 Sales capabilities. The program must </w:t>
      </w:r>
      <w:r w:rsidR="009B7F5C">
        <w:rPr>
          <w:lang w:val="en-US"/>
        </w:rPr>
        <w:t xml:space="preserve">replicate &amp; </w:t>
      </w:r>
      <w:r w:rsidRPr="00016EA8">
        <w:rPr>
          <w:lang w:val="en-US"/>
        </w:rPr>
        <w:t>build, configure</w:t>
      </w:r>
      <w:proofErr w:type="gramStart"/>
      <w:r w:rsidRPr="00016EA8">
        <w:rPr>
          <w:lang w:val="en-US"/>
        </w:rPr>
        <w:t>, integrate</w:t>
      </w:r>
      <w:proofErr w:type="gramEnd"/>
      <w:r w:rsidRPr="00016EA8">
        <w:rPr>
          <w:lang w:val="en-US"/>
        </w:rPr>
        <w:t xml:space="preserve"> each required capability.</w:t>
      </w:r>
    </w:p>
    <w:p w14:paraId="65DA31E9" w14:textId="72238A56" w:rsidR="00016EA8" w:rsidRPr="00016EA8" w:rsidRDefault="00016EA8" w:rsidP="00016EA8">
      <w:pPr>
        <w:pStyle w:val="ListParagraph"/>
        <w:numPr>
          <w:ilvl w:val="0"/>
          <w:numId w:val="7"/>
        </w:numPr>
        <w:rPr>
          <w:lang w:val="en-US"/>
        </w:rPr>
      </w:pPr>
      <w:r w:rsidRPr="00016EA8">
        <w:rPr>
          <w:lang w:val="en-US"/>
        </w:rPr>
        <w:t xml:space="preserve">The option retains Dataverse capacity, platform governance, automation licensing and specialist support dependencies. It does not reduce the commercial comparison to a simple difference in user </w:t>
      </w:r>
      <w:r w:rsidR="009B7F5C" w:rsidRPr="00016EA8">
        <w:rPr>
          <w:lang w:val="en-US"/>
        </w:rPr>
        <w:t>license</w:t>
      </w:r>
      <w:r w:rsidRPr="00016EA8">
        <w:rPr>
          <w:lang w:val="en-US"/>
        </w:rPr>
        <w:t xml:space="preserve"> price.</w:t>
      </w:r>
    </w:p>
    <w:p w14:paraId="27B3F5B5" w14:textId="7874EEA6" w:rsidR="00016EA8" w:rsidRPr="00906AAC" w:rsidRDefault="00016EA8" w:rsidP="00016EA8">
      <w:pPr>
        <w:pStyle w:val="ListParagraph"/>
        <w:numPr>
          <w:ilvl w:val="0"/>
          <w:numId w:val="7"/>
        </w:numPr>
        <w:rPr>
          <w:lang w:val="en-US"/>
        </w:rPr>
      </w:pPr>
      <w:r w:rsidRPr="00016EA8">
        <w:rPr>
          <w:lang w:val="en-US"/>
        </w:rPr>
        <w:t xml:space="preserve">Complex custom tables and relationships can require more design, </w:t>
      </w:r>
      <w:proofErr w:type="spellStart"/>
      <w:r w:rsidRPr="00016EA8">
        <w:rPr>
          <w:lang w:val="en-US"/>
        </w:rPr>
        <w:t>optimisation</w:t>
      </w:r>
      <w:proofErr w:type="spellEnd"/>
      <w:r w:rsidRPr="00016EA8">
        <w:rPr>
          <w:lang w:val="en-US"/>
        </w:rPr>
        <w:t xml:space="preserve"> and testing. Large forms, extensive related data and distributed business logic can also make the application harder to change and support.</w:t>
      </w:r>
    </w:p>
    <w:p w14:paraId="358E455D" w14:textId="38F459A8" w:rsidR="00D62982" w:rsidRPr="00016EA8" w:rsidRDefault="00D62982" w:rsidP="00016EA8">
      <w:pPr>
        <w:ind w:left="360"/>
        <w:rPr>
          <w:lang w:val="en-US"/>
        </w:rPr>
      </w:pPr>
    </w:p>
    <w:p w14:paraId="12ED2356" w14:textId="77777777" w:rsidR="002703A4" w:rsidRPr="00322E92" w:rsidRDefault="00322E92" w:rsidP="00322E92">
      <w:pPr>
        <w:pStyle w:val="Heading2"/>
        <w:rPr>
          <w:rFonts w:cstheme="minorBidi"/>
        </w:rPr>
      </w:pPr>
      <w:bookmarkStart w:id="15" w:name="_Toc240453190"/>
      <w:r>
        <w:rPr>
          <w:rFonts w:cstheme="minorBidi"/>
        </w:rPr>
        <w:t>Risks</w:t>
      </w:r>
      <w:bookmarkEnd w:id="15"/>
    </w:p>
    <w:p w14:paraId="683F5E5A" w14:textId="1C8CA151" w:rsidR="00954C9E" w:rsidRPr="00954C9E" w:rsidRDefault="00954C9E" w:rsidP="00954C9E">
      <w:pPr>
        <w:pStyle w:val="ListParagraph"/>
        <w:numPr>
          <w:ilvl w:val="0"/>
          <w:numId w:val="8"/>
        </w:numPr>
        <w:rPr>
          <w:lang w:val="en-US"/>
        </w:rPr>
      </w:pPr>
      <w:r w:rsidRPr="00954C9E">
        <w:rPr>
          <w:lang w:val="en-US"/>
        </w:rPr>
        <w:t>The program could recreate</w:t>
      </w:r>
      <w:r>
        <w:rPr>
          <w:lang w:val="en-US"/>
        </w:rPr>
        <w:t xml:space="preserve">/duplicate </w:t>
      </w:r>
      <w:r w:rsidRPr="00954C9E">
        <w:rPr>
          <w:lang w:val="en-US"/>
        </w:rPr>
        <w:t xml:space="preserve">functions </w:t>
      </w:r>
      <w:r>
        <w:rPr>
          <w:lang w:val="en-US"/>
        </w:rPr>
        <w:t xml:space="preserve">&amp; capabilities </w:t>
      </w:r>
      <w:r w:rsidRPr="00954C9E">
        <w:rPr>
          <w:lang w:val="en-US"/>
        </w:rPr>
        <w:t>that Dynamics 365 Sales already supplies. This could increase delivery cost and continuing maintenance.</w:t>
      </w:r>
    </w:p>
    <w:p w14:paraId="62138094" w14:textId="77777777" w:rsidR="00954C9E" w:rsidRPr="00954C9E" w:rsidRDefault="00954C9E" w:rsidP="00954C9E">
      <w:pPr>
        <w:pStyle w:val="ListParagraph"/>
        <w:numPr>
          <w:ilvl w:val="0"/>
          <w:numId w:val="8"/>
        </w:numPr>
        <w:rPr>
          <w:lang w:val="en-US"/>
        </w:rPr>
      </w:pPr>
      <w:r w:rsidRPr="00954C9E">
        <w:rPr>
          <w:lang w:val="en-US"/>
        </w:rPr>
        <w:t>Large data volumes, complex relationships, inefficient queries or synchronous automation could cause unacceptable response times. The validation stage must test representative data volumes, user journeys and concurrent activity.</w:t>
      </w:r>
    </w:p>
    <w:p w14:paraId="1423CF8A" w14:textId="02097685" w:rsidR="00954C9E" w:rsidRPr="00954C9E" w:rsidRDefault="00954C9E" w:rsidP="00954C9E">
      <w:pPr>
        <w:pStyle w:val="ListParagraph"/>
        <w:numPr>
          <w:ilvl w:val="0"/>
          <w:numId w:val="8"/>
        </w:numPr>
        <w:rPr>
          <w:lang w:val="en-US"/>
        </w:rPr>
      </w:pPr>
      <w:r w:rsidRPr="00954C9E">
        <w:rPr>
          <w:lang w:val="en-US"/>
        </w:rPr>
        <w:lastRenderedPageBreak/>
        <w:t>Integrations or bulk processes could exceed Dataverse request or service</w:t>
      </w:r>
      <w:r>
        <w:rPr>
          <w:lang w:val="en-US"/>
        </w:rPr>
        <w:t xml:space="preserve"> </w:t>
      </w:r>
      <w:r w:rsidRPr="00954C9E">
        <w:rPr>
          <w:lang w:val="en-US"/>
        </w:rPr>
        <w:t>protection limits. Microsoft states that unusually demanding applications can receive throttling responses and that client applications must manage retries.</w:t>
      </w:r>
    </w:p>
    <w:p w14:paraId="1CE58779" w14:textId="7157D1B9" w:rsidR="00954C9E" w:rsidRPr="00954C9E" w:rsidRDefault="00954C9E" w:rsidP="00954C9E">
      <w:pPr>
        <w:pStyle w:val="ListParagraph"/>
        <w:numPr>
          <w:ilvl w:val="0"/>
          <w:numId w:val="8"/>
        </w:numPr>
        <w:rPr>
          <w:lang w:val="en-US"/>
        </w:rPr>
      </w:pPr>
      <w:r w:rsidRPr="00954C9E">
        <w:rPr>
          <w:lang w:val="en-US"/>
        </w:rPr>
        <w:t xml:space="preserve">Logic could become distributed across flows, plug-ins, business rules and application configuration. This can make </w:t>
      </w:r>
      <w:r w:rsidR="00B62D21" w:rsidRPr="00954C9E">
        <w:rPr>
          <w:lang w:val="en-US"/>
        </w:rPr>
        <w:t>behavior</w:t>
      </w:r>
      <w:r w:rsidRPr="00954C9E">
        <w:rPr>
          <w:lang w:val="en-US"/>
        </w:rPr>
        <w:t xml:space="preserve"> difficult to trace, test and support.</w:t>
      </w:r>
    </w:p>
    <w:p w14:paraId="144A0EF8" w14:textId="2AAA4FDB" w:rsidR="00D62982" w:rsidRPr="00954C9E" w:rsidRDefault="00954C9E" w:rsidP="00954C9E">
      <w:pPr>
        <w:pStyle w:val="ListParagraph"/>
        <w:numPr>
          <w:ilvl w:val="0"/>
          <w:numId w:val="8"/>
        </w:numPr>
        <w:rPr>
          <w:lang w:val="en-US"/>
        </w:rPr>
      </w:pPr>
      <w:r w:rsidRPr="00954C9E">
        <w:rPr>
          <w:lang w:val="en-US"/>
        </w:rPr>
        <w:t xml:space="preserve">The cost model could </w:t>
      </w:r>
      <w:r>
        <w:rPr>
          <w:lang w:val="en-US"/>
        </w:rPr>
        <w:t xml:space="preserve">leave out </w:t>
      </w:r>
      <w:r w:rsidRPr="00954C9E">
        <w:rPr>
          <w:lang w:val="en-US"/>
        </w:rPr>
        <w:t>product ownership, regression testing, releases, support and continuing change. This would understate the total cost of the option.</w:t>
      </w:r>
    </w:p>
    <w:p w14:paraId="1542DC0C" w14:textId="77777777" w:rsidR="002703A4" w:rsidRPr="00C14DB2" w:rsidRDefault="00C14DB2" w:rsidP="00C14DB2">
      <w:pPr>
        <w:pStyle w:val="Heading2"/>
        <w:rPr>
          <w:rFonts w:cstheme="minorBidi"/>
        </w:rPr>
      </w:pPr>
      <w:bookmarkStart w:id="16" w:name="_Toc240453191"/>
      <w:r>
        <w:rPr>
          <w:rFonts w:cstheme="minorBidi"/>
        </w:rPr>
        <w:t>When to use</w:t>
      </w:r>
      <w:bookmarkEnd w:id="16"/>
    </w:p>
    <w:p w14:paraId="7115A7DC" w14:textId="77777777" w:rsidR="00D62982" w:rsidRPr="00D62982" w:rsidRDefault="00D62982" w:rsidP="00D62982">
      <w:pPr>
        <w:rPr>
          <w:lang w:val="en-US"/>
        </w:rPr>
      </w:pPr>
      <w:r w:rsidRPr="00D62982">
        <w:rPr>
          <w:lang w:val="en-US"/>
        </w:rPr>
        <w:t>Use this option when the detailed assessment shows that Dynamics 365 Sales gives insufficient value. Knight Frank must also accept responsibility for the CRM product on Power Platform.</w:t>
      </w:r>
    </w:p>
    <w:p w14:paraId="5D6319BE" w14:textId="77777777" w:rsidR="002703A4" w:rsidRPr="0073454B" w:rsidRDefault="0073454B" w:rsidP="0073454B">
      <w:pPr>
        <w:pStyle w:val="Heading2"/>
        <w:rPr>
          <w:rFonts w:cstheme="minorBidi"/>
        </w:rPr>
      </w:pPr>
      <w:bookmarkStart w:id="17" w:name="_Toc240453192"/>
      <w:r>
        <w:rPr>
          <w:rFonts w:cstheme="minorBidi"/>
        </w:rPr>
        <w:t>Justification</w:t>
      </w:r>
      <w:bookmarkEnd w:id="17"/>
    </w:p>
    <w:p w14:paraId="2DD14983" w14:textId="77777777" w:rsidR="00D62982" w:rsidRDefault="00D62982" w:rsidP="00D62982">
      <w:pPr>
        <w:rPr>
          <w:lang w:val="en-US"/>
        </w:rPr>
      </w:pPr>
      <w:r w:rsidRPr="00D62982">
        <w:rPr>
          <w:lang w:val="en-US"/>
        </w:rPr>
        <w:t xml:space="preserve">This option transfers the application layer to Knight Frank. </w:t>
      </w:r>
      <w:proofErr w:type="gramStart"/>
      <w:r w:rsidRPr="00D62982">
        <w:rPr>
          <w:lang w:val="en-US"/>
        </w:rPr>
        <w:t>Low-code</w:t>
      </w:r>
      <w:proofErr w:type="gramEnd"/>
      <w:r w:rsidRPr="00D62982">
        <w:rPr>
          <w:lang w:val="en-US"/>
        </w:rPr>
        <w:t xml:space="preserve"> can reduce some development effort. It does not remove product ownership, testing, release management or support.</w:t>
      </w:r>
    </w:p>
    <w:p w14:paraId="26B808DC" w14:textId="7D389CFC" w:rsidR="00906AAC" w:rsidRDefault="00906AAC">
      <w:pPr>
        <w:rPr>
          <w:lang w:val="en-US"/>
        </w:rPr>
      </w:pPr>
      <w:r>
        <w:rPr>
          <w:lang w:val="en-US"/>
        </w:rPr>
        <w:br w:type="page"/>
      </w:r>
    </w:p>
    <w:p w14:paraId="50FDDFAF" w14:textId="77777777" w:rsidR="00D62982" w:rsidRPr="00D62982" w:rsidRDefault="00D62982" w:rsidP="00906AAC">
      <w:pPr>
        <w:pStyle w:val="Heading1"/>
        <w:rPr>
          <w:lang w:val="en-US"/>
        </w:rPr>
      </w:pPr>
      <w:bookmarkStart w:id="18" w:name="_Toc240453193"/>
      <w:r w:rsidRPr="00D62982">
        <w:rPr>
          <w:lang w:val="en-US"/>
        </w:rPr>
        <w:lastRenderedPageBreak/>
        <w:t>Option C: Build a Knight Frank application</w:t>
      </w:r>
      <w:bookmarkEnd w:id="18"/>
    </w:p>
    <w:p w14:paraId="7A91BD5B" w14:textId="73FA7F4C" w:rsidR="00906AAC" w:rsidRDefault="00D62982" w:rsidP="00906AAC">
      <w:pPr>
        <w:pStyle w:val="Heading2"/>
        <w:rPr>
          <w:lang w:val="en-US"/>
        </w:rPr>
      </w:pPr>
      <w:bookmarkStart w:id="19" w:name="_Toc240453194"/>
      <w:r w:rsidRPr="00D62982">
        <w:rPr>
          <w:lang w:val="en-US"/>
        </w:rPr>
        <w:t>Proposition</w:t>
      </w:r>
      <w:bookmarkEnd w:id="19"/>
    </w:p>
    <w:p w14:paraId="367B2626" w14:textId="77686258" w:rsidR="00D62982" w:rsidRPr="00D62982" w:rsidRDefault="00D62982" w:rsidP="00D62982">
      <w:pPr>
        <w:rPr>
          <w:lang w:val="en-US"/>
        </w:rPr>
      </w:pPr>
      <w:r w:rsidRPr="00D62982">
        <w:rPr>
          <w:lang w:val="en-US"/>
        </w:rPr>
        <w:t>Build a custom CRM product and data platform with the enterprise engineering stack.</w:t>
      </w:r>
    </w:p>
    <w:p w14:paraId="51B2A27C" w14:textId="77777777" w:rsidR="002703A4" w:rsidRPr="005C0F48" w:rsidRDefault="005C0F48" w:rsidP="005C0F48">
      <w:pPr>
        <w:pStyle w:val="Heading2"/>
        <w:rPr>
          <w:rFonts w:cstheme="minorBidi"/>
        </w:rPr>
      </w:pPr>
      <w:bookmarkStart w:id="20" w:name="_Toc240453195"/>
      <w:r>
        <w:rPr>
          <w:rFonts w:cstheme="minorBidi"/>
        </w:rPr>
        <w:t>Pros</w:t>
      </w:r>
      <w:bookmarkEnd w:id="20"/>
    </w:p>
    <w:p w14:paraId="4117E851" w14:textId="46531F41" w:rsidR="00954C9E" w:rsidRPr="00954C9E" w:rsidRDefault="00954C9E" w:rsidP="00954C9E">
      <w:pPr>
        <w:pStyle w:val="ListParagraph"/>
        <w:numPr>
          <w:ilvl w:val="0"/>
          <w:numId w:val="9"/>
        </w:numPr>
        <w:rPr>
          <w:lang w:val="en-US"/>
        </w:rPr>
      </w:pPr>
      <w:r w:rsidRPr="00954C9E">
        <w:rPr>
          <w:lang w:val="en-US"/>
        </w:rPr>
        <w:t xml:space="preserve">Knight Frank has full control over the user experience, domain </w:t>
      </w:r>
      <w:r w:rsidR="00B62D21" w:rsidRPr="00954C9E">
        <w:rPr>
          <w:lang w:val="en-US"/>
        </w:rPr>
        <w:t>behavior</w:t>
      </w:r>
      <w:r w:rsidRPr="00954C9E">
        <w:rPr>
          <w:lang w:val="en-US"/>
        </w:rPr>
        <w:t>, data architecture and release strategy.</w:t>
      </w:r>
    </w:p>
    <w:p w14:paraId="0213DB66" w14:textId="03AD83A2" w:rsidR="00954C9E" w:rsidRPr="00954C9E" w:rsidRDefault="00954C9E" w:rsidP="00954C9E">
      <w:pPr>
        <w:pStyle w:val="ListParagraph"/>
        <w:numPr>
          <w:ilvl w:val="0"/>
          <w:numId w:val="9"/>
        </w:numPr>
        <w:rPr>
          <w:lang w:val="en-US"/>
        </w:rPr>
      </w:pPr>
      <w:r w:rsidRPr="00954C9E">
        <w:rPr>
          <w:lang w:val="en-US"/>
        </w:rPr>
        <w:t>Knight Frank can design the application around its property and advisory services without adapting them to a packaged CRM product.</w:t>
      </w:r>
    </w:p>
    <w:p w14:paraId="48F4495C" w14:textId="3A96F775" w:rsidR="00954C9E" w:rsidRPr="00954C9E" w:rsidRDefault="00954C9E" w:rsidP="00954C9E">
      <w:pPr>
        <w:pStyle w:val="ListParagraph"/>
        <w:numPr>
          <w:ilvl w:val="0"/>
          <w:numId w:val="9"/>
        </w:numPr>
        <w:rPr>
          <w:lang w:val="en-US"/>
        </w:rPr>
      </w:pPr>
      <w:r w:rsidRPr="00954C9E">
        <w:rPr>
          <w:lang w:val="en-US"/>
        </w:rPr>
        <w:t>Measured functional and non-functional requirements can determine the architecture, technology and data storage patterns.</w:t>
      </w:r>
    </w:p>
    <w:p w14:paraId="0038490F" w14:textId="02ACC846" w:rsidR="00954C9E" w:rsidRPr="00954C9E" w:rsidRDefault="00954C9E" w:rsidP="00954C9E">
      <w:pPr>
        <w:pStyle w:val="ListParagraph"/>
        <w:numPr>
          <w:ilvl w:val="0"/>
          <w:numId w:val="9"/>
        </w:numPr>
        <w:rPr>
          <w:lang w:val="en-US"/>
        </w:rPr>
      </w:pPr>
      <w:r w:rsidRPr="00954C9E">
        <w:rPr>
          <w:lang w:val="en-US"/>
        </w:rPr>
        <w:t xml:space="preserve">Knight Frank can </w:t>
      </w:r>
      <w:r w:rsidR="00B62D21" w:rsidRPr="00954C9E">
        <w:rPr>
          <w:lang w:val="en-US"/>
        </w:rPr>
        <w:t>optimize</w:t>
      </w:r>
      <w:r w:rsidRPr="00954C9E">
        <w:rPr>
          <w:lang w:val="en-US"/>
        </w:rPr>
        <w:t xml:space="preserve"> high</w:t>
      </w:r>
      <w:r w:rsidR="00BF093E">
        <w:rPr>
          <w:lang w:val="en-US"/>
        </w:rPr>
        <w:t xml:space="preserve"> </w:t>
      </w:r>
      <w:r w:rsidRPr="00954C9E">
        <w:rPr>
          <w:lang w:val="en-US"/>
        </w:rPr>
        <w:t>volume, complex or time-sensitive processes where a packaged product or Dataverse cannot meet validated requirements.</w:t>
      </w:r>
    </w:p>
    <w:p w14:paraId="3CDE4524" w14:textId="7A2371C5" w:rsidR="00954C9E" w:rsidRPr="00906AAC" w:rsidRDefault="00954C9E" w:rsidP="00954C9E">
      <w:pPr>
        <w:pStyle w:val="ListParagraph"/>
        <w:numPr>
          <w:ilvl w:val="0"/>
          <w:numId w:val="9"/>
        </w:numPr>
        <w:rPr>
          <w:lang w:val="en-US"/>
        </w:rPr>
      </w:pPr>
      <w:r w:rsidRPr="00954C9E">
        <w:rPr>
          <w:lang w:val="en-US"/>
        </w:rPr>
        <w:t>Knight Frank can control the pace and priority of product changes. It does not need to align its application roadmap with changes to a packaged CRM product.</w:t>
      </w:r>
    </w:p>
    <w:p w14:paraId="360F4641" w14:textId="3CD092C5" w:rsidR="00D62982" w:rsidRPr="00906AAC" w:rsidRDefault="00D62982" w:rsidP="00954C9E">
      <w:pPr>
        <w:pStyle w:val="ListParagraph"/>
        <w:rPr>
          <w:lang w:val="en-US"/>
        </w:rPr>
      </w:pPr>
    </w:p>
    <w:p w14:paraId="7A4AFBF2" w14:textId="77777777" w:rsidR="002703A4" w:rsidRPr="00412962" w:rsidRDefault="00412962" w:rsidP="00412962">
      <w:pPr>
        <w:pStyle w:val="Heading2"/>
        <w:rPr>
          <w:rFonts w:cstheme="minorBidi"/>
        </w:rPr>
      </w:pPr>
      <w:bookmarkStart w:id="21" w:name="_Toc240453196"/>
      <w:r>
        <w:rPr>
          <w:rFonts w:cstheme="minorBidi"/>
        </w:rPr>
        <w:t>Cons</w:t>
      </w:r>
      <w:bookmarkEnd w:id="21"/>
    </w:p>
    <w:p w14:paraId="7950B2D0" w14:textId="77777777" w:rsidR="00BF093E" w:rsidRDefault="00BF093E" w:rsidP="00906AAC">
      <w:pPr>
        <w:pStyle w:val="ListParagraph"/>
        <w:numPr>
          <w:ilvl w:val="0"/>
          <w:numId w:val="10"/>
        </w:numPr>
        <w:rPr>
          <w:lang w:val="en-US"/>
        </w:rPr>
      </w:pPr>
    </w:p>
    <w:p w14:paraId="0B49F4D3" w14:textId="275429CE" w:rsidR="00BF093E" w:rsidRPr="00BF093E" w:rsidRDefault="00BF093E" w:rsidP="00BF093E">
      <w:pPr>
        <w:pStyle w:val="ListParagraph"/>
        <w:numPr>
          <w:ilvl w:val="0"/>
          <w:numId w:val="10"/>
        </w:numPr>
        <w:rPr>
          <w:lang w:val="en-US"/>
        </w:rPr>
      </w:pPr>
      <w:r w:rsidRPr="00BF093E">
        <w:rPr>
          <w:lang w:val="en-US"/>
        </w:rPr>
        <w:t>Knight Frank must fund and operate the complete application lifecycle. This includes product management, architecture, engineering, testing, security, deployment, monitoring, support and continual improvement.</w:t>
      </w:r>
    </w:p>
    <w:p w14:paraId="1218CFD1" w14:textId="02FF14B0" w:rsidR="00BF093E" w:rsidRPr="00BF093E" w:rsidRDefault="00BF093E" w:rsidP="00BF093E">
      <w:pPr>
        <w:pStyle w:val="ListParagraph"/>
        <w:numPr>
          <w:ilvl w:val="0"/>
          <w:numId w:val="10"/>
        </w:numPr>
        <w:rPr>
          <w:lang w:val="en-US"/>
        </w:rPr>
      </w:pPr>
      <w:r w:rsidRPr="00BF093E">
        <w:rPr>
          <w:lang w:val="en-US"/>
        </w:rPr>
        <w:t>Knight Frank must build, integrate or omit th</w:t>
      </w:r>
      <w:r>
        <w:rPr>
          <w:lang w:val="en-US"/>
        </w:rPr>
        <w:t>e</w:t>
      </w:r>
      <w:r w:rsidRPr="00BF093E">
        <w:rPr>
          <w:lang w:val="en-US"/>
        </w:rPr>
        <w:t xml:space="preserve"> CRM capabilities that packaged products supply. These can include account and contact management, activities, relationship management, workflows, audit and security.</w:t>
      </w:r>
    </w:p>
    <w:p w14:paraId="7B170E39" w14:textId="3C4DAEAE" w:rsidR="00BF093E" w:rsidRPr="00BF093E" w:rsidRDefault="00BF093E" w:rsidP="00BF093E">
      <w:pPr>
        <w:pStyle w:val="ListParagraph"/>
        <w:numPr>
          <w:ilvl w:val="0"/>
          <w:numId w:val="10"/>
        </w:numPr>
        <w:rPr>
          <w:lang w:val="en-US"/>
        </w:rPr>
      </w:pPr>
      <w:r w:rsidRPr="00BF093E">
        <w:rPr>
          <w:lang w:val="en-US"/>
        </w:rPr>
        <w:t>Knight Frank must design and maintain all required integrations with Outlook, Microsoft Teams, SharePoint and other Microsoft 365 services.</w:t>
      </w:r>
    </w:p>
    <w:p w14:paraId="40BB1EB8" w14:textId="36AE773D" w:rsidR="00BF093E" w:rsidRPr="00BF093E" w:rsidRDefault="00BF093E" w:rsidP="00BF093E">
      <w:pPr>
        <w:pStyle w:val="ListParagraph"/>
        <w:numPr>
          <w:ilvl w:val="0"/>
          <w:numId w:val="10"/>
        </w:numPr>
        <w:rPr>
          <w:lang w:val="en-US"/>
        </w:rPr>
      </w:pPr>
      <w:r w:rsidRPr="00BF093E">
        <w:rPr>
          <w:lang w:val="en-US"/>
        </w:rPr>
        <w:t>The option requires the largest engineering and operational capability. Knight Frank must retain the necessary skills for as long as the application remains in use.</w:t>
      </w:r>
    </w:p>
    <w:p w14:paraId="0E4DD7AB" w14:textId="77777777" w:rsidR="00BF093E" w:rsidRDefault="00BF093E" w:rsidP="00BF093E">
      <w:pPr>
        <w:pStyle w:val="ListParagraph"/>
        <w:numPr>
          <w:ilvl w:val="0"/>
          <w:numId w:val="10"/>
        </w:numPr>
        <w:rPr>
          <w:lang w:val="en-US"/>
        </w:rPr>
      </w:pPr>
      <w:r w:rsidRPr="00BF093E">
        <w:rPr>
          <w:lang w:val="en-US"/>
        </w:rPr>
        <w:t>Knight Frank is responsible for application performance, availability, recovery, accessibility and security. These responsibilities cannot be transferred to a CRM product provider.</w:t>
      </w:r>
    </w:p>
    <w:p w14:paraId="0FCFAAF6" w14:textId="46543D12" w:rsidR="00D62982" w:rsidRPr="00906AAC" w:rsidRDefault="00D62982" w:rsidP="00BF093E">
      <w:pPr>
        <w:pStyle w:val="ListParagraph"/>
        <w:rPr>
          <w:lang w:val="en-US"/>
        </w:rPr>
      </w:pPr>
    </w:p>
    <w:p w14:paraId="6546FAD5" w14:textId="77777777" w:rsidR="002703A4" w:rsidRPr="00495B68" w:rsidRDefault="00495B68" w:rsidP="00495B68">
      <w:pPr>
        <w:pStyle w:val="Heading2"/>
        <w:rPr>
          <w:rFonts w:cstheme="minorBidi"/>
        </w:rPr>
      </w:pPr>
      <w:bookmarkStart w:id="22" w:name="_Toc240453197"/>
      <w:r>
        <w:rPr>
          <w:rFonts w:cstheme="minorBidi"/>
        </w:rPr>
        <w:t>Risks</w:t>
      </w:r>
      <w:bookmarkEnd w:id="22"/>
    </w:p>
    <w:p w14:paraId="058995CA" w14:textId="665472D8" w:rsidR="00BF093E" w:rsidRPr="00BF093E" w:rsidRDefault="00BF093E" w:rsidP="00BF093E">
      <w:pPr>
        <w:pStyle w:val="ListParagraph"/>
        <w:numPr>
          <w:ilvl w:val="0"/>
          <w:numId w:val="11"/>
        </w:numPr>
        <w:rPr>
          <w:lang w:val="en-US"/>
        </w:rPr>
      </w:pPr>
      <w:r w:rsidRPr="00BF093E">
        <w:rPr>
          <w:lang w:val="en-US"/>
        </w:rPr>
        <w:t>The investment case could present the option as an infrastructure build and omit continuing product, engineering, testing, security and support costs.</w:t>
      </w:r>
    </w:p>
    <w:p w14:paraId="6EE65E04" w14:textId="6FD77C29" w:rsidR="00BF093E" w:rsidRPr="00BF093E" w:rsidRDefault="00BF093E" w:rsidP="00BF093E">
      <w:pPr>
        <w:pStyle w:val="ListParagraph"/>
        <w:numPr>
          <w:ilvl w:val="0"/>
          <w:numId w:val="11"/>
        </w:numPr>
        <w:rPr>
          <w:lang w:val="en-US"/>
        </w:rPr>
      </w:pPr>
      <w:r w:rsidRPr="00BF093E">
        <w:rPr>
          <w:lang w:val="en-US"/>
        </w:rPr>
        <w:t>The program could focus on the specialist property and client model while underestimating the standard CRM capabilities that users expect.</w:t>
      </w:r>
    </w:p>
    <w:p w14:paraId="3C997BC6" w14:textId="6A94407C" w:rsidR="00BF093E" w:rsidRPr="00BF093E" w:rsidRDefault="00BF093E" w:rsidP="00BF093E">
      <w:pPr>
        <w:pStyle w:val="ListParagraph"/>
        <w:numPr>
          <w:ilvl w:val="0"/>
          <w:numId w:val="11"/>
        </w:numPr>
        <w:rPr>
          <w:lang w:val="en-US"/>
        </w:rPr>
      </w:pPr>
      <w:r w:rsidRPr="00BF093E">
        <w:rPr>
          <w:lang w:val="en-US"/>
        </w:rPr>
        <w:t>Delivery could take longer than planned because the team must create both the specialist functions and the supporting application services.</w:t>
      </w:r>
    </w:p>
    <w:p w14:paraId="7468C731" w14:textId="417DEAEE" w:rsidR="00BF093E" w:rsidRPr="00BF093E" w:rsidRDefault="00BF093E" w:rsidP="00BF093E">
      <w:pPr>
        <w:pStyle w:val="ListParagraph"/>
        <w:numPr>
          <w:ilvl w:val="0"/>
          <w:numId w:val="11"/>
        </w:numPr>
        <w:rPr>
          <w:lang w:val="en-US"/>
        </w:rPr>
      </w:pPr>
      <w:r w:rsidRPr="00BF093E">
        <w:rPr>
          <w:lang w:val="en-US"/>
        </w:rPr>
        <w:lastRenderedPageBreak/>
        <w:t>Long-term ownership could depend on a small group of engineers or suppliers. Staff changes could then affect support, security and the rate of future development.</w:t>
      </w:r>
    </w:p>
    <w:p w14:paraId="0C650491" w14:textId="0543D84A" w:rsidR="00BF093E" w:rsidRPr="00906AAC" w:rsidRDefault="00BF093E" w:rsidP="00BF093E">
      <w:pPr>
        <w:pStyle w:val="ListParagraph"/>
        <w:numPr>
          <w:ilvl w:val="0"/>
          <w:numId w:val="11"/>
        </w:numPr>
        <w:rPr>
          <w:lang w:val="en-US"/>
        </w:rPr>
      </w:pPr>
      <w:r w:rsidRPr="00BF093E">
        <w:rPr>
          <w:lang w:val="en-US"/>
        </w:rPr>
        <w:t xml:space="preserve">Bespoke integrations with Microsoft 365 and other enterprise services could require continuing </w:t>
      </w:r>
      <w:r w:rsidR="00B62D21" w:rsidRPr="00BF093E">
        <w:rPr>
          <w:lang w:val="en-US"/>
        </w:rPr>
        <w:t>maintenance such</w:t>
      </w:r>
      <w:r w:rsidRPr="00BF093E">
        <w:rPr>
          <w:lang w:val="en-US"/>
        </w:rPr>
        <w:t xml:space="preserve"> as interfaces, security controls and dependent services change.</w:t>
      </w:r>
    </w:p>
    <w:p w14:paraId="42DFC994" w14:textId="14BA7F57" w:rsidR="00D62982" w:rsidRPr="00906AAC" w:rsidRDefault="00D62982" w:rsidP="00BF093E">
      <w:pPr>
        <w:pStyle w:val="ListParagraph"/>
        <w:rPr>
          <w:lang w:val="en-US"/>
        </w:rPr>
      </w:pPr>
    </w:p>
    <w:p w14:paraId="0798FDC4" w14:textId="5369F28C" w:rsidR="002703A4" w:rsidRPr="00DC107B" w:rsidRDefault="00DC107B" w:rsidP="00DC107B">
      <w:pPr>
        <w:pStyle w:val="Heading2"/>
        <w:rPr>
          <w:rFonts w:cstheme="minorBidi"/>
        </w:rPr>
      </w:pPr>
      <w:bookmarkStart w:id="23" w:name="_Toc240453198"/>
      <w:r>
        <w:rPr>
          <w:rFonts w:cstheme="minorBidi"/>
        </w:rPr>
        <w:t>When to use</w:t>
      </w:r>
      <w:bookmarkEnd w:id="23"/>
    </w:p>
    <w:p w14:paraId="5B51B8D9" w14:textId="77777777" w:rsidR="00D62982" w:rsidRPr="00D62982" w:rsidRDefault="00D62982" w:rsidP="00D62982">
      <w:pPr>
        <w:rPr>
          <w:lang w:val="en-US"/>
        </w:rPr>
      </w:pPr>
      <w:r w:rsidRPr="00D62982">
        <w:rPr>
          <w:lang w:val="en-US"/>
        </w:rPr>
        <w:t>Use this option only when strategic, scale, performance or integration requirements justify full product ownership.</w:t>
      </w:r>
    </w:p>
    <w:p w14:paraId="76979D55" w14:textId="77777777" w:rsidR="002703A4" w:rsidRPr="00AD066A" w:rsidRDefault="00AD066A" w:rsidP="00AD066A">
      <w:pPr>
        <w:pStyle w:val="Heading2"/>
        <w:rPr>
          <w:rFonts w:cstheme="minorBidi"/>
        </w:rPr>
      </w:pPr>
      <w:bookmarkStart w:id="24" w:name="_Toc240453199"/>
      <w:r>
        <w:rPr>
          <w:rFonts w:cstheme="minorBidi"/>
        </w:rPr>
        <w:t>Justification</w:t>
      </w:r>
      <w:bookmarkEnd w:id="24"/>
    </w:p>
    <w:p w14:paraId="09013A5B" w14:textId="388D2AD0" w:rsidR="00D62982" w:rsidRDefault="00D62982" w:rsidP="00D62982">
      <w:pPr>
        <w:rPr>
          <w:lang w:val="en-US"/>
        </w:rPr>
      </w:pPr>
      <w:r w:rsidRPr="00D62982">
        <w:rPr>
          <w:lang w:val="en-US"/>
        </w:rPr>
        <w:t>The specialist property and client model does not, by itself, justify a Knight Frank</w:t>
      </w:r>
      <w:r w:rsidR="00BF093E">
        <w:rPr>
          <w:lang w:val="en-US"/>
        </w:rPr>
        <w:t xml:space="preserve"> </w:t>
      </w:r>
      <w:r w:rsidRPr="00D62982">
        <w:rPr>
          <w:lang w:val="en-US"/>
        </w:rPr>
        <w:t xml:space="preserve">built CRM application. The </w:t>
      </w:r>
      <w:r w:rsidR="00B62D21">
        <w:rPr>
          <w:lang w:val="en-US"/>
        </w:rPr>
        <w:t xml:space="preserve">stakeholders </w:t>
      </w:r>
      <w:r w:rsidRPr="00D62982">
        <w:rPr>
          <w:lang w:val="en-US"/>
        </w:rPr>
        <w:t>need evidence that product constraints or economics outweigh the continuing cost and risk of full ownership.</w:t>
      </w:r>
    </w:p>
    <w:p w14:paraId="38725BAC" w14:textId="1633A2F7" w:rsidR="00906AAC" w:rsidRDefault="00906AAC">
      <w:pPr>
        <w:rPr>
          <w:lang w:val="en-US"/>
        </w:rPr>
      </w:pPr>
      <w:r>
        <w:rPr>
          <w:lang w:val="en-US"/>
        </w:rPr>
        <w:br w:type="page"/>
      </w:r>
    </w:p>
    <w:p w14:paraId="55FF8A29" w14:textId="77777777" w:rsidR="00906AAC" w:rsidRDefault="00906AAC" w:rsidP="00D62982">
      <w:pPr>
        <w:rPr>
          <w:lang w:val="en-US"/>
        </w:rPr>
      </w:pPr>
    </w:p>
    <w:p w14:paraId="76C456B1" w14:textId="2DDFD0FE" w:rsidR="00984BF9" w:rsidRDefault="00984BF9" w:rsidP="00984BF9">
      <w:pPr>
        <w:pStyle w:val="Heading1"/>
        <w:rPr>
          <w:lang w:val="en-US"/>
        </w:rPr>
      </w:pPr>
      <w:bookmarkStart w:id="25" w:name="_Toc240453200"/>
      <w:r>
        <w:rPr>
          <w:lang w:val="en-US"/>
        </w:rPr>
        <w:t>Integration with ECS</w:t>
      </w:r>
      <w:bookmarkEnd w:id="25"/>
    </w:p>
    <w:p w14:paraId="6239FEE2" w14:textId="210FDDFC" w:rsidR="00984BF9" w:rsidRPr="00984BF9" w:rsidRDefault="00984BF9" w:rsidP="00984BF9">
      <w:r w:rsidRPr="00984BF9">
        <w:t> </w:t>
      </w:r>
      <w:r>
        <w:t>Which ever platform is selected the</w:t>
      </w:r>
      <w:r w:rsidR="00AA08D8">
        <w:t>re</w:t>
      </w:r>
      <w:r>
        <w:t xml:space="preserve"> </w:t>
      </w:r>
      <w:r w:rsidR="00AA08D8">
        <w:t xml:space="preserve">is a need to share data with the ECS platform on a timely basis. The method of integration will need to be determined based on sensitivity of the information or its impact on further downstream systems. 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2162"/>
        <w:gridCol w:w="3877"/>
        <w:gridCol w:w="3844"/>
      </w:tblGrid>
      <w:tr w:rsidR="00984BF9" w:rsidRPr="00984BF9" w14:paraId="119A707B" w14:textId="77777777" w:rsidTr="00984B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5F4183D" w14:textId="77777777" w:rsidR="00984BF9" w:rsidRPr="00984BF9" w:rsidRDefault="00984BF9" w:rsidP="00984BF9">
            <w:pPr>
              <w:spacing w:after="160" w:line="278" w:lineRule="auto"/>
            </w:pPr>
            <w:r w:rsidRPr="00984BF9">
              <w:t>Integration class</w:t>
            </w:r>
          </w:p>
        </w:tc>
        <w:tc>
          <w:tcPr>
            <w:tcW w:w="0" w:type="auto"/>
            <w:hideMark/>
          </w:tcPr>
          <w:p w14:paraId="6052CAD4" w14:textId="77777777" w:rsidR="00984BF9" w:rsidRPr="00984BF9" w:rsidRDefault="00984BF9" w:rsidP="00984B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4BF9">
              <w:t>Preferred treatment</w:t>
            </w:r>
          </w:p>
        </w:tc>
        <w:tc>
          <w:tcPr>
            <w:tcW w:w="0" w:type="auto"/>
            <w:hideMark/>
          </w:tcPr>
          <w:p w14:paraId="633C0BB8" w14:textId="77777777" w:rsidR="00984BF9" w:rsidRPr="00984BF9" w:rsidRDefault="00984BF9" w:rsidP="00984B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4BF9">
              <w:t>Reason</w:t>
            </w:r>
          </w:p>
        </w:tc>
      </w:tr>
      <w:tr w:rsidR="00984BF9" w:rsidRPr="00984BF9" w14:paraId="7E525920" w14:textId="77777777" w:rsidTr="00984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9E1F7" w14:textId="77777777" w:rsidR="00984BF9" w:rsidRPr="00984BF9" w:rsidRDefault="00984BF9" w:rsidP="00984BF9">
            <w:pPr>
              <w:spacing w:after="160" w:line="278" w:lineRule="auto"/>
            </w:pPr>
            <w:r w:rsidRPr="00984BF9">
              <w:t>User workflow</w:t>
            </w:r>
          </w:p>
        </w:tc>
        <w:tc>
          <w:tcPr>
            <w:tcW w:w="0" w:type="auto"/>
            <w:hideMark/>
          </w:tcPr>
          <w:p w14:paraId="7DBEC546" w14:textId="77777777" w:rsidR="00984BF9" w:rsidRPr="00984BF9" w:rsidRDefault="00984BF9" w:rsidP="00984B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4BF9">
              <w:t>Power Automate where scope is bounded and support ownership is clear.</w:t>
            </w:r>
          </w:p>
        </w:tc>
        <w:tc>
          <w:tcPr>
            <w:tcW w:w="0" w:type="auto"/>
            <w:hideMark/>
          </w:tcPr>
          <w:p w14:paraId="1AA31B13" w14:textId="77777777" w:rsidR="00984BF9" w:rsidRPr="00984BF9" w:rsidRDefault="00984BF9" w:rsidP="00984B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4BF9">
              <w:t>Appropriate for approvals, notifications and user-facing automation.</w:t>
            </w:r>
          </w:p>
        </w:tc>
      </w:tr>
      <w:tr w:rsidR="00984BF9" w:rsidRPr="00984BF9" w14:paraId="521BB2F8" w14:textId="77777777" w:rsidTr="00984B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22DCA" w14:textId="77777777" w:rsidR="00984BF9" w:rsidRPr="00984BF9" w:rsidRDefault="00984BF9" w:rsidP="00984BF9">
            <w:pPr>
              <w:spacing w:after="160" w:line="278" w:lineRule="auto"/>
            </w:pPr>
            <w:r w:rsidRPr="00984BF9">
              <w:t>Durable system exchange</w:t>
            </w:r>
          </w:p>
        </w:tc>
        <w:tc>
          <w:tcPr>
            <w:tcW w:w="0" w:type="auto"/>
            <w:hideMark/>
          </w:tcPr>
          <w:p w14:paraId="78138050" w14:textId="77777777" w:rsidR="00984BF9" w:rsidRPr="00984BF9" w:rsidRDefault="00984BF9" w:rsidP="00984B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4BF9">
              <w:t>Enterprise APIs or messaging with explicit contracts and monitoring.</w:t>
            </w:r>
          </w:p>
        </w:tc>
        <w:tc>
          <w:tcPr>
            <w:tcW w:w="0" w:type="auto"/>
            <w:hideMark/>
          </w:tcPr>
          <w:p w14:paraId="1F2E666A" w14:textId="77777777" w:rsidR="00984BF9" w:rsidRPr="00984BF9" w:rsidRDefault="00984BF9" w:rsidP="00984B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4BF9">
              <w:t>Supports idempotency, retries, replay and controlled change.</w:t>
            </w:r>
          </w:p>
        </w:tc>
      </w:tr>
      <w:tr w:rsidR="00984BF9" w:rsidRPr="00984BF9" w14:paraId="1307D53C" w14:textId="77777777" w:rsidTr="00984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DB25B" w14:textId="77777777" w:rsidR="00984BF9" w:rsidRPr="00984BF9" w:rsidRDefault="00984BF9" w:rsidP="00984BF9">
            <w:pPr>
              <w:spacing w:after="160" w:line="278" w:lineRule="auto"/>
            </w:pPr>
            <w:r w:rsidRPr="00984BF9">
              <w:t>Financially significant</w:t>
            </w:r>
          </w:p>
        </w:tc>
        <w:tc>
          <w:tcPr>
            <w:tcW w:w="0" w:type="auto"/>
            <w:hideMark/>
          </w:tcPr>
          <w:p w14:paraId="21A013DE" w14:textId="77777777" w:rsidR="00984BF9" w:rsidRPr="00984BF9" w:rsidRDefault="00984BF9" w:rsidP="00984B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4BF9">
              <w:t>Enterprise integration with reconciliation and auditable controls.</w:t>
            </w:r>
          </w:p>
        </w:tc>
        <w:tc>
          <w:tcPr>
            <w:tcW w:w="0" w:type="auto"/>
            <w:hideMark/>
          </w:tcPr>
          <w:p w14:paraId="1526F814" w14:textId="77777777" w:rsidR="00984BF9" w:rsidRPr="00984BF9" w:rsidRDefault="00984BF9" w:rsidP="00984B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4BF9">
              <w:t>Failure, duplication or delay can affect financial reporting.</w:t>
            </w:r>
          </w:p>
        </w:tc>
      </w:tr>
      <w:tr w:rsidR="00984BF9" w:rsidRPr="00984BF9" w14:paraId="72F90D79" w14:textId="77777777" w:rsidTr="00984B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C1A97" w14:textId="77777777" w:rsidR="00984BF9" w:rsidRPr="00984BF9" w:rsidRDefault="00984BF9" w:rsidP="00984BF9">
            <w:pPr>
              <w:spacing w:after="160" w:line="278" w:lineRule="auto"/>
            </w:pPr>
            <w:r w:rsidRPr="00984BF9">
              <w:t>High-volume or time-sensitive</w:t>
            </w:r>
          </w:p>
        </w:tc>
        <w:tc>
          <w:tcPr>
            <w:tcW w:w="0" w:type="auto"/>
            <w:hideMark/>
          </w:tcPr>
          <w:p w14:paraId="4FE4EABF" w14:textId="77777777" w:rsidR="00984BF9" w:rsidRPr="00984BF9" w:rsidRDefault="00984BF9" w:rsidP="00984B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4BF9">
              <w:t>Select the pattern against measured non-functional requirements.</w:t>
            </w:r>
          </w:p>
        </w:tc>
        <w:tc>
          <w:tcPr>
            <w:tcW w:w="0" w:type="auto"/>
            <w:hideMark/>
          </w:tcPr>
          <w:p w14:paraId="1C0E7DB3" w14:textId="77777777" w:rsidR="00984BF9" w:rsidRPr="00984BF9" w:rsidRDefault="00984BF9" w:rsidP="00984B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4BF9">
              <w:t>Throughput, latency and recovery evidence should determine the design. </w:t>
            </w:r>
          </w:p>
        </w:tc>
      </w:tr>
    </w:tbl>
    <w:p w14:paraId="5786C5CE" w14:textId="77777777" w:rsidR="00984BF9" w:rsidRPr="00984BF9" w:rsidRDefault="00984BF9" w:rsidP="00984BF9">
      <w:r w:rsidRPr="00984BF9">
        <w:t> </w:t>
      </w:r>
    </w:p>
    <w:p w14:paraId="5A9C9A0B" w14:textId="77777777" w:rsidR="00984BF9" w:rsidRPr="00984BF9" w:rsidRDefault="00984BF9" w:rsidP="00D62982"/>
    <w:p w14:paraId="643CAAE7" w14:textId="77777777" w:rsidR="00D62982" w:rsidRPr="00D62982" w:rsidRDefault="00D62982" w:rsidP="00906AAC">
      <w:pPr>
        <w:pStyle w:val="Heading1"/>
        <w:rPr>
          <w:lang w:val="en-US"/>
        </w:rPr>
      </w:pPr>
      <w:bookmarkStart w:id="26" w:name="_Toc240453201"/>
      <w:r w:rsidRPr="00D62982">
        <w:rPr>
          <w:lang w:val="en-US"/>
        </w:rPr>
        <w:t>Evidence that the validation stage will produce</w:t>
      </w:r>
      <w:bookmarkEnd w:id="26"/>
    </w:p>
    <w:tbl>
      <w:tblPr>
        <w:tblStyle w:val="ListTable3-Accent1"/>
        <w:tblW w:w="5000" w:type="pct"/>
        <w:tblLook w:val="04A0" w:firstRow="1" w:lastRow="0" w:firstColumn="1" w:lastColumn="0" w:noHBand="0" w:noVBand="1"/>
      </w:tblPr>
      <w:tblGrid>
        <w:gridCol w:w="2965"/>
        <w:gridCol w:w="6918"/>
      </w:tblGrid>
      <w:tr w:rsidR="00D62982" w14:paraId="07F76667" w14:textId="77777777" w:rsidTr="009C48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00" w:type="pct"/>
            <w:hideMark/>
          </w:tcPr>
          <w:p w14:paraId="360D0312" w14:textId="77777777" w:rsidR="00D62982" w:rsidRDefault="00D62982">
            <w:pPr>
              <w:spacing w:after="160"/>
              <w:rPr>
                <w:lang w:eastAsia="en-GB"/>
              </w:rPr>
            </w:pPr>
            <w:r>
              <w:rPr>
                <w:color w:val="FFFFFF"/>
              </w:rPr>
              <w:t>Evidence</w:t>
            </w:r>
          </w:p>
        </w:tc>
        <w:tc>
          <w:tcPr>
            <w:tcW w:w="3500" w:type="pct"/>
            <w:hideMark/>
          </w:tcPr>
          <w:p w14:paraId="2C3BAA0C" w14:textId="77777777" w:rsidR="00D62982" w:rsidRDefault="00D6298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Expected result</w:t>
            </w:r>
          </w:p>
        </w:tc>
      </w:tr>
      <w:tr w:rsidR="00D62982" w14:paraId="3E4B97BB" w14:textId="77777777" w:rsidTr="009C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3920414E" w14:textId="77777777" w:rsidR="00D62982" w:rsidRDefault="00D62982">
            <w:pPr>
              <w:spacing w:after="160"/>
            </w:pPr>
            <w:r>
              <w:t>Fit with Dynamics 365 Sales</w:t>
            </w:r>
          </w:p>
        </w:tc>
        <w:tc>
          <w:tcPr>
            <w:tcW w:w="3500" w:type="pct"/>
            <w:hideMark/>
          </w:tcPr>
          <w:p w14:paraId="2576168B" w14:textId="77777777" w:rsidR="00D62982" w:rsidRDefault="00D6298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Map each requirement to reuse, configuration, extension or custom behaviour.</w:t>
            </w:r>
          </w:p>
        </w:tc>
      </w:tr>
      <w:tr w:rsidR="00D62982" w14:paraId="3432A1AC" w14:textId="77777777" w:rsidTr="009C48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7508B47A" w14:textId="77777777" w:rsidR="00D62982" w:rsidRDefault="00D62982">
            <w:pPr>
              <w:spacing w:after="160"/>
            </w:pPr>
            <w:r>
              <w:t>Total cost of ownership</w:t>
            </w:r>
          </w:p>
        </w:tc>
        <w:tc>
          <w:tcPr>
            <w:tcW w:w="3500" w:type="pct"/>
            <w:hideMark/>
          </w:tcPr>
          <w:p w14:paraId="6A009A76" w14:textId="77777777" w:rsidR="00D62982" w:rsidRDefault="00D6298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Cover implementation and a sufficiently long operating period. Include licences, Dataverse capacity, automation, environments, testing, support, releases, change and decommissioning.</w:t>
            </w:r>
          </w:p>
        </w:tc>
      </w:tr>
      <w:tr w:rsidR="00D62982" w14:paraId="1D38F294" w14:textId="77777777" w:rsidTr="009C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1571002E" w14:textId="77777777" w:rsidR="00D62982" w:rsidRDefault="00D62982">
            <w:pPr>
              <w:spacing w:after="160"/>
            </w:pPr>
            <w:r>
              <w:t>Integration requirements</w:t>
            </w:r>
          </w:p>
        </w:tc>
        <w:tc>
          <w:tcPr>
            <w:tcW w:w="3500" w:type="pct"/>
            <w:hideMark/>
          </w:tcPr>
          <w:p w14:paraId="2B209D22" w14:textId="77777777" w:rsidR="00D62982" w:rsidRDefault="00D6298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Define volume, latency, availability, retries, recovery, replay, monitoring, security, reconciliation and ownership.</w:t>
            </w:r>
          </w:p>
        </w:tc>
      </w:tr>
      <w:tr w:rsidR="00D62982" w14:paraId="46A3643D" w14:textId="77777777" w:rsidTr="009C48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2CBEC759" w14:textId="77777777" w:rsidR="00D62982" w:rsidRDefault="00D62982">
            <w:pPr>
              <w:spacing w:after="160"/>
            </w:pPr>
            <w:r>
              <w:t>Application ownership and support</w:t>
            </w:r>
          </w:p>
        </w:tc>
        <w:tc>
          <w:tcPr>
            <w:tcW w:w="3500" w:type="pct"/>
            <w:hideMark/>
          </w:tcPr>
          <w:p w14:paraId="2DF261EC" w14:textId="77777777" w:rsidR="00D62982" w:rsidRDefault="00D6298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Identify the product owner, platform and engineering responsibilities, support model, release frequency and regression approach.</w:t>
            </w:r>
          </w:p>
        </w:tc>
      </w:tr>
      <w:tr w:rsidR="00D62982" w14:paraId="149E0E45" w14:textId="77777777" w:rsidTr="009C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hideMark/>
          </w:tcPr>
          <w:p w14:paraId="05495945" w14:textId="77777777" w:rsidR="00D62982" w:rsidRDefault="00D62982">
            <w:pPr>
              <w:spacing w:after="160"/>
            </w:pPr>
            <w:r>
              <w:t>Representative solution test</w:t>
            </w:r>
          </w:p>
        </w:tc>
        <w:tc>
          <w:tcPr>
            <w:tcW w:w="3500" w:type="pct"/>
            <w:hideMark/>
          </w:tcPr>
          <w:p w14:paraId="69F26F20" w14:textId="77777777" w:rsidR="00D62982" w:rsidRDefault="00D6298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 one end-to-end scenario across client, property, instruction, workflow, security, reporting and one critical system exchange.</w:t>
            </w:r>
          </w:p>
        </w:tc>
      </w:tr>
    </w:tbl>
    <w:p w14:paraId="6CAC8C8F" w14:textId="77777777" w:rsidR="00D62982" w:rsidRDefault="00D62982">
      <w:pPr>
        <w:rPr>
          <w:lang w:eastAsia="en-GB"/>
        </w:rPr>
      </w:pPr>
    </w:p>
    <w:p w14:paraId="7E8A4B91" w14:textId="3873E17B" w:rsidR="00D62982" w:rsidRPr="00D62982" w:rsidRDefault="00D62982" w:rsidP="00906AAC">
      <w:pPr>
        <w:pStyle w:val="Heading1"/>
        <w:rPr>
          <w:lang w:val="en-US"/>
        </w:rPr>
      </w:pPr>
      <w:bookmarkStart w:id="27" w:name="_Toc240453202"/>
      <w:r w:rsidRPr="00D62982">
        <w:rPr>
          <w:lang w:val="en-US"/>
        </w:rPr>
        <w:lastRenderedPageBreak/>
        <w:t xml:space="preserve">Recommended </w:t>
      </w:r>
      <w:r w:rsidR="00B62D21" w:rsidRPr="00B62D21">
        <w:t>stakeholder</w:t>
      </w:r>
      <w:r w:rsidR="00B62D21">
        <w:t xml:space="preserve"> </w:t>
      </w:r>
      <w:r w:rsidRPr="00D62982">
        <w:rPr>
          <w:lang w:val="en-US"/>
        </w:rPr>
        <w:t>position</w:t>
      </w:r>
      <w:bookmarkEnd w:id="27"/>
    </w:p>
    <w:p w14:paraId="2E632291" w14:textId="77777777" w:rsidR="00BF093E" w:rsidRDefault="00D62982" w:rsidP="00D62982">
      <w:pPr>
        <w:rPr>
          <w:lang w:val="en-US"/>
        </w:rPr>
      </w:pPr>
      <w:r w:rsidRPr="00D62982">
        <w:rPr>
          <w:lang w:val="en-US"/>
        </w:rPr>
        <w:t xml:space="preserve">Approve funding for a defined architecture validation stage. </w:t>
      </w:r>
    </w:p>
    <w:p w14:paraId="1A81F130" w14:textId="730749B8" w:rsidR="00D62982" w:rsidRPr="00D62982" w:rsidRDefault="00D62982" w:rsidP="00D62982">
      <w:pPr>
        <w:rPr>
          <w:lang w:val="en-US"/>
        </w:rPr>
      </w:pPr>
      <w:r w:rsidRPr="00D62982">
        <w:rPr>
          <w:lang w:val="en-US"/>
        </w:rPr>
        <w:t>This approval will fund the work that is necessary for an investment</w:t>
      </w:r>
      <w:r w:rsidR="009C48E1">
        <w:rPr>
          <w:lang w:val="en-US"/>
        </w:rPr>
        <w:t xml:space="preserve"> </w:t>
      </w:r>
      <w:r w:rsidRPr="00D62982">
        <w:rPr>
          <w:lang w:val="en-US"/>
        </w:rPr>
        <w:t xml:space="preserve">ready recommendation. It </w:t>
      </w:r>
      <w:r w:rsidR="00BF093E">
        <w:rPr>
          <w:lang w:val="en-US"/>
        </w:rPr>
        <w:t xml:space="preserve">does </w:t>
      </w:r>
      <w:r w:rsidRPr="00D62982">
        <w:rPr>
          <w:lang w:val="en-US"/>
        </w:rPr>
        <w:t>not commit Knight Frank to full implementation of an application option.</w:t>
      </w:r>
    </w:p>
    <w:p w14:paraId="060E8D7E" w14:textId="77777777" w:rsidR="00D62982" w:rsidRPr="00D62982" w:rsidRDefault="00D62982" w:rsidP="00D62982">
      <w:pPr>
        <w:rPr>
          <w:lang w:val="en-US"/>
        </w:rPr>
      </w:pPr>
      <w:r w:rsidRPr="00D62982">
        <w:rPr>
          <w:lang w:val="en-US"/>
        </w:rPr>
        <w:t>Use Option A as the baseline. Use Option B as the main comparator.</w:t>
      </w:r>
    </w:p>
    <w:p w14:paraId="7756C016" w14:textId="486D18E1" w:rsidR="00D62982" w:rsidRPr="00D62982" w:rsidRDefault="00D62982" w:rsidP="00D62982">
      <w:pPr>
        <w:rPr>
          <w:lang w:val="en-US"/>
        </w:rPr>
      </w:pPr>
      <w:r w:rsidRPr="00D62982">
        <w:rPr>
          <w:lang w:val="en-US"/>
        </w:rPr>
        <w:t>Retain Option C when strategic or technical requirements justify full ownership</w:t>
      </w:r>
      <w:r w:rsidR="00BF093E">
        <w:rPr>
          <w:lang w:val="en-US"/>
        </w:rPr>
        <w:t xml:space="preserve"> (unlikely in this case)</w:t>
      </w:r>
      <w:r w:rsidRPr="00D62982">
        <w:rPr>
          <w:lang w:val="en-US"/>
        </w:rPr>
        <w:t>.</w:t>
      </w:r>
    </w:p>
    <w:p w14:paraId="5613F75D" w14:textId="59357820" w:rsidR="00D62982" w:rsidRPr="00D62982" w:rsidRDefault="00D62982" w:rsidP="00D62982">
      <w:pPr>
        <w:rPr>
          <w:lang w:val="en-US"/>
        </w:rPr>
      </w:pPr>
      <w:r w:rsidRPr="00D62982">
        <w:rPr>
          <w:lang w:val="en-US"/>
        </w:rPr>
        <w:t>Require a total cost of ownership model that uses Knight Frank</w:t>
      </w:r>
      <w:r w:rsidR="00BF093E">
        <w:rPr>
          <w:lang w:val="en-US"/>
        </w:rPr>
        <w:t xml:space="preserve"> enterprise </w:t>
      </w:r>
      <w:r w:rsidR="00B62D21" w:rsidRPr="00D62982">
        <w:rPr>
          <w:lang w:val="en-US"/>
        </w:rPr>
        <w:t>license</w:t>
      </w:r>
      <w:r w:rsidRPr="00D62982">
        <w:rPr>
          <w:lang w:val="en-US"/>
        </w:rPr>
        <w:t xml:space="preserve"> terms and realistic assumptions.</w:t>
      </w:r>
    </w:p>
    <w:p w14:paraId="57058FDD" w14:textId="77777777" w:rsidR="00D62982" w:rsidRPr="00D62982" w:rsidRDefault="00D62982" w:rsidP="00D62982">
      <w:pPr>
        <w:rPr>
          <w:lang w:val="en-US"/>
        </w:rPr>
      </w:pPr>
      <w:r w:rsidRPr="00D62982">
        <w:rPr>
          <w:lang w:val="en-US"/>
        </w:rPr>
        <w:t>Require an integration design that separates user workflow from critical system exchange.</w:t>
      </w:r>
    </w:p>
    <w:p w14:paraId="0B6CEC67" w14:textId="6CB00CD3" w:rsidR="00D62982" w:rsidRPr="00D62982" w:rsidRDefault="00D62982" w:rsidP="00D62982">
      <w:pPr>
        <w:rPr>
          <w:lang w:val="en-US"/>
        </w:rPr>
      </w:pPr>
      <w:r w:rsidRPr="00D62982">
        <w:rPr>
          <w:lang w:val="en-US"/>
        </w:rPr>
        <w:t xml:space="preserve">Return to the Investment </w:t>
      </w:r>
      <w:r w:rsidR="00B62D21">
        <w:rPr>
          <w:lang w:val="en-US"/>
        </w:rPr>
        <w:t>stakeholders</w:t>
      </w:r>
      <w:r w:rsidRPr="00D62982">
        <w:rPr>
          <w:lang w:val="en-US"/>
        </w:rPr>
        <w:t xml:space="preserve"> with the preferred option, quantified costs, residual risks and accountable owners.</w:t>
      </w:r>
    </w:p>
    <w:p w14:paraId="24764061" w14:textId="77777777" w:rsidR="002703A4" w:rsidRDefault="002703A4"/>
    <w:sectPr w:rsidR="002703A4" w:rsidSect="00D62982">
      <w:pgSz w:w="11909" w:h="16834"/>
      <w:pgMar w:top="893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F93BA" w14:textId="77777777" w:rsidR="00DC70A8" w:rsidRDefault="00DC70A8" w:rsidP="00D62982">
      <w:pPr>
        <w:spacing w:after="0" w:line="240" w:lineRule="auto"/>
      </w:pPr>
      <w:r>
        <w:separator/>
      </w:r>
    </w:p>
  </w:endnote>
  <w:endnote w:type="continuationSeparator" w:id="0">
    <w:p w14:paraId="43224FE7" w14:textId="77777777" w:rsidR="00DC70A8" w:rsidRDefault="00DC70A8" w:rsidP="00D62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AC57C" w14:textId="43FF23B2" w:rsidR="00D62982" w:rsidRDefault="00BF093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E094705" wp14:editId="6D7E44E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358005" cy="370205"/>
              <wp:effectExtent l="0" t="0" r="0" b="0"/>
              <wp:wrapNone/>
              <wp:docPr id="1256696686" name="Text Box 2" descr="Internal Only Document - Not for distribution or use outside of Knight Frank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580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9700DF" w14:textId="400943E1" w:rsidR="00BF093E" w:rsidRPr="00BF093E" w:rsidRDefault="00BF093E" w:rsidP="00BF093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BF093E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Internal Only Document - Not for distribution or use outside of Knight Frank.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0947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Only Document - Not for distribution or use outside of Knight Frank." style="position:absolute;margin-left:291.95pt;margin-top:0;width:343.1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" filled="f" stroked="f">
              <v:textbox style="mso-fit-shape-to-text:t" inset="0,0,20pt,15pt">
                <w:txbxContent>
                  <w:p w14:paraId="549700DF" w14:textId="400943E1" w:rsidR="00BF093E" w:rsidRPr="00BF093E" w:rsidRDefault="00BF093E" w:rsidP="00BF093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BF093E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Internal Only Document - Not for distribution or use outside of Knight Frank.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CD125" w14:textId="0172A192" w:rsidR="00D62982" w:rsidRDefault="00BF093E">
    <w:pPr>
      <w:pStyle w:val="Footer"/>
      <w:jc w:val="right"/>
    </w:pPr>
    <w:r>
      <w:rPr>
        <w:noProof/>
        <w:color w:val="526777"/>
        <w:sz w:val="14"/>
        <w:szCs w:val="14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AD0D65" wp14:editId="68E9E3C1">
              <wp:simplePos x="638175" y="949642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358005" cy="370205"/>
              <wp:effectExtent l="0" t="0" r="0" b="0"/>
              <wp:wrapNone/>
              <wp:docPr id="1197849648" name="Text Box 3" descr="Internal Only Document - Not for distribution or use outside of Knight Frank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580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5DB437" w14:textId="09D76053" w:rsidR="00BF093E" w:rsidRPr="00BF093E" w:rsidRDefault="00BF093E" w:rsidP="00BF093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BF093E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Internal Only Document - Not for distribution or use outside of Knight Frank.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AD0D6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Only Document - Not for distribution or use outside of Knight Frank." style="position:absolute;left:0;text-align:left;margin-left:291.95pt;margin-top:0;width:343.1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" filled="f" stroked="f">
              <v:textbox style="mso-fit-shape-to-text:t" inset="0,0,20pt,15pt">
                <w:txbxContent>
                  <w:p w14:paraId="345DB437" w14:textId="09D76053" w:rsidR="00BF093E" w:rsidRPr="00BF093E" w:rsidRDefault="00BF093E" w:rsidP="00BF093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BF093E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Internal Only Document - Not for distribution or use outside of Knight Frank.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62982">
      <w:rPr>
        <w:color w:val="526777"/>
        <w:sz w:val="14"/>
        <w:szCs w:val="14"/>
      </w:rPr>
      <w:t>European CRM Architectural Options | Internal working draft | September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2F437" w14:textId="4E20FE35" w:rsidR="00D62982" w:rsidRDefault="00BF093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2C51FA1" wp14:editId="4228B58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358005" cy="370205"/>
              <wp:effectExtent l="0" t="0" r="0" b="0"/>
              <wp:wrapNone/>
              <wp:docPr id="945655790" name="Text Box 1" descr="Internal Only Document - Not for distribution or use outside of Knight Frank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580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FE1867" w14:textId="01FB20E1" w:rsidR="00BF093E" w:rsidRPr="00BF093E" w:rsidRDefault="00BF093E" w:rsidP="00BF093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BF093E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Internal Only Document - Not for distribution or use outside of Knight Frank.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C51FA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Only Document - Not for distribution or use outside of Knight Frank." style="position:absolute;margin-left:291.95pt;margin-top:0;width:343.1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" filled="f" stroked="f">
              <v:textbox style="mso-fit-shape-to-text:t" inset="0,0,20pt,15pt">
                <w:txbxContent>
                  <w:p w14:paraId="6FFE1867" w14:textId="01FB20E1" w:rsidR="00BF093E" w:rsidRPr="00BF093E" w:rsidRDefault="00BF093E" w:rsidP="00BF093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BF093E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Internal Only Document - Not for distribution or use outside of Knight Frank.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12FC3" w14:textId="77777777" w:rsidR="00DC70A8" w:rsidRDefault="00DC70A8" w:rsidP="00D62982">
      <w:pPr>
        <w:spacing w:after="0" w:line="240" w:lineRule="auto"/>
      </w:pPr>
      <w:r>
        <w:separator/>
      </w:r>
    </w:p>
  </w:footnote>
  <w:footnote w:type="continuationSeparator" w:id="0">
    <w:p w14:paraId="7A808BAE" w14:textId="77777777" w:rsidR="00DC70A8" w:rsidRDefault="00DC70A8" w:rsidP="00D62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E0C35" w14:textId="77777777" w:rsidR="00D62982" w:rsidRDefault="00D629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33A1E" w14:textId="77777777" w:rsidR="00D62982" w:rsidRDefault="00D6298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E8CCC" w14:textId="77777777" w:rsidR="00D62982" w:rsidRDefault="00D629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E27"/>
    <w:multiLevelType w:val="hybridMultilevel"/>
    <w:tmpl w:val="2D70B0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D572C"/>
    <w:multiLevelType w:val="hybridMultilevel"/>
    <w:tmpl w:val="0B3081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A17F0"/>
    <w:multiLevelType w:val="hybridMultilevel"/>
    <w:tmpl w:val="262498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B1528"/>
    <w:multiLevelType w:val="hybridMultilevel"/>
    <w:tmpl w:val="986E4E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EA184A"/>
    <w:multiLevelType w:val="hybridMultilevel"/>
    <w:tmpl w:val="EE9691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2617BB"/>
    <w:multiLevelType w:val="hybridMultilevel"/>
    <w:tmpl w:val="0E2623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3F20B0"/>
    <w:multiLevelType w:val="hybridMultilevel"/>
    <w:tmpl w:val="8D64B7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CF1737"/>
    <w:multiLevelType w:val="hybridMultilevel"/>
    <w:tmpl w:val="A25404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DD471C"/>
    <w:multiLevelType w:val="hybridMultilevel"/>
    <w:tmpl w:val="775C91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EB3EE3"/>
    <w:multiLevelType w:val="hybridMultilevel"/>
    <w:tmpl w:val="8D964D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5B7260"/>
    <w:multiLevelType w:val="hybridMultilevel"/>
    <w:tmpl w:val="3F6A33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3038E3"/>
    <w:multiLevelType w:val="hybridMultilevel"/>
    <w:tmpl w:val="1BB09E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092561"/>
    <w:multiLevelType w:val="hybridMultilevel"/>
    <w:tmpl w:val="663201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7D7C4E"/>
    <w:multiLevelType w:val="hybridMultilevel"/>
    <w:tmpl w:val="0686A1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5264087">
    <w:abstractNumId w:val="12"/>
  </w:num>
  <w:num w:numId="2" w16cid:durableId="385837373">
    <w:abstractNumId w:val="2"/>
  </w:num>
  <w:num w:numId="3" w16cid:durableId="1164862080">
    <w:abstractNumId w:val="1"/>
  </w:num>
  <w:num w:numId="4" w16cid:durableId="1122652751">
    <w:abstractNumId w:val="11"/>
  </w:num>
  <w:num w:numId="5" w16cid:durableId="1535077478">
    <w:abstractNumId w:val="9"/>
  </w:num>
  <w:num w:numId="6" w16cid:durableId="1223446310">
    <w:abstractNumId w:val="4"/>
  </w:num>
  <w:num w:numId="7" w16cid:durableId="606422449">
    <w:abstractNumId w:val="10"/>
  </w:num>
  <w:num w:numId="8" w16cid:durableId="1175077389">
    <w:abstractNumId w:val="7"/>
  </w:num>
  <w:num w:numId="9" w16cid:durableId="430706052">
    <w:abstractNumId w:val="5"/>
  </w:num>
  <w:num w:numId="10" w16cid:durableId="290090728">
    <w:abstractNumId w:val="13"/>
  </w:num>
  <w:num w:numId="11" w16cid:durableId="2016227159">
    <w:abstractNumId w:val="8"/>
  </w:num>
  <w:num w:numId="12" w16cid:durableId="1083069452">
    <w:abstractNumId w:val="3"/>
  </w:num>
  <w:num w:numId="13" w16cid:durableId="469441641">
    <w:abstractNumId w:val="6"/>
  </w:num>
  <w:num w:numId="14" w16cid:durableId="594440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982"/>
    <w:rsid w:val="00003C9A"/>
    <w:rsid w:val="00016EA8"/>
    <w:rsid w:val="000333CA"/>
    <w:rsid w:val="000A1884"/>
    <w:rsid w:val="000C0C58"/>
    <w:rsid w:val="001179DA"/>
    <w:rsid w:val="002703A4"/>
    <w:rsid w:val="002E1068"/>
    <w:rsid w:val="00322E92"/>
    <w:rsid w:val="003D5A77"/>
    <w:rsid w:val="003E2A7F"/>
    <w:rsid w:val="004109AF"/>
    <w:rsid w:val="00412962"/>
    <w:rsid w:val="00495B68"/>
    <w:rsid w:val="005C0C8B"/>
    <w:rsid w:val="005C0F48"/>
    <w:rsid w:val="005E3DF8"/>
    <w:rsid w:val="006D6DBF"/>
    <w:rsid w:val="0073454B"/>
    <w:rsid w:val="00881A3D"/>
    <w:rsid w:val="00906AAC"/>
    <w:rsid w:val="00954C9E"/>
    <w:rsid w:val="00984BF9"/>
    <w:rsid w:val="009B7F5C"/>
    <w:rsid w:val="009C48E1"/>
    <w:rsid w:val="00AA08D8"/>
    <w:rsid w:val="00AD066A"/>
    <w:rsid w:val="00B34CCF"/>
    <w:rsid w:val="00B450B0"/>
    <w:rsid w:val="00B47154"/>
    <w:rsid w:val="00B62D21"/>
    <w:rsid w:val="00BF093E"/>
    <w:rsid w:val="00C14DB2"/>
    <w:rsid w:val="00D232A0"/>
    <w:rsid w:val="00D6013F"/>
    <w:rsid w:val="00D62982"/>
    <w:rsid w:val="00DC107B"/>
    <w:rsid w:val="00DC70A8"/>
    <w:rsid w:val="00E12D85"/>
    <w:rsid w:val="00E55DBC"/>
    <w:rsid w:val="00ED4880"/>
    <w:rsid w:val="00F223F3"/>
    <w:rsid w:val="00F31AF7"/>
    <w:rsid w:val="00FA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A1BC9"/>
  <w15:chartTrackingRefBased/>
  <w15:docId w15:val="{D45C9F3A-52FE-4552-A0A6-6B98BEAB9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2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2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2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2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98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629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2982"/>
  </w:style>
  <w:style w:type="table" w:styleId="ListTable3-Accent1">
    <w:name w:val="List Table 3 Accent 1"/>
    <w:basedOn w:val="TableNormal"/>
    <w:uiPriority w:val="48"/>
    <w:rsid w:val="00D62982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D629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2982"/>
  </w:style>
  <w:style w:type="character" w:styleId="BookTitle">
    <w:name w:val="Book Title"/>
    <w:basedOn w:val="DefaultParagraphFont"/>
    <w:uiPriority w:val="33"/>
    <w:qFormat/>
    <w:rsid w:val="00D62982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6298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D62982"/>
    <w:rPr>
      <w:i/>
      <w:iCs/>
    </w:rPr>
  </w:style>
  <w:style w:type="paragraph" w:styleId="NoSpacing">
    <w:name w:val="No Spacing"/>
    <w:uiPriority w:val="1"/>
    <w:qFormat/>
    <w:rsid w:val="00D62982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D62982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D6298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D62982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unhideWhenUsed/>
    <w:qFormat/>
    <w:rsid w:val="00D62982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D62982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GB"/>
    </w:rPr>
  </w:style>
  <w:style w:type="table" w:styleId="TableGrid">
    <w:name w:val="Table Grid"/>
    <w:basedOn w:val="TableNormal"/>
    <w:uiPriority w:val="39"/>
    <w:rsid w:val="00D629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D6298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62982"/>
    <w:rPr>
      <w:color w:val="467886" w:themeColor="hyperlink"/>
      <w:u w:val="single"/>
    </w:rPr>
  </w:style>
  <w:style w:type="table" w:styleId="GridTable5Dark-Accent1">
    <w:name w:val="Grid Table 5 Dark Accent 1"/>
    <w:basedOn w:val="TableNormal"/>
    <w:uiPriority w:val="50"/>
    <w:rsid w:val="00D6298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906AAC"/>
    <w:pPr>
      <w:spacing w:after="100"/>
      <w:ind w:left="240"/>
    </w:pPr>
  </w:style>
  <w:style w:type="character" w:customStyle="1" w:styleId="xxxjie0">
    <w:name w:val="___xxxjie0"/>
    <w:basedOn w:val="DefaultParagraphFont"/>
    <w:rsid w:val="00954C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C92182-7723-4A55-A8AA-F241FB1C2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2843</Words>
  <Characters>16206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Ballard;Gary.Newport@knightfrank.com</dc:creator>
  <cp:keywords/>
  <dc:description/>
  <cp:lastModifiedBy>Gary Newport</cp:lastModifiedBy>
  <cp:revision>5</cp:revision>
  <dcterms:created xsi:type="dcterms:W3CDTF">2026-09-15T17:19:00Z</dcterms:created>
  <dcterms:modified xsi:type="dcterms:W3CDTF">2026-09-16T11:12:00Z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385d8fee,4ae7ab6e,4765bc30</vt:lpwstr>
  </property>
  <property fmtid="{D5CDD505-2E9C-101B-9397-08002B2CF9AE}" pid="3" name="ClassificationContentMarkingFooterFontProps">
    <vt:lpwstr>#ff0000,10,Aptos</vt:lpwstr>
  </property>
  <property fmtid="{D5CDD505-2E9C-101B-9397-08002B2CF9AE}" pid="4" name="ClassificationContentMarkingFooterText">
    <vt:lpwstr>Internal Only Document - Not for distribution or use outside of Knight Frank.</vt:lpwstr>
  </property>
  <property fmtid="{D5CDD505-2E9C-101B-9397-08002B2CF9AE}" pid="5" name="MSIP_Label_f92b894f-a748-44a5-afe8-0a44b8af64ec_Enabled">
    <vt:lpwstr>true</vt:lpwstr>
  </property>
  <property fmtid="{D5CDD505-2E9C-101B-9397-08002B2CF9AE}" pid="6" name="MSIP_Label_f92b894f-a748-44a5-afe8-0a44b8af64ec_SetDate">
    <vt:lpwstr>2026-09-16T08:06:21Z</vt:lpwstr>
  </property>
  <property fmtid="{D5CDD505-2E9C-101B-9397-08002B2CF9AE}" pid="7" name="MSIP_Label_f92b894f-a748-44a5-afe8-0a44b8af64ec_Method">
    <vt:lpwstr>Privileged</vt:lpwstr>
  </property>
  <property fmtid="{D5CDD505-2E9C-101B-9397-08002B2CF9AE}" pid="8" name="MSIP_Label_f92b894f-a748-44a5-afe8-0a44b8af64ec_Name">
    <vt:lpwstr>Internal NEW</vt:lpwstr>
  </property>
  <property fmtid="{D5CDD505-2E9C-101B-9397-08002B2CF9AE}" pid="9" name="MSIP_Label_f92b894f-a748-44a5-afe8-0a44b8af64ec_SiteId">
    <vt:lpwstr>99d6a2d9-b626-40e9-822a-688a6cda5a94</vt:lpwstr>
  </property>
  <property fmtid="{D5CDD505-2E9C-101B-9397-08002B2CF9AE}" pid="10" name="MSIP_Label_f92b894f-a748-44a5-afe8-0a44b8af64ec_ActionId">
    <vt:lpwstr>0b6310aa-0b82-437e-9e0c-dfec6ac28042</vt:lpwstr>
  </property>
  <property fmtid="{D5CDD505-2E9C-101B-9397-08002B2CF9AE}" pid="11" name="MSIP_Label_f92b894f-a748-44a5-afe8-0a44b8af64ec_ContentBits">
    <vt:lpwstr>2</vt:lpwstr>
  </property>
  <property fmtid="{D5CDD505-2E9C-101B-9397-08002B2CF9AE}" pid="12" name="MSIP_Label_f92b894f-a748-44a5-afe8-0a44b8af64ec_Tag">
    <vt:lpwstr>10, 0, 1, 1</vt:lpwstr>
  </property>
</Properties>
</file>