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8C623" w14:textId="2CB371F2" w:rsidR="00FE5EF7" w:rsidRDefault="00F86118" w:rsidP="00F86118">
      <w:pPr>
        <w:pStyle w:val="Title"/>
      </w:pPr>
      <w:r>
        <w:t>EuroCRM Solution Overview Document</w:t>
      </w:r>
    </w:p>
    <w:p w14:paraId="28F07C2A" w14:textId="2665D38C" w:rsidR="00F86118" w:rsidRPr="00F86118" w:rsidRDefault="00F86118" w:rsidP="00F86118">
      <w:pPr>
        <w:rPr>
          <w:sz w:val="40"/>
          <w:szCs w:val="40"/>
        </w:rPr>
      </w:pPr>
      <w:r w:rsidRPr="00F86118">
        <w:rPr>
          <w:sz w:val="40"/>
          <w:szCs w:val="40"/>
        </w:rPr>
        <w:t>Knight Frank European CRM Platform</w:t>
      </w:r>
    </w:p>
    <w:p w14:paraId="38A995F9" w14:textId="77777777" w:rsidR="00F86118" w:rsidRDefault="00F86118" w:rsidP="00F86118"/>
    <w:p w14:paraId="4692785D" w14:textId="77777777" w:rsidR="00F86118" w:rsidRDefault="00F86118" w:rsidP="00F86118"/>
    <w:p w14:paraId="0111AB84" w14:textId="77777777" w:rsidR="00F86118" w:rsidRDefault="00F86118" w:rsidP="00F86118"/>
    <w:p w14:paraId="40B46F57" w14:textId="77777777" w:rsidR="00F86118" w:rsidRDefault="00F86118" w:rsidP="00F86118"/>
    <w:p w14:paraId="1E69E57C" w14:textId="77777777" w:rsidR="00F86118" w:rsidRDefault="00F86118" w:rsidP="00F86118"/>
    <w:p w14:paraId="083AEF20" w14:textId="77777777" w:rsidR="00F86118" w:rsidRDefault="00F86118" w:rsidP="00F86118"/>
    <w:p w14:paraId="546E7090" w14:textId="77777777" w:rsidR="00F86118" w:rsidRDefault="00F86118" w:rsidP="00F86118"/>
    <w:p w14:paraId="77AD400F" w14:textId="77777777" w:rsidR="00F86118" w:rsidRDefault="00F86118" w:rsidP="00F86118"/>
    <w:p w14:paraId="51A4832C" w14:textId="77777777" w:rsidR="00F86118" w:rsidRDefault="00F86118" w:rsidP="00F86118"/>
    <w:p w14:paraId="236DCF97" w14:textId="77777777" w:rsidR="00F86118" w:rsidRDefault="00F86118" w:rsidP="00F86118"/>
    <w:p w14:paraId="0A4EEF99" w14:textId="77777777" w:rsidR="00F86118" w:rsidRDefault="00F86118" w:rsidP="00F86118"/>
    <w:p w14:paraId="6EB267DF" w14:textId="77777777" w:rsidR="00F86118" w:rsidRDefault="00F86118" w:rsidP="00F86118"/>
    <w:p w14:paraId="5570CA7E" w14:textId="77777777" w:rsidR="00F86118" w:rsidRDefault="00F86118" w:rsidP="00F86118"/>
    <w:p w14:paraId="3BCA8575" w14:textId="77777777" w:rsidR="00F86118" w:rsidRDefault="00F86118" w:rsidP="00F86118"/>
    <w:p w14:paraId="297B61CA" w14:textId="77777777" w:rsidR="00F86118" w:rsidRDefault="00F86118" w:rsidP="00F86118"/>
    <w:p w14:paraId="63C81710" w14:textId="77777777" w:rsidR="00F86118" w:rsidRDefault="00F86118" w:rsidP="00F86118"/>
    <w:p w14:paraId="718B5762" w14:textId="77777777" w:rsidR="00F86118" w:rsidRDefault="00F86118" w:rsidP="00F86118"/>
    <w:p w14:paraId="7CE828D3" w14:textId="77777777" w:rsidR="00F86118" w:rsidRDefault="00F86118" w:rsidP="00F86118"/>
    <w:p w14:paraId="679E28C9" w14:textId="77777777" w:rsidR="00F86118" w:rsidRDefault="00F86118" w:rsidP="00F86118"/>
    <w:p w14:paraId="55E414D4" w14:textId="77777777" w:rsidR="00F86118" w:rsidRDefault="00F86118" w:rsidP="00F86118"/>
    <w:p w14:paraId="599A72A0" w14:textId="77777777" w:rsidR="00F86118" w:rsidRDefault="00F86118" w:rsidP="00F86118"/>
    <w:p w14:paraId="5E5A7281" w14:textId="060673BC" w:rsidR="00F86118" w:rsidRPr="00F86118" w:rsidRDefault="00F86118" w:rsidP="00F86118">
      <w:pPr>
        <w:rPr>
          <w:b/>
          <w:bCs/>
          <w:sz w:val="22"/>
          <w:szCs w:val="22"/>
        </w:rPr>
      </w:pPr>
      <w:r w:rsidRPr="00F86118">
        <w:rPr>
          <w:b/>
          <w:bCs/>
          <w:sz w:val="22"/>
          <w:szCs w:val="22"/>
        </w:rPr>
        <w:t>Author:</w:t>
      </w:r>
    </w:p>
    <w:p w14:paraId="54FC1A2A" w14:textId="4092B77B" w:rsidR="00F86118" w:rsidRPr="00F86118" w:rsidRDefault="00F86118" w:rsidP="00F86118">
      <w:pPr>
        <w:rPr>
          <w:b/>
          <w:bCs/>
          <w:sz w:val="22"/>
          <w:szCs w:val="22"/>
        </w:rPr>
      </w:pPr>
      <w:r w:rsidRPr="00F86118">
        <w:rPr>
          <w:b/>
          <w:bCs/>
          <w:sz w:val="22"/>
          <w:szCs w:val="22"/>
        </w:rPr>
        <w:t>Date:</w:t>
      </w:r>
    </w:p>
    <w:p w14:paraId="21BB7283" w14:textId="5795CEC3" w:rsidR="00F86118" w:rsidRPr="00F86118" w:rsidRDefault="00F86118" w:rsidP="00F86118">
      <w:pPr>
        <w:rPr>
          <w:b/>
          <w:bCs/>
          <w:sz w:val="22"/>
          <w:szCs w:val="22"/>
        </w:rPr>
      </w:pPr>
      <w:r w:rsidRPr="00F86118">
        <w:rPr>
          <w:b/>
          <w:bCs/>
          <w:sz w:val="22"/>
          <w:szCs w:val="22"/>
        </w:rPr>
        <w:t>Version:</w:t>
      </w:r>
    </w:p>
    <w:p w14:paraId="667AE3BC" w14:textId="17FA25F0" w:rsidR="00F86118" w:rsidRDefault="00F86118" w:rsidP="00F86118">
      <w:pPr>
        <w:rPr>
          <w:b/>
          <w:bCs/>
          <w:sz w:val="22"/>
          <w:szCs w:val="22"/>
        </w:rPr>
      </w:pPr>
      <w:r w:rsidRPr="00F86118">
        <w:rPr>
          <w:b/>
          <w:bCs/>
          <w:sz w:val="22"/>
          <w:szCs w:val="22"/>
        </w:rPr>
        <w:t>Status:</w:t>
      </w:r>
    </w:p>
    <w:sdt>
      <w:sdtPr>
        <w:rPr>
          <w:rFonts w:asciiTheme="minorHAnsi" w:eastAsiaTheme="minorHAnsi" w:hAnsiTheme="minorHAnsi" w:cstheme="minorBidi"/>
          <w:color w:val="auto"/>
          <w:kern w:val="2"/>
          <w:sz w:val="24"/>
          <w:szCs w:val="24"/>
          <w:lang w:val="en-GB"/>
          <w14:ligatures w14:val="standardContextual"/>
        </w:rPr>
        <w:id w:val="-608120934"/>
        <w:docPartObj>
          <w:docPartGallery w:val="Table of Contents"/>
          <w:docPartUnique/>
        </w:docPartObj>
      </w:sdtPr>
      <w:sdtEndPr>
        <w:rPr>
          <w:b/>
          <w:bCs/>
          <w:noProof/>
        </w:rPr>
      </w:sdtEndPr>
      <w:sdtContent>
        <w:p w14:paraId="5485E69D" w14:textId="3A87269B" w:rsidR="00F86118" w:rsidRDefault="00F86118">
          <w:pPr>
            <w:pStyle w:val="TOCHeading"/>
          </w:pPr>
          <w:r>
            <w:t>Contents</w:t>
          </w:r>
        </w:p>
        <w:p w14:paraId="3EF07CF1" w14:textId="2A7D843F" w:rsidR="006A2371" w:rsidRDefault="00F86118">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95797089" w:history="1">
            <w:r w:rsidR="006A2371" w:rsidRPr="00C67194">
              <w:rPr>
                <w:rStyle w:val="Hyperlink"/>
                <w:noProof/>
              </w:rPr>
              <w:t>Version History</w:t>
            </w:r>
            <w:r w:rsidR="006A2371">
              <w:rPr>
                <w:noProof/>
                <w:webHidden/>
              </w:rPr>
              <w:tab/>
            </w:r>
            <w:r w:rsidR="006A2371">
              <w:rPr>
                <w:noProof/>
                <w:webHidden/>
              </w:rPr>
              <w:fldChar w:fldCharType="begin"/>
            </w:r>
            <w:r w:rsidR="006A2371">
              <w:rPr>
                <w:noProof/>
                <w:webHidden/>
              </w:rPr>
              <w:instrText xml:space="preserve"> PAGEREF _Toc195797089 \h </w:instrText>
            </w:r>
            <w:r w:rsidR="006A2371">
              <w:rPr>
                <w:noProof/>
                <w:webHidden/>
              </w:rPr>
            </w:r>
            <w:r w:rsidR="006A2371">
              <w:rPr>
                <w:noProof/>
                <w:webHidden/>
              </w:rPr>
              <w:fldChar w:fldCharType="separate"/>
            </w:r>
            <w:r w:rsidR="006A2371">
              <w:rPr>
                <w:noProof/>
                <w:webHidden/>
              </w:rPr>
              <w:t>4</w:t>
            </w:r>
            <w:r w:rsidR="006A2371">
              <w:rPr>
                <w:noProof/>
                <w:webHidden/>
              </w:rPr>
              <w:fldChar w:fldCharType="end"/>
            </w:r>
          </w:hyperlink>
        </w:p>
        <w:p w14:paraId="2AF60B55" w14:textId="5EFFC8D1" w:rsidR="006A2371" w:rsidRDefault="006A2371">
          <w:pPr>
            <w:pStyle w:val="TOC1"/>
            <w:tabs>
              <w:tab w:val="right" w:leader="dot" w:pos="9016"/>
            </w:tabs>
            <w:rPr>
              <w:rFonts w:eastAsiaTheme="minorEastAsia"/>
              <w:noProof/>
              <w:lang w:eastAsia="en-GB"/>
            </w:rPr>
          </w:pPr>
          <w:hyperlink w:anchor="_Toc195797090" w:history="1">
            <w:r w:rsidRPr="00C67194">
              <w:rPr>
                <w:rStyle w:val="Hyperlink"/>
                <w:noProof/>
              </w:rPr>
              <w:t>Executive Summary</w:t>
            </w:r>
            <w:r>
              <w:rPr>
                <w:noProof/>
                <w:webHidden/>
              </w:rPr>
              <w:tab/>
            </w:r>
            <w:r>
              <w:rPr>
                <w:noProof/>
                <w:webHidden/>
              </w:rPr>
              <w:fldChar w:fldCharType="begin"/>
            </w:r>
            <w:r>
              <w:rPr>
                <w:noProof/>
                <w:webHidden/>
              </w:rPr>
              <w:instrText xml:space="preserve"> PAGEREF _Toc195797090 \h </w:instrText>
            </w:r>
            <w:r>
              <w:rPr>
                <w:noProof/>
                <w:webHidden/>
              </w:rPr>
            </w:r>
            <w:r>
              <w:rPr>
                <w:noProof/>
                <w:webHidden/>
              </w:rPr>
              <w:fldChar w:fldCharType="separate"/>
            </w:r>
            <w:r>
              <w:rPr>
                <w:noProof/>
                <w:webHidden/>
              </w:rPr>
              <w:t>5</w:t>
            </w:r>
            <w:r>
              <w:rPr>
                <w:noProof/>
                <w:webHidden/>
              </w:rPr>
              <w:fldChar w:fldCharType="end"/>
            </w:r>
          </w:hyperlink>
        </w:p>
        <w:p w14:paraId="3C1D974B" w14:textId="443B8241" w:rsidR="006A2371" w:rsidRDefault="006A2371">
          <w:pPr>
            <w:pStyle w:val="TOC1"/>
            <w:tabs>
              <w:tab w:val="right" w:leader="dot" w:pos="9016"/>
            </w:tabs>
            <w:rPr>
              <w:rFonts w:eastAsiaTheme="minorEastAsia"/>
              <w:noProof/>
              <w:lang w:eastAsia="en-GB"/>
            </w:rPr>
          </w:pPr>
          <w:hyperlink w:anchor="_Toc195797091" w:history="1">
            <w:r w:rsidRPr="00C67194">
              <w:rPr>
                <w:rStyle w:val="Hyperlink"/>
                <w:noProof/>
              </w:rPr>
              <w:t>Business Context</w:t>
            </w:r>
            <w:r>
              <w:rPr>
                <w:noProof/>
                <w:webHidden/>
              </w:rPr>
              <w:tab/>
            </w:r>
            <w:r>
              <w:rPr>
                <w:noProof/>
                <w:webHidden/>
              </w:rPr>
              <w:fldChar w:fldCharType="begin"/>
            </w:r>
            <w:r>
              <w:rPr>
                <w:noProof/>
                <w:webHidden/>
              </w:rPr>
              <w:instrText xml:space="preserve"> PAGEREF _Toc195797091 \h </w:instrText>
            </w:r>
            <w:r>
              <w:rPr>
                <w:noProof/>
                <w:webHidden/>
              </w:rPr>
            </w:r>
            <w:r>
              <w:rPr>
                <w:noProof/>
                <w:webHidden/>
              </w:rPr>
              <w:fldChar w:fldCharType="separate"/>
            </w:r>
            <w:r>
              <w:rPr>
                <w:noProof/>
                <w:webHidden/>
              </w:rPr>
              <w:t>6</w:t>
            </w:r>
            <w:r>
              <w:rPr>
                <w:noProof/>
                <w:webHidden/>
              </w:rPr>
              <w:fldChar w:fldCharType="end"/>
            </w:r>
          </w:hyperlink>
        </w:p>
        <w:p w14:paraId="5641E2CC" w14:textId="14D7AE52" w:rsidR="006A2371" w:rsidRDefault="006A2371">
          <w:pPr>
            <w:pStyle w:val="TOC2"/>
            <w:tabs>
              <w:tab w:val="right" w:leader="dot" w:pos="9016"/>
            </w:tabs>
            <w:rPr>
              <w:rFonts w:eastAsiaTheme="minorEastAsia"/>
              <w:noProof/>
              <w:lang w:eastAsia="en-GB"/>
            </w:rPr>
          </w:pPr>
          <w:hyperlink w:anchor="_Toc195797092" w:history="1">
            <w:r w:rsidRPr="00C67194">
              <w:rPr>
                <w:rStyle w:val="Hyperlink"/>
                <w:noProof/>
              </w:rPr>
              <w:t>Business Goals and Objectives</w:t>
            </w:r>
            <w:r>
              <w:rPr>
                <w:noProof/>
                <w:webHidden/>
              </w:rPr>
              <w:tab/>
            </w:r>
            <w:r>
              <w:rPr>
                <w:noProof/>
                <w:webHidden/>
              </w:rPr>
              <w:fldChar w:fldCharType="begin"/>
            </w:r>
            <w:r>
              <w:rPr>
                <w:noProof/>
                <w:webHidden/>
              </w:rPr>
              <w:instrText xml:space="preserve"> PAGEREF _Toc195797092 \h </w:instrText>
            </w:r>
            <w:r>
              <w:rPr>
                <w:noProof/>
                <w:webHidden/>
              </w:rPr>
            </w:r>
            <w:r>
              <w:rPr>
                <w:noProof/>
                <w:webHidden/>
              </w:rPr>
              <w:fldChar w:fldCharType="separate"/>
            </w:r>
            <w:r>
              <w:rPr>
                <w:noProof/>
                <w:webHidden/>
              </w:rPr>
              <w:t>6</w:t>
            </w:r>
            <w:r>
              <w:rPr>
                <w:noProof/>
                <w:webHidden/>
              </w:rPr>
              <w:fldChar w:fldCharType="end"/>
            </w:r>
          </w:hyperlink>
        </w:p>
        <w:p w14:paraId="38A6A20C" w14:textId="5E1A6B19" w:rsidR="006A2371" w:rsidRDefault="006A2371">
          <w:pPr>
            <w:pStyle w:val="TOC2"/>
            <w:tabs>
              <w:tab w:val="right" w:leader="dot" w:pos="9016"/>
            </w:tabs>
            <w:rPr>
              <w:rFonts w:eastAsiaTheme="minorEastAsia"/>
              <w:noProof/>
              <w:lang w:eastAsia="en-GB"/>
            </w:rPr>
          </w:pPr>
          <w:hyperlink w:anchor="_Toc195797093" w:history="1">
            <w:r w:rsidRPr="00C67194">
              <w:rPr>
                <w:rStyle w:val="Hyperlink"/>
                <w:noProof/>
              </w:rPr>
              <w:t>Key Stakeholders</w:t>
            </w:r>
            <w:r>
              <w:rPr>
                <w:noProof/>
                <w:webHidden/>
              </w:rPr>
              <w:tab/>
            </w:r>
            <w:r>
              <w:rPr>
                <w:noProof/>
                <w:webHidden/>
              </w:rPr>
              <w:fldChar w:fldCharType="begin"/>
            </w:r>
            <w:r>
              <w:rPr>
                <w:noProof/>
                <w:webHidden/>
              </w:rPr>
              <w:instrText xml:space="preserve"> PAGEREF _Toc195797093 \h </w:instrText>
            </w:r>
            <w:r>
              <w:rPr>
                <w:noProof/>
                <w:webHidden/>
              </w:rPr>
            </w:r>
            <w:r>
              <w:rPr>
                <w:noProof/>
                <w:webHidden/>
              </w:rPr>
              <w:fldChar w:fldCharType="separate"/>
            </w:r>
            <w:r>
              <w:rPr>
                <w:noProof/>
                <w:webHidden/>
              </w:rPr>
              <w:t>6</w:t>
            </w:r>
            <w:r>
              <w:rPr>
                <w:noProof/>
                <w:webHidden/>
              </w:rPr>
              <w:fldChar w:fldCharType="end"/>
            </w:r>
          </w:hyperlink>
        </w:p>
        <w:p w14:paraId="6BA37C73" w14:textId="626C1D48" w:rsidR="006A2371" w:rsidRDefault="006A2371">
          <w:pPr>
            <w:pStyle w:val="TOC2"/>
            <w:tabs>
              <w:tab w:val="right" w:leader="dot" w:pos="9016"/>
            </w:tabs>
            <w:rPr>
              <w:rFonts w:eastAsiaTheme="minorEastAsia"/>
              <w:noProof/>
              <w:lang w:eastAsia="en-GB"/>
            </w:rPr>
          </w:pPr>
          <w:hyperlink w:anchor="_Toc195797094" w:history="1">
            <w:r w:rsidRPr="00C67194">
              <w:rPr>
                <w:rStyle w:val="Hyperlink"/>
                <w:noProof/>
              </w:rPr>
              <w:t>Business Capabilities</w:t>
            </w:r>
            <w:r>
              <w:rPr>
                <w:noProof/>
                <w:webHidden/>
              </w:rPr>
              <w:tab/>
            </w:r>
            <w:r>
              <w:rPr>
                <w:noProof/>
                <w:webHidden/>
              </w:rPr>
              <w:fldChar w:fldCharType="begin"/>
            </w:r>
            <w:r>
              <w:rPr>
                <w:noProof/>
                <w:webHidden/>
              </w:rPr>
              <w:instrText xml:space="preserve"> PAGEREF _Toc195797094 \h </w:instrText>
            </w:r>
            <w:r>
              <w:rPr>
                <w:noProof/>
                <w:webHidden/>
              </w:rPr>
            </w:r>
            <w:r>
              <w:rPr>
                <w:noProof/>
                <w:webHidden/>
              </w:rPr>
              <w:fldChar w:fldCharType="separate"/>
            </w:r>
            <w:r>
              <w:rPr>
                <w:noProof/>
                <w:webHidden/>
              </w:rPr>
              <w:t>6</w:t>
            </w:r>
            <w:r>
              <w:rPr>
                <w:noProof/>
                <w:webHidden/>
              </w:rPr>
              <w:fldChar w:fldCharType="end"/>
            </w:r>
          </w:hyperlink>
        </w:p>
        <w:p w14:paraId="79EA3CAA" w14:textId="15E9C383" w:rsidR="006A2371" w:rsidRDefault="006A2371">
          <w:pPr>
            <w:pStyle w:val="TOC2"/>
            <w:tabs>
              <w:tab w:val="right" w:leader="dot" w:pos="9016"/>
            </w:tabs>
            <w:rPr>
              <w:rFonts w:eastAsiaTheme="minorEastAsia"/>
              <w:noProof/>
              <w:lang w:eastAsia="en-GB"/>
            </w:rPr>
          </w:pPr>
          <w:hyperlink w:anchor="_Toc195797095" w:history="1">
            <w:r w:rsidRPr="00C67194">
              <w:rPr>
                <w:rStyle w:val="Hyperlink"/>
                <w:noProof/>
              </w:rPr>
              <w:t>KPIs and Success</w:t>
            </w:r>
            <w:r>
              <w:rPr>
                <w:noProof/>
                <w:webHidden/>
              </w:rPr>
              <w:tab/>
            </w:r>
            <w:r>
              <w:rPr>
                <w:noProof/>
                <w:webHidden/>
              </w:rPr>
              <w:fldChar w:fldCharType="begin"/>
            </w:r>
            <w:r>
              <w:rPr>
                <w:noProof/>
                <w:webHidden/>
              </w:rPr>
              <w:instrText xml:space="preserve"> PAGEREF _Toc195797095 \h </w:instrText>
            </w:r>
            <w:r>
              <w:rPr>
                <w:noProof/>
                <w:webHidden/>
              </w:rPr>
            </w:r>
            <w:r>
              <w:rPr>
                <w:noProof/>
                <w:webHidden/>
              </w:rPr>
              <w:fldChar w:fldCharType="separate"/>
            </w:r>
            <w:r>
              <w:rPr>
                <w:noProof/>
                <w:webHidden/>
              </w:rPr>
              <w:t>6</w:t>
            </w:r>
            <w:r>
              <w:rPr>
                <w:noProof/>
                <w:webHidden/>
              </w:rPr>
              <w:fldChar w:fldCharType="end"/>
            </w:r>
          </w:hyperlink>
        </w:p>
        <w:p w14:paraId="2A262D63" w14:textId="5CED7B4B" w:rsidR="006A2371" w:rsidRDefault="006A2371">
          <w:pPr>
            <w:pStyle w:val="TOC1"/>
            <w:tabs>
              <w:tab w:val="right" w:leader="dot" w:pos="9016"/>
            </w:tabs>
            <w:rPr>
              <w:rFonts w:eastAsiaTheme="minorEastAsia"/>
              <w:noProof/>
              <w:lang w:eastAsia="en-GB"/>
            </w:rPr>
          </w:pPr>
          <w:hyperlink w:anchor="_Toc195797096" w:history="1">
            <w:r w:rsidRPr="00C67194">
              <w:rPr>
                <w:rStyle w:val="Hyperlink"/>
                <w:noProof/>
              </w:rPr>
              <w:t>Solution Scope</w:t>
            </w:r>
            <w:r>
              <w:rPr>
                <w:noProof/>
                <w:webHidden/>
              </w:rPr>
              <w:tab/>
            </w:r>
            <w:r>
              <w:rPr>
                <w:noProof/>
                <w:webHidden/>
              </w:rPr>
              <w:fldChar w:fldCharType="begin"/>
            </w:r>
            <w:r>
              <w:rPr>
                <w:noProof/>
                <w:webHidden/>
              </w:rPr>
              <w:instrText xml:space="preserve"> PAGEREF _Toc195797096 \h </w:instrText>
            </w:r>
            <w:r>
              <w:rPr>
                <w:noProof/>
                <w:webHidden/>
              </w:rPr>
            </w:r>
            <w:r>
              <w:rPr>
                <w:noProof/>
                <w:webHidden/>
              </w:rPr>
              <w:fldChar w:fldCharType="separate"/>
            </w:r>
            <w:r>
              <w:rPr>
                <w:noProof/>
                <w:webHidden/>
              </w:rPr>
              <w:t>6</w:t>
            </w:r>
            <w:r>
              <w:rPr>
                <w:noProof/>
                <w:webHidden/>
              </w:rPr>
              <w:fldChar w:fldCharType="end"/>
            </w:r>
          </w:hyperlink>
        </w:p>
        <w:p w14:paraId="15A7EA89" w14:textId="51398D6C" w:rsidR="006A2371" w:rsidRDefault="006A2371">
          <w:pPr>
            <w:pStyle w:val="TOC2"/>
            <w:tabs>
              <w:tab w:val="right" w:leader="dot" w:pos="9016"/>
            </w:tabs>
            <w:rPr>
              <w:rFonts w:eastAsiaTheme="minorEastAsia"/>
              <w:noProof/>
              <w:lang w:eastAsia="en-GB"/>
            </w:rPr>
          </w:pPr>
          <w:hyperlink w:anchor="_Toc195797097" w:history="1">
            <w:r w:rsidRPr="00C67194">
              <w:rPr>
                <w:rStyle w:val="Hyperlink"/>
                <w:noProof/>
              </w:rPr>
              <w:t>In-Scope</w:t>
            </w:r>
            <w:r>
              <w:rPr>
                <w:noProof/>
                <w:webHidden/>
              </w:rPr>
              <w:tab/>
            </w:r>
            <w:r>
              <w:rPr>
                <w:noProof/>
                <w:webHidden/>
              </w:rPr>
              <w:fldChar w:fldCharType="begin"/>
            </w:r>
            <w:r>
              <w:rPr>
                <w:noProof/>
                <w:webHidden/>
              </w:rPr>
              <w:instrText xml:space="preserve"> PAGEREF _Toc195797097 \h </w:instrText>
            </w:r>
            <w:r>
              <w:rPr>
                <w:noProof/>
                <w:webHidden/>
              </w:rPr>
            </w:r>
            <w:r>
              <w:rPr>
                <w:noProof/>
                <w:webHidden/>
              </w:rPr>
              <w:fldChar w:fldCharType="separate"/>
            </w:r>
            <w:r>
              <w:rPr>
                <w:noProof/>
                <w:webHidden/>
              </w:rPr>
              <w:t>6</w:t>
            </w:r>
            <w:r>
              <w:rPr>
                <w:noProof/>
                <w:webHidden/>
              </w:rPr>
              <w:fldChar w:fldCharType="end"/>
            </w:r>
          </w:hyperlink>
        </w:p>
        <w:p w14:paraId="65DD4CC1" w14:textId="50F1F015" w:rsidR="006A2371" w:rsidRDefault="006A2371">
          <w:pPr>
            <w:pStyle w:val="TOC2"/>
            <w:tabs>
              <w:tab w:val="right" w:leader="dot" w:pos="9016"/>
            </w:tabs>
            <w:rPr>
              <w:rFonts w:eastAsiaTheme="minorEastAsia"/>
              <w:noProof/>
              <w:lang w:eastAsia="en-GB"/>
            </w:rPr>
          </w:pPr>
          <w:hyperlink w:anchor="_Toc195797098" w:history="1">
            <w:r w:rsidRPr="00C67194">
              <w:rPr>
                <w:rStyle w:val="Hyperlink"/>
                <w:noProof/>
              </w:rPr>
              <w:t>Out-of-scope</w:t>
            </w:r>
            <w:r>
              <w:rPr>
                <w:noProof/>
                <w:webHidden/>
              </w:rPr>
              <w:tab/>
            </w:r>
            <w:r>
              <w:rPr>
                <w:noProof/>
                <w:webHidden/>
              </w:rPr>
              <w:fldChar w:fldCharType="begin"/>
            </w:r>
            <w:r>
              <w:rPr>
                <w:noProof/>
                <w:webHidden/>
              </w:rPr>
              <w:instrText xml:space="preserve"> PAGEREF _Toc195797098 \h </w:instrText>
            </w:r>
            <w:r>
              <w:rPr>
                <w:noProof/>
                <w:webHidden/>
              </w:rPr>
            </w:r>
            <w:r>
              <w:rPr>
                <w:noProof/>
                <w:webHidden/>
              </w:rPr>
              <w:fldChar w:fldCharType="separate"/>
            </w:r>
            <w:r>
              <w:rPr>
                <w:noProof/>
                <w:webHidden/>
              </w:rPr>
              <w:t>6</w:t>
            </w:r>
            <w:r>
              <w:rPr>
                <w:noProof/>
                <w:webHidden/>
              </w:rPr>
              <w:fldChar w:fldCharType="end"/>
            </w:r>
          </w:hyperlink>
        </w:p>
        <w:p w14:paraId="75D670C9" w14:textId="24472587" w:rsidR="006A2371" w:rsidRDefault="006A2371">
          <w:pPr>
            <w:pStyle w:val="TOC1"/>
            <w:tabs>
              <w:tab w:val="right" w:leader="dot" w:pos="9016"/>
            </w:tabs>
            <w:rPr>
              <w:rFonts w:eastAsiaTheme="minorEastAsia"/>
              <w:noProof/>
              <w:lang w:eastAsia="en-GB"/>
            </w:rPr>
          </w:pPr>
          <w:hyperlink w:anchor="_Toc195797099" w:history="1">
            <w:r w:rsidRPr="00C67194">
              <w:rPr>
                <w:rStyle w:val="Hyperlink"/>
                <w:noProof/>
              </w:rPr>
              <w:t>Solution Architecture</w:t>
            </w:r>
            <w:r>
              <w:rPr>
                <w:noProof/>
                <w:webHidden/>
              </w:rPr>
              <w:tab/>
            </w:r>
            <w:r>
              <w:rPr>
                <w:noProof/>
                <w:webHidden/>
              </w:rPr>
              <w:fldChar w:fldCharType="begin"/>
            </w:r>
            <w:r>
              <w:rPr>
                <w:noProof/>
                <w:webHidden/>
              </w:rPr>
              <w:instrText xml:space="preserve"> PAGEREF _Toc195797099 \h </w:instrText>
            </w:r>
            <w:r>
              <w:rPr>
                <w:noProof/>
                <w:webHidden/>
              </w:rPr>
            </w:r>
            <w:r>
              <w:rPr>
                <w:noProof/>
                <w:webHidden/>
              </w:rPr>
              <w:fldChar w:fldCharType="separate"/>
            </w:r>
            <w:r>
              <w:rPr>
                <w:noProof/>
                <w:webHidden/>
              </w:rPr>
              <w:t>6</w:t>
            </w:r>
            <w:r>
              <w:rPr>
                <w:noProof/>
                <w:webHidden/>
              </w:rPr>
              <w:fldChar w:fldCharType="end"/>
            </w:r>
          </w:hyperlink>
        </w:p>
        <w:p w14:paraId="3EB1C5B5" w14:textId="18B188E3" w:rsidR="006A2371" w:rsidRDefault="006A2371">
          <w:pPr>
            <w:pStyle w:val="TOC2"/>
            <w:tabs>
              <w:tab w:val="right" w:leader="dot" w:pos="9016"/>
            </w:tabs>
            <w:rPr>
              <w:rFonts w:eastAsiaTheme="minorEastAsia"/>
              <w:noProof/>
              <w:lang w:eastAsia="en-GB"/>
            </w:rPr>
          </w:pPr>
          <w:hyperlink w:anchor="_Toc195797100" w:history="1">
            <w:r w:rsidRPr="00C67194">
              <w:rPr>
                <w:rStyle w:val="Hyperlink"/>
                <w:noProof/>
              </w:rPr>
              <w:t>Overview Diagrams</w:t>
            </w:r>
            <w:r>
              <w:rPr>
                <w:noProof/>
                <w:webHidden/>
              </w:rPr>
              <w:tab/>
            </w:r>
            <w:r>
              <w:rPr>
                <w:noProof/>
                <w:webHidden/>
              </w:rPr>
              <w:fldChar w:fldCharType="begin"/>
            </w:r>
            <w:r>
              <w:rPr>
                <w:noProof/>
                <w:webHidden/>
              </w:rPr>
              <w:instrText xml:space="preserve"> PAGEREF _Toc195797100 \h </w:instrText>
            </w:r>
            <w:r>
              <w:rPr>
                <w:noProof/>
                <w:webHidden/>
              </w:rPr>
            </w:r>
            <w:r>
              <w:rPr>
                <w:noProof/>
                <w:webHidden/>
              </w:rPr>
              <w:fldChar w:fldCharType="separate"/>
            </w:r>
            <w:r>
              <w:rPr>
                <w:noProof/>
                <w:webHidden/>
              </w:rPr>
              <w:t>6</w:t>
            </w:r>
            <w:r>
              <w:rPr>
                <w:noProof/>
                <w:webHidden/>
              </w:rPr>
              <w:fldChar w:fldCharType="end"/>
            </w:r>
          </w:hyperlink>
        </w:p>
        <w:p w14:paraId="44FA7FCE" w14:textId="75DB76E2" w:rsidR="006A2371" w:rsidRDefault="006A2371">
          <w:pPr>
            <w:pStyle w:val="TOC2"/>
            <w:tabs>
              <w:tab w:val="right" w:leader="dot" w:pos="9016"/>
            </w:tabs>
            <w:rPr>
              <w:rFonts w:eastAsiaTheme="minorEastAsia"/>
              <w:noProof/>
              <w:lang w:eastAsia="en-GB"/>
            </w:rPr>
          </w:pPr>
          <w:hyperlink w:anchor="_Toc195797101" w:history="1">
            <w:r w:rsidRPr="00C67194">
              <w:rPr>
                <w:rStyle w:val="Hyperlink"/>
                <w:noProof/>
              </w:rPr>
              <w:t>Key Components</w:t>
            </w:r>
            <w:r>
              <w:rPr>
                <w:noProof/>
                <w:webHidden/>
              </w:rPr>
              <w:tab/>
            </w:r>
            <w:r>
              <w:rPr>
                <w:noProof/>
                <w:webHidden/>
              </w:rPr>
              <w:fldChar w:fldCharType="begin"/>
            </w:r>
            <w:r>
              <w:rPr>
                <w:noProof/>
                <w:webHidden/>
              </w:rPr>
              <w:instrText xml:space="preserve"> PAGEREF _Toc195797101 \h </w:instrText>
            </w:r>
            <w:r>
              <w:rPr>
                <w:noProof/>
                <w:webHidden/>
              </w:rPr>
            </w:r>
            <w:r>
              <w:rPr>
                <w:noProof/>
                <w:webHidden/>
              </w:rPr>
              <w:fldChar w:fldCharType="separate"/>
            </w:r>
            <w:r>
              <w:rPr>
                <w:noProof/>
                <w:webHidden/>
              </w:rPr>
              <w:t>6</w:t>
            </w:r>
            <w:r>
              <w:rPr>
                <w:noProof/>
                <w:webHidden/>
              </w:rPr>
              <w:fldChar w:fldCharType="end"/>
            </w:r>
          </w:hyperlink>
        </w:p>
        <w:p w14:paraId="5905CD83" w14:textId="33C1F9A9" w:rsidR="006A2371" w:rsidRDefault="006A2371">
          <w:pPr>
            <w:pStyle w:val="TOC3"/>
            <w:tabs>
              <w:tab w:val="right" w:leader="dot" w:pos="9016"/>
            </w:tabs>
            <w:rPr>
              <w:noProof/>
            </w:rPr>
          </w:pPr>
          <w:hyperlink w:anchor="_Toc195797102" w:history="1">
            <w:r w:rsidRPr="00C67194">
              <w:rPr>
                <w:rStyle w:val="Hyperlink"/>
                <w:noProof/>
              </w:rPr>
              <w:t>Business Architecture</w:t>
            </w:r>
            <w:r>
              <w:rPr>
                <w:noProof/>
                <w:webHidden/>
              </w:rPr>
              <w:tab/>
            </w:r>
            <w:r>
              <w:rPr>
                <w:noProof/>
                <w:webHidden/>
              </w:rPr>
              <w:fldChar w:fldCharType="begin"/>
            </w:r>
            <w:r>
              <w:rPr>
                <w:noProof/>
                <w:webHidden/>
              </w:rPr>
              <w:instrText xml:space="preserve"> PAGEREF _Toc195797102 \h </w:instrText>
            </w:r>
            <w:r>
              <w:rPr>
                <w:noProof/>
                <w:webHidden/>
              </w:rPr>
            </w:r>
            <w:r>
              <w:rPr>
                <w:noProof/>
                <w:webHidden/>
              </w:rPr>
              <w:fldChar w:fldCharType="separate"/>
            </w:r>
            <w:r>
              <w:rPr>
                <w:noProof/>
                <w:webHidden/>
              </w:rPr>
              <w:t>6</w:t>
            </w:r>
            <w:r>
              <w:rPr>
                <w:noProof/>
                <w:webHidden/>
              </w:rPr>
              <w:fldChar w:fldCharType="end"/>
            </w:r>
          </w:hyperlink>
        </w:p>
        <w:p w14:paraId="4EAA05F6" w14:textId="2C32D976" w:rsidR="006A2371" w:rsidRDefault="006A2371">
          <w:pPr>
            <w:pStyle w:val="TOC3"/>
            <w:tabs>
              <w:tab w:val="right" w:leader="dot" w:pos="9016"/>
            </w:tabs>
            <w:rPr>
              <w:noProof/>
            </w:rPr>
          </w:pPr>
          <w:hyperlink w:anchor="_Toc195797103" w:history="1">
            <w:r w:rsidRPr="00C67194">
              <w:rPr>
                <w:rStyle w:val="Hyperlink"/>
                <w:noProof/>
              </w:rPr>
              <w:t>Application Architecture</w:t>
            </w:r>
            <w:r>
              <w:rPr>
                <w:noProof/>
                <w:webHidden/>
              </w:rPr>
              <w:tab/>
            </w:r>
            <w:r>
              <w:rPr>
                <w:noProof/>
                <w:webHidden/>
              </w:rPr>
              <w:fldChar w:fldCharType="begin"/>
            </w:r>
            <w:r>
              <w:rPr>
                <w:noProof/>
                <w:webHidden/>
              </w:rPr>
              <w:instrText xml:space="preserve"> PAGEREF _Toc195797103 \h </w:instrText>
            </w:r>
            <w:r>
              <w:rPr>
                <w:noProof/>
                <w:webHidden/>
              </w:rPr>
            </w:r>
            <w:r>
              <w:rPr>
                <w:noProof/>
                <w:webHidden/>
              </w:rPr>
              <w:fldChar w:fldCharType="separate"/>
            </w:r>
            <w:r>
              <w:rPr>
                <w:noProof/>
                <w:webHidden/>
              </w:rPr>
              <w:t>6</w:t>
            </w:r>
            <w:r>
              <w:rPr>
                <w:noProof/>
                <w:webHidden/>
              </w:rPr>
              <w:fldChar w:fldCharType="end"/>
            </w:r>
          </w:hyperlink>
        </w:p>
        <w:p w14:paraId="6BB3935E" w14:textId="23E2515A" w:rsidR="006A2371" w:rsidRDefault="006A2371">
          <w:pPr>
            <w:pStyle w:val="TOC3"/>
            <w:tabs>
              <w:tab w:val="right" w:leader="dot" w:pos="9016"/>
            </w:tabs>
            <w:rPr>
              <w:noProof/>
            </w:rPr>
          </w:pPr>
          <w:hyperlink w:anchor="_Toc195797104" w:history="1">
            <w:r w:rsidRPr="00C67194">
              <w:rPr>
                <w:rStyle w:val="Hyperlink"/>
                <w:noProof/>
              </w:rPr>
              <w:t>Data Architecture</w:t>
            </w:r>
            <w:r>
              <w:rPr>
                <w:noProof/>
                <w:webHidden/>
              </w:rPr>
              <w:tab/>
            </w:r>
            <w:r>
              <w:rPr>
                <w:noProof/>
                <w:webHidden/>
              </w:rPr>
              <w:fldChar w:fldCharType="begin"/>
            </w:r>
            <w:r>
              <w:rPr>
                <w:noProof/>
                <w:webHidden/>
              </w:rPr>
              <w:instrText xml:space="preserve"> PAGEREF _Toc195797104 \h </w:instrText>
            </w:r>
            <w:r>
              <w:rPr>
                <w:noProof/>
                <w:webHidden/>
              </w:rPr>
            </w:r>
            <w:r>
              <w:rPr>
                <w:noProof/>
                <w:webHidden/>
              </w:rPr>
              <w:fldChar w:fldCharType="separate"/>
            </w:r>
            <w:r>
              <w:rPr>
                <w:noProof/>
                <w:webHidden/>
              </w:rPr>
              <w:t>6</w:t>
            </w:r>
            <w:r>
              <w:rPr>
                <w:noProof/>
                <w:webHidden/>
              </w:rPr>
              <w:fldChar w:fldCharType="end"/>
            </w:r>
          </w:hyperlink>
        </w:p>
        <w:p w14:paraId="632977A8" w14:textId="6D154543" w:rsidR="006A2371" w:rsidRDefault="006A2371">
          <w:pPr>
            <w:pStyle w:val="TOC3"/>
            <w:tabs>
              <w:tab w:val="right" w:leader="dot" w:pos="9016"/>
            </w:tabs>
            <w:rPr>
              <w:noProof/>
            </w:rPr>
          </w:pPr>
          <w:hyperlink w:anchor="_Toc195797105" w:history="1">
            <w:r w:rsidRPr="00C67194">
              <w:rPr>
                <w:rStyle w:val="Hyperlink"/>
                <w:noProof/>
                <w:lang w:val="en-US"/>
              </w:rPr>
              <w:t>Technology Architecture</w:t>
            </w:r>
            <w:r>
              <w:rPr>
                <w:noProof/>
                <w:webHidden/>
              </w:rPr>
              <w:tab/>
            </w:r>
            <w:r>
              <w:rPr>
                <w:noProof/>
                <w:webHidden/>
              </w:rPr>
              <w:fldChar w:fldCharType="begin"/>
            </w:r>
            <w:r>
              <w:rPr>
                <w:noProof/>
                <w:webHidden/>
              </w:rPr>
              <w:instrText xml:space="preserve"> PAGEREF _Toc195797105 \h </w:instrText>
            </w:r>
            <w:r>
              <w:rPr>
                <w:noProof/>
                <w:webHidden/>
              </w:rPr>
            </w:r>
            <w:r>
              <w:rPr>
                <w:noProof/>
                <w:webHidden/>
              </w:rPr>
              <w:fldChar w:fldCharType="separate"/>
            </w:r>
            <w:r>
              <w:rPr>
                <w:noProof/>
                <w:webHidden/>
              </w:rPr>
              <w:t>6</w:t>
            </w:r>
            <w:r>
              <w:rPr>
                <w:noProof/>
                <w:webHidden/>
              </w:rPr>
              <w:fldChar w:fldCharType="end"/>
            </w:r>
          </w:hyperlink>
        </w:p>
        <w:p w14:paraId="48E04145" w14:textId="5EC996F8" w:rsidR="006A2371" w:rsidRDefault="006A2371">
          <w:pPr>
            <w:pStyle w:val="TOC1"/>
            <w:tabs>
              <w:tab w:val="right" w:leader="dot" w:pos="9016"/>
            </w:tabs>
            <w:rPr>
              <w:rFonts w:eastAsiaTheme="minorEastAsia"/>
              <w:noProof/>
              <w:lang w:eastAsia="en-GB"/>
            </w:rPr>
          </w:pPr>
          <w:hyperlink w:anchor="_Toc195797106" w:history="1">
            <w:r w:rsidRPr="00C67194">
              <w:rPr>
                <w:rStyle w:val="Hyperlink"/>
                <w:noProof/>
              </w:rPr>
              <w:t>Alignment with Enterprise Architecture</w:t>
            </w:r>
            <w:r>
              <w:rPr>
                <w:noProof/>
                <w:webHidden/>
              </w:rPr>
              <w:tab/>
            </w:r>
            <w:r>
              <w:rPr>
                <w:noProof/>
                <w:webHidden/>
              </w:rPr>
              <w:fldChar w:fldCharType="begin"/>
            </w:r>
            <w:r>
              <w:rPr>
                <w:noProof/>
                <w:webHidden/>
              </w:rPr>
              <w:instrText xml:space="preserve"> PAGEREF _Toc195797106 \h </w:instrText>
            </w:r>
            <w:r>
              <w:rPr>
                <w:noProof/>
                <w:webHidden/>
              </w:rPr>
            </w:r>
            <w:r>
              <w:rPr>
                <w:noProof/>
                <w:webHidden/>
              </w:rPr>
              <w:fldChar w:fldCharType="separate"/>
            </w:r>
            <w:r>
              <w:rPr>
                <w:noProof/>
                <w:webHidden/>
              </w:rPr>
              <w:t>6</w:t>
            </w:r>
            <w:r>
              <w:rPr>
                <w:noProof/>
                <w:webHidden/>
              </w:rPr>
              <w:fldChar w:fldCharType="end"/>
            </w:r>
          </w:hyperlink>
        </w:p>
        <w:p w14:paraId="5E34DAB7" w14:textId="1A8D4F1F" w:rsidR="006A2371" w:rsidRDefault="006A2371">
          <w:pPr>
            <w:pStyle w:val="TOC2"/>
            <w:tabs>
              <w:tab w:val="right" w:leader="dot" w:pos="9016"/>
            </w:tabs>
            <w:rPr>
              <w:rFonts w:eastAsiaTheme="minorEastAsia"/>
              <w:noProof/>
              <w:lang w:eastAsia="en-GB"/>
            </w:rPr>
          </w:pPr>
          <w:hyperlink w:anchor="_Toc195797107" w:history="1">
            <w:r w:rsidRPr="00C67194">
              <w:rPr>
                <w:rStyle w:val="Hyperlink"/>
                <w:noProof/>
              </w:rPr>
              <w:t>Principles Compliance</w:t>
            </w:r>
            <w:r>
              <w:rPr>
                <w:noProof/>
                <w:webHidden/>
              </w:rPr>
              <w:tab/>
            </w:r>
            <w:r>
              <w:rPr>
                <w:noProof/>
                <w:webHidden/>
              </w:rPr>
              <w:fldChar w:fldCharType="begin"/>
            </w:r>
            <w:r>
              <w:rPr>
                <w:noProof/>
                <w:webHidden/>
              </w:rPr>
              <w:instrText xml:space="preserve"> PAGEREF _Toc195797107 \h </w:instrText>
            </w:r>
            <w:r>
              <w:rPr>
                <w:noProof/>
                <w:webHidden/>
              </w:rPr>
            </w:r>
            <w:r>
              <w:rPr>
                <w:noProof/>
                <w:webHidden/>
              </w:rPr>
              <w:fldChar w:fldCharType="separate"/>
            </w:r>
            <w:r>
              <w:rPr>
                <w:noProof/>
                <w:webHidden/>
              </w:rPr>
              <w:t>6</w:t>
            </w:r>
            <w:r>
              <w:rPr>
                <w:noProof/>
                <w:webHidden/>
              </w:rPr>
              <w:fldChar w:fldCharType="end"/>
            </w:r>
          </w:hyperlink>
        </w:p>
        <w:p w14:paraId="2CB798D7" w14:textId="32AFCC12" w:rsidR="006A2371" w:rsidRDefault="006A2371">
          <w:pPr>
            <w:pStyle w:val="TOC2"/>
            <w:tabs>
              <w:tab w:val="right" w:leader="dot" w:pos="9016"/>
            </w:tabs>
            <w:rPr>
              <w:rFonts w:eastAsiaTheme="minorEastAsia"/>
              <w:noProof/>
              <w:lang w:eastAsia="en-GB"/>
            </w:rPr>
          </w:pPr>
          <w:hyperlink w:anchor="_Toc195797108" w:history="1">
            <w:r w:rsidRPr="00C67194">
              <w:rPr>
                <w:rStyle w:val="Hyperlink"/>
                <w:noProof/>
              </w:rPr>
              <w:t>Target State Alignment</w:t>
            </w:r>
            <w:r>
              <w:rPr>
                <w:noProof/>
                <w:webHidden/>
              </w:rPr>
              <w:tab/>
            </w:r>
            <w:r>
              <w:rPr>
                <w:noProof/>
                <w:webHidden/>
              </w:rPr>
              <w:fldChar w:fldCharType="begin"/>
            </w:r>
            <w:r>
              <w:rPr>
                <w:noProof/>
                <w:webHidden/>
              </w:rPr>
              <w:instrText xml:space="preserve"> PAGEREF _Toc195797108 \h </w:instrText>
            </w:r>
            <w:r>
              <w:rPr>
                <w:noProof/>
                <w:webHidden/>
              </w:rPr>
            </w:r>
            <w:r>
              <w:rPr>
                <w:noProof/>
                <w:webHidden/>
              </w:rPr>
              <w:fldChar w:fldCharType="separate"/>
            </w:r>
            <w:r>
              <w:rPr>
                <w:noProof/>
                <w:webHidden/>
              </w:rPr>
              <w:t>6</w:t>
            </w:r>
            <w:r>
              <w:rPr>
                <w:noProof/>
                <w:webHidden/>
              </w:rPr>
              <w:fldChar w:fldCharType="end"/>
            </w:r>
          </w:hyperlink>
        </w:p>
        <w:p w14:paraId="1A6F3B56" w14:textId="398EF2F9" w:rsidR="006A2371" w:rsidRDefault="006A2371">
          <w:pPr>
            <w:pStyle w:val="TOC2"/>
            <w:tabs>
              <w:tab w:val="right" w:leader="dot" w:pos="9016"/>
            </w:tabs>
            <w:rPr>
              <w:rFonts w:eastAsiaTheme="minorEastAsia"/>
              <w:noProof/>
              <w:lang w:eastAsia="en-GB"/>
            </w:rPr>
          </w:pPr>
          <w:hyperlink w:anchor="_Toc195797109" w:history="1">
            <w:r w:rsidRPr="00C67194">
              <w:rPr>
                <w:rStyle w:val="Hyperlink"/>
                <w:noProof/>
              </w:rPr>
              <w:t>Dependencies and Constraints</w:t>
            </w:r>
            <w:r>
              <w:rPr>
                <w:noProof/>
                <w:webHidden/>
              </w:rPr>
              <w:tab/>
            </w:r>
            <w:r>
              <w:rPr>
                <w:noProof/>
                <w:webHidden/>
              </w:rPr>
              <w:fldChar w:fldCharType="begin"/>
            </w:r>
            <w:r>
              <w:rPr>
                <w:noProof/>
                <w:webHidden/>
              </w:rPr>
              <w:instrText xml:space="preserve"> PAGEREF _Toc195797109 \h </w:instrText>
            </w:r>
            <w:r>
              <w:rPr>
                <w:noProof/>
                <w:webHidden/>
              </w:rPr>
            </w:r>
            <w:r>
              <w:rPr>
                <w:noProof/>
                <w:webHidden/>
              </w:rPr>
              <w:fldChar w:fldCharType="separate"/>
            </w:r>
            <w:r>
              <w:rPr>
                <w:noProof/>
                <w:webHidden/>
              </w:rPr>
              <w:t>7</w:t>
            </w:r>
            <w:r>
              <w:rPr>
                <w:noProof/>
                <w:webHidden/>
              </w:rPr>
              <w:fldChar w:fldCharType="end"/>
            </w:r>
          </w:hyperlink>
        </w:p>
        <w:p w14:paraId="384413CE" w14:textId="10E06430" w:rsidR="006A2371" w:rsidRDefault="006A2371">
          <w:pPr>
            <w:pStyle w:val="TOC1"/>
            <w:tabs>
              <w:tab w:val="right" w:leader="dot" w:pos="9016"/>
            </w:tabs>
            <w:rPr>
              <w:rFonts w:eastAsiaTheme="minorEastAsia"/>
              <w:noProof/>
              <w:lang w:eastAsia="en-GB"/>
            </w:rPr>
          </w:pPr>
          <w:hyperlink w:anchor="_Toc195797110" w:history="1">
            <w:r w:rsidRPr="00C67194">
              <w:rPr>
                <w:rStyle w:val="Hyperlink"/>
                <w:noProof/>
              </w:rPr>
              <w:t>Key Functional and Non-Functional Requirements</w:t>
            </w:r>
            <w:r>
              <w:rPr>
                <w:noProof/>
                <w:webHidden/>
              </w:rPr>
              <w:tab/>
            </w:r>
            <w:r>
              <w:rPr>
                <w:noProof/>
                <w:webHidden/>
              </w:rPr>
              <w:fldChar w:fldCharType="begin"/>
            </w:r>
            <w:r>
              <w:rPr>
                <w:noProof/>
                <w:webHidden/>
              </w:rPr>
              <w:instrText xml:space="preserve"> PAGEREF _Toc195797110 \h </w:instrText>
            </w:r>
            <w:r>
              <w:rPr>
                <w:noProof/>
                <w:webHidden/>
              </w:rPr>
            </w:r>
            <w:r>
              <w:rPr>
                <w:noProof/>
                <w:webHidden/>
              </w:rPr>
              <w:fldChar w:fldCharType="separate"/>
            </w:r>
            <w:r>
              <w:rPr>
                <w:noProof/>
                <w:webHidden/>
              </w:rPr>
              <w:t>7</w:t>
            </w:r>
            <w:r>
              <w:rPr>
                <w:noProof/>
                <w:webHidden/>
              </w:rPr>
              <w:fldChar w:fldCharType="end"/>
            </w:r>
          </w:hyperlink>
        </w:p>
        <w:p w14:paraId="26B89D34" w14:textId="2D1CA3C5" w:rsidR="006A2371" w:rsidRDefault="006A2371">
          <w:pPr>
            <w:pStyle w:val="TOC2"/>
            <w:tabs>
              <w:tab w:val="right" w:leader="dot" w:pos="9016"/>
            </w:tabs>
            <w:rPr>
              <w:rFonts w:eastAsiaTheme="minorEastAsia"/>
              <w:noProof/>
              <w:lang w:eastAsia="en-GB"/>
            </w:rPr>
          </w:pPr>
          <w:hyperlink w:anchor="_Toc195797111" w:history="1">
            <w:r w:rsidRPr="00C67194">
              <w:rPr>
                <w:rStyle w:val="Hyperlink"/>
                <w:noProof/>
              </w:rPr>
              <w:t>Functional Requirements</w:t>
            </w:r>
            <w:r>
              <w:rPr>
                <w:noProof/>
                <w:webHidden/>
              </w:rPr>
              <w:tab/>
            </w:r>
            <w:r>
              <w:rPr>
                <w:noProof/>
                <w:webHidden/>
              </w:rPr>
              <w:fldChar w:fldCharType="begin"/>
            </w:r>
            <w:r>
              <w:rPr>
                <w:noProof/>
                <w:webHidden/>
              </w:rPr>
              <w:instrText xml:space="preserve"> PAGEREF _Toc195797111 \h </w:instrText>
            </w:r>
            <w:r>
              <w:rPr>
                <w:noProof/>
                <w:webHidden/>
              </w:rPr>
            </w:r>
            <w:r>
              <w:rPr>
                <w:noProof/>
                <w:webHidden/>
              </w:rPr>
              <w:fldChar w:fldCharType="separate"/>
            </w:r>
            <w:r>
              <w:rPr>
                <w:noProof/>
                <w:webHidden/>
              </w:rPr>
              <w:t>7</w:t>
            </w:r>
            <w:r>
              <w:rPr>
                <w:noProof/>
                <w:webHidden/>
              </w:rPr>
              <w:fldChar w:fldCharType="end"/>
            </w:r>
          </w:hyperlink>
        </w:p>
        <w:p w14:paraId="1373A5CA" w14:textId="26049B25" w:rsidR="006A2371" w:rsidRDefault="006A2371">
          <w:pPr>
            <w:pStyle w:val="TOC2"/>
            <w:tabs>
              <w:tab w:val="right" w:leader="dot" w:pos="9016"/>
            </w:tabs>
            <w:rPr>
              <w:rFonts w:eastAsiaTheme="minorEastAsia"/>
              <w:noProof/>
              <w:lang w:eastAsia="en-GB"/>
            </w:rPr>
          </w:pPr>
          <w:hyperlink w:anchor="_Toc195797112" w:history="1">
            <w:r w:rsidRPr="00C67194">
              <w:rPr>
                <w:rStyle w:val="Hyperlink"/>
                <w:noProof/>
              </w:rPr>
              <w:t>Non-Functional Requirements</w:t>
            </w:r>
            <w:r>
              <w:rPr>
                <w:noProof/>
                <w:webHidden/>
              </w:rPr>
              <w:tab/>
            </w:r>
            <w:r>
              <w:rPr>
                <w:noProof/>
                <w:webHidden/>
              </w:rPr>
              <w:fldChar w:fldCharType="begin"/>
            </w:r>
            <w:r>
              <w:rPr>
                <w:noProof/>
                <w:webHidden/>
              </w:rPr>
              <w:instrText xml:space="preserve"> PAGEREF _Toc195797112 \h </w:instrText>
            </w:r>
            <w:r>
              <w:rPr>
                <w:noProof/>
                <w:webHidden/>
              </w:rPr>
            </w:r>
            <w:r>
              <w:rPr>
                <w:noProof/>
                <w:webHidden/>
              </w:rPr>
              <w:fldChar w:fldCharType="separate"/>
            </w:r>
            <w:r>
              <w:rPr>
                <w:noProof/>
                <w:webHidden/>
              </w:rPr>
              <w:t>7</w:t>
            </w:r>
            <w:r>
              <w:rPr>
                <w:noProof/>
                <w:webHidden/>
              </w:rPr>
              <w:fldChar w:fldCharType="end"/>
            </w:r>
          </w:hyperlink>
        </w:p>
        <w:p w14:paraId="56ABFE50" w14:textId="7BFFCF5F" w:rsidR="006A2371" w:rsidRDefault="006A2371">
          <w:pPr>
            <w:pStyle w:val="TOC1"/>
            <w:tabs>
              <w:tab w:val="right" w:leader="dot" w:pos="9016"/>
            </w:tabs>
            <w:rPr>
              <w:rFonts w:eastAsiaTheme="minorEastAsia"/>
              <w:noProof/>
              <w:lang w:eastAsia="en-GB"/>
            </w:rPr>
          </w:pPr>
          <w:hyperlink w:anchor="_Toc195797113" w:history="1">
            <w:r w:rsidRPr="00C67194">
              <w:rPr>
                <w:rStyle w:val="Hyperlink"/>
                <w:noProof/>
              </w:rPr>
              <w:t>Risks and Issues</w:t>
            </w:r>
            <w:r>
              <w:rPr>
                <w:noProof/>
                <w:webHidden/>
              </w:rPr>
              <w:tab/>
            </w:r>
            <w:r>
              <w:rPr>
                <w:noProof/>
                <w:webHidden/>
              </w:rPr>
              <w:fldChar w:fldCharType="begin"/>
            </w:r>
            <w:r>
              <w:rPr>
                <w:noProof/>
                <w:webHidden/>
              </w:rPr>
              <w:instrText xml:space="preserve"> PAGEREF _Toc195797113 \h </w:instrText>
            </w:r>
            <w:r>
              <w:rPr>
                <w:noProof/>
                <w:webHidden/>
              </w:rPr>
            </w:r>
            <w:r>
              <w:rPr>
                <w:noProof/>
                <w:webHidden/>
              </w:rPr>
              <w:fldChar w:fldCharType="separate"/>
            </w:r>
            <w:r>
              <w:rPr>
                <w:noProof/>
                <w:webHidden/>
              </w:rPr>
              <w:t>7</w:t>
            </w:r>
            <w:r>
              <w:rPr>
                <w:noProof/>
                <w:webHidden/>
              </w:rPr>
              <w:fldChar w:fldCharType="end"/>
            </w:r>
          </w:hyperlink>
        </w:p>
        <w:p w14:paraId="1F482B4A" w14:textId="72ECC715" w:rsidR="006A2371" w:rsidRDefault="006A2371">
          <w:pPr>
            <w:pStyle w:val="TOC1"/>
            <w:tabs>
              <w:tab w:val="right" w:leader="dot" w:pos="9016"/>
            </w:tabs>
            <w:rPr>
              <w:rFonts w:eastAsiaTheme="minorEastAsia"/>
              <w:noProof/>
              <w:lang w:eastAsia="en-GB"/>
            </w:rPr>
          </w:pPr>
          <w:hyperlink w:anchor="_Toc195797114" w:history="1">
            <w:r w:rsidRPr="00C67194">
              <w:rPr>
                <w:rStyle w:val="Hyperlink"/>
                <w:noProof/>
              </w:rPr>
              <w:t>Solution Options and Trade-offs</w:t>
            </w:r>
            <w:r>
              <w:rPr>
                <w:noProof/>
                <w:webHidden/>
              </w:rPr>
              <w:tab/>
            </w:r>
            <w:r>
              <w:rPr>
                <w:noProof/>
                <w:webHidden/>
              </w:rPr>
              <w:fldChar w:fldCharType="begin"/>
            </w:r>
            <w:r>
              <w:rPr>
                <w:noProof/>
                <w:webHidden/>
              </w:rPr>
              <w:instrText xml:space="preserve"> PAGEREF _Toc195797114 \h </w:instrText>
            </w:r>
            <w:r>
              <w:rPr>
                <w:noProof/>
                <w:webHidden/>
              </w:rPr>
            </w:r>
            <w:r>
              <w:rPr>
                <w:noProof/>
                <w:webHidden/>
              </w:rPr>
              <w:fldChar w:fldCharType="separate"/>
            </w:r>
            <w:r>
              <w:rPr>
                <w:noProof/>
                <w:webHidden/>
              </w:rPr>
              <w:t>7</w:t>
            </w:r>
            <w:r>
              <w:rPr>
                <w:noProof/>
                <w:webHidden/>
              </w:rPr>
              <w:fldChar w:fldCharType="end"/>
            </w:r>
          </w:hyperlink>
        </w:p>
        <w:p w14:paraId="2EB182C3" w14:textId="741D4BF4" w:rsidR="006A2371" w:rsidRDefault="006A2371">
          <w:pPr>
            <w:pStyle w:val="TOC1"/>
            <w:tabs>
              <w:tab w:val="right" w:leader="dot" w:pos="9016"/>
            </w:tabs>
            <w:rPr>
              <w:rFonts w:eastAsiaTheme="minorEastAsia"/>
              <w:noProof/>
              <w:lang w:eastAsia="en-GB"/>
            </w:rPr>
          </w:pPr>
          <w:hyperlink w:anchor="_Toc195797115" w:history="1">
            <w:r w:rsidRPr="00C67194">
              <w:rPr>
                <w:rStyle w:val="Hyperlink"/>
                <w:noProof/>
              </w:rPr>
              <w:t>Implementation Roadmap</w:t>
            </w:r>
            <w:r>
              <w:rPr>
                <w:noProof/>
                <w:webHidden/>
              </w:rPr>
              <w:tab/>
            </w:r>
            <w:r>
              <w:rPr>
                <w:noProof/>
                <w:webHidden/>
              </w:rPr>
              <w:fldChar w:fldCharType="begin"/>
            </w:r>
            <w:r>
              <w:rPr>
                <w:noProof/>
                <w:webHidden/>
              </w:rPr>
              <w:instrText xml:space="preserve"> PAGEREF _Toc195797115 \h </w:instrText>
            </w:r>
            <w:r>
              <w:rPr>
                <w:noProof/>
                <w:webHidden/>
              </w:rPr>
            </w:r>
            <w:r>
              <w:rPr>
                <w:noProof/>
                <w:webHidden/>
              </w:rPr>
              <w:fldChar w:fldCharType="separate"/>
            </w:r>
            <w:r>
              <w:rPr>
                <w:noProof/>
                <w:webHidden/>
              </w:rPr>
              <w:t>7</w:t>
            </w:r>
            <w:r>
              <w:rPr>
                <w:noProof/>
                <w:webHidden/>
              </w:rPr>
              <w:fldChar w:fldCharType="end"/>
            </w:r>
          </w:hyperlink>
        </w:p>
        <w:p w14:paraId="6AF23440" w14:textId="01C2FC89" w:rsidR="006A2371" w:rsidRDefault="006A2371">
          <w:pPr>
            <w:pStyle w:val="TOC2"/>
            <w:tabs>
              <w:tab w:val="right" w:leader="dot" w:pos="9016"/>
            </w:tabs>
            <w:rPr>
              <w:rFonts w:eastAsiaTheme="minorEastAsia"/>
              <w:noProof/>
              <w:lang w:eastAsia="en-GB"/>
            </w:rPr>
          </w:pPr>
          <w:hyperlink w:anchor="_Toc195797116" w:history="1">
            <w:r w:rsidRPr="00C67194">
              <w:rPr>
                <w:rStyle w:val="Hyperlink"/>
                <w:noProof/>
              </w:rPr>
              <w:t>Phases</w:t>
            </w:r>
            <w:r>
              <w:rPr>
                <w:noProof/>
                <w:webHidden/>
              </w:rPr>
              <w:tab/>
            </w:r>
            <w:r>
              <w:rPr>
                <w:noProof/>
                <w:webHidden/>
              </w:rPr>
              <w:fldChar w:fldCharType="begin"/>
            </w:r>
            <w:r>
              <w:rPr>
                <w:noProof/>
                <w:webHidden/>
              </w:rPr>
              <w:instrText xml:space="preserve"> PAGEREF _Toc195797116 \h </w:instrText>
            </w:r>
            <w:r>
              <w:rPr>
                <w:noProof/>
                <w:webHidden/>
              </w:rPr>
            </w:r>
            <w:r>
              <w:rPr>
                <w:noProof/>
                <w:webHidden/>
              </w:rPr>
              <w:fldChar w:fldCharType="separate"/>
            </w:r>
            <w:r>
              <w:rPr>
                <w:noProof/>
                <w:webHidden/>
              </w:rPr>
              <w:t>7</w:t>
            </w:r>
            <w:r>
              <w:rPr>
                <w:noProof/>
                <w:webHidden/>
              </w:rPr>
              <w:fldChar w:fldCharType="end"/>
            </w:r>
          </w:hyperlink>
        </w:p>
        <w:p w14:paraId="68CB6B0A" w14:textId="76CF7DB1" w:rsidR="006A2371" w:rsidRDefault="006A2371">
          <w:pPr>
            <w:pStyle w:val="TOC2"/>
            <w:tabs>
              <w:tab w:val="right" w:leader="dot" w:pos="9016"/>
            </w:tabs>
            <w:rPr>
              <w:rFonts w:eastAsiaTheme="minorEastAsia"/>
              <w:noProof/>
              <w:lang w:eastAsia="en-GB"/>
            </w:rPr>
          </w:pPr>
          <w:hyperlink w:anchor="_Toc195797117" w:history="1">
            <w:r w:rsidRPr="00C67194">
              <w:rPr>
                <w:rStyle w:val="Hyperlink"/>
                <w:noProof/>
              </w:rPr>
              <w:t>Timelines</w:t>
            </w:r>
            <w:r>
              <w:rPr>
                <w:noProof/>
                <w:webHidden/>
              </w:rPr>
              <w:tab/>
            </w:r>
            <w:r>
              <w:rPr>
                <w:noProof/>
                <w:webHidden/>
              </w:rPr>
              <w:fldChar w:fldCharType="begin"/>
            </w:r>
            <w:r>
              <w:rPr>
                <w:noProof/>
                <w:webHidden/>
              </w:rPr>
              <w:instrText xml:space="preserve"> PAGEREF _Toc195797117 \h </w:instrText>
            </w:r>
            <w:r>
              <w:rPr>
                <w:noProof/>
                <w:webHidden/>
              </w:rPr>
            </w:r>
            <w:r>
              <w:rPr>
                <w:noProof/>
                <w:webHidden/>
              </w:rPr>
              <w:fldChar w:fldCharType="separate"/>
            </w:r>
            <w:r>
              <w:rPr>
                <w:noProof/>
                <w:webHidden/>
              </w:rPr>
              <w:t>7</w:t>
            </w:r>
            <w:r>
              <w:rPr>
                <w:noProof/>
                <w:webHidden/>
              </w:rPr>
              <w:fldChar w:fldCharType="end"/>
            </w:r>
          </w:hyperlink>
        </w:p>
        <w:p w14:paraId="5ED65F22" w14:textId="1EDD7BED" w:rsidR="006A2371" w:rsidRDefault="006A2371">
          <w:pPr>
            <w:pStyle w:val="TOC2"/>
            <w:tabs>
              <w:tab w:val="right" w:leader="dot" w:pos="9016"/>
            </w:tabs>
            <w:rPr>
              <w:rFonts w:eastAsiaTheme="minorEastAsia"/>
              <w:noProof/>
              <w:lang w:eastAsia="en-GB"/>
            </w:rPr>
          </w:pPr>
          <w:hyperlink w:anchor="_Toc195797118" w:history="1">
            <w:r w:rsidRPr="00C67194">
              <w:rPr>
                <w:rStyle w:val="Hyperlink"/>
                <w:noProof/>
              </w:rPr>
              <w:t>Key Dependencies</w:t>
            </w:r>
            <w:r>
              <w:rPr>
                <w:noProof/>
                <w:webHidden/>
              </w:rPr>
              <w:tab/>
            </w:r>
            <w:r>
              <w:rPr>
                <w:noProof/>
                <w:webHidden/>
              </w:rPr>
              <w:fldChar w:fldCharType="begin"/>
            </w:r>
            <w:r>
              <w:rPr>
                <w:noProof/>
                <w:webHidden/>
              </w:rPr>
              <w:instrText xml:space="preserve"> PAGEREF _Toc195797118 \h </w:instrText>
            </w:r>
            <w:r>
              <w:rPr>
                <w:noProof/>
                <w:webHidden/>
              </w:rPr>
            </w:r>
            <w:r>
              <w:rPr>
                <w:noProof/>
                <w:webHidden/>
              </w:rPr>
              <w:fldChar w:fldCharType="separate"/>
            </w:r>
            <w:r>
              <w:rPr>
                <w:noProof/>
                <w:webHidden/>
              </w:rPr>
              <w:t>7</w:t>
            </w:r>
            <w:r>
              <w:rPr>
                <w:noProof/>
                <w:webHidden/>
              </w:rPr>
              <w:fldChar w:fldCharType="end"/>
            </w:r>
          </w:hyperlink>
        </w:p>
        <w:p w14:paraId="610C88E5" w14:textId="30073DCE" w:rsidR="006A2371" w:rsidRDefault="006A2371">
          <w:pPr>
            <w:pStyle w:val="TOC1"/>
            <w:tabs>
              <w:tab w:val="right" w:leader="dot" w:pos="9016"/>
            </w:tabs>
            <w:rPr>
              <w:rFonts w:eastAsiaTheme="minorEastAsia"/>
              <w:noProof/>
              <w:lang w:eastAsia="en-GB"/>
            </w:rPr>
          </w:pPr>
          <w:hyperlink w:anchor="_Toc195797119" w:history="1">
            <w:r w:rsidRPr="00C67194">
              <w:rPr>
                <w:rStyle w:val="Hyperlink"/>
                <w:noProof/>
              </w:rPr>
              <w:t>Cost and Benefits Summary</w:t>
            </w:r>
            <w:r>
              <w:rPr>
                <w:noProof/>
                <w:webHidden/>
              </w:rPr>
              <w:tab/>
            </w:r>
            <w:r>
              <w:rPr>
                <w:noProof/>
                <w:webHidden/>
              </w:rPr>
              <w:fldChar w:fldCharType="begin"/>
            </w:r>
            <w:r>
              <w:rPr>
                <w:noProof/>
                <w:webHidden/>
              </w:rPr>
              <w:instrText xml:space="preserve"> PAGEREF _Toc195797119 \h </w:instrText>
            </w:r>
            <w:r>
              <w:rPr>
                <w:noProof/>
                <w:webHidden/>
              </w:rPr>
            </w:r>
            <w:r>
              <w:rPr>
                <w:noProof/>
                <w:webHidden/>
              </w:rPr>
              <w:fldChar w:fldCharType="separate"/>
            </w:r>
            <w:r>
              <w:rPr>
                <w:noProof/>
                <w:webHidden/>
              </w:rPr>
              <w:t>7</w:t>
            </w:r>
            <w:r>
              <w:rPr>
                <w:noProof/>
                <w:webHidden/>
              </w:rPr>
              <w:fldChar w:fldCharType="end"/>
            </w:r>
          </w:hyperlink>
        </w:p>
        <w:p w14:paraId="38ECA876" w14:textId="5C55A426" w:rsidR="006A2371" w:rsidRDefault="006A2371">
          <w:pPr>
            <w:pStyle w:val="TOC2"/>
            <w:tabs>
              <w:tab w:val="right" w:leader="dot" w:pos="9016"/>
            </w:tabs>
            <w:rPr>
              <w:rFonts w:eastAsiaTheme="minorEastAsia"/>
              <w:noProof/>
              <w:lang w:eastAsia="en-GB"/>
            </w:rPr>
          </w:pPr>
          <w:hyperlink w:anchor="_Toc195797120" w:history="1">
            <w:r w:rsidRPr="00C67194">
              <w:rPr>
                <w:rStyle w:val="Hyperlink"/>
                <w:noProof/>
              </w:rPr>
              <w:t>Estimated Costs</w:t>
            </w:r>
            <w:r>
              <w:rPr>
                <w:noProof/>
                <w:webHidden/>
              </w:rPr>
              <w:tab/>
            </w:r>
            <w:r>
              <w:rPr>
                <w:noProof/>
                <w:webHidden/>
              </w:rPr>
              <w:fldChar w:fldCharType="begin"/>
            </w:r>
            <w:r>
              <w:rPr>
                <w:noProof/>
                <w:webHidden/>
              </w:rPr>
              <w:instrText xml:space="preserve"> PAGEREF _Toc195797120 \h </w:instrText>
            </w:r>
            <w:r>
              <w:rPr>
                <w:noProof/>
                <w:webHidden/>
              </w:rPr>
            </w:r>
            <w:r>
              <w:rPr>
                <w:noProof/>
                <w:webHidden/>
              </w:rPr>
              <w:fldChar w:fldCharType="separate"/>
            </w:r>
            <w:r>
              <w:rPr>
                <w:noProof/>
                <w:webHidden/>
              </w:rPr>
              <w:t>7</w:t>
            </w:r>
            <w:r>
              <w:rPr>
                <w:noProof/>
                <w:webHidden/>
              </w:rPr>
              <w:fldChar w:fldCharType="end"/>
            </w:r>
          </w:hyperlink>
        </w:p>
        <w:p w14:paraId="6A078697" w14:textId="5A0C54A6" w:rsidR="006A2371" w:rsidRDefault="006A2371">
          <w:pPr>
            <w:pStyle w:val="TOC2"/>
            <w:tabs>
              <w:tab w:val="right" w:leader="dot" w:pos="9016"/>
            </w:tabs>
            <w:rPr>
              <w:rFonts w:eastAsiaTheme="minorEastAsia"/>
              <w:noProof/>
              <w:lang w:eastAsia="en-GB"/>
            </w:rPr>
          </w:pPr>
          <w:hyperlink w:anchor="_Toc195797121" w:history="1">
            <w:r w:rsidRPr="00C67194">
              <w:rPr>
                <w:rStyle w:val="Hyperlink"/>
                <w:noProof/>
              </w:rPr>
              <w:t>Expected Benefits</w:t>
            </w:r>
            <w:r>
              <w:rPr>
                <w:noProof/>
                <w:webHidden/>
              </w:rPr>
              <w:tab/>
            </w:r>
            <w:r>
              <w:rPr>
                <w:noProof/>
                <w:webHidden/>
              </w:rPr>
              <w:fldChar w:fldCharType="begin"/>
            </w:r>
            <w:r>
              <w:rPr>
                <w:noProof/>
                <w:webHidden/>
              </w:rPr>
              <w:instrText xml:space="preserve"> PAGEREF _Toc195797121 \h </w:instrText>
            </w:r>
            <w:r>
              <w:rPr>
                <w:noProof/>
                <w:webHidden/>
              </w:rPr>
            </w:r>
            <w:r>
              <w:rPr>
                <w:noProof/>
                <w:webHidden/>
              </w:rPr>
              <w:fldChar w:fldCharType="separate"/>
            </w:r>
            <w:r>
              <w:rPr>
                <w:noProof/>
                <w:webHidden/>
              </w:rPr>
              <w:t>7</w:t>
            </w:r>
            <w:r>
              <w:rPr>
                <w:noProof/>
                <w:webHidden/>
              </w:rPr>
              <w:fldChar w:fldCharType="end"/>
            </w:r>
          </w:hyperlink>
        </w:p>
        <w:p w14:paraId="3DC332E3" w14:textId="4B2C5AF8" w:rsidR="006A2371" w:rsidRDefault="006A2371">
          <w:pPr>
            <w:pStyle w:val="TOC1"/>
            <w:tabs>
              <w:tab w:val="right" w:leader="dot" w:pos="9016"/>
            </w:tabs>
            <w:rPr>
              <w:rFonts w:eastAsiaTheme="minorEastAsia"/>
              <w:noProof/>
              <w:lang w:eastAsia="en-GB"/>
            </w:rPr>
          </w:pPr>
          <w:hyperlink w:anchor="_Toc195797122" w:history="1">
            <w:r w:rsidRPr="00C67194">
              <w:rPr>
                <w:rStyle w:val="Hyperlink"/>
                <w:noProof/>
              </w:rPr>
              <w:t>Governance and Approval</w:t>
            </w:r>
            <w:r>
              <w:rPr>
                <w:noProof/>
                <w:webHidden/>
              </w:rPr>
              <w:tab/>
            </w:r>
            <w:r>
              <w:rPr>
                <w:noProof/>
                <w:webHidden/>
              </w:rPr>
              <w:fldChar w:fldCharType="begin"/>
            </w:r>
            <w:r>
              <w:rPr>
                <w:noProof/>
                <w:webHidden/>
              </w:rPr>
              <w:instrText xml:space="preserve"> PAGEREF _Toc195797122 \h </w:instrText>
            </w:r>
            <w:r>
              <w:rPr>
                <w:noProof/>
                <w:webHidden/>
              </w:rPr>
            </w:r>
            <w:r>
              <w:rPr>
                <w:noProof/>
                <w:webHidden/>
              </w:rPr>
              <w:fldChar w:fldCharType="separate"/>
            </w:r>
            <w:r>
              <w:rPr>
                <w:noProof/>
                <w:webHidden/>
              </w:rPr>
              <w:t>7</w:t>
            </w:r>
            <w:r>
              <w:rPr>
                <w:noProof/>
                <w:webHidden/>
              </w:rPr>
              <w:fldChar w:fldCharType="end"/>
            </w:r>
          </w:hyperlink>
        </w:p>
        <w:p w14:paraId="0483F4C0" w14:textId="1ACEFDDF" w:rsidR="006A2371" w:rsidRDefault="006A2371">
          <w:pPr>
            <w:pStyle w:val="TOC2"/>
            <w:tabs>
              <w:tab w:val="right" w:leader="dot" w:pos="9016"/>
            </w:tabs>
            <w:rPr>
              <w:rFonts w:eastAsiaTheme="minorEastAsia"/>
              <w:noProof/>
              <w:lang w:eastAsia="en-GB"/>
            </w:rPr>
          </w:pPr>
          <w:hyperlink w:anchor="_Toc195797123" w:history="1">
            <w:r w:rsidRPr="00C67194">
              <w:rPr>
                <w:rStyle w:val="Hyperlink"/>
                <w:noProof/>
              </w:rPr>
              <w:t>Approval</w:t>
            </w:r>
            <w:r>
              <w:rPr>
                <w:noProof/>
                <w:webHidden/>
              </w:rPr>
              <w:tab/>
            </w:r>
            <w:r>
              <w:rPr>
                <w:noProof/>
                <w:webHidden/>
              </w:rPr>
              <w:fldChar w:fldCharType="begin"/>
            </w:r>
            <w:r>
              <w:rPr>
                <w:noProof/>
                <w:webHidden/>
              </w:rPr>
              <w:instrText xml:space="preserve"> PAGEREF _Toc195797123 \h </w:instrText>
            </w:r>
            <w:r>
              <w:rPr>
                <w:noProof/>
                <w:webHidden/>
              </w:rPr>
            </w:r>
            <w:r>
              <w:rPr>
                <w:noProof/>
                <w:webHidden/>
              </w:rPr>
              <w:fldChar w:fldCharType="separate"/>
            </w:r>
            <w:r>
              <w:rPr>
                <w:noProof/>
                <w:webHidden/>
              </w:rPr>
              <w:t>7</w:t>
            </w:r>
            <w:r>
              <w:rPr>
                <w:noProof/>
                <w:webHidden/>
              </w:rPr>
              <w:fldChar w:fldCharType="end"/>
            </w:r>
          </w:hyperlink>
        </w:p>
        <w:p w14:paraId="55512BC3" w14:textId="6EC17B94" w:rsidR="006A2371" w:rsidRDefault="006A2371">
          <w:pPr>
            <w:pStyle w:val="TOC2"/>
            <w:tabs>
              <w:tab w:val="right" w:leader="dot" w:pos="9016"/>
            </w:tabs>
            <w:rPr>
              <w:rFonts w:eastAsiaTheme="minorEastAsia"/>
              <w:noProof/>
              <w:lang w:eastAsia="en-GB"/>
            </w:rPr>
          </w:pPr>
          <w:hyperlink w:anchor="_Toc195797124" w:history="1">
            <w:r w:rsidRPr="00C67194">
              <w:rPr>
                <w:rStyle w:val="Hyperlink"/>
                <w:noProof/>
              </w:rPr>
              <w:t>Governance Oversight</w:t>
            </w:r>
            <w:r>
              <w:rPr>
                <w:noProof/>
                <w:webHidden/>
              </w:rPr>
              <w:tab/>
            </w:r>
            <w:r>
              <w:rPr>
                <w:noProof/>
                <w:webHidden/>
              </w:rPr>
              <w:fldChar w:fldCharType="begin"/>
            </w:r>
            <w:r>
              <w:rPr>
                <w:noProof/>
                <w:webHidden/>
              </w:rPr>
              <w:instrText xml:space="preserve"> PAGEREF _Toc195797124 \h </w:instrText>
            </w:r>
            <w:r>
              <w:rPr>
                <w:noProof/>
                <w:webHidden/>
              </w:rPr>
            </w:r>
            <w:r>
              <w:rPr>
                <w:noProof/>
                <w:webHidden/>
              </w:rPr>
              <w:fldChar w:fldCharType="separate"/>
            </w:r>
            <w:r>
              <w:rPr>
                <w:noProof/>
                <w:webHidden/>
              </w:rPr>
              <w:t>7</w:t>
            </w:r>
            <w:r>
              <w:rPr>
                <w:noProof/>
                <w:webHidden/>
              </w:rPr>
              <w:fldChar w:fldCharType="end"/>
            </w:r>
          </w:hyperlink>
        </w:p>
        <w:p w14:paraId="2608B2A8" w14:textId="47969D24" w:rsidR="006A2371" w:rsidRDefault="006A2371">
          <w:pPr>
            <w:pStyle w:val="TOC2"/>
            <w:tabs>
              <w:tab w:val="right" w:leader="dot" w:pos="9016"/>
            </w:tabs>
            <w:rPr>
              <w:rFonts w:eastAsiaTheme="minorEastAsia"/>
              <w:noProof/>
              <w:lang w:eastAsia="en-GB"/>
            </w:rPr>
          </w:pPr>
          <w:hyperlink w:anchor="_Toc195797125" w:history="1">
            <w:r w:rsidRPr="00C67194">
              <w:rPr>
                <w:rStyle w:val="Hyperlink"/>
                <w:noProof/>
              </w:rPr>
              <w:t>Compliance</w:t>
            </w:r>
            <w:r>
              <w:rPr>
                <w:noProof/>
                <w:webHidden/>
              </w:rPr>
              <w:tab/>
            </w:r>
            <w:r>
              <w:rPr>
                <w:noProof/>
                <w:webHidden/>
              </w:rPr>
              <w:fldChar w:fldCharType="begin"/>
            </w:r>
            <w:r>
              <w:rPr>
                <w:noProof/>
                <w:webHidden/>
              </w:rPr>
              <w:instrText xml:space="preserve"> PAGEREF _Toc195797125 \h </w:instrText>
            </w:r>
            <w:r>
              <w:rPr>
                <w:noProof/>
                <w:webHidden/>
              </w:rPr>
            </w:r>
            <w:r>
              <w:rPr>
                <w:noProof/>
                <w:webHidden/>
              </w:rPr>
              <w:fldChar w:fldCharType="separate"/>
            </w:r>
            <w:r>
              <w:rPr>
                <w:noProof/>
                <w:webHidden/>
              </w:rPr>
              <w:t>8</w:t>
            </w:r>
            <w:r>
              <w:rPr>
                <w:noProof/>
                <w:webHidden/>
              </w:rPr>
              <w:fldChar w:fldCharType="end"/>
            </w:r>
          </w:hyperlink>
        </w:p>
        <w:p w14:paraId="36BA9034" w14:textId="60ACFEC8" w:rsidR="006A2371" w:rsidRDefault="006A2371">
          <w:pPr>
            <w:pStyle w:val="TOC1"/>
            <w:tabs>
              <w:tab w:val="right" w:leader="dot" w:pos="9016"/>
            </w:tabs>
            <w:rPr>
              <w:rFonts w:eastAsiaTheme="minorEastAsia"/>
              <w:noProof/>
              <w:lang w:eastAsia="en-GB"/>
            </w:rPr>
          </w:pPr>
          <w:hyperlink w:anchor="_Toc195797126" w:history="1">
            <w:r w:rsidRPr="00C67194">
              <w:rPr>
                <w:rStyle w:val="Hyperlink"/>
                <w:noProof/>
              </w:rPr>
              <w:t>Glossary</w:t>
            </w:r>
            <w:r>
              <w:rPr>
                <w:noProof/>
                <w:webHidden/>
              </w:rPr>
              <w:tab/>
            </w:r>
            <w:r>
              <w:rPr>
                <w:noProof/>
                <w:webHidden/>
              </w:rPr>
              <w:fldChar w:fldCharType="begin"/>
            </w:r>
            <w:r>
              <w:rPr>
                <w:noProof/>
                <w:webHidden/>
              </w:rPr>
              <w:instrText xml:space="preserve"> PAGEREF _Toc195797126 \h </w:instrText>
            </w:r>
            <w:r>
              <w:rPr>
                <w:noProof/>
                <w:webHidden/>
              </w:rPr>
            </w:r>
            <w:r>
              <w:rPr>
                <w:noProof/>
                <w:webHidden/>
              </w:rPr>
              <w:fldChar w:fldCharType="separate"/>
            </w:r>
            <w:r>
              <w:rPr>
                <w:noProof/>
                <w:webHidden/>
              </w:rPr>
              <w:t>9</w:t>
            </w:r>
            <w:r>
              <w:rPr>
                <w:noProof/>
                <w:webHidden/>
              </w:rPr>
              <w:fldChar w:fldCharType="end"/>
            </w:r>
          </w:hyperlink>
        </w:p>
        <w:p w14:paraId="2E3AE512" w14:textId="2AF82F96" w:rsidR="006A2371" w:rsidRDefault="006A2371">
          <w:pPr>
            <w:pStyle w:val="TOC1"/>
            <w:tabs>
              <w:tab w:val="right" w:leader="dot" w:pos="9016"/>
            </w:tabs>
            <w:rPr>
              <w:rFonts w:eastAsiaTheme="minorEastAsia"/>
              <w:noProof/>
              <w:lang w:eastAsia="en-GB"/>
            </w:rPr>
          </w:pPr>
          <w:hyperlink w:anchor="_Toc195797127" w:history="1">
            <w:r w:rsidRPr="00C67194">
              <w:rPr>
                <w:rStyle w:val="Hyperlink"/>
                <w:noProof/>
              </w:rPr>
              <w:t>References</w:t>
            </w:r>
            <w:r>
              <w:rPr>
                <w:noProof/>
                <w:webHidden/>
              </w:rPr>
              <w:tab/>
            </w:r>
            <w:r>
              <w:rPr>
                <w:noProof/>
                <w:webHidden/>
              </w:rPr>
              <w:fldChar w:fldCharType="begin"/>
            </w:r>
            <w:r>
              <w:rPr>
                <w:noProof/>
                <w:webHidden/>
              </w:rPr>
              <w:instrText xml:space="preserve"> PAGEREF _Toc195797127 \h </w:instrText>
            </w:r>
            <w:r>
              <w:rPr>
                <w:noProof/>
                <w:webHidden/>
              </w:rPr>
            </w:r>
            <w:r>
              <w:rPr>
                <w:noProof/>
                <w:webHidden/>
              </w:rPr>
              <w:fldChar w:fldCharType="separate"/>
            </w:r>
            <w:r>
              <w:rPr>
                <w:noProof/>
                <w:webHidden/>
              </w:rPr>
              <w:t>10</w:t>
            </w:r>
            <w:r>
              <w:rPr>
                <w:noProof/>
                <w:webHidden/>
              </w:rPr>
              <w:fldChar w:fldCharType="end"/>
            </w:r>
          </w:hyperlink>
        </w:p>
        <w:p w14:paraId="0A7A3237" w14:textId="77777777" w:rsidR="006A2371" w:rsidRDefault="00F86118" w:rsidP="006A2371">
          <w:pPr>
            <w:rPr>
              <w:b/>
              <w:bCs/>
              <w:noProof/>
            </w:rPr>
          </w:pPr>
          <w:r>
            <w:rPr>
              <w:b/>
              <w:bCs/>
              <w:noProof/>
            </w:rPr>
            <w:fldChar w:fldCharType="end"/>
          </w:r>
        </w:p>
      </w:sdtContent>
    </w:sdt>
    <w:p w14:paraId="728E2D1E" w14:textId="1C30780C" w:rsidR="00F86118" w:rsidRDefault="00F86118" w:rsidP="006A2371">
      <w:r>
        <w:br w:type="page"/>
      </w:r>
    </w:p>
    <w:p>
      <w:r>
        <w:br w:type="page"/>
      </w:r>
    </w:p>
    <w:p>
      <w:pPr>
        <w:pStyle w:val="Heading1"/>
      </w:pPr>
      <w:r>
        <w:t>Version History</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Version</w:t>
            </w:r>
          </w:p>
        </w:tc>
        <w:tc>
          <w:tcPr>
            <w:tcW w:type="dxa" w:w="1805"/>
          </w:tcPr>
          <w:p>
            <w:r>
              <w:rPr>
                <w:b/>
              </w:rPr>
              <w:t>Comments</w:t>
            </w:r>
          </w:p>
        </w:tc>
        <w:tc>
          <w:tcPr>
            <w:tcW w:type="dxa" w:w="1805"/>
          </w:tcPr>
          <w:p>
            <w:r>
              <w:rPr>
                <w:b/>
              </w:rPr>
              <w:t>Author</w:t>
            </w:r>
          </w:p>
        </w:tc>
        <w:tc>
          <w:tcPr>
            <w:tcW w:type="dxa" w:w="1805"/>
          </w:tcPr>
          <w:p>
            <w:r>
              <w:rPr>
                <w:b/>
              </w:rPr>
              <w:t>Status</w:t>
            </w:r>
          </w:p>
        </w:tc>
        <w:tc>
          <w:tcPr>
            <w:tcW w:type="dxa" w:w="1805"/>
          </w:tcPr>
          <w:p>
            <w:r>
              <w:rPr>
                <w:b/>
              </w:rPr>
              <w:t>Date</w:t>
            </w:r>
          </w:p>
        </w:tc>
      </w:tr>
      <w:tr>
        <w:tc>
          <w:tcPr>
            <w:tcW w:type="dxa" w:w="1805"/>
          </w:tcPr>
          <w:p>
            <w:r>
              <w:t>1.0</w:t>
            </w:r>
          </w:p>
        </w:tc>
        <w:tc>
          <w:tcPr>
            <w:tcW w:type="dxa" w:w="1805"/>
          </w:tcPr>
          <w:p>
            <w:r>
              <w:t>Wiki content and diagrams consolidated into SOD</w:t>
            </w:r>
          </w:p>
        </w:tc>
        <w:tc>
          <w:tcPr>
            <w:tcW w:type="dxa" w:w="1805"/>
          </w:tcPr>
          <w:p>
            <w:r>
              <w:t>Gary Newport</w:t>
            </w:r>
          </w:p>
        </w:tc>
        <w:tc>
          <w:tcPr>
            <w:tcW w:type="dxa" w:w="1805"/>
          </w:tcPr>
          <w:p>
            <w:r>
              <w:t>Draft</w:t>
            </w:r>
          </w:p>
        </w:tc>
        <w:tc>
          <w:tcPr>
            <w:tcW w:type="dxa" w:w="1805"/>
          </w:tcPr>
          <w:p>
            <w:r>
              <w:t>01/09/2026</w:t>
            </w:r>
          </w:p>
        </w:tc>
      </w:tr>
    </w:tbl>
    <w:p>
      <w:pPr>
        <w:pStyle w:val="Heading1"/>
      </w:pPr>
      <w:r>
        <w:t>Table of Contents</w:t>
      </w:r>
    </w:p>
    <w:p>
      <w:pPr>
        <w:pStyle w:val="IntenseQuote"/>
      </w:pPr>
      <w:r>
        <w:t>Update this field in Word to generate the table of contents.</w:t>
      </w:r>
    </w:p>
    <w:p>
      <w:r>
        <w:br w:type="page"/>
      </w:r>
    </w:p>
    <w:p>
      <w:pPr>
        <w:pStyle w:val="Heading1"/>
      </w:pPr>
      <w:r>
        <w:t>Executive Summary</w:t>
      </w:r>
    </w:p>
    <w:p>
      <w:pPr>
        <w:pStyle w:val="Heading2"/>
      </w:pPr>
      <w:r>
        <w:t>Solution Overview</w:t>
      </w:r>
    </w:p>
    <w:p>
      <w:pPr>
        <w:pStyle w:val="Heading2"/>
      </w:pPr>
      <w:r>
        <w:t>EuroCRM Solution Overview Document</w:t>
      </w:r>
    </w:p>
    <w:p>
      <w:r>
        <w:t>Status: Draft Author: Gary Newport Date: 26/08/2026 Version: 0.1 Sources: European CRM Architecture Review 2.pdf, EU CRM Data Model.xlsx, European</w:t>
      </w:r>
      <w:r>
        <w:rPr>
          <w:b w:val="0"/>
          <w:i/>
        </w:rPr>
        <w:t>CRM</w:t>
      </w:r>
      <w:r>
        <w:t>Client</w:t>
      </w:r>
      <w:r>
        <w:rPr>
          <w:b w:val="0"/>
          <w:i/>
        </w:rPr>
        <w:t>Industry</w:t>
      </w:r>
      <w:r>
        <w:t>Master</w:t>
      </w:r>
      <w:r>
        <w:rPr>
          <w:b w:val="0"/>
          <w:i/>
        </w:rPr>
        <w:t>Taxonomy.xlsx, European</w:t>
      </w:r>
      <w:r>
        <w:t>CRM</w:t>
      </w:r>
      <w:r>
        <w:rPr>
          <w:b w:val="0"/>
          <w:i/>
        </w:rPr>
        <w:t>Property360</w:t>
      </w:r>
      <w:r>
        <w:t>Master_Taxonomy.xlsx</w:t>
      </w:r>
    </w:p>
    <w:p>
      <w:pPr>
        <w:pStyle w:val="Heading2"/>
      </w:pPr>
      <w:r>
        <w:t>Version History</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Version</w:t>
            </w:r>
          </w:p>
        </w:tc>
        <w:tc>
          <w:tcPr>
            <w:tcW w:type="dxa" w:w="1805"/>
          </w:tcPr>
          <w:p>
            <w:r>
              <w:rPr>
                <w:b/>
              </w:rPr>
              <w:t>Comments</w:t>
            </w:r>
          </w:p>
        </w:tc>
        <w:tc>
          <w:tcPr>
            <w:tcW w:type="dxa" w:w="1805"/>
          </w:tcPr>
          <w:p>
            <w:r>
              <w:rPr>
                <w:b/>
              </w:rPr>
              <w:t>Author</w:t>
            </w:r>
          </w:p>
        </w:tc>
        <w:tc>
          <w:tcPr>
            <w:tcW w:type="dxa" w:w="1805"/>
          </w:tcPr>
          <w:p>
            <w:r>
              <w:rPr>
                <w:b/>
              </w:rPr>
              <w:t>Status</w:t>
            </w:r>
          </w:p>
        </w:tc>
        <w:tc>
          <w:tcPr>
            <w:tcW w:type="dxa" w:w="1805"/>
          </w:tcPr>
          <w:p>
            <w:r>
              <w:rPr>
                <w:b/>
              </w:rPr>
              <w:t>Date</w:t>
            </w:r>
          </w:p>
        </w:tc>
      </w:tr>
      <w:tr>
        <w:tc>
          <w:tcPr>
            <w:tcW w:type="dxa" w:w="1805"/>
          </w:tcPr>
          <w:p>
            <w:r>
              <w:t>0.1</w:t>
            </w:r>
          </w:p>
        </w:tc>
        <w:tc>
          <w:tcPr>
            <w:tcW w:type="dxa" w:w="1805"/>
          </w:tcPr>
          <w:p>
            <w:r>
              <w:t>Initial draft</w:t>
            </w:r>
          </w:p>
        </w:tc>
        <w:tc>
          <w:tcPr>
            <w:tcW w:type="dxa" w:w="1805"/>
          </w:tcPr>
          <w:p>
            <w:r>
              <w:t>Gary Newport</w:t>
            </w:r>
          </w:p>
        </w:tc>
        <w:tc>
          <w:tcPr>
            <w:tcW w:type="dxa" w:w="1805"/>
          </w:tcPr>
          <w:p>
            <w:r>
              <w:t>Draft</w:t>
            </w:r>
          </w:p>
        </w:tc>
        <w:tc>
          <w:tcPr>
            <w:tcW w:type="dxa" w:w="1805"/>
          </w:tcPr>
          <w:p>
            <w:r>
              <w:t>26/08/2026</w:t>
            </w:r>
          </w:p>
        </w:tc>
      </w:tr>
    </w:tbl>
    <w:p>
      <w:pPr>
        <w:pStyle w:val="Heading2"/>
      </w:pPr>
      <w:r>
        <w:t>Executive Summary</w:t>
      </w:r>
    </w:p>
    <w:p>
      <w:r>
        <w:t>European CRM solution covering France, Germany, Spain, and Poland. This document defines the architecture approach for review and approval by the Technical Design Authority (TDA).</w:t>
      </w:r>
    </w:p>
    <w:p>
      <w:r>
        <w:t>See problem statement for the business case driving this initiative.</w:t>
      </w:r>
    </w:p>
    <w:p>
      <w:pPr>
        <w:pStyle w:val="Heading2"/>
      </w:pPr>
      <w:r>
        <w:t>Business Context</w:t>
      </w:r>
    </w:p>
    <w:p>
      <w:r>
        <w:t>See business context for detailed background.</w:t>
      </w:r>
    </w:p>
    <w:p>
      <w:r>
        <w:t>The EuroCRM initiative addresses the need for a unified CRM platform across four European offices. Client intelligence is fragmented across local brokers, manual reporting doesn't scale, and cross-sell opportunities are missed.</w:t>
      </w:r>
    </w:p>
    <w:p>
      <w:pPr>
        <w:pStyle w:val="Heading2"/>
      </w:pPr>
      <w:r>
        <w:t>Business Goals and Objectives</w:t>
      </w:r>
    </w:p>
    <w:p>
      <w:r>
        <w:t>See business goals for detailed objectives.</w:t>
      </w:r>
    </w:p>
    <w:p>
      <w:r>
        <w:t>Key goals:</w:t>
      </w:r>
    </w:p>
    <w:p>
      <w:pPr/>
      <w:r>
        <w:t>Unified customer view across European operations</w:t>
      </w:r>
    </w:p>
    <w:p>
      <w:pPr/>
      <w:r>
        <w:t>Compliance with regional data regulations (GDPR, local requirements)</w:t>
      </w:r>
    </w:p>
    <w:p>
      <w:pPr/>
      <w:r>
        <w:t>Standardised business processes across all four markets</w:t>
      </w:r>
    </w:p>
    <w:p>
      <w:pPr/>
      <w:r>
        <w:t>Cross-border and cross-service-line collaboration</w:t>
      </w:r>
    </w:p>
    <w:p>
      <w:pPr/>
      <w:r>
        <w:t>Scalable reporting as deal volume grows</w:t>
      </w:r>
    </w:p>
    <w:p>
      <w:pPr>
        <w:pStyle w:val="Heading2"/>
      </w:pPr>
      <w:r>
        <w:t>Key Stakeholders</w:t>
      </w:r>
    </w:p>
    <w:p>
      <w:r>
        <w:t>See key stakeholders for the full stakeholder register.</w:t>
      </w:r>
    </w:p>
    <w:p>
      <w:r>
        <w:t>Approvals required from identified stakeholders plus TDA sign-off.</w:t>
      </w:r>
    </w:p>
    <w:p>
      <w:pPr>
        <w:pStyle w:val="Heading2"/>
      </w:pPr>
      <w:r>
        <w:t>Business Capabilities</w:t>
      </w:r>
    </w:p>
    <w:p>
      <w:r>
        <w:t>See business capabilities for capability mapping.</w:t>
      </w:r>
    </w:p>
    <w:p>
      <w:r>
        <w:t>The solution must support core CRM capabilities:</w:t>
      </w:r>
    </w:p>
    <w:p>
      <w:pPr/>
      <w:r>
        <w:t>Contact and account management</w:t>
      </w:r>
    </w:p>
    <w:p>
      <w:pPr/>
      <w:r>
        <w:t>Opportunity and pipeline management</w:t>
      </w:r>
    </w:p>
    <w:p>
      <w:pPr/>
      <w:r>
        <w:t>Activity tracking and reporting</w:t>
      </w:r>
    </w:p>
    <w:p>
      <w:pPr/>
      <w:r>
        <w:t>Regional compliance and data residency</w:t>
      </w:r>
    </w:p>
    <w:p>
      <w:pPr>
        <w:pStyle w:val="Heading2"/>
      </w:pPr>
      <w:r>
        <w:t>KPIs and Success</w:t>
      </w:r>
    </w:p>
    <w:p>
      <w:r>
        <w:t>See kpis and success for measurable outcomes.</w:t>
      </w:r>
    </w:p>
    <w:p>
      <w:r>
        <w:rPr>
          <w:b/>
          <w:i w:val="0"/>
        </w:rPr>
        <w:t>MVP Success Criteria:</w:t>
      </w:r>
    </w:p>
    <w:p>
      <w:pPr/>
      <w:r>
        <w:t>"Who is this client to Knight Frank across every service line, every country?"</w:t>
      </w:r>
    </w:p>
    <w:p>
      <w:pPr/>
      <w:r>
        <w:t>"What does our EU pipeline look like?"</w:t>
      </w:r>
    </w:p>
    <w:p>
      <w:pPr/>
      <w:r>
        <w:t>"How do we run CM deals?"</w:t>
      </w:r>
    </w:p>
    <w:p>
      <w:pPr>
        <w:pStyle w:val="Heading2"/>
      </w:pPr>
      <w:r>
        <w:t>Solution Scope</w:t>
      </w:r>
    </w:p>
    <w:p>
      <w:pPr>
        <w:pStyle w:val="Heading3"/>
      </w:pPr>
      <w:r>
        <w:t>In-Scope</w:t>
      </w:r>
    </w:p>
    <w:p>
      <w:r>
        <w:t>See solution scope in scope.</w:t>
      </w:r>
    </w:p>
    <w:p>
      <w:pPr/>
      <w:r>
        <w:t>CRM platform deployment for France, Germany, Spain, Poland</w:t>
      </w:r>
    </w:p>
    <w:p>
      <w:pPr/>
      <w:r>
        <w:t>Core sales and contact management workflows</w:t>
      </w:r>
    </w:p>
    <w:p>
      <w:pPr/>
      <w:r>
        <w:t>Integration with existing enterprise systems (to be confirmed)</w:t>
      </w:r>
    </w:p>
    <w:p>
      <w:pPr>
        <w:pStyle w:val="Heading3"/>
      </w:pPr>
      <w:r>
        <w:t>Out-of-Scope</w:t>
      </w:r>
    </w:p>
    <w:p>
      <w:r>
        <w:t>See solution scope out of scope.</w:t>
      </w:r>
    </w:p>
    <w:p>
      <w:pPr/>
      <w:r>
        <w:t>Marketing automation (phase 2 consideration)</w:t>
      </w:r>
    </w:p>
    <w:p>
      <w:pPr/>
      <w:r>
        <w:t>Legacy system decommissioning</w:t>
      </w:r>
    </w:p>
    <w:p>
      <w:pPr/>
      <w:r>
        <w:t>Non-European regions</w:t>
      </w:r>
    </w:p>
    <w:p>
      <w:pPr>
        <w:pStyle w:val="Heading2"/>
      </w:pPr>
      <w:r>
        <w:t>Solution Architecture</w:t>
      </w:r>
    </w:p>
    <w:p>
      <w:pPr>
        <w:pStyle w:val="Heading3"/>
      </w:pPr>
      <w:r>
        <w:t>Overview Diagrams</w:t>
      </w:r>
    </w:p>
    <w:p>
      <w:r>
        <w:t>See architecture overview diagrams.</w:t>
      </w:r>
    </w:p>
    <w:p>
      <w:r>
        <w:t>Architecture diagrams to be developed during design phase.</w:t>
      </w:r>
    </w:p>
    <w:p>
      <w:pPr>
        <w:pStyle w:val="Heading3"/>
      </w:pPr>
      <w:r>
        <w:t>Key Components</w:t>
      </w:r>
    </w:p>
    <w:p>
      <w:r>
        <w:t>See architecture key components.</w:t>
      </w:r>
    </w:p>
    <w:p>
      <w:r>
        <w:rPr>
          <w:b/>
          <w:i w:val="0"/>
        </w:rPr>
        <w:t>Platform Decision:</w:t>
      </w:r>
      <w:r>
        <w:t xml:space="preserve"> Power Apps model-driven apps on Dataverse — see power apps rationale.</w:t>
      </w:r>
    </w:p>
    <w:p>
      <w:r>
        <w:rPr>
          <w:b/>
          <w:i w:val="0"/>
        </w:rPr>
        <w:t>Layered Architecture:</w:t>
      </w:r>
      <w:r>
        <w:t xml:space="preserve"> See solution package model for L0-L7 model.</w:t>
      </w:r>
    </w:p>
    <w:p>
      <w:r>
        <w:t>Core components:</w:t>
      </w:r>
    </w:p>
    <w:p>
      <w:pPr/>
      <w:r>
        <w:t>Dataverse platform (L1)</w:t>
      </w:r>
    </w:p>
    <w:p>
      <w:pPr/>
      <w:r>
        <w:t>KF_Core with 40+ table shells (L2)</w:t>
      </w:r>
    </w:p>
    <w:p>
      <w:pPr/>
      <w:r>
        <w:t>Region and country layers (L3-L4)</w:t>
      </w:r>
    </w:p>
    <w:p>
      <w:pPr/>
      <w:r>
        <w:t>Service Line BPFs (L5-L6)</w:t>
      </w:r>
    </w:p>
    <w:p>
      <w:pPr>
        <w:pStyle w:val="Heading3"/>
      </w:pPr>
      <w:r>
        <w:t>Business Architecture</w:t>
      </w:r>
    </w:p>
    <w:p>
      <w:r>
        <w:t>See architecture business.</w:t>
      </w:r>
    </w:p>
    <w:p>
      <w:r>
        <w:t>Business process models and capability mapping to be completed.</w:t>
      </w:r>
    </w:p>
    <w:p>
      <w:pPr>
        <w:pStyle w:val="Heading3"/>
      </w:pPr>
      <w:r>
        <w:t>Application Architecture</w:t>
      </w:r>
    </w:p>
    <w:p>
      <w:r>
        <w:t>See architecture application.</w:t>
      </w:r>
    </w:p>
    <w:p>
      <w:r>
        <w:t>Application component design and integration patterns to be defined.</w:t>
      </w:r>
    </w:p>
    <w:p>
      <w:pPr>
        <w:pStyle w:val="Heading3"/>
      </w:pPr>
      <w:r>
        <w:t>Data Architecture</w:t>
      </w:r>
    </w:p>
    <w:p>
      <w:r>
        <w:t>See architecture data.</w:t>
      </w:r>
    </w:p>
    <w:p>
      <w:r>
        <w:rPr>
          <w:b/>
          <w:i w:val="0"/>
        </w:rPr>
        <w:t>Core Data Domains:</w:t>
      </w:r>
    </w:p>
    <w:p>
      <w:pPr/>
      <w:r>
        <w:t>client data model — One client, one view</w:t>
      </w:r>
    </w:p>
    <w:p>
      <w:pPr/>
      <w:r>
        <w:t>property data model — Site, Property, Deal</w:t>
      </w:r>
    </w:p>
    <w:p>
      <w:pPr/>
      <w:r>
        <w:t>capital markets data model — 12 entities for deal lifecycle</w:t>
      </w:r>
    </w:p>
    <w:p>
      <w:pPr/>
      <w:r>
        <w:t>wip data model — Work in progress and revenue tracking</w:t>
      </w:r>
    </w:p>
    <w:p>
      <w:r>
        <w:rPr>
          <w:b/>
          <w:i w:val="0"/>
        </w:rPr>
        <w:t>Taxonomy Standards:</w:t>
      </w:r>
      <w:r>
        <w:t xml:space="preserve"> See taxonomy mappings</w:t>
      </w:r>
    </w:p>
    <w:p>
      <w:pPr/>
      <w:r>
        <w:t>SIC to KF Client Sector mapping (66 sectors)</w:t>
      </w:r>
    </w:p>
    <w:p>
      <w:pPr/>
      <w:r>
        <w:t>HILUCS to KF Asset Class mapping</w:t>
      </w:r>
    </w:p>
    <w:p>
      <w:pPr>
        <w:pStyle w:val="Heading3"/>
      </w:pPr>
      <w:r>
        <w:t>Technology Architecture</w:t>
      </w:r>
    </w:p>
    <w:p>
      <w:r>
        <w:t>See architecture technology.</w:t>
      </w:r>
    </w:p>
    <w:p>
      <w:r>
        <w:t>Infrastructure, hosting, and technology stack decisions to be documented.</w:t>
      </w:r>
    </w:p>
    <w:p>
      <w:pPr>
        <w:pStyle w:val="Heading2"/>
      </w:pPr>
      <w:r>
        <w:t>Alignment with Enterprise Architecture</w:t>
      </w:r>
    </w:p>
    <w:p>
      <w:pPr>
        <w:pStyle w:val="Heading3"/>
      </w:pPr>
      <w:r>
        <w:t>Principles Compliance</w:t>
      </w:r>
    </w:p>
    <w:p>
      <w:r>
        <w:t>The CTO Architecture Principles document is referenced as a dependency: "CTO Architecture Principles.pptx".</w:t>
      </w:r>
    </w:p>
    <w:p>
      <w:r>
        <w:t>See architecture principles compliance for mapping of solution design to enterprise standards.</w:t>
      </w:r>
    </w:p>
    <w:p>
      <w:pPr>
        <w:pStyle w:val="Heading3"/>
      </w:pPr>
      <w:r>
        <w:t>Target State Alignment</w:t>
      </w:r>
    </w:p>
    <w:p>
      <w:r>
        <w:t>See architecture target state.</w:t>
      </w:r>
    </w:p>
    <w:p>
      <w:r>
        <w:t>Standards, PADs, and Blueprints relevant to this SOD:</w:t>
      </w:r>
    </w:p>
    <w:tbl>
      <w:tblPr>
        <w:tblW w:type="auto" w:w="0"/>
        <w:jc w:val="center"/>
        <w:tblLook w:firstColumn="1" w:firstRow="1" w:lastColumn="0" w:lastRow="0" w:noHBand="0" w:noVBand="1" w:val="04A0"/>
      </w:tblPr>
      <w:tblGrid>
        <w:gridCol w:w="3009"/>
        <w:gridCol w:w="3009"/>
        <w:gridCol w:w="3009"/>
      </w:tblGrid>
      <w:tr>
        <w:tc>
          <w:tcPr>
            <w:tcW w:type="dxa" w:w="3009"/>
          </w:tcPr>
          <w:p>
            <w:r>
              <w:rPr>
                <w:b/>
              </w:rPr>
              <w:t>Standard/Blueprint</w:t>
            </w:r>
          </w:p>
        </w:tc>
        <w:tc>
          <w:tcPr>
            <w:tcW w:type="dxa" w:w="3009"/>
          </w:tcPr>
          <w:p>
            <w:r>
              <w:rPr>
                <w:b/>
              </w:rPr>
              <w:t>Status</w:t>
            </w:r>
          </w:p>
        </w:tc>
        <w:tc>
          <w:tcPr>
            <w:tcW w:type="dxa" w:w="3009"/>
          </w:tcPr>
          <w:p>
            <w:r>
              <w:rPr>
                <w:b/>
              </w:rPr>
              <w:t>Notes</w:t>
            </w:r>
          </w:p>
        </w:tc>
      </w:tr>
      <w:tr>
        <w:tc>
          <w:tcPr>
            <w:tcW w:type="dxa" w:w="3009"/>
          </w:tcPr>
          <w:p>
            <w:r>
              <w:t>CTO Architecture Principles</w:t>
            </w:r>
          </w:p>
        </w:tc>
        <w:tc>
          <w:tcPr>
            <w:tcW w:type="dxa" w:w="3009"/>
          </w:tcPr>
          <w:p>
            <w:r>
              <w:t>Referenced</w:t>
            </w:r>
          </w:p>
        </w:tc>
        <w:tc>
          <w:tcPr>
            <w:tcW w:type="dxa" w:w="3009"/>
          </w:tcPr>
          <w:p>
            <w:r>
              <w:t>Pending review</w:t>
            </w:r>
          </w:p>
        </w:tc>
      </w:tr>
      <w:tr>
        <w:tc>
          <w:tcPr>
            <w:tcW w:type="dxa" w:w="3009"/>
          </w:tcPr>
          <w:p>
            <w:r>
              <w:t>Enterprise data residency standards</w:t>
            </w:r>
          </w:p>
        </w:tc>
        <w:tc>
          <w:tcPr>
            <w:tcW w:type="dxa" w:w="3009"/>
          </w:tcPr>
          <w:p>
            <w:r>
              <w:t>TBD</w:t>
            </w:r>
          </w:p>
        </w:tc>
        <w:tc>
          <w:tcPr>
            <w:tcW w:type="dxa" w:w="3009"/>
          </w:tcPr>
          <w:p>
            <w:r>
              <w:t>Regional compliance required</w:t>
            </w:r>
          </w:p>
        </w:tc>
      </w:tr>
      <w:tr>
        <w:tc>
          <w:tcPr>
            <w:tcW w:type="dxa" w:w="3009"/>
          </w:tcPr>
          <w:p>
            <w:r>
              <w:t>Security baseline</w:t>
            </w:r>
          </w:p>
        </w:tc>
        <w:tc>
          <w:tcPr>
            <w:tcW w:type="dxa" w:w="3009"/>
          </w:tcPr>
          <w:p>
            <w:r>
              <w:t>TBD</w:t>
            </w:r>
          </w:p>
        </w:tc>
        <w:tc>
          <w:tcPr>
            <w:tcW w:type="dxa" w:w="3009"/>
          </w:tcPr>
          <w:p>
            <w:r>
              <w:t>TDA alignment needed</w:t>
            </w:r>
          </w:p>
        </w:tc>
      </w:tr>
    </w:tbl>
    <w:p>
      <w:pPr>
        <w:pStyle w:val="Heading2"/>
      </w:pPr>
      <w:r>
        <w:t>Dependencies and Constraints</w:t>
      </w:r>
    </w:p>
    <w:p>
      <w:r>
        <w:t>See dependencies and constraints.</w:t>
      </w:r>
    </w:p>
    <w:p>
      <w:r>
        <w:t>Key dependencies:</w:t>
      </w:r>
    </w:p>
    <w:p>
      <w:pPr/>
      <w:r>
        <w:t>TDA approval required before implementation</w:t>
      </w:r>
    </w:p>
    <w:p>
      <w:pPr/>
      <w:r>
        <w:t>CTO Architecture Principles review</w:t>
      </w:r>
    </w:p>
    <w:p>
      <w:pPr/>
      <w:r>
        <w:t>Regional legal and compliance review</w:t>
      </w:r>
    </w:p>
    <w:p>
      <w:pPr/>
      <w:r>
        <w:t>Enterprise integration platform availability</w:t>
      </w:r>
    </w:p>
    <w:p>
      <w:pPr>
        <w:pStyle w:val="Heading2"/>
      </w:pPr>
      <w:r>
        <w:t>Key Functional and Non-Functional Requirements</w:t>
      </w:r>
    </w:p>
    <w:p>
      <w:pPr>
        <w:pStyle w:val="Heading3"/>
      </w:pPr>
      <w:r>
        <w:t>Functional Requirements</w:t>
      </w:r>
    </w:p>
    <w:p>
      <w:r>
        <w:t>See functional requirements.</w:t>
      </w:r>
    </w:p>
    <w:p>
      <w:r>
        <w:t>Requirements to be gathered from business stakeholders across all four regions.</w:t>
      </w:r>
    </w:p>
    <w:p>
      <w:pPr>
        <w:pStyle w:val="Heading3"/>
      </w:pPr>
      <w:r>
        <w:t>Non-Functional Requirements</w:t>
      </w:r>
    </w:p>
    <w:p>
      <w:r>
        <w:t>See functional non functional requirements.</w:t>
      </w:r>
    </w:p>
    <w:p>
      <w:r>
        <w:t>Performance, security, and compliance requirements to be defined.</w:t>
      </w:r>
    </w:p>
    <w:p>
      <w:pPr>
        <w:pStyle w:val="Heading2"/>
      </w:pPr>
      <w:r>
        <w:t>Risks and Issues</w:t>
      </w:r>
    </w:p>
    <w:p>
      <w:r>
        <w:t>See risks and issues.</w:t>
      </w:r>
    </w:p>
    <w:p>
      <w:r>
        <w:t>Risk register to be populated during design phase.</w:t>
      </w:r>
    </w:p>
    <w:p>
      <w:pPr>
        <w:pStyle w:val="Heading2"/>
      </w:pPr>
      <w:r>
        <w:t>Solution Options and Trade-offs</w:t>
      </w:r>
    </w:p>
    <w:p>
      <w:r>
        <w:t>See solution options.</w:t>
      </w:r>
    </w:p>
    <w:p>
      <w:r>
        <w:t>Options analysis to be completed with vendor evaluation and architecture assessment.</w:t>
      </w:r>
    </w:p>
    <w:p>
      <w:pPr>
        <w:pStyle w:val="Heading2"/>
      </w:pPr>
      <w:r>
        <w:t>Implementation Roadmap</w:t>
      </w:r>
    </w:p>
    <w:p>
      <w:pPr>
        <w:pStyle w:val="Heading3"/>
      </w:pPr>
      <w:r>
        <w:t>Phases</w:t>
      </w:r>
    </w:p>
    <w:p>
      <w:r>
        <w:t>See roadmap phases.</w:t>
      </w:r>
    </w:p>
    <w:p>
      <w:r>
        <w:t>Phasing approach to be defined based on regional priorities and dependencies.</w:t>
      </w:r>
    </w:p>
    <w:p>
      <w:pPr>
        <w:pStyle w:val="Heading3"/>
      </w:pPr>
      <w:r>
        <w:t>Timelines</w:t>
      </w:r>
    </w:p>
    <w:p>
      <w:r>
        <w:t>See roadmap timelines.</w:t>
      </w:r>
    </w:p>
    <w:p>
      <w:r>
        <w:t>Estimated timelines to be confirmed after options analysis.</w:t>
      </w:r>
    </w:p>
    <w:p>
      <w:pPr>
        <w:pStyle w:val="Heading3"/>
      </w:pPr>
      <w:r>
        <w:t>Key Dependencies</w:t>
      </w:r>
    </w:p>
    <w:p>
      <w:r>
        <w:t>See roadmap dependencies.</w:t>
      </w:r>
    </w:p>
    <w:p>
      <w:r>
        <w:t>Critical path items and external dependencies to be mapped.</w:t>
      </w:r>
    </w:p>
    <w:p>
      <w:pPr>
        <w:pStyle w:val="Heading2"/>
      </w:pPr>
      <w:r>
        <w:t>Cost and Benefits Summary</w:t>
      </w:r>
    </w:p>
    <w:p>
      <w:pPr>
        <w:pStyle w:val="Heading3"/>
      </w:pPr>
      <w:r>
        <w:t>Estimated Costs</w:t>
      </w:r>
    </w:p>
    <w:p>
      <w:r>
        <w:t>CAPEX: N/A OPEX: N/A</w:t>
      </w:r>
    </w:p>
    <w:p>
      <w:r>
        <w:t>See cost estimates for detailed cost modelling.</w:t>
      </w:r>
    </w:p>
    <w:p>
      <w:pPr>
        <w:pStyle w:val="Heading3"/>
      </w:pPr>
      <w:r>
        <w:t>Expected Benefits</w:t>
      </w:r>
    </w:p>
    <w:p>
      <w:r>
        <w:t>See expected benefits.</w:t>
      </w:r>
    </w:p>
    <w:p>
      <w:r>
        <w:t>Benefits realisation to be quantified during business case development.</w:t>
      </w:r>
    </w:p>
    <w:p>
      <w:pPr>
        <w:pStyle w:val="Heading2"/>
      </w:pPr>
      <w:r>
        <w:t>Governance and Approval</w:t>
      </w:r>
    </w:p>
    <w:p>
      <w:pPr>
        <w:pStyle w:val="Heading3"/>
      </w:pPr>
      <w:r>
        <w:t>Approval</w:t>
      </w:r>
    </w:p>
    <w:p>
      <w:r>
        <w:t>Approvals are required from the identified Key Stakeholders along with TDA approval.</w:t>
      </w:r>
    </w:p>
    <w:p>
      <w:r>
        <w:t>See governance approval for the approval workflow.</w:t>
      </w:r>
    </w:p>
    <w:p>
      <w:pPr>
        <w:pStyle w:val="Heading3"/>
      </w:pPr>
      <w:r>
        <w:t>Governance Oversight</w:t>
      </w:r>
    </w:p>
    <w:p>
      <w:r>
        <w:t>This solution is in the purview of the Technical Design Authority (TDA).</w:t>
      </w:r>
    </w:p>
    <w:p>
      <w:r>
        <w:t>See governance oversight for governance structure and reporting.</w:t>
      </w:r>
    </w:p>
    <w:p>
      <w:pPr>
        <w:pStyle w:val="Heading2"/>
      </w:pPr>
      <w:r>
        <w:t>Compliance</w:t>
      </w:r>
    </w:p>
    <w:p>
      <w:r>
        <w:t>See compliance.</w:t>
      </w:r>
    </w:p>
    <w:p>
      <w:r>
        <w:t>Regulatory and compliance requirements across all four European jurisdictions.</w:t>
      </w:r>
    </w:p>
    <w:p>
      <w:pPr>
        <w:pStyle w:val="Heading2"/>
      </w:pPr>
      <w:r>
        <w:t>Glossary</w:t>
      </w:r>
    </w:p>
    <w:p>
      <w:r>
        <w:t>See glossary.</w:t>
      </w:r>
    </w:p>
    <w:p>
      <w:pPr>
        <w:pStyle w:val="Heading2"/>
      </w:pPr>
      <w:r>
        <w:t>Next steps</w:t>
      </w:r>
    </w:p>
    <w:p>
      <w:r>
        <w:t>Outstanding work before formal approval:</w:t>
      </w:r>
    </w:p>
    <w:p>
      <w:pPr/>
      <w:r>
        <w:t>Complete cost and roadmap sections — costs and benefits are placeholder (CAPEX/OPEX N/A) and roadmap phasing/timelines to be defined; risk register now carries risk-of-inaction entries in risks and issues</w:t>
      </w:r>
    </w:p>
    <w:p>
      <w:pPr/>
      <w:r>
        <w:t>Confirm the relevant enterprise standards, PADs, and blueprints — target state table lists CTO Architecture Principles as pending review and data residency/security baseline as TBD</w:t>
      </w:r>
    </w:p>
    <w:p>
      <w:pPr/>
      <w:r>
        <w:t>Gather functional and non-functional requirements from stakeholders across all four regions</w:t>
      </w:r>
    </w:p>
    <w:p>
      <w:pPr/>
      <w:r>
        <w:t>Complete solution options and trade-offs analysis (vendor evaluation and architecture assessment)</w:t>
      </w:r>
    </w:p>
    <w:p>
      <w:pPr/>
      <w:r>
        <w:t>Quantify expected benefits for the business case</w:t>
      </w:r>
    </w:p>
    <w:p>
      <w:pPr>
        <w:pStyle w:val="Heading2"/>
      </w:pPr>
      <w:r>
        <w:t>References</w:t>
      </w:r>
    </w:p>
    <w:p>
      <w:pPr/>
      <w:r>
        <w:t>CTO Architecture Principles.pptx</w:t>
      </w:r>
    </w:p>
    <w:p>
      <w:pPr/>
      <w:r>
        <w:t>European CRM Architecture Review 2.pdf</w:t>
      </w:r>
    </w:p>
    <w:p>
      <w:pPr/>
      <w:r>
        <w:t>EU CRM Data Model.xlsx</w:t>
      </w:r>
    </w:p>
    <w:p>
      <w:pPr/>
      <w:r>
        <w:t>European</w:t>
      </w:r>
      <w:r>
        <w:rPr>
          <w:b w:val="0"/>
          <w:i/>
        </w:rPr>
        <w:t>CRM</w:t>
      </w:r>
      <w:r>
        <w:t>Client</w:t>
      </w:r>
      <w:r>
        <w:rPr>
          <w:b w:val="0"/>
          <w:i/>
        </w:rPr>
        <w:t>Industry</w:t>
      </w:r>
      <w:r>
        <w:t>Master_Taxonomy.xlsx</w:t>
      </w:r>
    </w:p>
    <w:p>
      <w:pPr/>
      <w:r>
        <w:t>European</w:t>
      </w:r>
      <w:r>
        <w:rPr>
          <w:b w:val="0"/>
          <w:i/>
        </w:rPr>
        <w:t>CRM</w:t>
      </w:r>
      <w:r>
        <w:t>Property360</w:t>
      </w:r>
      <w:r>
        <w:rPr>
          <w:b w:val="0"/>
          <w:i/>
        </w:rPr>
        <w:t>Master</w:t>
      </w:r>
      <w:r>
        <w:t>Taxonomy.xlsx</w:t>
      </w:r>
    </w:p>
    <w:p>
      <w:pPr/>
      <w:r>
        <w:t>problem statement</w:t>
      </w:r>
    </w:p>
    <w:p>
      <w:pPr/>
      <w:r>
        <w:t>solution package model</w:t>
      </w:r>
    </w:p>
    <w:p>
      <w:pPr/>
      <w:r>
        <w:t>crm lite mvp scope</w:t>
      </w:r>
    </w:p>
    <w:p>
      <w:pPr/>
      <w:r>
        <w:t>client data model</w:t>
      </w:r>
    </w:p>
    <w:p>
      <w:pPr/>
      <w:r>
        <w:t>property data model</w:t>
      </w:r>
    </w:p>
    <w:p>
      <w:pPr/>
      <w:r>
        <w:t>capital markets data model</w:t>
      </w:r>
    </w:p>
    <w:p>
      <w:pPr/>
      <w:r>
        <w:t>wip data model</w:t>
      </w:r>
    </w:p>
    <w:p>
      <w:pPr/>
      <w:r>
        <w:t>taxonomy mappings</w:t>
      </w:r>
    </w:p>
    <w:p>
      <w:pPr/>
      <w:r>
        <w:t>power apps rationale</w:t>
      </w:r>
    </w:p>
    <w:p>
      <w:pPr/>
      <w:r>
        <w:t>data model overview</w:t>
      </w:r>
    </w:p>
    <w:p>
      <w:pPr/>
      <w:r>
        <w:t>implementation phases</w:t>
      </w:r>
    </w:p>
    <w:p>
      <w:pPr/>
      <w:r>
        <w:t>data model core tables</w:t>
      </w:r>
    </w:p>
    <w:p>
      <w:pPr>
        <w:pStyle w:val="Heading1"/>
      </w:pPr>
      <w:r>
        <w:t>Business Context</w:t>
      </w:r>
    </w:p>
    <w:p>
      <w:pPr>
        <w:pStyle w:val="Heading2"/>
      </w:pPr>
      <w:r>
        <w:t>Business Context</w:t>
      </w:r>
    </w:p>
    <w:p>
      <w:pPr>
        <w:pStyle w:val="Heading2"/>
      </w:pPr>
      <w:r>
        <w:t>Business Context</w:t>
      </w:r>
    </w:p>
    <w:p>
      <w:r>
        <w:t>Status: Draft Parent: solution overview Source: European CRM Architecture Review 2.pdf</w:t>
      </w:r>
    </w:p>
    <w:p>
      <w:pPr>
        <w:pStyle w:val="Heading2"/>
      </w:pPr>
      <w:r>
        <w:t>Programme Scope</w:t>
      </w:r>
    </w:p>
    <w:p>
      <w:r>
        <w:t xml:space="preserve">The business scope is to create a </w:t>
      </w:r>
      <w:r>
        <w:rPr>
          <w:b/>
          <w:i w:val="0"/>
        </w:rPr>
        <w:t>common client, contact and property data foundation across Europe</w:t>
      </w:r>
      <w:r>
        <w:t xml:space="preserve"> that helps our teams win more business, collaborate more effectively across borders, and reduce operational risk. In practical terms the programme is intended to:</w:t>
      </w:r>
    </w:p>
    <w:p>
      <w:pPr/>
      <w:r>
        <w:t>Create a single, trusted view of clients, contacts, properties and opportunities</w:t>
      </w:r>
    </w:p>
    <w:p>
      <w:pPr/>
      <w:r>
        <w:t>Improve lead and deal management from origination through to completion</w:t>
      </w:r>
    </w:p>
    <w:p>
      <w:pPr/>
      <w:r>
        <w:t>Enable better cross-border visibility and collaboration across the region</w:t>
      </w:r>
    </w:p>
    <w:p>
      <w:pPr/>
      <w:r>
        <w:t>Centralise fragmented data currently on spreadsheets and local databases, and reduce reliance on manual reporting processes</w:t>
      </w:r>
    </w:p>
    <w:p>
      <w:pPr/>
      <w:r>
        <w:t>Strengthen compliance, KYC and risk management controls</w:t>
      </w:r>
    </w:p>
    <w:p>
      <w:pPr/>
      <w:r>
        <w:t>Provide a foundation for reporting, analytics and future AI-driven insights</w:t>
      </w:r>
    </w:p>
    <w:p>
      <w:pPr>
        <w:pStyle w:val="Heading2"/>
      </w:pPr>
      <w:r>
        <w:t>Current State</w:t>
      </w:r>
    </w:p>
    <w:p>
      <w:pPr/>
      <w:r>
        <w:t>Four separate European offices: France, Germany, Spain, Poland</w:t>
      </w:r>
    </w:p>
    <w:p>
      <w:pPr/>
      <w:r>
        <w:t>Existing CRM systems vary by region (to be confirmed)</w:t>
      </w:r>
    </w:p>
    <w:p>
      <w:pPr/>
      <w:r>
        <w:t>No unified customer data platform</w:t>
      </w:r>
    </w:p>
    <w:p>
      <w:pPr/>
      <w:r>
        <w:t>Client knowledge sits with individual brokers in email, Excel trackers, and shared folders</w:t>
      </w:r>
    </w:p>
    <w:p>
      <w:pPr/>
      <w:r>
        <w:t>Transaction reports are built manually in Excel</w:t>
      </w:r>
    </w:p>
    <w:p>
      <w:pPr>
        <w:pStyle w:val="Heading2"/>
      </w:pPr>
      <w:r>
        <w:t>Problem Statement</w:t>
      </w:r>
    </w:p>
    <w:p>
      <w:r>
        <w:t>See problem statement for detailed analysis.</w:t>
      </w:r>
    </w:p>
    <w:p>
      <w:r>
        <w:rPr>
          <w:b/>
          <w:i w:val="0"/>
        </w:rPr>
        <w:t>Core Problems:</w:t>
      </w:r>
    </w:p>
    <w:p>
      <w:pPr/>
      <w:r>
        <w:rPr>
          <w:b/>
          <w:i w:val="0"/>
        </w:rPr>
        <w:t>Fragmented Client Intelligence</w:t>
      </w:r>
      <w:r>
        <w:t xml:space="preserve"> — If a broker in Madrid is tracking an investor whose strategy matches a Paris asset, neither side knows</w:t>
      </w:r>
    </w:p>
    <w:p>
      <w:pPr/>
      <w:r>
        <w:rPr>
          <w:b/>
          <w:i w:val="0"/>
        </w:rPr>
        <w:t>Manual Reporting</w:t>
      </w:r>
      <w:r>
        <w:t xml:space="preserve"> — Price, buyer, seller, asset, and fee data assembled manually after every close</w:t>
      </w:r>
    </w:p>
    <w:p>
      <w:pPr/>
      <w:r>
        <w:rPr>
          <w:b/>
          <w:i w:val="0"/>
        </w:rPr>
        <w:t>Missing Cross-Sell Opportunities</w:t>
      </w:r>
      <w:r>
        <w:t xml:space="preserve"> — Fragmented data means opportunities for cross-border and cross-service-line collaboration are lost</w:t>
      </w:r>
    </w:p>
    <w:p>
      <w:pPr>
        <w:pStyle w:val="Heading2"/>
      </w:pPr>
      <w:r>
        <w:t>Regional Requirements</w:t>
      </w:r>
    </w:p>
    <w:tbl>
      <w:tblPr>
        <w:tblW w:type="auto" w:w="0"/>
        <w:jc w:val="center"/>
        <w:tblLook w:firstColumn="1" w:firstRow="1" w:lastColumn="0" w:lastRow="0" w:noHBand="0" w:noVBand="1" w:val="04A0"/>
      </w:tblPr>
      <w:tblGrid>
        <w:gridCol w:w="3009"/>
        <w:gridCol w:w="3009"/>
        <w:gridCol w:w="3009"/>
      </w:tblGrid>
      <w:tr>
        <w:tc>
          <w:tcPr>
            <w:tcW w:type="dxa" w:w="3009"/>
          </w:tcPr>
          <w:p>
            <w:r>
              <w:rPr>
                <w:b/>
              </w:rPr>
              <w:t>Region</w:t>
            </w:r>
          </w:p>
        </w:tc>
        <w:tc>
          <w:tcPr>
            <w:tcW w:type="dxa" w:w="3009"/>
          </w:tcPr>
          <w:p>
            <w:r>
              <w:rPr>
                <w:b/>
              </w:rPr>
              <w:t>Key Requirements</w:t>
            </w:r>
          </w:p>
        </w:tc>
        <w:tc>
          <w:tcPr>
            <w:tcW w:type="dxa" w:w="3009"/>
          </w:tcPr>
          <w:p>
            <w:r>
              <w:rPr>
                <w:b/>
              </w:rPr>
              <w:t>Regulatory Notes</w:t>
            </w:r>
          </w:p>
        </w:tc>
      </w:tr>
      <w:tr>
        <w:tc>
          <w:tcPr>
            <w:tcW w:type="dxa" w:w="3009"/>
          </w:tcPr>
          <w:p>
            <w:r>
              <w:t>France</w:t>
            </w:r>
          </w:p>
        </w:tc>
        <w:tc>
          <w:tcPr>
            <w:tcW w:type="dxa" w:w="3009"/>
          </w:tcPr>
          <w:p>
            <w:r>
              <w:t>City pre-emption, notarial deed requirements</w:t>
            </w:r>
          </w:p>
        </w:tc>
        <w:tc>
          <w:tcPr>
            <w:tcW w:type="dxa" w:w="3009"/>
          </w:tcPr>
          <w:p>
            <w:r>
              <w:t>CNIL, GDPR</w:t>
            </w:r>
          </w:p>
        </w:tc>
      </w:tr>
      <w:tr>
        <w:tc>
          <w:tcPr>
            <w:tcW w:type="dxa" w:w="3009"/>
          </w:tcPr>
          <w:p>
            <w:r>
              <w:t>Germany</w:t>
            </w:r>
          </w:p>
        </w:tc>
        <w:tc>
          <w:tcPr>
            <w:tcW w:type="dxa" w:w="3009"/>
          </w:tcPr>
          <w:p>
            <w:r>
              <w:t>TBD</w:t>
            </w:r>
          </w:p>
        </w:tc>
        <w:tc>
          <w:tcPr>
            <w:tcW w:type="dxa" w:w="3009"/>
          </w:tcPr>
          <w:p>
            <w:r>
              <w:t>BDSG, GDPR</w:t>
            </w:r>
          </w:p>
        </w:tc>
      </w:tr>
      <w:tr>
        <w:tc>
          <w:tcPr>
            <w:tcW w:type="dxa" w:w="3009"/>
          </w:tcPr>
          <w:p>
            <w:r>
              <w:t>Spain</w:t>
            </w:r>
          </w:p>
        </w:tc>
        <w:tc>
          <w:tcPr>
            <w:tcW w:type="dxa" w:w="3009"/>
          </w:tcPr>
          <w:p>
            <w:r>
              <w:t>Right-of-refusal on listed buildings</w:t>
            </w:r>
          </w:p>
        </w:tc>
        <w:tc>
          <w:tcPr>
            <w:tcW w:type="dxa" w:w="3009"/>
          </w:tcPr>
          <w:p>
            <w:r>
              <w:t>GDPR</w:t>
            </w:r>
          </w:p>
        </w:tc>
      </w:tr>
      <w:tr>
        <w:tc>
          <w:tcPr>
            <w:tcW w:type="dxa" w:w="3009"/>
          </w:tcPr>
          <w:p>
            <w:r>
              <w:t>Poland</w:t>
            </w:r>
          </w:p>
        </w:tc>
        <w:tc>
          <w:tcPr>
            <w:tcW w:type="dxa" w:w="3009"/>
          </w:tcPr>
          <w:p>
            <w:r>
              <w:t>TBD</w:t>
            </w:r>
          </w:p>
        </w:tc>
        <w:tc>
          <w:tcPr>
            <w:tcW w:type="dxa" w:w="3009"/>
          </w:tcPr>
          <w:p>
            <w:r>
              <w:t>GDPR</w:t>
            </w:r>
          </w:p>
        </w:tc>
      </w:tr>
    </w:tbl>
    <w:p>
      <w:pPr>
        <w:pStyle w:val="Heading2"/>
      </w:pPr>
      <w:r>
        <w:t>Drivers</w:t>
      </w:r>
    </w:p>
    <w:p>
      <w:pPr/>
      <w:r>
        <w:t>Need for consolidated customer view across service lines and countries</w:t>
      </w:r>
    </w:p>
    <w:p>
      <w:pPr/>
      <w:r>
        <w:t>Regulatory compliance across jurisdictions</w:t>
      </w:r>
    </w:p>
    <w:p>
      <w:pPr/>
      <w:r>
        <w:t>Operational efficiency across regions</w:t>
      </w:r>
    </w:p>
    <w:p>
      <w:pPr/>
      <w:r>
        <w:t>Ability to scale reporting as deal volume grows</w:t>
      </w:r>
    </w:p>
    <w:p>
      <w:pPr>
        <w:pStyle w:val="Heading2"/>
      </w:pPr>
      <w:r>
        <w:t>Constraints</w:t>
      </w:r>
    </w:p>
    <w:p>
      <w:pPr/>
      <w:r>
        <w:t>Regional data residency requirements</w:t>
      </w:r>
    </w:p>
    <w:p>
      <w:pPr/>
      <w:r>
        <w:t>Existing system integrations</w:t>
      </w:r>
    </w:p>
    <w:p>
      <w:pPr/>
      <w:r>
        <w:t>TDA governance oversight</w:t>
      </w:r>
    </w:p>
    <w:p>
      <w:pPr/>
      <w:r>
        <w:t>Cross-border data sharing agreements required</w:t>
      </w:r>
    </w:p>
    <w:p>
      <w:pPr>
        <w:pStyle w:val="Heading2"/>
      </w:pPr>
      <w:r>
        <w:t>Problem Statement</w:t>
      </w:r>
    </w:p>
    <w:p>
      <w:pPr>
        <w:pStyle w:val="Heading2"/>
      </w:pPr>
      <w:r>
        <w:t>Why We're Here — Problem Statement</w:t>
      </w:r>
    </w:p>
    <w:p>
      <w:r>
        <w:t>Status: Draft Parent: solution overview Source: European CRM Architecture Review 2.pdf</w:t>
      </w:r>
    </w:p>
    <w:p>
      <w:pPr>
        <w:pStyle w:val="Heading2"/>
      </w:pPr>
      <w:r>
        <w:t>Core Problems</w:t>
      </w:r>
    </w:p>
    <w:p>
      <w:pPr>
        <w:pStyle w:val="Heading3"/>
      </w:pPr>
      <w:r>
        <w:t>1. Fragmented Client Intelligence</w:t>
      </w:r>
    </w:p>
    <w:p>
      <w:r>
        <w:t>Client knowledge sits with individual brokers in email, Excel trackers, and shared folders. If a broker in Madrid is tracking an investor whose strategy matches a Paris asset, neither side knows. That connection only emerges by chance, if it emerges at all.</w:t>
      </w:r>
    </w:p>
    <w:p>
      <w:pPr>
        <w:pStyle w:val="Heading3"/>
      </w:pPr>
      <w:r>
        <w:t>2. Manual Reporting</w:t>
      </w:r>
    </w:p>
    <w:p>
      <w:r>
        <w:t>Transaction reports are built manually in Excel. Price, buyer, seller, asset, and fee data assembled manually after every close. As deal volume grows, reporting burden grows with it.</w:t>
      </w:r>
    </w:p>
    <w:p>
      <w:pPr>
        <w:pStyle w:val="Heading3"/>
      </w:pPr>
      <w:r>
        <w:t>3. Missing Cross-Sell Opportunities</w:t>
      </w:r>
    </w:p>
    <w:p>
      <w:r>
        <w:t>Fragmented data means opportunities for cross-border and cross-service-line collaboration are lost.</w:t>
      </w:r>
    </w:p>
    <w:p>
      <w:pPr>
        <w:pStyle w:val="Heading2"/>
      </w:pPr>
      <w:r>
        <w:t>Impact</w:t>
      </w:r>
    </w:p>
    <w:p>
      <w:pPr/>
      <w:r>
        <w:t>Lost revenue from missed cross-sell opportunities</w:t>
      </w:r>
    </w:p>
    <w:p>
      <w:pPr/>
      <w:r>
        <w:t>Inability to scale reporting as deal volume grows</w:t>
      </w:r>
    </w:p>
    <w:p>
      <w:pPr/>
      <w:r>
        <w:t>No unified view of client relationships across service lines and countries</w:t>
      </w:r>
    </w:p>
    <w:p>
      <w:r>
        <w:br w:type="page"/>
      </w:r>
    </w:p>
    <w:p>
      <w:pPr>
        <w:pStyle w:val="Heading1"/>
      </w:pPr>
      <w:r>
        <w:t>Business Goals and Objectives</w:t>
      </w:r>
    </w:p>
    <w:p>
      <w:pPr>
        <w:pStyle w:val="Heading2"/>
      </w:pPr>
      <w:r>
        <w:t>Business Goals</w:t>
      </w:r>
    </w:p>
    <w:p>
      <w:pPr>
        <w:pStyle w:val="Heading2"/>
      </w:pPr>
      <w:r>
        <w:t>Business Goals and Objectives</w:t>
      </w:r>
    </w:p>
    <w:p>
      <w:r>
        <w:t>Status: Draft Parent: solution overview Source: European CRM Architecture Review 2.pdf</w:t>
      </w:r>
    </w:p>
    <w:p>
      <w:pPr>
        <w:pStyle w:val="Heading2"/>
      </w:pPr>
      <w:r>
        <w:t>Programme Scope</w:t>
      </w:r>
    </w:p>
    <w:p>
      <w:r>
        <w:t xml:space="preserve">From a business perspective, the scope is to create a </w:t>
      </w:r>
      <w:r>
        <w:rPr>
          <w:b/>
          <w:i w:val="0"/>
        </w:rPr>
        <w:t>common client, contact and property data foundation across Europe</w:t>
      </w:r>
      <w:r>
        <w:t xml:space="preserve"> that helps our teams win more business, collaborate more effectively across borders, and reduce operational risk.</w:t>
      </w:r>
    </w:p>
    <w:p>
      <w:pPr>
        <w:pStyle w:val="Heading2"/>
      </w:pPr>
      <w:r>
        <w:t>Intended Outcomes</w:t>
      </w:r>
    </w:p>
    <w:p>
      <w:pPr/>
      <w:r>
        <w:t>Create a single, trusted view of clients, contacts, properties and opportunities</w:t>
      </w:r>
    </w:p>
    <w:p>
      <w:pPr/>
      <w:r>
        <w:t>Improve lead and deal management from origination through to completion</w:t>
      </w:r>
    </w:p>
    <w:p>
      <w:pPr/>
      <w:r>
        <w:t>Enable better cross-border visibility and collaboration across the region</w:t>
      </w:r>
    </w:p>
    <w:p>
      <w:pPr/>
      <w:r>
        <w:t>Centralise fragmented data currently on spreadsheets and local databases, and reduce reliance on manual reporting processes</w:t>
      </w:r>
    </w:p>
    <w:p>
      <w:pPr/>
      <w:r>
        <w:t>Strengthen compliance, KYC and risk management controls</w:t>
      </w:r>
    </w:p>
    <w:p>
      <w:pPr/>
      <w:r>
        <w:t>Provide a foundation for reporting, analytics and future AI-driven insights</w:t>
      </w:r>
    </w:p>
    <w:p>
      <w:pPr>
        <w:pStyle w:val="Heading2"/>
      </w:pPr>
      <w:r>
        <w:t>Primary Goals</w:t>
      </w:r>
    </w:p>
    <w:p>
      <w:pPr/>
      <w:r>
        <w:rPr>
          <w:b/>
          <w:i w:val="0"/>
        </w:rPr>
        <w:t>Unified Customer View</w:t>
      </w:r>
      <w:r>
        <w:t xml:space="preserve"> — Single source of truth for customer data across all four European offices</w:t>
      </w:r>
    </w:p>
    <w:p>
      <w:pPr/>
      <w:r>
        <w:rPr>
          <w:b/>
          <w:i w:val="0"/>
        </w:rPr>
        <w:t>Regulatory Compliance</w:t>
      </w:r>
      <w:r>
        <w:t xml:space="preserve"> — Meet GDPR and regional data protection requirements</w:t>
      </w:r>
    </w:p>
    <w:p>
      <w:pPr/>
      <w:r>
        <w:rPr>
          <w:b/>
          <w:i w:val="0"/>
        </w:rPr>
        <w:t>Process Standardisation</w:t>
      </w:r>
      <w:r>
        <w:t xml:space="preserve"> — Consistent CRM workflows across France, Germany, Spain, Poland</w:t>
      </w:r>
    </w:p>
    <w:p>
      <w:pPr/>
      <w:r>
        <w:rPr>
          <w:b/>
          <w:i w:val="0"/>
        </w:rPr>
        <w:t>Operational Efficiency</w:t>
      </w:r>
      <w:r>
        <w:t xml:space="preserve"> — Reduce manual processes and improve data quality</w:t>
      </w:r>
    </w:p>
    <w:p>
      <w:pPr/>
      <w:r>
        <w:rPr>
          <w:b/>
          <w:i w:val="0"/>
        </w:rPr>
        <w:t>Cross-Sell Enablement</w:t>
      </w:r>
      <w:r>
        <w:t xml:space="preserve"> — Enable cross-border and cross-service-line collaboration</w:t>
      </w:r>
    </w:p>
    <w:p>
      <w:pPr/>
      <w:r>
        <w:rPr>
          <w:b/>
          <w:i w:val="0"/>
        </w:rPr>
        <w:t>Scalable Reporting</w:t>
      </w:r>
      <w:r>
        <w:t xml:space="preserve"> — Automate transaction reporting as deal volume grows</w:t>
      </w:r>
    </w:p>
    <w:p>
      <w:pPr>
        <w:pStyle w:val="Heading2"/>
      </w:pPr>
      <w:r>
        <w:t>MVP Success Criteria</w:t>
      </w:r>
    </w:p>
    <w:p>
      <w:r>
        <w:t>The MVP answers:</w:t>
      </w:r>
    </w:p>
    <w:p>
      <w:pPr/>
      <w:r>
        <w:t>"Who is this client to Knight Frank across every service line, every country?"</w:t>
      </w:r>
    </w:p>
    <w:p>
      <w:pPr/>
      <w:r>
        <w:t>"What does our EU pipeline look like?"</w:t>
      </w:r>
    </w:p>
    <w:p>
      <w:pPr/>
      <w:r>
        <w:t>"How do we run CM deals?"</w:t>
      </w:r>
    </w:p>
    <w:p>
      <w:pPr>
        <w:pStyle w:val="Heading2"/>
      </w:pPr>
      <w:r>
        <w:t>Future Phase Goals</w:t>
      </w:r>
    </w:p>
    <w:p>
      <w:pPr/>
      <w:r>
        <w:t>How do we run every service line, in every country?</w:t>
      </w:r>
    </w:p>
    <w:p>
      <w:pPr/>
      <w:r>
        <w:t>Full Customer Insights &amp; Journeys for marketing</w:t>
      </w:r>
    </w:p>
    <w:p>
      <w:pPr/>
      <w:r>
        <w:t>Centralised EU ERP for finance</w:t>
      </w:r>
    </w:p>
    <w:p>
      <w:pPr/>
      <w:r>
        <w:t>AI-powered matching and copilot capabilities</w:t>
      </w:r>
    </w:p>
    <w:p>
      <w:pPr>
        <w:pStyle w:val="Heading2"/>
      </w:pPr>
      <w:r>
        <w:t>Success Criteria</w:t>
      </w:r>
    </w:p>
    <w:p>
      <w:pPr/>
      <w:r>
        <w:t>To be defined with business stakeholders</w:t>
      </w:r>
    </w:p>
    <w:p>
      <w:pPr/>
      <w:r>
        <w:t>KPIs to be established during requirements phase</w:t>
      </w:r>
    </w:p>
    <w:p>
      <w:r>
        <w:br w:type="page"/>
      </w:r>
    </w:p>
    <w:p>
      <w:pPr>
        <w:pStyle w:val="Heading1"/>
      </w:pPr>
      <w:r>
        <w:t>Key Stakeholders</w:t>
      </w:r>
    </w:p>
    <w:p>
      <w:pPr>
        <w:pStyle w:val="Heading2"/>
      </w:pPr>
      <w:r>
        <w:t>Key Stakeholders</w:t>
      </w:r>
    </w:p>
    <w:p>
      <w:pPr>
        <w:pStyle w:val="Heading2"/>
      </w:pPr>
      <w:r>
        <w:t>Key Stakeholders</w:t>
      </w:r>
    </w:p>
    <w:p>
      <w:r>
        <w:t>Status: Draft Parent: solution overview</w:t>
      </w:r>
    </w:p>
    <w:p>
      <w:pPr>
        <w:pStyle w:val="Heading2"/>
      </w:pPr>
      <w:r>
        <w:t>Stakeholder Register</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Name</w:t>
            </w:r>
          </w:p>
        </w:tc>
        <w:tc>
          <w:tcPr>
            <w:tcW w:type="dxa" w:w="1805"/>
          </w:tcPr>
          <w:p>
            <w:r>
              <w:rPr>
                <w:b/>
              </w:rPr>
              <w:t>Role</w:t>
            </w:r>
          </w:p>
        </w:tc>
        <w:tc>
          <w:tcPr>
            <w:tcW w:type="dxa" w:w="1805"/>
          </w:tcPr>
          <w:p>
            <w:r>
              <w:rPr>
                <w:b/>
              </w:rPr>
              <w:t>Region</w:t>
            </w:r>
          </w:p>
        </w:tc>
        <w:tc>
          <w:tcPr>
            <w:tcW w:type="dxa" w:w="1805"/>
          </w:tcPr>
          <w:p>
            <w:r>
              <w:rPr>
                <w:b/>
              </w:rPr>
              <w:t>Interest</w:t>
            </w:r>
          </w:p>
        </w:tc>
        <w:tc>
          <w:tcPr>
            <w:tcW w:type="dxa" w:w="1805"/>
          </w:tcPr>
          <w:p>
            <w:r>
              <w:rPr>
                <w:b/>
              </w:rPr>
              <w:t>Influence</w:t>
            </w:r>
          </w:p>
        </w:tc>
      </w:tr>
      <w:tr>
        <w:tc>
          <w:tcPr>
            <w:tcW w:type="dxa" w:w="1805"/>
          </w:tcPr>
          <w:p>
            <w:r>
              <w:t>Gary Newport</w:t>
            </w:r>
          </w:p>
        </w:tc>
        <w:tc>
          <w:tcPr>
            <w:tcW w:type="dxa" w:w="1805"/>
          </w:tcPr>
          <w:p>
            <w:r>
              <w:t>Author/Solution Lead</w:t>
            </w:r>
          </w:p>
        </w:tc>
        <w:tc>
          <w:tcPr>
            <w:tcW w:type="dxa" w:w="1805"/>
          </w:tcPr>
          <w:p>
            <w:r>
              <w:t>Europe</w:t>
            </w:r>
          </w:p>
        </w:tc>
        <w:tc>
          <w:tcPr>
            <w:tcW w:type="dxa" w:w="1805"/>
          </w:tcPr>
          <w:p>
            <w:r>
              <w:t>High</w:t>
            </w:r>
          </w:p>
        </w:tc>
        <w:tc>
          <w:tcPr>
            <w:tcW w:type="dxa" w:w="1805"/>
          </w:tcPr>
          <w:p>
            <w:r>
              <w:t>High</w:t>
            </w:r>
          </w:p>
        </w:tc>
      </w:tr>
      <w:tr>
        <w:tc>
          <w:tcPr>
            <w:tcW w:type="dxa" w:w="1805"/>
          </w:tcPr>
          <w:p>
            <w:r>
              <w:t>TDA</w:t>
            </w:r>
          </w:p>
        </w:tc>
        <w:tc>
          <w:tcPr>
            <w:tcW w:type="dxa" w:w="1805"/>
          </w:tcPr>
          <w:p>
            <w:r>
              <w:t>Technical Design Authority</w:t>
            </w:r>
          </w:p>
        </w:tc>
        <w:tc>
          <w:tcPr>
            <w:tcW w:type="dxa" w:w="1805"/>
          </w:tcPr>
          <w:p>
            <w:r>
              <w:t>Enterprise</w:t>
            </w:r>
          </w:p>
        </w:tc>
        <w:tc>
          <w:tcPr>
            <w:tcW w:type="dxa" w:w="1805"/>
          </w:tcPr>
          <w:p>
            <w:r>
              <w:t>High</w:t>
            </w:r>
          </w:p>
        </w:tc>
        <w:tc>
          <w:tcPr>
            <w:tcW w:type="dxa" w:w="1805"/>
          </w:tcPr>
          <w:p>
            <w:r>
              <w:t>High</w:t>
            </w:r>
          </w:p>
        </w:tc>
      </w:tr>
      <w:tr>
        <w:tc>
          <w:tcPr>
            <w:tcW w:type="dxa" w:w="1805"/>
          </w:tcPr>
          <w:p>
            <w:r>
              <w:t>CTO</w:t>
            </w:r>
          </w:p>
        </w:tc>
        <w:tc>
          <w:tcPr>
            <w:tcW w:type="dxa" w:w="1805"/>
          </w:tcPr>
          <w:p>
            <w:r>
              <w:t>Chief Technology Officer</w:t>
            </w:r>
          </w:p>
        </w:tc>
        <w:tc>
          <w:tcPr>
            <w:tcW w:type="dxa" w:w="1805"/>
          </w:tcPr>
          <w:p>
            <w:r>
              <w:t>Enterprise</w:t>
            </w:r>
          </w:p>
        </w:tc>
        <w:tc>
          <w:tcPr>
            <w:tcW w:type="dxa" w:w="1805"/>
          </w:tcPr>
          <w:p>
            <w:r>
              <w:t>High</w:t>
            </w:r>
          </w:p>
        </w:tc>
        <w:tc>
          <w:tcPr>
            <w:tcW w:type="dxa" w:w="1805"/>
          </w:tcPr>
          <w:p>
            <w:r>
              <w:t>High</w:t>
            </w:r>
          </w:p>
        </w:tc>
      </w:tr>
      <w:tr>
        <w:tc>
          <w:tcPr>
            <w:tcW w:type="dxa" w:w="1805"/>
          </w:tcPr>
          <w:p>
            <w:r>
              <w:t>European MDs</w:t>
            </w:r>
          </w:p>
        </w:tc>
        <w:tc>
          <w:tcPr>
            <w:tcW w:type="dxa" w:w="1805"/>
          </w:tcPr>
          <w:p>
            <w:r>
              <w:t>Regional Managing Directors</w:t>
            </w:r>
          </w:p>
        </w:tc>
        <w:tc>
          <w:tcPr>
            <w:tcW w:type="dxa" w:w="1805"/>
          </w:tcPr>
          <w:p>
            <w:r>
              <w:t>France, Germany, Spain, Poland</w:t>
            </w:r>
          </w:p>
        </w:tc>
        <w:tc>
          <w:tcPr>
            <w:tcW w:type="dxa" w:w="1805"/>
          </w:tcPr>
          <w:p>
            <w:r>
              <w:t>High</w:t>
            </w:r>
          </w:p>
        </w:tc>
        <w:tc>
          <w:tcPr>
            <w:tcW w:type="dxa" w:w="1805"/>
          </w:tcPr>
          <w:p>
            <w:r>
              <w:t>High</w:t>
            </w:r>
          </w:p>
        </w:tc>
      </w:tr>
      <w:tr>
        <w:tc>
          <w:tcPr>
            <w:tcW w:type="dxa" w:w="1805"/>
          </w:tcPr>
          <w:p>
            <w:r>
              <w:t>CM Team Heads</w:t>
            </w:r>
          </w:p>
        </w:tc>
        <w:tc>
          <w:tcPr>
            <w:tcW w:type="dxa" w:w="1805"/>
          </w:tcPr>
          <w:p>
            <w:r>
              <w:t>Capital Markets Service Line Leaders</w:t>
            </w:r>
          </w:p>
        </w:tc>
        <w:tc>
          <w:tcPr>
            <w:tcW w:type="dxa" w:w="1805"/>
          </w:tcPr>
          <w:p>
            <w:r>
              <w:t>Europe</w:t>
            </w:r>
          </w:p>
        </w:tc>
        <w:tc>
          <w:tcPr>
            <w:tcW w:type="dxa" w:w="1805"/>
          </w:tcPr>
          <w:p>
            <w:r>
              <w:t>High</w:t>
            </w:r>
          </w:p>
        </w:tc>
        <w:tc>
          <w:tcPr>
            <w:tcW w:type="dxa" w:w="1805"/>
          </w:tcPr>
          <w:p>
            <w:r>
              <w:t>Medium</w:t>
            </w:r>
          </w:p>
        </w:tc>
      </w:tr>
      <w:tr>
        <w:tc>
          <w:tcPr>
            <w:tcW w:type="dxa" w:w="1805"/>
          </w:tcPr>
          <w:p>
            <w:r>
              <w:t>Legal/Compliance</w:t>
            </w:r>
          </w:p>
        </w:tc>
        <w:tc>
          <w:tcPr>
            <w:tcW w:type="dxa" w:w="1805"/>
          </w:tcPr>
          <w:p>
            <w:r>
              <w:t>Data Protection Officers</w:t>
            </w:r>
          </w:p>
        </w:tc>
        <w:tc>
          <w:tcPr>
            <w:tcW w:type="dxa" w:w="1805"/>
          </w:tcPr>
          <w:p>
            <w:r>
              <w:t>Europe</w:t>
            </w:r>
          </w:p>
        </w:tc>
        <w:tc>
          <w:tcPr>
            <w:tcW w:type="dxa" w:w="1805"/>
          </w:tcPr>
          <w:p>
            <w:r>
              <w:t>High</w:t>
            </w:r>
          </w:p>
        </w:tc>
        <w:tc>
          <w:tcPr>
            <w:tcW w:type="dxa" w:w="1805"/>
          </w:tcPr>
          <w:p>
            <w:r>
              <w:t>Medium</w:t>
            </w:r>
          </w:p>
        </w:tc>
      </w:tr>
      <w:tr>
        <w:tc>
          <w:tcPr>
            <w:tcW w:type="dxa" w:w="1805"/>
          </w:tcPr>
          <w:p>
            <w:r>
              <w:t>Finance Team</w:t>
            </w:r>
          </w:p>
        </w:tc>
        <w:tc>
          <w:tcPr>
            <w:tcW w:type="dxa" w:w="1805"/>
          </w:tcPr>
          <w:p>
            <w:r>
              <w:t>Financial Controllers</w:t>
            </w:r>
          </w:p>
        </w:tc>
        <w:tc>
          <w:tcPr>
            <w:tcW w:type="dxa" w:w="1805"/>
          </w:tcPr>
          <w:p>
            <w:r>
              <w:t>Europe</w:t>
            </w:r>
          </w:p>
        </w:tc>
        <w:tc>
          <w:tcPr>
            <w:tcW w:type="dxa" w:w="1805"/>
          </w:tcPr>
          <w:p>
            <w:r>
              <w:t>Medium</w:t>
            </w:r>
          </w:p>
        </w:tc>
        <w:tc>
          <w:tcPr>
            <w:tcW w:type="dxa" w:w="1805"/>
          </w:tcPr>
          <w:p>
            <w:r>
              <w:t>Medium</w:t>
            </w:r>
          </w:p>
        </w:tc>
      </w:tr>
      <w:tr>
        <w:tc>
          <w:tcPr>
            <w:tcW w:type="dxa" w:w="1805"/>
          </w:tcPr>
          <w:p>
            <w:r>
              <w:t>IT Operations</w:t>
            </w:r>
          </w:p>
        </w:tc>
        <w:tc>
          <w:tcPr>
            <w:tcW w:type="dxa" w:w="1805"/>
          </w:tcPr>
          <w:p>
            <w:r>
              <w:t>Infrastructure &amp; Support</w:t>
            </w:r>
          </w:p>
        </w:tc>
        <w:tc>
          <w:tcPr>
            <w:tcW w:type="dxa" w:w="1805"/>
          </w:tcPr>
          <w:p>
            <w:r>
              <w:t>Enterprise</w:t>
            </w:r>
          </w:p>
        </w:tc>
        <w:tc>
          <w:tcPr>
            <w:tcW w:type="dxa" w:w="1805"/>
          </w:tcPr>
          <w:p>
            <w:r>
              <w:t>Medium</w:t>
            </w:r>
          </w:p>
        </w:tc>
        <w:tc>
          <w:tcPr>
            <w:tcW w:type="dxa" w:w="1805"/>
          </w:tcPr>
          <w:p>
            <w:r>
              <w:t>Medium</w:t>
            </w:r>
          </w:p>
        </w:tc>
      </w:tr>
      <w:tr>
        <w:tc>
          <w:tcPr>
            <w:tcW w:type="dxa" w:w="1805"/>
          </w:tcPr>
          <w:p>
            <w:r>
              <w:t>End Users</w:t>
            </w:r>
          </w:p>
        </w:tc>
        <w:tc>
          <w:tcPr>
            <w:tcW w:type="dxa" w:w="1805"/>
          </w:tcPr>
          <w:p>
            <w:r>
              <w:t>Brokers, Analysts, Support Staff</w:t>
            </w:r>
          </w:p>
        </w:tc>
        <w:tc>
          <w:tcPr>
            <w:tcW w:type="dxa" w:w="1805"/>
          </w:tcPr>
          <w:p>
            <w:r>
              <w:t>Europe</w:t>
            </w:r>
          </w:p>
        </w:tc>
        <w:tc>
          <w:tcPr>
            <w:tcW w:type="dxa" w:w="1805"/>
          </w:tcPr>
          <w:p>
            <w:r>
              <w:t>High</w:t>
            </w:r>
          </w:p>
        </w:tc>
        <w:tc>
          <w:tcPr>
            <w:tcW w:type="dxa" w:w="1805"/>
          </w:tcPr>
          <w:p>
            <w:r>
              <w:t>Low</w:t>
            </w:r>
          </w:p>
        </w:tc>
      </w:tr>
    </w:tbl>
    <w:p>
      <w:pPr>
        <w:pStyle w:val="Heading2"/>
      </w:pPr>
      <w:r>
        <w:t>RACI Matrix</w:t>
      </w:r>
    </w:p>
    <w:tbl>
      <w:tblPr>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tcPr>
          <w:p>
            <w:r>
              <w:rPr>
                <w:b/>
              </w:rPr>
              <w:t>Activity</w:t>
            </w:r>
          </w:p>
        </w:tc>
        <w:tc>
          <w:tcPr>
            <w:tcW w:type="dxa" w:w="1003"/>
          </w:tcPr>
          <w:p>
            <w:r>
              <w:rPr>
                <w:b/>
              </w:rPr>
              <w:t>Solution Lead</w:t>
            </w:r>
          </w:p>
        </w:tc>
        <w:tc>
          <w:tcPr>
            <w:tcW w:type="dxa" w:w="1003"/>
          </w:tcPr>
          <w:p>
            <w:r>
              <w:rPr>
                <w:b/>
              </w:rPr>
              <w:t>TDA</w:t>
            </w:r>
          </w:p>
        </w:tc>
        <w:tc>
          <w:tcPr>
            <w:tcW w:type="dxa" w:w="1003"/>
          </w:tcPr>
          <w:p>
            <w:r>
              <w:rPr>
                <w:b/>
              </w:rPr>
              <w:t>CTO</w:t>
            </w:r>
          </w:p>
        </w:tc>
        <w:tc>
          <w:tcPr>
            <w:tcW w:type="dxa" w:w="1003"/>
          </w:tcPr>
          <w:p>
            <w:r>
              <w:rPr>
                <w:b/>
              </w:rPr>
              <w:t>Regional MDs</w:t>
            </w:r>
          </w:p>
        </w:tc>
        <w:tc>
          <w:tcPr>
            <w:tcW w:type="dxa" w:w="1003"/>
          </w:tcPr>
          <w:p>
            <w:r>
              <w:rPr>
                <w:b/>
              </w:rPr>
              <w:t>CM Team</w:t>
            </w:r>
          </w:p>
        </w:tc>
        <w:tc>
          <w:tcPr>
            <w:tcW w:type="dxa" w:w="1003"/>
          </w:tcPr>
          <w:p>
            <w:r>
              <w:rPr>
                <w:b/>
              </w:rPr>
              <w:t>Legal</w:t>
            </w:r>
          </w:p>
        </w:tc>
        <w:tc>
          <w:tcPr>
            <w:tcW w:type="dxa" w:w="1003"/>
          </w:tcPr>
          <w:p>
            <w:r>
              <w:rPr>
                <w:b/>
              </w:rPr>
              <w:t>Finance</w:t>
            </w:r>
          </w:p>
        </w:tc>
        <w:tc>
          <w:tcPr>
            <w:tcW w:type="dxa" w:w="1003"/>
          </w:tcPr>
          <w:p>
            <w:r>
              <w:rPr>
                <w:b/>
              </w:rPr>
              <w:t>IT Ops</w:t>
            </w:r>
          </w:p>
        </w:tc>
      </w:tr>
      <w:tr>
        <w:tc>
          <w:tcPr>
            <w:tcW w:type="dxa" w:w="1003"/>
          </w:tcPr>
          <w:p>
            <w:r>
              <w:t>Architecture Design</w:t>
            </w:r>
          </w:p>
        </w:tc>
        <w:tc>
          <w:tcPr>
            <w:tcW w:type="dxa" w:w="1003"/>
          </w:tcPr>
          <w:p>
            <w:r>
              <w:t>R</w:t>
            </w:r>
          </w:p>
        </w:tc>
        <w:tc>
          <w:tcPr>
            <w:tcW w:type="dxa" w:w="1003"/>
          </w:tcPr>
          <w:p>
            <w:r>
              <w:t>A</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C</w:t>
            </w:r>
          </w:p>
        </w:tc>
      </w:tr>
      <w:tr>
        <w:tc>
          <w:tcPr>
            <w:tcW w:type="dxa" w:w="1003"/>
          </w:tcPr>
          <w:p>
            <w:r>
              <w:t>Environment Setup</w:t>
            </w:r>
          </w:p>
        </w:tc>
        <w:tc>
          <w:tcPr>
            <w:tcW w:type="dxa" w:w="1003"/>
          </w:tcPr>
          <w:p>
            <w:r>
              <w:t>R</w:t>
            </w:r>
          </w:p>
        </w:tc>
        <w:tc>
          <w:tcPr>
            <w:tcW w:type="dxa" w:w="1003"/>
          </w:tcPr>
          <w:p>
            <w:r>
              <w:t>A</w:t>
            </w:r>
          </w:p>
        </w:tc>
        <w:tc>
          <w:tcPr>
            <w:tcW w:type="dxa" w:w="1003"/>
          </w:tcPr>
          <w:p>
            <w:r>
              <w:t>C</w:t>
            </w:r>
          </w:p>
        </w:tc>
        <w:tc>
          <w:tcPr>
            <w:tcW w:type="dxa" w:w="1003"/>
          </w:tcPr>
          <w:p>
            <w:r>
              <w:t>I</w:t>
            </w:r>
          </w:p>
        </w:tc>
        <w:tc>
          <w:tcPr>
            <w:tcW w:type="dxa" w:w="1003"/>
          </w:tcPr>
          <w:p>
            <w:r>
              <w:t>I</w:t>
            </w:r>
          </w:p>
        </w:tc>
        <w:tc>
          <w:tcPr>
            <w:tcW w:type="dxa" w:w="1003"/>
          </w:tcPr>
          <w:p>
            <w:r>
              <w:t>I</w:t>
            </w:r>
          </w:p>
        </w:tc>
        <w:tc>
          <w:tcPr>
            <w:tcW w:type="dxa" w:w="1003"/>
          </w:tcPr>
          <w:p>
            <w:r>
              <w:t>I</w:t>
            </w:r>
          </w:p>
        </w:tc>
        <w:tc>
          <w:tcPr>
            <w:tcW w:type="dxa" w:w="1003"/>
          </w:tcPr>
          <w:p>
            <w:r>
              <w:t>R</w:t>
            </w:r>
          </w:p>
        </w:tc>
      </w:tr>
      <w:tr>
        <w:tc>
          <w:tcPr>
            <w:tcW w:type="dxa" w:w="1003"/>
          </w:tcPr>
          <w:p>
            <w:r>
              <w:t>Data Model Design</w:t>
            </w:r>
          </w:p>
        </w:tc>
        <w:tc>
          <w:tcPr>
            <w:tcW w:type="dxa" w:w="1003"/>
          </w:tcPr>
          <w:p>
            <w:r>
              <w:t>R</w:t>
            </w:r>
          </w:p>
        </w:tc>
        <w:tc>
          <w:tcPr>
            <w:tcW w:type="dxa" w:w="1003"/>
          </w:tcPr>
          <w:p>
            <w:r>
              <w:t>A</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I</w:t>
            </w:r>
          </w:p>
        </w:tc>
      </w:tr>
      <w:tr>
        <w:tc>
          <w:tcPr>
            <w:tcW w:type="dxa" w:w="1003"/>
          </w:tcPr>
          <w:p>
            <w:r>
              <w:t>Security Configuration</w:t>
            </w:r>
          </w:p>
        </w:tc>
        <w:tc>
          <w:tcPr>
            <w:tcW w:type="dxa" w:w="1003"/>
          </w:tcPr>
          <w:p>
            <w:r>
              <w:t>R</w:t>
            </w:r>
          </w:p>
        </w:tc>
        <w:tc>
          <w:tcPr>
            <w:tcW w:type="dxa" w:w="1003"/>
          </w:tcPr>
          <w:p>
            <w:r>
              <w:t>A</w:t>
            </w:r>
          </w:p>
        </w:tc>
        <w:tc>
          <w:tcPr>
            <w:tcW w:type="dxa" w:w="1003"/>
          </w:tcPr>
          <w:p>
            <w:r>
              <w:t>C</w:t>
            </w:r>
          </w:p>
        </w:tc>
        <w:tc>
          <w:tcPr>
            <w:tcW w:type="dxa" w:w="1003"/>
          </w:tcPr>
          <w:p>
            <w:r>
              <w:t>I</w:t>
            </w:r>
          </w:p>
        </w:tc>
        <w:tc>
          <w:tcPr>
            <w:tcW w:type="dxa" w:w="1003"/>
          </w:tcPr>
          <w:p>
            <w:r>
              <w:t>I</w:t>
            </w:r>
          </w:p>
        </w:tc>
        <w:tc>
          <w:tcPr>
            <w:tcW w:type="dxa" w:w="1003"/>
          </w:tcPr>
          <w:p>
            <w:r>
              <w:t>C</w:t>
            </w:r>
          </w:p>
        </w:tc>
        <w:tc>
          <w:tcPr>
            <w:tcW w:type="dxa" w:w="1003"/>
          </w:tcPr>
          <w:p>
            <w:r>
              <w:t>I</w:t>
            </w:r>
          </w:p>
        </w:tc>
        <w:tc>
          <w:tcPr>
            <w:tcW w:type="dxa" w:w="1003"/>
          </w:tcPr>
          <w:p>
            <w:r>
              <w:t>R</w:t>
            </w:r>
          </w:p>
        </w:tc>
      </w:tr>
      <w:tr>
        <w:tc>
          <w:tcPr>
            <w:tcW w:type="dxa" w:w="1003"/>
          </w:tcPr>
          <w:p>
            <w:r>
              <w:t>Integration Design</w:t>
            </w:r>
          </w:p>
        </w:tc>
        <w:tc>
          <w:tcPr>
            <w:tcW w:type="dxa" w:w="1003"/>
          </w:tcPr>
          <w:p>
            <w:r>
              <w:t>R</w:t>
            </w:r>
          </w:p>
        </w:tc>
        <w:tc>
          <w:tcPr>
            <w:tcW w:type="dxa" w:w="1003"/>
          </w:tcPr>
          <w:p>
            <w:r>
              <w:t>A</w:t>
            </w:r>
          </w:p>
        </w:tc>
        <w:tc>
          <w:tcPr>
            <w:tcW w:type="dxa" w:w="1003"/>
          </w:tcPr>
          <w:p>
            <w:r>
              <w:t>C</w:t>
            </w:r>
          </w:p>
        </w:tc>
        <w:tc>
          <w:tcPr>
            <w:tcW w:type="dxa" w:w="1003"/>
          </w:tcPr>
          <w:p>
            <w:r>
              <w:t>I</w:t>
            </w:r>
          </w:p>
        </w:tc>
        <w:tc>
          <w:tcPr>
            <w:tcW w:type="dxa" w:w="1003"/>
          </w:tcPr>
          <w:p>
            <w:r>
              <w:t>I</w:t>
            </w:r>
          </w:p>
        </w:tc>
        <w:tc>
          <w:tcPr>
            <w:tcW w:type="dxa" w:w="1003"/>
          </w:tcPr>
          <w:p>
            <w:r>
              <w:t>I</w:t>
            </w:r>
          </w:p>
        </w:tc>
        <w:tc>
          <w:tcPr>
            <w:tcW w:type="dxa" w:w="1003"/>
          </w:tcPr>
          <w:p>
            <w:r>
              <w:t>C</w:t>
            </w:r>
          </w:p>
        </w:tc>
        <w:tc>
          <w:tcPr>
            <w:tcW w:type="dxa" w:w="1003"/>
          </w:tcPr>
          <w:p>
            <w:r>
              <w:t>R</w:t>
            </w:r>
          </w:p>
        </w:tc>
      </w:tr>
      <w:tr>
        <w:tc>
          <w:tcPr>
            <w:tcW w:type="dxa" w:w="1003"/>
          </w:tcPr>
          <w:p>
            <w:r>
              <w:t>UAT Coordination</w:t>
            </w:r>
          </w:p>
        </w:tc>
        <w:tc>
          <w:tcPr>
            <w:tcW w:type="dxa" w:w="1003"/>
          </w:tcPr>
          <w:p>
            <w:r>
              <w:t>R</w:t>
            </w:r>
          </w:p>
        </w:tc>
        <w:tc>
          <w:tcPr>
            <w:tcW w:type="dxa" w:w="1003"/>
          </w:tcPr>
          <w:p>
            <w:r>
              <w:t>A</w:t>
            </w:r>
          </w:p>
        </w:tc>
        <w:tc>
          <w:tcPr>
            <w:tcW w:type="dxa" w:w="1003"/>
          </w:tcPr>
          <w:p>
            <w:r>
              <w:t>I</w:t>
            </w:r>
          </w:p>
        </w:tc>
        <w:tc>
          <w:tcPr>
            <w:tcW w:type="dxa" w:w="1003"/>
          </w:tcPr>
          <w:p>
            <w:r>
              <w:t>C</w:t>
            </w:r>
          </w:p>
        </w:tc>
        <w:tc>
          <w:tcPr>
            <w:tcW w:type="dxa" w:w="1003"/>
          </w:tcPr>
          <w:p>
            <w:r>
              <w:t>R</w:t>
            </w:r>
          </w:p>
        </w:tc>
        <w:tc>
          <w:tcPr>
            <w:tcW w:type="dxa" w:w="1003"/>
          </w:tcPr>
          <w:p>
            <w:r>
              <w:t>C</w:t>
            </w:r>
          </w:p>
        </w:tc>
        <w:tc>
          <w:tcPr>
            <w:tcW w:type="dxa" w:w="1003"/>
          </w:tcPr>
          <w:p>
            <w:r>
              <w:t>C</w:t>
            </w:r>
          </w:p>
        </w:tc>
        <w:tc>
          <w:tcPr>
            <w:tcW w:type="dxa" w:w="1003"/>
          </w:tcPr>
          <w:p>
            <w:r>
              <w:t>I</w:t>
            </w:r>
          </w:p>
        </w:tc>
      </w:tr>
      <w:tr>
        <w:tc>
          <w:tcPr>
            <w:tcW w:type="dxa" w:w="1003"/>
          </w:tcPr>
          <w:p>
            <w:r>
              <w:t>Go-Live Approval</w:t>
            </w:r>
          </w:p>
        </w:tc>
        <w:tc>
          <w:tcPr>
            <w:tcW w:type="dxa" w:w="1003"/>
          </w:tcPr>
          <w:p>
            <w:r>
              <w:t>C</w:t>
            </w:r>
          </w:p>
        </w:tc>
        <w:tc>
          <w:tcPr>
            <w:tcW w:type="dxa" w:w="1003"/>
          </w:tcPr>
          <w:p>
            <w:r>
              <w:t>A</w:t>
            </w:r>
          </w:p>
        </w:tc>
        <w:tc>
          <w:tcPr>
            <w:tcW w:type="dxa" w:w="1003"/>
          </w:tcPr>
          <w:p>
            <w:r>
              <w:t>R</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C</w:t>
            </w:r>
          </w:p>
        </w:tc>
      </w:tr>
      <w:tr>
        <w:tc>
          <w:tcPr>
            <w:tcW w:type="dxa" w:w="1003"/>
          </w:tcPr>
          <w:p>
            <w:r>
              <w:t>Post-Go-Live Support</w:t>
            </w:r>
          </w:p>
        </w:tc>
        <w:tc>
          <w:tcPr>
            <w:tcW w:type="dxa" w:w="1003"/>
          </w:tcPr>
          <w:p>
            <w:r>
              <w:t>C</w:t>
            </w:r>
          </w:p>
        </w:tc>
        <w:tc>
          <w:tcPr>
            <w:tcW w:type="dxa" w:w="1003"/>
          </w:tcPr>
          <w:p>
            <w:r>
              <w:t>I</w:t>
            </w:r>
          </w:p>
        </w:tc>
        <w:tc>
          <w:tcPr>
            <w:tcW w:type="dxa" w:w="1003"/>
          </w:tcPr>
          <w:p>
            <w:r>
              <w:t>I</w:t>
            </w:r>
          </w:p>
        </w:tc>
        <w:tc>
          <w:tcPr>
            <w:tcW w:type="dxa" w:w="1003"/>
          </w:tcPr>
          <w:p>
            <w:r>
              <w:t>I</w:t>
            </w:r>
          </w:p>
        </w:tc>
        <w:tc>
          <w:tcPr>
            <w:tcW w:type="dxa" w:w="1003"/>
          </w:tcPr>
          <w:p>
            <w:r>
              <w:t>I</w:t>
            </w:r>
          </w:p>
        </w:tc>
        <w:tc>
          <w:tcPr>
            <w:tcW w:type="dxa" w:w="1003"/>
          </w:tcPr>
          <w:p>
            <w:r>
              <w:t>I</w:t>
            </w:r>
          </w:p>
        </w:tc>
        <w:tc>
          <w:tcPr>
            <w:tcW w:type="dxa" w:w="1003"/>
          </w:tcPr>
          <w:p>
            <w:r>
              <w:t>I</w:t>
            </w:r>
          </w:p>
        </w:tc>
        <w:tc>
          <w:tcPr>
            <w:tcW w:type="dxa" w:w="1003"/>
          </w:tcPr>
          <w:p>
            <w:r>
              <w:t>R</w:t>
            </w:r>
          </w:p>
        </w:tc>
      </w:tr>
    </w:tbl>
    <w:p>
      <w:r>
        <w:rPr>
          <w:b w:val="0"/>
          <w:i/>
        </w:rPr>
        <w:t>R = Responsible, A = Accountable, C = Consulted, I = Informed</w:t>
      </w:r>
    </w:p>
    <w:p>
      <w:pPr>
        <w:pStyle w:val="Heading2"/>
      </w:pPr>
      <w:r>
        <w:t>Key Roles</w:t>
      </w:r>
    </w:p>
    <w:p>
      <w:pPr>
        <w:pStyle w:val="Heading3"/>
      </w:pPr>
      <w:r>
        <w:t>Solution Lead (Gary Newport)</w:t>
      </w:r>
    </w:p>
    <w:p>
      <w:pPr/>
      <w:r>
        <w:t>Owns overall solution design and delivery</w:t>
      </w:r>
    </w:p>
    <w:p>
      <w:pPr/>
      <w:r>
        <w:t>Coordinates across all workstreams</w:t>
      </w:r>
    </w:p>
    <w:p>
      <w:pPr/>
      <w:r>
        <w:t>Primary point of contact for TDA</w:t>
      </w:r>
    </w:p>
    <w:p>
      <w:pPr>
        <w:pStyle w:val="Heading3"/>
      </w:pPr>
      <w:r>
        <w:t>Technical Design Authority (TDA)</w:t>
      </w:r>
    </w:p>
    <w:p>
      <w:pPr/>
      <w:r>
        <w:t>Approves architecture decisions</w:t>
      </w:r>
    </w:p>
    <w:p>
      <w:pPr/>
      <w:r>
        <w:t>Ensures compliance with enterprise standards</w:t>
      </w:r>
    </w:p>
    <w:p>
      <w:pPr/>
      <w:r>
        <w:t>Final sign-off on technical design</w:t>
      </w:r>
    </w:p>
    <w:p>
      <w:pPr>
        <w:pStyle w:val="Heading3"/>
      </w:pPr>
      <w:r>
        <w:t>Chief Technology Officer (CTO)</w:t>
      </w:r>
    </w:p>
    <w:p>
      <w:pPr/>
      <w:r>
        <w:t>Sets enterprise architecture principles</w:t>
      </w:r>
    </w:p>
    <w:p>
      <w:pPr/>
      <w:r>
        <w:t>Approves technology stack decisions</w:t>
      </w:r>
    </w:p>
    <w:p>
      <w:pPr/>
      <w:r>
        <w:t>Escalation point for technical blockers</w:t>
      </w:r>
    </w:p>
    <w:p>
      <w:pPr>
        <w:pStyle w:val="Heading3"/>
      </w:pPr>
      <w:r>
        <w:t>Regional Managing Directors</w:t>
      </w:r>
    </w:p>
    <w:p>
      <w:pPr/>
      <w:r>
        <w:t>Approve regional scope and priorities</w:t>
      </w:r>
    </w:p>
    <w:p>
      <w:pPr/>
      <w:r>
        <w:t>Provide business requirements</w:t>
      </w:r>
    </w:p>
    <w:p>
      <w:pPr/>
      <w:r>
        <w:t>Accept regional deliverables</w:t>
      </w:r>
    </w:p>
    <w:p>
      <w:pPr>
        <w:pStyle w:val="Heading3"/>
      </w:pPr>
      <w:r>
        <w:t>Capital Markets Team Heads</w:t>
      </w:r>
    </w:p>
    <w:p>
      <w:pPr/>
      <w:r>
        <w:t>Define CM-specific requirements</w:t>
      </w:r>
    </w:p>
    <w:p>
      <w:pPr/>
      <w:r>
        <w:t>Validate BPF design</w:t>
      </w:r>
    </w:p>
    <w:p>
      <w:pPr/>
      <w:r>
        <w:t>Accept CM features during UAT</w:t>
      </w:r>
    </w:p>
    <w:p>
      <w:pPr>
        <w:pStyle w:val="Heading3"/>
      </w:pPr>
      <w:r>
        <w:t>Legal/Compliance</w:t>
      </w:r>
    </w:p>
    <w:p>
      <w:pPr/>
      <w:r>
        <w:t>Review GDPR and regulatory requirements</w:t>
      </w:r>
    </w:p>
    <w:p>
      <w:pPr/>
      <w:r>
        <w:t>Approve data residency and audit features</w:t>
      </w:r>
    </w:p>
    <w:p>
      <w:pPr/>
      <w:r>
        <w:t>Validate compliance gates</w:t>
      </w:r>
    </w:p>
    <w:p>
      <w:pPr>
        <w:pStyle w:val="Heading3"/>
      </w:pPr>
      <w:r>
        <w:t>Finance Team</w:t>
      </w:r>
    </w:p>
    <w:p>
      <w:pPr/>
      <w:r>
        <w:t>Define Finance integration requirements</w:t>
      </w:r>
    </w:p>
    <w:p>
      <w:pPr/>
      <w:r>
        <w:t>Validate WIP and billing flows</w:t>
      </w:r>
    </w:p>
    <w:p>
      <w:pPr/>
      <w:r>
        <w:t>Accept Finance bridge during UAT</w:t>
      </w:r>
    </w:p>
    <w:p>
      <w:pPr>
        <w:pStyle w:val="Heading3"/>
      </w:pPr>
      <w:r>
        <w:t>IT Operations</w:t>
      </w:r>
    </w:p>
    <w:p>
      <w:pPr/>
      <w:r>
        <w:t>Provision environments and infrastructure</w:t>
      </w:r>
    </w:p>
    <w:p>
      <w:pPr/>
      <w:r>
        <w:t>Configure security and networking</w:t>
      </w:r>
    </w:p>
    <w:p>
      <w:pPr/>
      <w:r>
        <w:t>Provide ongoing support</w:t>
      </w:r>
    </w:p>
    <w:p>
      <w:pPr>
        <w:pStyle w:val="Heading3"/>
      </w:pPr>
      <w:r>
        <w:t>End Users</w:t>
      </w:r>
    </w:p>
    <w:p>
      <w:pPr/>
      <w:r>
        <w:t>Participate in UAT</w:t>
      </w:r>
    </w:p>
    <w:p>
      <w:pPr/>
      <w:r>
        <w:t>Provide feedback on usability</w:t>
      </w:r>
    </w:p>
    <w:p>
      <w:pPr/>
      <w:r>
        <w:t>Adopt the system post-go-live</w:t>
      </w:r>
    </w:p>
    <w:p>
      <w:pPr>
        <w:pStyle w:val="Heading2"/>
      </w:pPr>
      <w:r>
        <w:t>Communication Plan</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Audience</w:t>
            </w:r>
          </w:p>
        </w:tc>
        <w:tc>
          <w:tcPr>
            <w:tcW w:type="dxa" w:w="2256"/>
          </w:tcPr>
          <w:p>
            <w:r>
              <w:rPr>
                <w:b/>
              </w:rPr>
              <w:t>Frequency</w:t>
            </w:r>
          </w:p>
        </w:tc>
        <w:tc>
          <w:tcPr>
            <w:tcW w:type="dxa" w:w="2256"/>
          </w:tcPr>
          <w:p>
            <w:r>
              <w:rPr>
                <w:b/>
              </w:rPr>
              <w:t>Format</w:t>
            </w:r>
          </w:p>
        </w:tc>
        <w:tc>
          <w:tcPr>
            <w:tcW w:type="dxa" w:w="2256"/>
          </w:tcPr>
          <w:p>
            <w:r>
              <w:rPr>
                <w:b/>
              </w:rPr>
              <w:t>Owner</w:t>
            </w:r>
          </w:p>
        </w:tc>
      </w:tr>
      <w:tr>
        <w:tc>
          <w:tcPr>
            <w:tcW w:type="dxa" w:w="2256"/>
          </w:tcPr>
          <w:p>
            <w:r>
              <w:t>TDA</w:t>
            </w:r>
          </w:p>
        </w:tc>
        <w:tc>
          <w:tcPr>
            <w:tcW w:type="dxa" w:w="2256"/>
          </w:tcPr>
          <w:p>
            <w:r>
              <w:t>Weekly</w:t>
            </w:r>
          </w:p>
        </w:tc>
        <w:tc>
          <w:tcPr>
            <w:tcW w:type="dxa" w:w="2256"/>
          </w:tcPr>
          <w:p>
            <w:r>
              <w:t>Architecture review meeting</w:t>
            </w:r>
          </w:p>
        </w:tc>
        <w:tc>
          <w:tcPr>
            <w:tcW w:type="dxa" w:w="2256"/>
          </w:tcPr>
          <w:p>
            <w:r>
              <w:t>Solution Lead</w:t>
            </w:r>
          </w:p>
        </w:tc>
      </w:tr>
      <w:tr>
        <w:tc>
          <w:tcPr>
            <w:tcW w:type="dxa" w:w="2256"/>
          </w:tcPr>
          <w:p>
            <w:r>
              <w:t>CTO</w:t>
            </w:r>
          </w:p>
        </w:tc>
        <w:tc>
          <w:tcPr>
            <w:tcW w:type="dxa" w:w="2256"/>
          </w:tcPr>
          <w:p>
            <w:r>
              <w:t>Monthly</w:t>
            </w:r>
          </w:p>
        </w:tc>
        <w:tc>
          <w:tcPr>
            <w:tcW w:type="dxa" w:w="2256"/>
          </w:tcPr>
          <w:p>
            <w:r>
              <w:t>Steering committee</w:t>
            </w:r>
          </w:p>
        </w:tc>
        <w:tc>
          <w:tcPr>
            <w:tcW w:type="dxa" w:w="2256"/>
          </w:tcPr>
          <w:p>
            <w:r>
              <w:t>Solution Lead</w:t>
            </w:r>
          </w:p>
        </w:tc>
      </w:tr>
      <w:tr>
        <w:tc>
          <w:tcPr>
            <w:tcW w:type="dxa" w:w="2256"/>
          </w:tcPr>
          <w:p>
            <w:r>
              <w:t>Regional MDs</w:t>
            </w:r>
          </w:p>
        </w:tc>
        <w:tc>
          <w:tcPr>
            <w:tcW w:type="dxa" w:w="2256"/>
          </w:tcPr>
          <w:p>
            <w:r>
              <w:t>Bi-weekly</w:t>
            </w:r>
          </w:p>
        </w:tc>
        <w:tc>
          <w:tcPr>
            <w:tcW w:type="dxa" w:w="2256"/>
          </w:tcPr>
          <w:p>
            <w:r>
              <w:t>Progress report</w:t>
            </w:r>
          </w:p>
        </w:tc>
        <w:tc>
          <w:tcPr>
            <w:tcW w:type="dxa" w:w="2256"/>
          </w:tcPr>
          <w:p>
            <w:r>
              <w:t>Solution Lead</w:t>
            </w:r>
          </w:p>
        </w:tc>
      </w:tr>
      <w:tr>
        <w:tc>
          <w:tcPr>
            <w:tcW w:type="dxa" w:w="2256"/>
          </w:tcPr>
          <w:p>
            <w:r>
              <w:t>CM Team</w:t>
            </w:r>
          </w:p>
        </w:tc>
        <w:tc>
          <w:tcPr>
            <w:tcW w:type="dxa" w:w="2256"/>
          </w:tcPr>
          <w:p>
            <w:r>
              <w:t>Weekly</w:t>
            </w:r>
          </w:p>
        </w:tc>
        <w:tc>
          <w:tcPr>
            <w:tcW w:type="dxa" w:w="2256"/>
          </w:tcPr>
          <w:p>
            <w:r>
              <w:t>Sprint review</w:t>
            </w:r>
          </w:p>
        </w:tc>
        <w:tc>
          <w:tcPr>
            <w:tcW w:type="dxa" w:w="2256"/>
          </w:tcPr>
          <w:p>
            <w:r>
              <w:t>Solution Lead</w:t>
            </w:r>
          </w:p>
        </w:tc>
      </w:tr>
      <w:tr>
        <w:tc>
          <w:tcPr>
            <w:tcW w:type="dxa" w:w="2256"/>
          </w:tcPr>
          <w:p>
            <w:r>
              <w:t>Legal/Compliance</w:t>
            </w:r>
          </w:p>
        </w:tc>
        <w:tc>
          <w:tcPr>
            <w:tcW w:type="dxa" w:w="2256"/>
          </w:tcPr>
          <w:p>
            <w:r>
              <w:t>Bi-weekly</w:t>
            </w:r>
          </w:p>
        </w:tc>
        <w:tc>
          <w:tcPr>
            <w:tcW w:type="dxa" w:w="2256"/>
          </w:tcPr>
          <w:p>
            <w:r>
              <w:t>Compliance review</w:t>
            </w:r>
          </w:p>
        </w:tc>
        <w:tc>
          <w:tcPr>
            <w:tcW w:type="dxa" w:w="2256"/>
          </w:tcPr>
          <w:p>
            <w:r>
              <w:t>Solution Lead</w:t>
            </w:r>
          </w:p>
        </w:tc>
      </w:tr>
      <w:tr>
        <w:tc>
          <w:tcPr>
            <w:tcW w:type="dxa" w:w="2256"/>
          </w:tcPr>
          <w:p>
            <w:r>
              <w:t>Finance</w:t>
            </w:r>
          </w:p>
        </w:tc>
        <w:tc>
          <w:tcPr>
            <w:tcW w:type="dxa" w:w="2256"/>
          </w:tcPr>
          <w:p>
            <w:r>
              <w:t>Weekly</w:t>
            </w:r>
          </w:p>
        </w:tc>
        <w:tc>
          <w:tcPr>
            <w:tcW w:type="dxa" w:w="2256"/>
          </w:tcPr>
          <w:p>
            <w:r>
              <w:t>Integration sync</w:t>
            </w:r>
          </w:p>
        </w:tc>
        <w:tc>
          <w:tcPr>
            <w:tcW w:type="dxa" w:w="2256"/>
          </w:tcPr>
          <w:p>
            <w:r>
              <w:t>Integration Lead</w:t>
            </w:r>
          </w:p>
        </w:tc>
      </w:tr>
      <w:tr>
        <w:tc>
          <w:tcPr>
            <w:tcW w:type="dxa" w:w="2256"/>
          </w:tcPr>
          <w:p>
            <w:r>
              <w:t>IT Ops</w:t>
            </w:r>
          </w:p>
        </w:tc>
        <w:tc>
          <w:tcPr>
            <w:tcW w:type="dxa" w:w="2256"/>
          </w:tcPr>
          <w:p>
            <w:r>
              <w:t>Daily</w:t>
            </w:r>
          </w:p>
        </w:tc>
        <w:tc>
          <w:tcPr>
            <w:tcW w:type="dxa" w:w="2256"/>
          </w:tcPr>
          <w:p>
            <w:r>
              <w:t>Stand-up</w:t>
            </w:r>
          </w:p>
        </w:tc>
        <w:tc>
          <w:tcPr>
            <w:tcW w:type="dxa" w:w="2256"/>
          </w:tcPr>
          <w:p>
            <w:r>
              <w:t>Project Lead</w:t>
            </w:r>
          </w:p>
        </w:tc>
      </w:tr>
      <w:tr>
        <w:tc>
          <w:tcPr>
            <w:tcW w:type="dxa" w:w="2256"/>
          </w:tcPr>
          <w:p>
            <w:r>
              <w:t>End Users</w:t>
            </w:r>
          </w:p>
        </w:tc>
        <w:tc>
          <w:tcPr>
            <w:tcW w:type="dxa" w:w="2256"/>
          </w:tcPr>
          <w:p>
            <w:r>
              <w:t>Bi-weekly</w:t>
            </w:r>
          </w:p>
        </w:tc>
        <w:tc>
          <w:tcPr>
            <w:tcW w:type="dxa" w:w="2256"/>
          </w:tcPr>
          <w:p>
            <w:r>
              <w:t>Demo and feedback</w:t>
            </w:r>
          </w:p>
        </w:tc>
        <w:tc>
          <w:tcPr>
            <w:tcW w:type="dxa" w:w="2256"/>
          </w:tcPr>
          <w:p>
            <w:r>
              <w:t>Change Lead</w:t>
            </w:r>
          </w:p>
        </w:tc>
      </w:tr>
    </w:tbl>
    <w:p>
      <w:pPr>
        <w:pStyle w:val="Heading2"/>
      </w:pPr>
      <w:r>
        <w:t>Approval Requirements</w:t>
      </w:r>
    </w:p>
    <w:p>
      <w:pPr/>
      <w:r>
        <w:t>All identified stakeholders must approve</w:t>
      </w:r>
    </w:p>
    <w:p>
      <w:pPr/>
      <w:r>
        <w:t>TDA approval is mandatory</w:t>
      </w:r>
    </w:p>
    <w:p>
      <w:pPr/>
      <w:r>
        <w:t>See governance approval for workflow</w:t>
      </w:r>
    </w:p>
    <w:p>
      <w:r>
        <w:br w:type="page"/>
      </w:r>
    </w:p>
    <w:p>
      <w:pPr>
        <w:pStyle w:val="Heading1"/>
      </w:pPr>
      <w:r>
        <w:t>Business Capabilities</w:t>
      </w:r>
    </w:p>
    <w:p>
      <w:pPr>
        <w:pStyle w:val="Heading2"/>
      </w:pPr>
      <w:r>
        <w:t>Business Capabilities</w:t>
      </w:r>
    </w:p>
    <w:p>
      <w:pPr>
        <w:pStyle w:val="Heading2"/>
      </w:pPr>
      <w:r>
        <w:t>Business Capabilities</w:t>
      </w:r>
    </w:p>
    <w:p>
      <w:r>
        <w:t>Status: Draft Parent: solution overview</w:t>
      </w:r>
    </w:p>
    <w:p>
      <w:pPr>
        <w:pStyle w:val="Heading2"/>
      </w:pPr>
      <w:r>
        <w:t>Capability Map</w:t>
      </w:r>
    </w:p>
    <w:p>
      <w:r>
        <w:t>```mermaid graph TB subgraph "EuroCRM Platform" subgraph "Client Management" CM1[Account Management] CM2[Contact Management] CM3[Brand/Group Hierarchy] CM4[Industry Classification] end subgraph "Property Management" PM1[Site Management] PM2[Property Management] PM3[Residential Property] PM4[Energy Ratings] end subgraph "Deal Management" DM1[Pipeline Management] DM2[BPF Lifecycle] DM3[Due Diligence] DM4[Regulatory Gates] end subgraph "Financial Management" FM1[WIP Tracking] FM2[Fee Management] FM3[Integration Bridge] FM4[Transaction Reports] end subgraph "Compliance &amp; Governance" CG1[KYC/AML] CG2[GDPR Consent] CG3[Audit Export] CG4[Red Flag Tracking] end subgraph "Integration &amp; Analytics" IA1[Outlook Integration] IA2[SharePoint Integration] IA3[Marketing Handoff] IA4[Power BI Dashboards] end end</w:t>
      </w:r>
    </w:p>
    <w:p>
      <w:r>
        <w:t>CM1 --&gt; CM2 CM2 --&gt; CM3 CM3 --&gt; CM4</w:t>
      </w:r>
    </w:p>
    <w:p>
      <w:r>
        <w:t>PM1 --&gt; PM2 PM2 --&gt; PM3 PM3 --&gt; PM4</w:t>
      </w:r>
    </w:p>
    <w:p>
      <w:r>
        <w:t>DM1 --&gt; DM2 DM2 --&gt; DM3 DM3 --&gt; DM4</w:t>
      </w:r>
    </w:p>
    <w:p>
      <w:r>
        <w:t>FM1 --&gt; FM2 FM2 --&gt; FM3 FM3 --&gt; FM4</w:t>
      </w:r>
    </w:p>
    <w:p>
      <w:r>
        <w:t>CG1 --&gt; CG2 CG2 --&gt; CG3 CG3 --&gt; CG4</w:t>
      </w:r>
    </w:p>
    <w:p>
      <w:r>
        <w:t>IA1 --&gt; IA2 IA2 --&gt; IA3 IA3 --&gt; IA4</w:t>
      </w:r>
    </w:p>
    <w:p>
      <w:r>
        <w:t>CM2 --&gt; DM1 PM2 --&gt; DM1 DM2 --&gt; FM1 FM1 --&gt; CG1 ```</w:t>
      </w:r>
    </w:p>
    <w:p>
      <w:pPr>
        <w:pStyle w:val="Heading2"/>
      </w:pPr>
      <w:r>
        <w:t>Core CRM Capabilities</w:t>
      </w:r>
    </w:p>
    <w:p>
      <w:pPr>
        <w:pStyle w:val="Heading3"/>
      </w:pPr>
      <w:r>
        <w:t>Client Management</w:t>
      </w:r>
    </w:p>
    <w:p>
      <w:pPr/>
      <w:r>
        <w:rPr>
          <w:b/>
          <w:i w:val="0"/>
        </w:rPr>
        <w:t>Account Management:</w:t>
      </w:r>
      <w:r>
        <w:t xml:space="preserve"> Legal entity records with SIC-coded industry classification (66 KF sectors)</w:t>
      </w:r>
    </w:p>
    <w:p>
      <w:pPr/>
      <w:r>
        <w:rPr>
          <w:b/>
          <w:i w:val="0"/>
        </w:rPr>
        <w:t>Contact Management:</w:t>
      </w:r>
      <w:r>
        <w:t xml:space="preserve"> Individual contacts linked to accounts with roles and preferences</w:t>
      </w:r>
    </w:p>
    <w:p>
      <w:pPr/>
      <w:r>
        <w:rPr>
          <w:b/>
          <w:i w:val="0"/>
        </w:rPr>
        <w:t>Brand/Group Hierarchy:</w:t>
      </w:r>
      <w:r>
        <w:t xml:space="preserve"> Two-tier model: Brand/Group → Legal Entity</w:t>
      </w:r>
    </w:p>
    <w:p>
      <w:pPr/>
      <w:r>
        <w:rPr>
          <w:b/>
          <w:i w:val="0"/>
        </w:rPr>
        <w:t>Industry Classification:</w:t>
      </w:r>
      <w:r>
        <w:t xml:space="preserve"> SIC codes mapped to KF sectors with gap analysis</w:t>
      </w:r>
    </w:p>
    <w:p>
      <w:pPr>
        <w:pStyle w:val="Heading3"/>
      </w:pPr>
      <w:r>
        <w:t>Property Management</w:t>
      </w:r>
    </w:p>
    <w:p>
      <w:pPr/>
      <w:r>
        <w:rPr>
          <w:b/>
          <w:i w:val="0"/>
        </w:rPr>
        <w:t>Site Management:</w:t>
      </w:r>
      <w:r>
        <w:t xml:space="preserve"> Canonical physical sites with addresses and coordinates</w:t>
      </w:r>
    </w:p>
    <w:p>
      <w:pPr/>
      <w:r>
        <w:rPr>
          <w:b/>
          <w:i w:val="0"/>
        </w:rPr>
        <w:t>Property Management:</w:t>
      </w:r>
      <w:r>
        <w:t xml:space="preserve"> Commercial and residential properties linked to sites</w:t>
      </w:r>
    </w:p>
    <w:p>
      <w:pPr/>
      <w:r>
        <w:rPr>
          <w:b/>
          <w:i w:val="0"/>
        </w:rPr>
        <w:t>Residential Property:</w:t>
      </w:r>
      <w:r>
        <w:t xml:space="preserve"> Sales, lettings, and property management</w:t>
      </w:r>
    </w:p>
    <w:p>
      <w:pPr/>
      <w:r>
        <w:rPr>
          <w:b/>
          <w:i w:val="0"/>
        </w:rPr>
        <w:t>Energy Ratings:</w:t>
      </w:r>
      <w:r>
        <w:t xml:space="preserve"> EPC and energy performance data</w:t>
      </w:r>
    </w:p>
    <w:p>
      <w:pPr>
        <w:pStyle w:val="Heading3"/>
      </w:pPr>
      <w:r>
        <w:t>Deal Management</w:t>
      </w:r>
    </w:p>
    <w:p>
      <w:pPr/>
      <w:r>
        <w:rPr>
          <w:b/>
          <w:i w:val="0"/>
        </w:rPr>
        <w:t>Pipeline Management:</w:t>
      </w:r>
      <w:r>
        <w:t xml:space="preserve"> 8-stage BPF from lead generation to completion</w:t>
      </w:r>
    </w:p>
    <w:p>
      <w:pPr/>
      <w:r>
        <w:rPr>
          <w:b/>
          <w:i w:val="0"/>
        </w:rPr>
        <w:t>BPF Lifecycle:</w:t>
      </w:r>
      <w:r>
        <w:t xml:space="preserve"> Stage-specific activities, documents, and regulatory gates</w:t>
      </w:r>
    </w:p>
    <w:p>
      <w:pPr/>
      <w:r>
        <w:rPr>
          <w:b/>
          <w:i w:val="0"/>
        </w:rPr>
        <w:t>Due Diligence:</w:t>
      </w:r>
      <w:r>
        <w:t xml:space="preserve"> NDA, KYC, data room access, red flag tracking</w:t>
      </w:r>
    </w:p>
    <w:p>
      <w:pPr/>
      <w:r>
        <w:rPr>
          <w:b/>
          <w:i w:val="0"/>
        </w:rPr>
        <w:t>Regulatory Gates:</w:t>
      </w:r>
      <w:r>
        <w:t xml:space="preserve"> City pre-emption (France), right-of-refusal (Spain), notarial deed</w:t>
      </w:r>
    </w:p>
    <w:p>
      <w:pPr>
        <w:pStyle w:val="Heading3"/>
      </w:pPr>
      <w:r>
        <w:t>Financial Management</w:t>
      </w:r>
    </w:p>
    <w:p>
      <w:pPr/>
      <w:r>
        <w:rPr>
          <w:b/>
          <w:i w:val="0"/>
        </w:rPr>
        <w:t>WIP Tracking:</w:t>
      </w:r>
      <w:r>
        <w:t xml:space="preserve"> Work-in-progress with % complete tied to BPF stage</w:t>
      </w:r>
    </w:p>
    <w:p>
      <w:pPr/>
      <w:r>
        <w:rPr>
          <w:b/>
          <w:i w:val="0"/>
        </w:rPr>
        <w:t>Fee Management:</w:t>
      </w:r>
      <w:r>
        <w:t xml:space="preserve"> Fee schedules with agreed fees and billing triggers</w:t>
      </w:r>
    </w:p>
    <w:p>
      <w:pPr/>
      <w:r>
        <w:rPr>
          <w:b/>
          <w:i w:val="0"/>
        </w:rPr>
        <w:t>Integration Bridge:</w:t>
      </w:r>
      <w:r>
        <w:t xml:space="preserve"> 9 flows to D365 Finance (project creation, WIP sync, transaction reports)</w:t>
      </w:r>
    </w:p>
    <w:p>
      <w:pPr/>
      <w:r>
        <w:rPr>
          <w:b/>
          <w:i w:val="0"/>
        </w:rPr>
        <w:t>Transaction Reports:</w:t>
      </w:r>
      <w:r>
        <w:t xml:space="preserve"> Auto-generated reports for deal completion</w:t>
      </w:r>
    </w:p>
    <w:p>
      <w:pPr>
        <w:pStyle w:val="Heading3"/>
      </w:pPr>
      <w:r>
        <w:t>Compliance &amp; Governance</w:t>
      </w:r>
    </w:p>
    <w:p>
      <w:pPr/>
      <w:r>
        <w:rPr>
          <w:b/>
          <w:i w:val="0"/>
        </w:rPr>
        <w:t>KYC/AML:</w:t>
      </w:r>
      <w:r>
        <w:t xml:space="preserve"> Know Your Customer checks at legal entity level</w:t>
      </w:r>
    </w:p>
    <w:p>
      <w:pPr/>
      <w:r>
        <w:rPr>
          <w:b/>
          <w:i w:val="0"/>
        </w:rPr>
        <w:t>GDPR Consent:</w:t>
      </w:r>
      <w:r>
        <w:t xml:space="preserve"> Data processing consent tracking with audit trail</w:t>
      </w:r>
    </w:p>
    <w:p>
      <w:pPr/>
      <w:r>
        <w:rPr>
          <w:b/>
          <w:i w:val="0"/>
        </w:rPr>
        <w:t>Audit Export:</w:t>
      </w:r>
      <w:r>
        <w:t xml:space="preserve"> 7-year retention with exportable audit logs</w:t>
      </w:r>
    </w:p>
    <w:p>
      <w:pPr/>
      <w:r>
        <w:rPr>
          <w:b/>
          <w:i w:val="0"/>
        </w:rPr>
        <w:t>Red Flag Tracking:</w:t>
      </w:r>
      <w:r>
        <w:t xml:space="preserve"> Conflict checks and risk identification</w:t>
      </w:r>
    </w:p>
    <w:p>
      <w:pPr>
        <w:pStyle w:val="Heading3"/>
      </w:pPr>
      <w:r>
        <w:t>Integration &amp; Analytics</w:t>
      </w:r>
    </w:p>
    <w:p>
      <w:pPr/>
      <w:r>
        <w:rPr>
          <w:b/>
          <w:i w:val="0"/>
        </w:rPr>
        <w:t>Outlook Integration:</w:t>
      </w:r>
      <w:r>
        <w:t xml:space="preserve"> Email tracking and activity logging</w:t>
      </w:r>
    </w:p>
    <w:p>
      <w:pPr/>
      <w:r>
        <w:rPr>
          <w:b/>
          <w:i w:val="0"/>
        </w:rPr>
        <w:t>SharePoint Integration:</w:t>
      </w:r>
      <w:r>
        <w:t xml:space="preserve"> Deal folder auto-provisioning and document management</w:t>
      </w:r>
    </w:p>
    <w:p>
      <w:pPr/>
      <w:r>
        <w:rPr>
          <w:b/>
          <w:i w:val="0"/>
        </w:rPr>
        <w:t>Marketing Handoff:</w:t>
      </w:r>
      <w:r>
        <w:t xml:space="preserve"> CI-Journeys integration for campaign automation</w:t>
      </w:r>
    </w:p>
    <w:p>
      <w:pPr/>
      <w:r>
        <w:rPr>
          <w:b/>
          <w:i w:val="0"/>
        </w:rPr>
        <w:t>Power BI Dashboards:</w:t>
      </w:r>
      <w:r>
        <w:t xml:space="preserve"> Regional reporting and analytics</w:t>
      </w:r>
    </w:p>
    <w:p>
      <w:pPr>
        <w:pStyle w:val="Heading2"/>
      </w:pPr>
      <w:r>
        <w:t>Regional Capabilities</w:t>
      </w:r>
    </w:p>
    <w:p>
      <w:pPr>
        <w:pStyle w:val="Heading3"/>
      </w:pPr>
      <w:r>
        <w:t>Multi-Country Support</w:t>
      </w:r>
    </w:p>
    <w:p>
      <w:pPr/>
      <w:r>
        <w:rPr>
          <w:b/>
          <w:i w:val="0"/>
        </w:rPr>
        <w:t>France:</w:t>
      </w:r>
      <w:r>
        <w:t xml:space="preserve"> City pre-emption gate, notarial deed requirement</w:t>
      </w:r>
    </w:p>
    <w:p>
      <w:pPr/>
      <w:r>
        <w:rPr>
          <w:b/>
          <w:i w:val="0"/>
        </w:rPr>
        <w:t>Spain:</w:t>
      </w:r>
      <w:r>
        <w:t xml:space="preserve"> Right-of-refusal gate, Community of Madrid preference</w:t>
      </w:r>
    </w:p>
    <w:p>
      <w:pPr/>
      <w:r>
        <w:rPr>
          <w:b/>
          <w:i w:val="0"/>
        </w:rPr>
        <w:t>Germany:</w:t>
      </w:r>
      <w:r>
        <w:t xml:space="preserve"> Vacancy fee gate, Baugenehmigung requirement</w:t>
      </w:r>
    </w:p>
    <w:p>
      <w:pPr/>
      <w:r>
        <w:rPr>
          <w:b/>
          <w:i w:val="0"/>
        </w:rPr>
        <w:t>Poland:</w:t>
      </w:r>
      <w:r>
        <w:t xml:space="preserve"> Municipal pre-emption gate, agricultural land restrictions</w:t>
      </w:r>
    </w:p>
    <w:p>
      <w:pPr>
        <w:pStyle w:val="Heading3"/>
      </w:pPr>
      <w:r>
        <w:t>Multi-Service Line Support</w:t>
      </w:r>
    </w:p>
    <w:p>
      <w:pPr/>
      <w:r>
        <w:rPr>
          <w:b/>
          <w:i w:val="0"/>
        </w:rPr>
        <w:t>Capital Markets:</w:t>
      </w:r>
      <w:r>
        <w:t xml:space="preserve"> Property sales and acquisitions</w:t>
      </w:r>
    </w:p>
    <w:p>
      <w:pPr/>
      <w:r>
        <w:rPr>
          <w:b/>
          <w:i w:val="0"/>
        </w:rPr>
        <w:t>Occupier Strategy &amp; Solutions:</w:t>
      </w:r>
      <w:r>
        <w:t xml:space="preserve"> Tenant representation and workplace consulting</w:t>
      </w:r>
    </w:p>
    <w:p>
      <w:pPr/>
      <w:r>
        <w:rPr>
          <w:b/>
          <w:i w:val="0"/>
        </w:rPr>
        <w:t>Valuations:</w:t>
      </w:r>
      <w:r>
        <w:t xml:space="preserve"> Property valuations and advisory</w:t>
      </w:r>
    </w:p>
    <w:p>
      <w:pPr/>
      <w:r>
        <w:rPr>
          <w:b/>
          <w:i w:val="0"/>
        </w:rPr>
        <w:t>Residential:</w:t>
      </w:r>
      <w:r>
        <w:t xml:space="preserve"> Sales, lettings, and property management</w:t>
      </w:r>
    </w:p>
    <w:p>
      <w:pPr/>
      <w:r>
        <w:rPr>
          <w:b/>
          <w:i w:val="0"/>
        </w:rPr>
        <w:t>Private Office:</w:t>
      </w:r>
      <w:r>
        <w:t xml:space="preserve"> Ultra-high-net-worth individual services</w:t>
      </w:r>
    </w:p>
    <w:p>
      <w:pPr>
        <w:pStyle w:val="Heading3"/>
      </w:pPr>
      <w:r>
        <w:t>Cross-Border Operations</w:t>
      </w:r>
    </w:p>
    <w:p>
      <w:pPr/>
      <w:r>
        <w:rPr>
          <w:b/>
          <w:i w:val="0"/>
        </w:rPr>
        <w:t>Multi-Jurisdiction KYC:</w:t>
      </w:r>
      <w:r>
        <w:t xml:space="preserve"> Compliance checks across borders</w:t>
      </w:r>
    </w:p>
    <w:p>
      <w:pPr/>
      <w:r>
        <w:rPr>
          <w:b/>
          <w:i w:val="0"/>
        </w:rPr>
        <w:t>Intercompany Billing:</w:t>
      </w:r>
      <w:r>
        <w:t xml:space="preserve"> Fee allocation across regions</w:t>
      </w:r>
    </w:p>
    <w:p>
      <w:pPr/>
      <w:r>
        <w:rPr>
          <w:b/>
          <w:i w:val="0"/>
        </w:rPr>
        <w:t>Portfolio Management:</w:t>
      </w:r>
      <w:r>
        <w:t xml:space="preserve"> Cross-border property portfolios</w:t>
      </w:r>
    </w:p>
    <w:p>
      <w:pPr>
        <w:pStyle w:val="Heading2"/>
      </w:pPr>
      <w:r>
        <w:t>Capability Maturity</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Capability</w:t>
            </w:r>
          </w:p>
        </w:tc>
        <w:tc>
          <w:tcPr>
            <w:tcW w:type="dxa" w:w="2256"/>
          </w:tcPr>
          <w:p>
            <w:r>
              <w:rPr>
                <w:b/>
              </w:rPr>
              <w:t>Current State</w:t>
            </w:r>
          </w:p>
        </w:tc>
        <w:tc>
          <w:tcPr>
            <w:tcW w:type="dxa" w:w="2256"/>
          </w:tcPr>
          <w:p>
            <w:r>
              <w:rPr>
                <w:b/>
              </w:rPr>
              <w:t>Target State</w:t>
            </w:r>
          </w:p>
        </w:tc>
        <w:tc>
          <w:tcPr>
            <w:tcW w:type="dxa" w:w="2256"/>
          </w:tcPr>
          <w:p>
            <w:r>
              <w:rPr>
                <w:b/>
              </w:rPr>
              <w:t>Gap</w:t>
            </w:r>
          </w:p>
        </w:tc>
      </w:tr>
      <w:tr>
        <w:tc>
          <w:tcPr>
            <w:tcW w:type="dxa" w:w="2256"/>
          </w:tcPr>
          <w:p>
            <w:r>
              <w:t>Client Management</w:t>
            </w:r>
          </w:p>
        </w:tc>
        <w:tc>
          <w:tcPr>
            <w:tcW w:type="dxa" w:w="2256"/>
          </w:tcPr>
          <w:p>
            <w:r>
              <w:t>Manual spreadsheets</w:t>
            </w:r>
          </w:p>
        </w:tc>
        <w:tc>
          <w:tcPr>
            <w:tcW w:type="dxa" w:w="2256"/>
          </w:tcPr>
          <w:p>
            <w:r>
              <w:t>Centralised Dataverse</w:t>
            </w:r>
          </w:p>
        </w:tc>
        <w:tc>
          <w:tcPr>
            <w:tcW w:type="dxa" w:w="2256"/>
          </w:tcPr>
          <w:p>
            <w:r>
              <w:t>High</w:t>
            </w:r>
          </w:p>
        </w:tc>
      </w:tr>
      <w:tr>
        <w:tc>
          <w:tcPr>
            <w:tcW w:type="dxa" w:w="2256"/>
          </w:tcPr>
          <w:p>
            <w:r>
              <w:t>Property Management</w:t>
            </w:r>
          </w:p>
        </w:tc>
        <w:tc>
          <w:tcPr>
            <w:tcW w:type="dxa" w:w="2256"/>
          </w:tcPr>
          <w:p>
            <w:r>
              <w:t>Fragmented systems</w:t>
            </w:r>
          </w:p>
        </w:tc>
        <w:tc>
          <w:tcPr>
            <w:tcW w:type="dxa" w:w="2256"/>
          </w:tcPr>
          <w:p>
            <w:r>
              <w:t>Single source of truth</w:t>
            </w:r>
          </w:p>
        </w:tc>
        <w:tc>
          <w:tcPr>
            <w:tcW w:type="dxa" w:w="2256"/>
          </w:tcPr>
          <w:p>
            <w:r>
              <w:t>High</w:t>
            </w:r>
          </w:p>
        </w:tc>
      </w:tr>
      <w:tr>
        <w:tc>
          <w:tcPr>
            <w:tcW w:type="dxa" w:w="2256"/>
          </w:tcPr>
          <w:p>
            <w:r>
              <w:t>Deal Management</w:t>
            </w:r>
          </w:p>
        </w:tc>
        <w:tc>
          <w:tcPr>
            <w:tcW w:type="dxa" w:w="2256"/>
          </w:tcPr>
          <w:p>
            <w:r>
              <w:t>Email-based tracking</w:t>
            </w:r>
          </w:p>
        </w:tc>
        <w:tc>
          <w:tcPr>
            <w:tcW w:type="dxa" w:w="2256"/>
          </w:tcPr>
          <w:p>
            <w:r>
              <w:t>Automated BPF</w:t>
            </w:r>
          </w:p>
        </w:tc>
        <w:tc>
          <w:tcPr>
            <w:tcW w:type="dxa" w:w="2256"/>
          </w:tcPr>
          <w:p>
            <w:r>
              <w:t>High</w:t>
            </w:r>
          </w:p>
        </w:tc>
      </w:tr>
      <w:tr>
        <w:tc>
          <w:tcPr>
            <w:tcW w:type="dxa" w:w="2256"/>
          </w:tcPr>
          <w:p>
            <w:r>
              <w:t>Financial Management</w:t>
            </w:r>
          </w:p>
        </w:tc>
        <w:tc>
          <w:tcPr>
            <w:tcW w:type="dxa" w:w="2256"/>
          </w:tcPr>
          <w:p>
            <w:r>
              <w:t>Manual WIP tracking</w:t>
            </w:r>
          </w:p>
        </w:tc>
        <w:tc>
          <w:tcPr>
            <w:tcW w:type="dxa" w:w="2256"/>
          </w:tcPr>
          <w:p>
            <w:r>
              <w:t>Integrated bridge</w:t>
            </w:r>
          </w:p>
        </w:tc>
        <w:tc>
          <w:tcPr>
            <w:tcW w:type="dxa" w:w="2256"/>
          </w:tcPr>
          <w:p>
            <w:r>
              <w:t>Medium</w:t>
            </w:r>
          </w:p>
        </w:tc>
      </w:tr>
      <w:tr>
        <w:tc>
          <w:tcPr>
            <w:tcW w:type="dxa" w:w="2256"/>
          </w:tcPr>
          <w:p>
            <w:r>
              <w:t>Compliance &amp; Governance</w:t>
            </w:r>
          </w:p>
        </w:tc>
        <w:tc>
          <w:tcPr>
            <w:tcW w:type="dxa" w:w="2256"/>
          </w:tcPr>
          <w:p>
            <w:r>
              <w:t>Ad-hoc processes</w:t>
            </w:r>
          </w:p>
        </w:tc>
        <w:tc>
          <w:tcPr>
            <w:tcW w:type="dxa" w:w="2256"/>
          </w:tcPr>
          <w:p>
            <w:r>
              <w:t>Automated gates</w:t>
            </w:r>
          </w:p>
        </w:tc>
        <w:tc>
          <w:tcPr>
            <w:tcW w:type="dxa" w:w="2256"/>
          </w:tcPr>
          <w:p>
            <w:r>
              <w:t>High</w:t>
            </w:r>
          </w:p>
        </w:tc>
      </w:tr>
      <w:tr>
        <w:tc>
          <w:tcPr>
            <w:tcW w:type="dxa" w:w="2256"/>
          </w:tcPr>
          <w:p>
            <w:r>
              <w:t>Integration &amp; Analytics</w:t>
            </w:r>
          </w:p>
        </w:tc>
        <w:tc>
          <w:tcPr>
            <w:tcW w:type="dxa" w:w="2256"/>
          </w:tcPr>
          <w:p>
            <w:r>
              <w:t>Siloed data</w:t>
            </w:r>
          </w:p>
        </w:tc>
        <w:tc>
          <w:tcPr>
            <w:tcW w:type="dxa" w:w="2256"/>
          </w:tcPr>
          <w:p>
            <w:r>
              <w:t>Unified platform</w:t>
            </w:r>
          </w:p>
        </w:tc>
        <w:tc>
          <w:tcPr>
            <w:tcW w:type="dxa" w:w="2256"/>
          </w:tcPr>
          <w:p>
            <w:r>
              <w:t>High</w:t>
            </w:r>
          </w:p>
        </w:tc>
      </w:tr>
    </w:tbl>
    <w:p>
      <w:r>
        <w:br w:type="page"/>
      </w:r>
    </w:p>
    <w:p>
      <w:pPr>
        <w:pStyle w:val="Heading1"/>
      </w:pPr>
      <w:r>
        <w:t>KPIs and Success</w:t>
      </w:r>
    </w:p>
    <w:p>
      <w:pPr>
        <w:pStyle w:val="Heading2"/>
      </w:pPr>
      <w:r>
        <w:t>Kpis And Success</w:t>
      </w:r>
    </w:p>
    <w:p>
      <w:pPr>
        <w:pStyle w:val="Heading2"/>
      </w:pPr>
      <w:r>
        <w:t>KPIs and Success Metrics</w:t>
      </w:r>
    </w:p>
    <w:p>
      <w:r>
        <w:t>Status: Draft Parent: solution overview</w:t>
      </w:r>
    </w:p>
    <w:p>
      <w:pPr>
        <w:pStyle w:val="Heading2"/>
      </w:pPr>
      <w:r>
        <w:t>Key Performance Indicators</w:t>
      </w:r>
    </w:p>
    <w:p>
      <w:pPr>
        <w:pStyle w:val="Heading3"/>
      </w:pPr>
      <w:r>
        <w:t>Data Quality</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Client data accuracy</w:t>
            </w:r>
          </w:p>
        </w:tc>
        <w:tc>
          <w:tcPr>
            <w:tcW w:type="dxa" w:w="1805"/>
          </w:tcPr>
          <w:p>
            <w:r>
              <w:t>98%</w:t>
            </w:r>
          </w:p>
        </w:tc>
        <w:tc>
          <w:tcPr>
            <w:tcW w:type="dxa" w:w="1805"/>
          </w:tcPr>
          <w:p>
            <w:r>
              <w:t>Data quality reports</w:t>
            </w:r>
          </w:p>
        </w:tc>
        <w:tc>
          <w:tcPr>
            <w:tcW w:type="dxa" w:w="1805"/>
          </w:tcPr>
          <w:p>
            <w:r>
              <w:t>Weekly</w:t>
            </w:r>
          </w:p>
        </w:tc>
        <w:tc>
          <w:tcPr>
            <w:tcW w:type="dxa" w:w="1805"/>
          </w:tcPr>
          <w:p>
            <w:r>
              <w:t>Data Lead</w:t>
            </w:r>
          </w:p>
        </w:tc>
      </w:tr>
      <w:tr>
        <w:tc>
          <w:tcPr>
            <w:tcW w:type="dxa" w:w="1805"/>
          </w:tcPr>
          <w:p>
            <w:r>
              <w:t>Property data completeness</w:t>
            </w:r>
          </w:p>
        </w:tc>
        <w:tc>
          <w:tcPr>
            <w:tcW w:type="dxa" w:w="1805"/>
          </w:tcPr>
          <w:p>
            <w:r>
              <w:t>95%</w:t>
            </w:r>
          </w:p>
        </w:tc>
        <w:tc>
          <w:tcPr>
            <w:tcW w:type="dxa" w:w="1805"/>
          </w:tcPr>
          <w:p>
            <w:r>
              <w:t>Completeness checks</w:t>
            </w:r>
          </w:p>
        </w:tc>
        <w:tc>
          <w:tcPr>
            <w:tcW w:type="dxa" w:w="1805"/>
          </w:tcPr>
          <w:p>
            <w:r>
              <w:t>Weekly</w:t>
            </w:r>
          </w:p>
        </w:tc>
        <w:tc>
          <w:tcPr>
            <w:tcW w:type="dxa" w:w="1805"/>
          </w:tcPr>
          <w:p>
            <w:r>
              <w:t>Data Lead</w:t>
            </w:r>
          </w:p>
        </w:tc>
      </w:tr>
      <w:tr>
        <w:tc>
          <w:tcPr>
            <w:tcW w:type="dxa" w:w="1805"/>
          </w:tcPr>
          <w:p>
            <w:r>
              <w:t>Duplicate account rate</w:t>
            </w:r>
          </w:p>
        </w:tc>
        <w:tc>
          <w:tcPr>
            <w:tcW w:type="dxa" w:w="1805"/>
          </w:tcPr>
          <w:p>
            <w:r>
              <w:t>&lt;2%</w:t>
            </w:r>
          </w:p>
        </w:tc>
        <w:tc>
          <w:tcPr>
            <w:tcW w:type="dxa" w:w="1805"/>
          </w:tcPr>
          <w:p>
            <w:r>
              <w:t>Duplicate detection</w:t>
            </w:r>
          </w:p>
        </w:tc>
        <w:tc>
          <w:tcPr>
            <w:tcW w:type="dxa" w:w="1805"/>
          </w:tcPr>
          <w:p>
            <w:r>
              <w:t>Monthly</w:t>
            </w:r>
          </w:p>
        </w:tc>
        <w:tc>
          <w:tcPr>
            <w:tcW w:type="dxa" w:w="1805"/>
          </w:tcPr>
          <w:p>
            <w:r>
              <w:t>Data Lead</w:t>
            </w:r>
          </w:p>
        </w:tc>
      </w:tr>
      <w:tr>
        <w:tc>
          <w:tcPr>
            <w:tcW w:type="dxa" w:w="1805"/>
          </w:tcPr>
          <w:p>
            <w:r>
              <w:t>Industry classification accuracy</w:t>
            </w:r>
          </w:p>
        </w:tc>
        <w:tc>
          <w:tcPr>
            <w:tcW w:type="dxa" w:w="1805"/>
          </w:tcPr>
          <w:p>
            <w:r>
              <w:t>99%</w:t>
            </w:r>
          </w:p>
        </w:tc>
        <w:tc>
          <w:tcPr>
            <w:tcW w:type="dxa" w:w="1805"/>
          </w:tcPr>
          <w:p>
            <w:r>
              <w:t>SIC code validation</w:t>
            </w:r>
          </w:p>
        </w:tc>
        <w:tc>
          <w:tcPr>
            <w:tcW w:type="dxa" w:w="1805"/>
          </w:tcPr>
          <w:p>
            <w:r>
              <w:t>Monthly</w:t>
            </w:r>
          </w:p>
        </w:tc>
        <w:tc>
          <w:tcPr>
            <w:tcW w:type="dxa" w:w="1805"/>
          </w:tcPr>
          <w:p>
            <w:r>
              <w:t>Data Lead</w:t>
            </w:r>
          </w:p>
        </w:tc>
      </w:tr>
    </w:tbl>
    <w:p>
      <w:pPr>
        <w:pStyle w:val="Heading3"/>
      </w:pPr>
      <w:r>
        <w:t>User Adoption</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Active users</w:t>
            </w:r>
          </w:p>
        </w:tc>
        <w:tc>
          <w:tcPr>
            <w:tcW w:type="dxa" w:w="1805"/>
          </w:tcPr>
          <w:p>
            <w:r>
              <w:t>80% of licensed users</w:t>
            </w:r>
          </w:p>
        </w:tc>
        <w:tc>
          <w:tcPr>
            <w:tcW w:type="dxa" w:w="1805"/>
          </w:tcPr>
          <w:p>
            <w:r>
              <w:t>System login/activity</w:t>
            </w:r>
          </w:p>
        </w:tc>
        <w:tc>
          <w:tcPr>
            <w:tcW w:type="dxa" w:w="1805"/>
          </w:tcPr>
          <w:p>
            <w:r>
              <w:t>Weekly</w:t>
            </w:r>
          </w:p>
        </w:tc>
        <w:tc>
          <w:tcPr>
            <w:tcW w:type="dxa" w:w="1805"/>
          </w:tcPr>
          <w:p>
            <w:r>
              <w:t>Change Lead</w:t>
            </w:r>
          </w:p>
        </w:tc>
      </w:tr>
      <w:tr>
        <w:tc>
          <w:tcPr>
            <w:tcW w:type="dxa" w:w="1805"/>
          </w:tcPr>
          <w:p>
            <w:r>
              <w:t>Daily active users</w:t>
            </w:r>
          </w:p>
        </w:tc>
        <w:tc>
          <w:tcPr>
            <w:tcW w:type="dxa" w:w="1805"/>
          </w:tcPr>
          <w:p>
            <w:r>
              <w:t>70% of licensed users</w:t>
            </w:r>
          </w:p>
        </w:tc>
        <w:tc>
          <w:tcPr>
            <w:tcW w:type="dxa" w:w="1805"/>
          </w:tcPr>
          <w:p>
            <w:r>
              <w:t>System login/activity</w:t>
            </w:r>
          </w:p>
        </w:tc>
        <w:tc>
          <w:tcPr>
            <w:tcW w:type="dxa" w:w="1805"/>
          </w:tcPr>
          <w:p>
            <w:r>
              <w:t>Daily</w:t>
            </w:r>
          </w:p>
        </w:tc>
        <w:tc>
          <w:tcPr>
            <w:tcW w:type="dxa" w:w="1805"/>
          </w:tcPr>
          <w:p>
            <w:r>
              <w:t>Change Lead</w:t>
            </w:r>
          </w:p>
        </w:tc>
      </w:tr>
      <w:tr>
        <w:tc>
          <w:tcPr>
            <w:tcW w:type="dxa" w:w="1805"/>
          </w:tcPr>
          <w:p>
            <w:r>
              <w:t>User satisfaction score</w:t>
            </w:r>
          </w:p>
        </w:tc>
        <w:tc>
          <w:tcPr>
            <w:tcW w:type="dxa" w:w="1805"/>
          </w:tcPr>
          <w:p>
            <w:r>
              <w:t>4.0/5.0</w:t>
            </w:r>
          </w:p>
        </w:tc>
        <w:tc>
          <w:tcPr>
            <w:tcW w:type="dxa" w:w="1805"/>
          </w:tcPr>
          <w:p>
            <w:r>
              <w:t>Survey feedback</w:t>
            </w:r>
          </w:p>
        </w:tc>
        <w:tc>
          <w:tcPr>
            <w:tcW w:type="dxa" w:w="1805"/>
          </w:tcPr>
          <w:p>
            <w:r>
              <w:t>Monthly</w:t>
            </w:r>
          </w:p>
        </w:tc>
        <w:tc>
          <w:tcPr>
            <w:tcW w:type="dxa" w:w="1805"/>
          </w:tcPr>
          <w:p>
            <w:r>
              <w:t>Change Lead</w:t>
            </w:r>
          </w:p>
        </w:tc>
      </w:tr>
      <w:tr>
        <w:tc>
          <w:tcPr>
            <w:tcW w:type="dxa" w:w="1805"/>
          </w:tcPr>
          <w:p>
            <w:r>
              <w:t>Training completion rate</w:t>
            </w:r>
          </w:p>
        </w:tc>
        <w:tc>
          <w:tcPr>
            <w:tcW w:type="dxa" w:w="1805"/>
          </w:tcPr>
          <w:p>
            <w:r>
              <w:t>100%</w:t>
            </w:r>
          </w:p>
        </w:tc>
        <w:tc>
          <w:tcPr>
            <w:tcW w:type="dxa" w:w="1805"/>
          </w:tcPr>
          <w:p>
            <w:r>
              <w:t>Training records</w:t>
            </w:r>
          </w:p>
        </w:tc>
        <w:tc>
          <w:tcPr>
            <w:tcW w:type="dxa" w:w="1805"/>
          </w:tcPr>
          <w:p>
            <w:r>
              <w:t>Per phase</w:t>
            </w:r>
          </w:p>
        </w:tc>
        <w:tc>
          <w:tcPr>
            <w:tcW w:type="dxa" w:w="1805"/>
          </w:tcPr>
          <w:p>
            <w:r>
              <w:t>Change Lead</w:t>
            </w:r>
          </w:p>
        </w:tc>
      </w:tr>
    </w:tbl>
    <w:p>
      <w:pPr>
        <w:pStyle w:val="Heading3"/>
      </w:pPr>
      <w:r>
        <w:t>Process Efficiency</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Deal cycle time</w:t>
            </w:r>
          </w:p>
        </w:tc>
        <w:tc>
          <w:tcPr>
            <w:tcW w:type="dxa" w:w="1805"/>
          </w:tcPr>
          <w:p>
            <w:r>
              <w:t>20% reduction</w:t>
            </w:r>
          </w:p>
        </w:tc>
        <w:tc>
          <w:tcPr>
            <w:tcW w:type="dxa" w:w="1805"/>
          </w:tcPr>
          <w:p>
            <w:r>
              <w:t>BPF analytics</w:t>
            </w:r>
          </w:p>
        </w:tc>
        <w:tc>
          <w:tcPr>
            <w:tcW w:type="dxa" w:w="1805"/>
          </w:tcPr>
          <w:p>
            <w:r>
              <w:t>Monthly</w:t>
            </w:r>
          </w:p>
        </w:tc>
        <w:tc>
          <w:tcPr>
            <w:tcW w:type="dxa" w:w="1805"/>
          </w:tcPr>
          <w:p>
            <w:r>
              <w:t>CM Lead</w:t>
            </w:r>
          </w:p>
        </w:tc>
      </w:tr>
      <w:tr>
        <w:tc>
          <w:tcPr>
            <w:tcW w:type="dxa" w:w="1805"/>
          </w:tcPr>
          <w:p>
            <w:r>
              <w:t>Time to create deal record</w:t>
            </w:r>
          </w:p>
        </w:tc>
        <w:tc>
          <w:tcPr>
            <w:tcW w:type="dxa" w:w="1805"/>
          </w:tcPr>
          <w:p>
            <w:r>
              <w:t>&lt;5 minutes</w:t>
            </w:r>
          </w:p>
        </w:tc>
        <w:tc>
          <w:tcPr>
            <w:tcW w:type="dxa" w:w="1805"/>
          </w:tcPr>
          <w:p>
            <w:r>
              <w:t>Activity tracking</w:t>
            </w:r>
          </w:p>
        </w:tc>
        <w:tc>
          <w:tcPr>
            <w:tcW w:type="dxa" w:w="1805"/>
          </w:tcPr>
          <w:p>
            <w:r>
              <w:t>Monthly</w:t>
            </w:r>
          </w:p>
        </w:tc>
        <w:tc>
          <w:tcPr>
            <w:tcW w:type="dxa" w:w="1805"/>
          </w:tcPr>
          <w:p>
            <w:r>
              <w:t>CM Lead</w:t>
            </w:r>
          </w:p>
        </w:tc>
      </w:tr>
      <w:tr>
        <w:tc>
          <w:tcPr>
            <w:tcW w:type="dxa" w:w="1805"/>
          </w:tcPr>
          <w:p>
            <w:r>
              <w:t>Document retrieval time</w:t>
            </w:r>
          </w:p>
        </w:tc>
        <w:tc>
          <w:tcPr>
            <w:tcW w:type="dxa" w:w="1805"/>
          </w:tcPr>
          <w:p>
            <w:r>
              <w:t>&lt;30 seconds</w:t>
            </w:r>
          </w:p>
        </w:tc>
        <w:tc>
          <w:tcPr>
            <w:tcW w:type="dxa" w:w="1805"/>
          </w:tcPr>
          <w:p>
            <w:r>
              <w:t>SharePoint metrics</w:t>
            </w:r>
          </w:p>
        </w:tc>
        <w:tc>
          <w:tcPr>
            <w:tcW w:type="dxa" w:w="1805"/>
          </w:tcPr>
          <w:p>
            <w:r>
              <w:t>Monthly</w:t>
            </w:r>
          </w:p>
        </w:tc>
        <w:tc>
          <w:tcPr>
            <w:tcW w:type="dxa" w:w="1805"/>
          </w:tcPr>
          <w:p>
            <w:r>
              <w:t>IT Ops</w:t>
            </w:r>
          </w:p>
        </w:tc>
      </w:tr>
      <w:tr>
        <w:tc>
          <w:tcPr>
            <w:tcW w:type="dxa" w:w="1805"/>
          </w:tcPr>
          <w:p>
            <w:r>
              <w:t>Report generation time</w:t>
            </w:r>
          </w:p>
        </w:tc>
        <w:tc>
          <w:tcPr>
            <w:tcW w:type="dxa" w:w="1805"/>
          </w:tcPr>
          <w:p>
            <w:r>
              <w:t>&lt;2 minutes</w:t>
            </w:r>
          </w:p>
        </w:tc>
        <w:tc>
          <w:tcPr>
            <w:tcW w:type="dxa" w:w="1805"/>
          </w:tcPr>
          <w:p>
            <w:r>
              <w:t>Power BI metrics</w:t>
            </w:r>
          </w:p>
        </w:tc>
        <w:tc>
          <w:tcPr>
            <w:tcW w:type="dxa" w:w="1805"/>
          </w:tcPr>
          <w:p>
            <w:r>
              <w:t>Monthly</w:t>
            </w:r>
          </w:p>
        </w:tc>
        <w:tc>
          <w:tcPr>
            <w:tcW w:type="dxa" w:w="1805"/>
          </w:tcPr>
          <w:p>
            <w:r>
              <w:t>BI Lead</w:t>
            </w:r>
          </w:p>
        </w:tc>
      </w:tr>
    </w:tbl>
    <w:p>
      <w:pPr>
        <w:pStyle w:val="Heading3"/>
      </w:pPr>
      <w:r>
        <w:t>Financial Performance</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WIP accuracy</w:t>
            </w:r>
          </w:p>
        </w:tc>
        <w:tc>
          <w:tcPr>
            <w:tcW w:type="dxa" w:w="1805"/>
          </w:tcPr>
          <w:p>
            <w:r>
              <w:t>95%</w:t>
            </w:r>
          </w:p>
        </w:tc>
        <w:tc>
          <w:tcPr>
            <w:tcW w:type="dxa" w:w="1805"/>
          </w:tcPr>
          <w:p>
            <w:r>
              <w:t>Finance reconciliation</w:t>
            </w:r>
          </w:p>
        </w:tc>
        <w:tc>
          <w:tcPr>
            <w:tcW w:type="dxa" w:w="1805"/>
          </w:tcPr>
          <w:p>
            <w:r>
              <w:t>Monthly</w:t>
            </w:r>
          </w:p>
        </w:tc>
        <w:tc>
          <w:tcPr>
            <w:tcW w:type="dxa" w:w="1805"/>
          </w:tcPr>
          <w:p>
            <w:r>
              <w:t>Finance Lead</w:t>
            </w:r>
          </w:p>
        </w:tc>
      </w:tr>
      <w:tr>
        <w:tc>
          <w:tcPr>
            <w:tcW w:type="dxa" w:w="1805"/>
          </w:tcPr>
          <w:p>
            <w:r>
              <w:t>Fee collection rate</w:t>
            </w:r>
          </w:p>
        </w:tc>
        <w:tc>
          <w:tcPr>
            <w:tcW w:type="dxa" w:w="1805"/>
          </w:tcPr>
          <w:p>
            <w:r>
              <w:t>98%</w:t>
            </w:r>
          </w:p>
        </w:tc>
        <w:tc>
          <w:tcPr>
            <w:tcW w:type="dxa" w:w="1805"/>
          </w:tcPr>
          <w:p>
            <w:r>
              <w:t>Billing reports</w:t>
            </w:r>
          </w:p>
        </w:tc>
        <w:tc>
          <w:tcPr>
            <w:tcW w:type="dxa" w:w="1805"/>
          </w:tcPr>
          <w:p>
            <w:r>
              <w:t>Monthly</w:t>
            </w:r>
          </w:p>
        </w:tc>
        <w:tc>
          <w:tcPr>
            <w:tcW w:type="dxa" w:w="1805"/>
          </w:tcPr>
          <w:p>
            <w:r>
              <w:t>Finance Lead</w:t>
            </w:r>
          </w:p>
        </w:tc>
      </w:tr>
      <w:tr>
        <w:tc>
          <w:tcPr>
            <w:tcW w:type="dxa" w:w="1805"/>
          </w:tcPr>
          <w:p>
            <w:r>
              <w:t>Integration error rate</w:t>
            </w:r>
          </w:p>
        </w:tc>
        <w:tc>
          <w:tcPr>
            <w:tcW w:type="dxa" w:w="1805"/>
          </w:tcPr>
          <w:p>
            <w:r>
              <w:t>&lt;1%</w:t>
            </w:r>
          </w:p>
        </w:tc>
        <w:tc>
          <w:tcPr>
            <w:tcW w:type="dxa" w:w="1805"/>
          </w:tcPr>
          <w:p>
            <w:r>
              <w:t>Integration logs</w:t>
            </w:r>
          </w:p>
        </w:tc>
        <w:tc>
          <w:tcPr>
            <w:tcW w:type="dxa" w:w="1805"/>
          </w:tcPr>
          <w:p>
            <w:r>
              <w:t>Weekly</w:t>
            </w:r>
          </w:p>
        </w:tc>
        <w:tc>
          <w:tcPr>
            <w:tcW w:type="dxa" w:w="1805"/>
          </w:tcPr>
          <w:p>
            <w:r>
              <w:t>Integration Lead</w:t>
            </w:r>
          </w:p>
        </w:tc>
      </w:tr>
      <w:tr>
        <w:tc>
          <w:tcPr>
            <w:tcW w:type="dxa" w:w="1805"/>
          </w:tcPr>
          <w:p>
            <w:r>
              <w:t>Transaction report completion</w:t>
            </w:r>
          </w:p>
        </w:tc>
        <w:tc>
          <w:tcPr>
            <w:tcW w:type="dxa" w:w="1805"/>
          </w:tcPr>
          <w:p>
            <w:r>
              <w:t>100%</w:t>
            </w:r>
          </w:p>
        </w:tc>
        <w:tc>
          <w:tcPr>
            <w:tcW w:type="dxa" w:w="1805"/>
          </w:tcPr>
          <w:p>
            <w:r>
              <w:t>Report tracking</w:t>
            </w:r>
          </w:p>
        </w:tc>
        <w:tc>
          <w:tcPr>
            <w:tcW w:type="dxa" w:w="1805"/>
          </w:tcPr>
          <w:p>
            <w:r>
              <w:t>Monthly</w:t>
            </w:r>
          </w:p>
        </w:tc>
        <w:tc>
          <w:tcPr>
            <w:tcW w:type="dxa" w:w="1805"/>
          </w:tcPr>
          <w:p>
            <w:r>
              <w:t>Finance Lead</w:t>
            </w:r>
          </w:p>
        </w:tc>
      </w:tr>
    </w:tbl>
    <w:p>
      <w:pPr>
        <w:pStyle w:val="Heading3"/>
      </w:pPr>
      <w:r>
        <w:t>Compliance</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KYC completion rate</w:t>
            </w:r>
          </w:p>
        </w:tc>
        <w:tc>
          <w:tcPr>
            <w:tcW w:type="dxa" w:w="1805"/>
          </w:tcPr>
          <w:p>
            <w:r>
              <w:t>100%</w:t>
            </w:r>
          </w:p>
        </w:tc>
        <w:tc>
          <w:tcPr>
            <w:tcW w:type="dxa" w:w="1805"/>
          </w:tcPr>
          <w:p>
            <w:r>
              <w:t>KYC records</w:t>
            </w:r>
          </w:p>
        </w:tc>
        <w:tc>
          <w:tcPr>
            <w:tcW w:type="dxa" w:w="1805"/>
          </w:tcPr>
          <w:p>
            <w:r>
              <w:t>Monthly</w:t>
            </w:r>
          </w:p>
        </w:tc>
        <w:tc>
          <w:tcPr>
            <w:tcW w:type="dxa" w:w="1805"/>
          </w:tcPr>
          <w:p>
            <w:r>
              <w:t>Compliance Lead</w:t>
            </w:r>
          </w:p>
        </w:tc>
      </w:tr>
      <w:tr>
        <w:tc>
          <w:tcPr>
            <w:tcW w:type="dxa" w:w="1805"/>
          </w:tcPr>
          <w:p>
            <w:r>
              <w:t>GDPR consent rate</w:t>
            </w:r>
          </w:p>
        </w:tc>
        <w:tc>
          <w:tcPr>
            <w:tcW w:type="dxa" w:w="1805"/>
          </w:tcPr>
          <w:p>
            <w:r>
              <w:t>100%</w:t>
            </w:r>
          </w:p>
        </w:tc>
        <w:tc>
          <w:tcPr>
            <w:tcW w:type="dxa" w:w="1805"/>
          </w:tcPr>
          <w:p>
            <w:r>
              <w:t>Consent tracking</w:t>
            </w:r>
          </w:p>
        </w:tc>
        <w:tc>
          <w:tcPr>
            <w:tcW w:type="dxa" w:w="1805"/>
          </w:tcPr>
          <w:p>
            <w:r>
              <w:t>Monthly</w:t>
            </w:r>
          </w:p>
        </w:tc>
        <w:tc>
          <w:tcPr>
            <w:tcW w:type="dxa" w:w="1805"/>
          </w:tcPr>
          <w:p>
            <w:r>
              <w:t>Compliance Lead</w:t>
            </w:r>
          </w:p>
        </w:tc>
      </w:tr>
      <w:tr>
        <w:tc>
          <w:tcPr>
            <w:tcW w:type="dxa" w:w="1805"/>
          </w:tcPr>
          <w:p>
            <w:r>
              <w:t>Audit trail completeness</w:t>
            </w:r>
          </w:p>
        </w:tc>
        <w:tc>
          <w:tcPr>
            <w:tcW w:type="dxa" w:w="1805"/>
          </w:tcPr>
          <w:p>
            <w:r>
              <w:t>100%</w:t>
            </w:r>
          </w:p>
        </w:tc>
        <w:tc>
          <w:tcPr>
            <w:tcW w:type="dxa" w:w="1805"/>
          </w:tcPr>
          <w:p>
            <w:r>
              <w:t>Audit logs</w:t>
            </w:r>
          </w:p>
        </w:tc>
        <w:tc>
          <w:tcPr>
            <w:tcW w:type="dxa" w:w="1805"/>
          </w:tcPr>
          <w:p>
            <w:r>
              <w:t>Monthly</w:t>
            </w:r>
          </w:p>
        </w:tc>
        <w:tc>
          <w:tcPr>
            <w:tcW w:type="dxa" w:w="1805"/>
          </w:tcPr>
          <w:p>
            <w:r>
              <w:t>Compliance Lead</w:t>
            </w:r>
          </w:p>
        </w:tc>
      </w:tr>
      <w:tr>
        <w:tc>
          <w:tcPr>
            <w:tcW w:type="dxa" w:w="1805"/>
          </w:tcPr>
          <w:p>
            <w:r>
              <w:t>Red flag resolution time</w:t>
            </w:r>
          </w:p>
        </w:tc>
        <w:tc>
          <w:tcPr>
            <w:tcW w:type="dxa" w:w="1805"/>
          </w:tcPr>
          <w:p>
            <w:r>
              <w:t>&lt;48 hours</w:t>
            </w:r>
          </w:p>
        </w:tc>
        <w:tc>
          <w:tcPr>
            <w:tcW w:type="dxa" w:w="1805"/>
          </w:tcPr>
          <w:p>
            <w:r>
              <w:t>Red flag records</w:t>
            </w:r>
          </w:p>
        </w:tc>
        <w:tc>
          <w:tcPr>
            <w:tcW w:type="dxa" w:w="1805"/>
          </w:tcPr>
          <w:p>
            <w:r>
              <w:t>Weekly</w:t>
            </w:r>
          </w:p>
        </w:tc>
        <w:tc>
          <w:tcPr>
            <w:tcW w:type="dxa" w:w="1805"/>
          </w:tcPr>
          <w:p>
            <w:r>
              <w:t>Compliance Lead</w:t>
            </w:r>
          </w:p>
        </w:tc>
      </w:tr>
    </w:tbl>
    <w:p>
      <w:pPr>
        <w:pStyle w:val="Heading2"/>
      </w:pPr>
      <w:r>
        <w:t>Success Criteria</w:t>
      </w:r>
    </w:p>
    <w:p>
      <w:pPr>
        <w:pStyle w:val="Heading3"/>
      </w:pPr>
      <w:r>
        <w:t>Phase 0 Success Criteria</w:t>
      </w:r>
    </w:p>
    <w:p>
      <w:pPr/>
      <w:r>
        <w:t>[ ] Environments provisioned and accessible</w:t>
      </w:r>
    </w:p>
    <w:p>
      <w:pPr/>
      <w:r>
        <w:t>[ ] Core tables deployed and functional</w:t>
      </w:r>
    </w:p>
    <w:p>
      <w:pPr/>
      <w:r>
        <w:t>[ ] Security roles configured and tested</w:t>
      </w:r>
    </w:p>
    <w:p>
      <w:pPr/>
      <w:r>
        <w:t>[ ] SharePoint integration working</w:t>
      </w:r>
    </w:p>
    <w:p>
      <w:pPr/>
      <w:r>
        <w:t>[ ] Power BI dashboard created</w:t>
      </w:r>
    </w:p>
    <w:p>
      <w:pPr/>
      <w:r>
        <w:t>[ ] User acceptance testing passed</w:t>
      </w:r>
    </w:p>
    <w:p>
      <w:pPr>
        <w:pStyle w:val="Heading3"/>
      </w:pPr>
      <w:r>
        <w:t>Phase 1 Success Criteria</w:t>
      </w:r>
    </w:p>
    <w:p>
      <w:pPr/>
      <w:r>
        <w:t>[ ] 8-stage BPF configured and tested</w:t>
      </w:r>
    </w:p>
    <w:p>
      <w:pPr/>
      <w:r>
        <w:t>[ ] All 12 CM entities deployed</w:t>
      </w:r>
    </w:p>
    <w:p>
      <w:pPr/>
      <w:r>
        <w:t>[ ] Finance bridge (9 flows) tested</w:t>
      </w:r>
    </w:p>
    <w:p>
      <w:pPr/>
      <w:r>
        <w:t>[ ] French regulatory gates implemented</w:t>
      </w:r>
    </w:p>
    <w:p>
      <w:pPr/>
      <w:r>
        <w:t>[ ] Copilot for Sales pilot completed</w:t>
      </w:r>
    </w:p>
    <w:p>
      <w:pPr/>
      <w:r>
        <w:t>[ ] User acceptance testing with Paris CM team passed</w:t>
      </w:r>
    </w:p>
    <w:p>
      <w:pPr/>
      <w:r>
        <w:t>[ ] Go-live readiness confirmed</w:t>
      </w:r>
    </w:p>
    <w:p>
      <w:pPr>
        <w:pStyle w:val="Heading3"/>
      </w:pPr>
      <w:r>
        <w:t>Phase 2 Success Criteria</w:t>
      </w:r>
    </w:p>
    <w:p>
      <w:pPr/>
      <w:r>
        <w:t>[ ] Spanish regulatory gate implemented</w:t>
      </w:r>
    </w:p>
    <w:p>
      <w:pPr/>
      <w:r>
        <w:t>[ ] EIT cross-border overlay deployed</w:t>
      </w:r>
    </w:p>
    <w:p>
      <w:pPr/>
      <w:r>
        <w:t>[ ] Multi-jurisdiction KYC functional</w:t>
      </w:r>
    </w:p>
    <w:p>
      <w:pPr/>
      <w:r>
        <w:t>[ ] Hub coexistence strategy documented</w:t>
      </w:r>
    </w:p>
    <w:p>
      <w:pPr/>
      <w:r>
        <w:t>[ ] User acceptance testing with Madrid team passed</w:t>
      </w:r>
    </w:p>
    <w:p>
      <w:pPr>
        <w:pStyle w:val="Heading2"/>
      </w:pPr>
      <w:r>
        <w:t>Measurement Framework</w:t>
      </w:r>
    </w:p>
    <w:p>
      <w:pPr>
        <w:pStyle w:val="Heading3"/>
      </w:pPr>
      <w:r>
        <w:t>Data Collection</w:t>
      </w:r>
    </w:p>
    <w:p>
      <w:pPr/>
      <w:r>
        <w:rPr>
          <w:b/>
          <w:i w:val="0"/>
        </w:rPr>
        <w:t>Automated:</w:t>
      </w:r>
      <w:r>
        <w:t xml:space="preserve"> System logs, activity tracking, integration metrics</w:t>
      </w:r>
    </w:p>
    <w:p>
      <w:pPr/>
      <w:r>
        <w:rPr>
          <w:b/>
          <w:i w:val="0"/>
        </w:rPr>
        <w:t>Manual:</w:t>
      </w:r>
      <w:r>
        <w:t xml:space="preserve"> User surveys, feedback forms, training records</w:t>
      </w:r>
    </w:p>
    <w:p>
      <w:pPr/>
      <w:r>
        <w:rPr>
          <w:b/>
          <w:i w:val="0"/>
        </w:rPr>
        <w:t>External:</w:t>
      </w:r>
      <w:r>
        <w:t xml:space="preserve"> Power BI dashboards, Excel reports</w:t>
      </w:r>
    </w:p>
    <w:p>
      <w:pPr>
        <w:pStyle w:val="Heading3"/>
      </w:pPr>
      <w:r>
        <w:t>Reporting Cadence</w:t>
      </w:r>
    </w:p>
    <w:p>
      <w:pPr/>
      <w:r>
        <w:rPr>
          <w:b/>
          <w:i w:val="0"/>
        </w:rPr>
        <w:t>Daily:</w:t>
      </w:r>
      <w:r>
        <w:t xml:space="preserve"> Active users, integration errors</w:t>
      </w:r>
    </w:p>
    <w:p>
      <w:pPr/>
      <w:r>
        <w:rPr>
          <w:b/>
          <w:i w:val="0"/>
        </w:rPr>
        <w:t>Weekly:</w:t>
      </w:r>
      <w:r>
        <w:t xml:space="preserve"> Data quality, user adoption, financial accuracy</w:t>
      </w:r>
    </w:p>
    <w:p>
      <w:pPr/>
      <w:r>
        <w:rPr>
          <w:b/>
          <w:i w:val="0"/>
        </w:rPr>
        <w:t>Monthly:</w:t>
      </w:r>
      <w:r>
        <w:t xml:space="preserve"> Comprehensive KPI report to steering committee</w:t>
      </w:r>
    </w:p>
    <w:p>
      <w:pPr/>
      <w:r>
        <w:rPr>
          <w:b/>
          <w:i w:val="0"/>
        </w:rPr>
        <w:t>Quarterly:</w:t>
      </w:r>
      <w:r>
        <w:t xml:space="preserve"> Strategic review with CTO and regional MDs</w:t>
      </w:r>
    </w:p>
    <w:p>
      <w:pPr>
        <w:pStyle w:val="Heading3"/>
      </w:pPr>
      <w:r>
        <w:t>Continuous Improvement</w:t>
      </w:r>
    </w:p>
    <w:p>
      <w:pPr/>
      <w:r>
        <w:t>Monthly KPI review with stakeholders</w:t>
      </w:r>
    </w:p>
    <w:p>
      <w:pPr/>
      <w:r>
        <w:t>Quarterly target adjustment based on performance</w:t>
      </w:r>
    </w:p>
    <w:p>
      <w:pPr/>
      <w:r>
        <w:t>Annual strategic alignment review</w:t>
      </w:r>
    </w:p>
    <w:p>
      <w:pPr>
        <w:pStyle w:val="Heading2"/>
      </w:pPr>
      <w:r>
        <w:t>Related Documents</w:t>
      </w:r>
    </w:p>
    <w:p>
      <w:pPr/>
      <w:r>
        <w:t>business goals — Business objectives</w:t>
      </w:r>
    </w:p>
    <w:p>
      <w:pPr/>
      <w:r>
        <w:t>architecture business — Business process models</w:t>
      </w:r>
    </w:p>
    <w:p>
      <w:pPr/>
      <w:r>
        <w:t>implementation phases — Phase definitions</w:t>
      </w:r>
    </w:p>
    <w:p>
      <w:r>
        <w:br w:type="page"/>
      </w:r>
    </w:p>
    <w:p>
      <w:pPr>
        <w:pStyle w:val="Heading1"/>
      </w:pPr>
      <w:r>
        <w:t>Solution Scope</w:t>
      </w:r>
    </w:p>
    <w:p>
      <w:pPr>
        <w:pStyle w:val="Heading2"/>
      </w:pPr>
      <w:r>
        <w:t>Solution Scope In Scope</w:t>
      </w:r>
    </w:p>
    <w:p>
      <w:pPr>
        <w:pStyle w:val="Heading2"/>
      </w:pPr>
      <w:r>
        <w:t>Solution Scope — In-Scope</w:t>
      </w:r>
    </w:p>
    <w:p>
      <w:r>
        <w:t>Status: Draft Parent: solution overview</w:t>
      </w:r>
    </w:p>
    <w:p>
      <w:pPr>
        <w:pStyle w:val="Heading2"/>
      </w:pPr>
      <w:r>
        <w:t>In-Scope Items</w:t>
      </w:r>
    </w:p>
    <w:p>
      <w:pPr>
        <w:pStyle w:val="Heading3"/>
      </w:pPr>
      <w:r>
        <w:t>Platform</w:t>
      </w:r>
    </w:p>
    <w:p>
      <w:pPr/>
      <w:r>
        <w:t>Dataverse (EU-hosted)</w:t>
      </w:r>
    </w:p>
    <w:p>
      <w:pPr/>
      <w:r>
        <w:t>Power Apps Model-Driven Apps</w:t>
      </w:r>
    </w:p>
    <w:p>
      <w:pPr/>
      <w:r>
        <w:t>Power Automate (Cloud Flows)</w:t>
      </w:r>
    </w:p>
    <w:p>
      <w:pPr/>
      <w:r>
        <w:t>Power BI (Dashboards and Reports)</w:t>
      </w:r>
    </w:p>
    <w:p>
      <w:pPr/>
      <w:r>
        <w:t>Copilot for Sales (Pilot)</w:t>
      </w:r>
    </w:p>
    <w:p>
      <w:pPr/>
      <w:r>
        <w:t>Outlook Integration</w:t>
      </w:r>
    </w:p>
    <w:p>
      <w:pPr/>
      <w:r>
        <w:t>SharePoint Integration</w:t>
      </w:r>
    </w:p>
    <w:p>
      <w:pPr>
        <w:pStyle w:val="Heading3"/>
      </w:pPr>
      <w:r>
        <w:t>Service Lines</w:t>
      </w:r>
    </w:p>
    <w:p>
      <w:pPr/>
      <w:r>
        <w:t>Capital Markets (MVP)</w:t>
      </w:r>
    </w:p>
    <w:p>
      <w:pPr/>
      <w:r>
        <w:t>Occupier Strategy &amp; Solutions (Future)</w:t>
      </w:r>
    </w:p>
    <w:p>
      <w:pPr/>
      <w:r>
        <w:t>Valuations (Future)</w:t>
      </w:r>
    </w:p>
    <w:p>
      <w:pPr/>
      <w:r>
        <w:t>Residential (Future)</w:t>
      </w:r>
    </w:p>
    <w:p>
      <w:pPr/>
      <w:r>
        <w:t>Private Office (Future)</w:t>
      </w:r>
    </w:p>
    <w:p>
      <w:pPr>
        <w:pStyle w:val="Heading3"/>
      </w:pPr>
      <w:r>
        <w:t>Countries</w:t>
      </w:r>
    </w:p>
    <w:p>
      <w:pPr/>
      <w:r>
        <w:t>France (MVP)</w:t>
      </w:r>
    </w:p>
    <w:p>
      <w:pPr/>
      <w:r>
        <w:t>Germany (Phase 0 foundation)</w:t>
      </w:r>
    </w:p>
    <w:p>
      <w:pPr/>
      <w:r>
        <w:t>Spain (Phase 0 foundation)</w:t>
      </w:r>
    </w:p>
    <w:p>
      <w:pPr/>
      <w:r>
        <w:t>Poland (Phase 0 foundation)</w:t>
      </w:r>
    </w:p>
    <w:p>
      <w:pPr>
        <w:pStyle w:val="Heading3"/>
      </w:pPr>
      <w:r>
        <w:t>Entities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Phase</w:t>
            </w:r>
          </w:p>
        </w:tc>
        <w:tc>
          <w:tcPr>
            <w:tcW w:type="dxa" w:w="3009"/>
          </w:tcPr>
          <w:p>
            <w:r>
              <w:rPr>
                <w:b/>
              </w:rPr>
              <w:t>Category</w:t>
            </w:r>
          </w:p>
        </w:tc>
      </w:tr>
      <w:tr>
        <w:tc>
          <w:tcPr>
            <w:tcW w:type="dxa" w:w="3009"/>
          </w:tcPr>
          <w:p>
            <w:r>
              <w:t>Account</w:t>
            </w:r>
          </w:p>
        </w:tc>
        <w:tc>
          <w:tcPr>
            <w:tcW w:type="dxa" w:w="3009"/>
          </w:tcPr>
          <w:p>
            <w:r>
              <w:t>Phase 0</w:t>
            </w:r>
          </w:p>
        </w:tc>
        <w:tc>
          <w:tcPr>
            <w:tcW w:type="dxa" w:w="3009"/>
          </w:tcPr>
          <w:p>
            <w:r>
              <w:t>CRM Lite</w:t>
            </w:r>
          </w:p>
        </w:tc>
      </w:tr>
      <w:tr>
        <w:tc>
          <w:tcPr>
            <w:tcW w:type="dxa" w:w="3009"/>
          </w:tcPr>
          <w:p>
            <w:r>
              <w:t>Contact</w:t>
            </w:r>
          </w:p>
        </w:tc>
        <w:tc>
          <w:tcPr>
            <w:tcW w:type="dxa" w:w="3009"/>
          </w:tcPr>
          <w:p>
            <w:r>
              <w:t>Phase 0</w:t>
            </w:r>
          </w:p>
        </w:tc>
        <w:tc>
          <w:tcPr>
            <w:tcW w:type="dxa" w:w="3009"/>
          </w:tcPr>
          <w:p>
            <w:r>
              <w:t>CRM Lite</w:t>
            </w:r>
          </w:p>
        </w:tc>
      </w:tr>
      <w:tr>
        <w:tc>
          <w:tcPr>
            <w:tcW w:type="dxa" w:w="3009"/>
          </w:tcPr>
          <w:p>
            <w:r>
              <w:t>kf_Property</w:t>
            </w:r>
          </w:p>
        </w:tc>
        <w:tc>
          <w:tcPr>
            <w:tcW w:type="dxa" w:w="3009"/>
          </w:tcPr>
          <w:p>
            <w:r>
              <w:t>Phase 0</w:t>
            </w:r>
          </w:p>
        </w:tc>
        <w:tc>
          <w:tcPr>
            <w:tcW w:type="dxa" w:w="3009"/>
          </w:tcPr>
          <w:p>
            <w:r>
              <w:t>CRM Lite</w:t>
            </w:r>
          </w:p>
        </w:tc>
      </w:tr>
      <w:tr>
        <w:tc>
          <w:tcPr>
            <w:tcW w:type="dxa" w:w="3009"/>
          </w:tcPr>
          <w:p>
            <w:r>
              <w:t>kf_EnergyRating</w:t>
            </w:r>
          </w:p>
        </w:tc>
        <w:tc>
          <w:tcPr>
            <w:tcW w:type="dxa" w:w="3009"/>
          </w:tcPr>
          <w:p>
            <w:r>
              <w:t>Phase 0</w:t>
            </w:r>
          </w:p>
        </w:tc>
        <w:tc>
          <w:tcPr>
            <w:tcW w:type="dxa" w:w="3009"/>
          </w:tcPr>
          <w:p>
            <w:r>
              <w:t>Compliance</w:t>
            </w:r>
          </w:p>
        </w:tc>
      </w:tr>
      <w:tr>
        <w:tc>
          <w:tcPr>
            <w:tcW w:type="dxa" w:w="3009"/>
          </w:tcPr>
          <w:p>
            <w:r>
              <w:t>kf_GDPRRequest</w:t>
            </w:r>
          </w:p>
        </w:tc>
        <w:tc>
          <w:tcPr>
            <w:tcW w:type="dxa" w:w="3009"/>
          </w:tcPr>
          <w:p>
            <w:r>
              <w:t>Phase 0</w:t>
            </w:r>
          </w:p>
        </w:tc>
        <w:tc>
          <w:tcPr>
            <w:tcW w:type="dxa" w:w="3009"/>
          </w:tcPr>
          <w:p>
            <w:r>
              <w:t>Compliance</w:t>
            </w:r>
          </w:p>
        </w:tc>
      </w:tr>
      <w:tr>
        <w:tc>
          <w:tcPr>
            <w:tcW w:type="dxa" w:w="3009"/>
          </w:tcPr>
          <w:p>
            <w:r>
              <w:t>kf_AuditExport</w:t>
            </w:r>
          </w:p>
        </w:tc>
        <w:tc>
          <w:tcPr>
            <w:tcW w:type="dxa" w:w="3009"/>
          </w:tcPr>
          <w:p>
            <w:r>
              <w:t>Phase 0</w:t>
            </w:r>
          </w:p>
        </w:tc>
        <w:tc>
          <w:tcPr>
            <w:tcW w:type="dxa" w:w="3009"/>
          </w:tcPr>
          <w:p>
            <w:r>
              <w:t>Compliance</w:t>
            </w:r>
          </w:p>
        </w:tc>
      </w:tr>
      <w:tr>
        <w:tc>
          <w:tcPr>
            <w:tcW w:type="dxa" w:w="3009"/>
          </w:tcPr>
          <w:p>
            <w:r>
              <w:t>kf_SICCode</w:t>
            </w:r>
          </w:p>
        </w:tc>
        <w:tc>
          <w:tcPr>
            <w:tcW w:type="dxa" w:w="3009"/>
          </w:tcPr>
          <w:p>
            <w:r>
              <w:t>Phase 0</w:t>
            </w:r>
          </w:p>
        </w:tc>
        <w:tc>
          <w:tcPr>
            <w:tcW w:type="dxa" w:w="3009"/>
          </w:tcPr>
          <w:p>
            <w:r>
              <w:t>Supporting</w:t>
            </w:r>
          </w:p>
        </w:tc>
      </w:tr>
      <w:tr>
        <w:tc>
          <w:tcPr>
            <w:tcW w:type="dxa" w:w="3009"/>
          </w:tcPr>
          <w:p>
            <w:r>
              <w:t>kf_Deal</w:t>
            </w:r>
          </w:p>
        </w:tc>
        <w:tc>
          <w:tcPr>
            <w:tcW w:type="dxa" w:w="3009"/>
          </w:tcPr>
          <w:p>
            <w:r>
              <w:t>Phase 1</w:t>
            </w:r>
          </w:p>
        </w:tc>
        <w:tc>
          <w:tcPr>
            <w:tcW w:type="dxa" w:w="3009"/>
          </w:tcPr>
          <w:p>
            <w:r>
              <w:t>CM Deep Build</w:t>
            </w:r>
          </w:p>
        </w:tc>
      </w:tr>
      <w:tr>
        <w:tc>
          <w:tcPr>
            <w:tcW w:type="dxa" w:w="3009"/>
          </w:tcPr>
          <w:p>
            <w:r>
              <w:t>kf_DealProperty</w:t>
            </w:r>
          </w:p>
        </w:tc>
        <w:tc>
          <w:tcPr>
            <w:tcW w:type="dxa" w:w="3009"/>
          </w:tcPr>
          <w:p>
            <w:r>
              <w:t>Phase 1</w:t>
            </w:r>
          </w:p>
        </w:tc>
        <w:tc>
          <w:tcPr>
            <w:tcW w:type="dxa" w:w="3009"/>
          </w:tcPr>
          <w:p>
            <w:r>
              <w:t>Core Shared</w:t>
            </w:r>
          </w:p>
        </w:tc>
      </w:tr>
      <w:tr>
        <w:tc>
          <w:tcPr>
            <w:tcW w:type="dxa" w:w="3009"/>
          </w:tcPr>
          <w:p>
            <w:r>
              <w:t>kf_Pitch</w:t>
            </w:r>
          </w:p>
        </w:tc>
        <w:tc>
          <w:tcPr>
            <w:tcW w:type="dxa" w:w="3009"/>
          </w:tcPr>
          <w:p>
            <w:r>
              <w:t>Phase 1</w:t>
            </w:r>
          </w:p>
        </w:tc>
        <w:tc>
          <w:tcPr>
            <w:tcW w:type="dxa" w:w="3009"/>
          </w:tcPr>
          <w:p>
            <w:r>
              <w:t>CM Deep Build</w:t>
            </w:r>
          </w:p>
        </w:tc>
      </w:tr>
      <w:tr>
        <w:tc>
          <w:tcPr>
            <w:tcW w:type="dxa" w:w="3009"/>
          </w:tcPr>
          <w:p>
            <w:r>
              <w:t>kf_NDA</w:t>
            </w:r>
          </w:p>
        </w:tc>
        <w:tc>
          <w:tcPr>
            <w:tcW w:type="dxa" w:w="3009"/>
          </w:tcPr>
          <w:p>
            <w:r>
              <w:t>Phase 1</w:t>
            </w:r>
          </w:p>
        </w:tc>
        <w:tc>
          <w:tcPr>
            <w:tcW w:type="dxa" w:w="3009"/>
          </w:tcPr>
          <w:p>
            <w:r>
              <w:t>CM Deep Build</w:t>
            </w:r>
          </w:p>
        </w:tc>
      </w:tr>
      <w:tr>
        <w:tc>
          <w:tcPr>
            <w:tcW w:type="dxa" w:w="3009"/>
          </w:tcPr>
          <w:p>
            <w:r>
              <w:t>kf_Bid</w:t>
            </w:r>
          </w:p>
        </w:tc>
        <w:tc>
          <w:tcPr>
            <w:tcW w:type="dxa" w:w="3009"/>
          </w:tcPr>
          <w:p>
            <w:r>
              <w:t>Phase 1</w:t>
            </w:r>
          </w:p>
        </w:tc>
        <w:tc>
          <w:tcPr>
            <w:tcW w:type="dxa" w:w="3009"/>
          </w:tcPr>
          <w:p>
            <w:r>
              <w:t>CM Deep Build</w:t>
            </w:r>
          </w:p>
        </w:tc>
      </w:tr>
      <w:tr>
        <w:tc>
          <w:tcPr>
            <w:tcW w:type="dxa" w:w="3009"/>
          </w:tcPr>
          <w:p>
            <w:r>
              <w:t>kf_DDMilestone</w:t>
            </w:r>
          </w:p>
        </w:tc>
        <w:tc>
          <w:tcPr>
            <w:tcW w:type="dxa" w:w="3009"/>
          </w:tcPr>
          <w:p>
            <w:r>
              <w:t>Phase 1</w:t>
            </w:r>
          </w:p>
        </w:tc>
        <w:tc>
          <w:tcPr>
            <w:tcW w:type="dxa" w:w="3009"/>
          </w:tcPr>
          <w:p>
            <w:r>
              <w:t>CM Deep Build</w:t>
            </w:r>
          </w:p>
        </w:tc>
      </w:tr>
      <w:tr>
        <w:tc>
          <w:tcPr>
            <w:tcW w:type="dxa" w:w="3009"/>
          </w:tcPr>
          <w:p>
            <w:r>
              <w:t>kf_RedFlag</w:t>
            </w:r>
          </w:p>
        </w:tc>
        <w:tc>
          <w:tcPr>
            <w:tcW w:type="dxa" w:w="3009"/>
          </w:tcPr>
          <w:p>
            <w:r>
              <w:t>Phase 1</w:t>
            </w:r>
          </w:p>
        </w:tc>
        <w:tc>
          <w:tcPr>
            <w:tcW w:type="dxa" w:w="3009"/>
          </w:tcPr>
          <w:p>
            <w:r>
              <w:t>CM Deep Build</w:t>
            </w:r>
          </w:p>
        </w:tc>
      </w:tr>
      <w:tr>
        <w:tc>
          <w:tcPr>
            <w:tcW w:type="dxa" w:w="3009"/>
          </w:tcPr>
          <w:p>
            <w:r>
              <w:t>kf_FeeSchedule</w:t>
            </w:r>
          </w:p>
        </w:tc>
        <w:tc>
          <w:tcPr>
            <w:tcW w:type="dxa" w:w="3009"/>
          </w:tcPr>
          <w:p>
            <w:r>
              <w:t>Phase 1</w:t>
            </w:r>
          </w:p>
        </w:tc>
        <w:tc>
          <w:tcPr>
            <w:tcW w:type="dxa" w:w="3009"/>
          </w:tcPr>
          <w:p>
            <w:r>
              <w:t>CM Deep Build</w:t>
            </w:r>
          </w:p>
        </w:tc>
      </w:tr>
      <w:tr>
        <w:tc>
          <w:tcPr>
            <w:tcW w:type="dxa" w:w="3009"/>
          </w:tcPr>
          <w:p>
            <w:r>
              <w:t>kf_KYCRecord</w:t>
            </w:r>
          </w:p>
        </w:tc>
        <w:tc>
          <w:tcPr>
            <w:tcW w:type="dxa" w:w="3009"/>
          </w:tcPr>
          <w:p>
            <w:r>
              <w:t>Phase 1</w:t>
            </w:r>
          </w:p>
        </w:tc>
        <w:tc>
          <w:tcPr>
            <w:tcW w:type="dxa" w:w="3009"/>
          </w:tcPr>
          <w:p>
            <w:r>
              <w:t>CM Deep Build</w:t>
            </w:r>
          </w:p>
        </w:tc>
      </w:tr>
      <w:tr>
        <w:tc>
          <w:tcPr>
            <w:tcW w:type="dxa" w:w="3009"/>
          </w:tcPr>
          <w:p>
            <w:r>
              <w:t>kf_InvestorProfile</w:t>
            </w:r>
          </w:p>
        </w:tc>
        <w:tc>
          <w:tcPr>
            <w:tcW w:type="dxa" w:w="3009"/>
          </w:tcPr>
          <w:p>
            <w:r>
              <w:t>Phase 1</w:t>
            </w:r>
          </w:p>
        </w:tc>
        <w:tc>
          <w:tcPr>
            <w:tcW w:type="dxa" w:w="3009"/>
          </w:tcPr>
          <w:p>
            <w:r>
              <w:t>CM Deep Build</w:t>
            </w:r>
          </w:p>
        </w:tc>
      </w:tr>
      <w:tr>
        <w:tc>
          <w:tcPr>
            <w:tcW w:type="dxa" w:w="3009"/>
          </w:tcPr>
          <w:p>
            <w:r>
              <w:t>kf_DataRoomAccess</w:t>
            </w:r>
          </w:p>
        </w:tc>
        <w:tc>
          <w:tcPr>
            <w:tcW w:type="dxa" w:w="3009"/>
          </w:tcPr>
          <w:p>
            <w:r>
              <w:t>Phase 1</w:t>
            </w:r>
          </w:p>
        </w:tc>
        <w:tc>
          <w:tcPr>
            <w:tcW w:type="dxa" w:w="3009"/>
          </w:tcPr>
          <w:p>
            <w:r>
              <w:t>CM Deep Build</w:t>
            </w:r>
          </w:p>
        </w:tc>
      </w:tr>
      <w:tr>
        <w:tc>
          <w:tcPr>
            <w:tcW w:type="dxa" w:w="3009"/>
          </w:tcPr>
          <w:p>
            <w:r>
              <w:t>kf_TransactionReport</w:t>
            </w:r>
          </w:p>
        </w:tc>
        <w:tc>
          <w:tcPr>
            <w:tcW w:type="dxa" w:w="3009"/>
          </w:tcPr>
          <w:p>
            <w:r>
              <w:t>Phase 1</w:t>
            </w:r>
          </w:p>
        </w:tc>
        <w:tc>
          <w:tcPr>
            <w:tcW w:type="dxa" w:w="3009"/>
          </w:tcPr>
          <w:p>
            <w:r>
              <w:t>CM Deep Build</w:t>
            </w:r>
          </w:p>
        </w:tc>
      </w:tr>
      <w:tr>
        <w:tc>
          <w:tcPr>
            <w:tcW w:type="dxa" w:w="3009"/>
          </w:tcPr>
          <w:p>
            <w:r>
              <w:t>kf_StageGateRule</w:t>
            </w:r>
          </w:p>
        </w:tc>
        <w:tc>
          <w:tcPr>
            <w:tcW w:type="dxa" w:w="3009"/>
          </w:tcPr>
          <w:p>
            <w:r>
              <w:t>Phase 1</w:t>
            </w:r>
          </w:p>
        </w:tc>
        <w:tc>
          <w:tcPr>
            <w:tcW w:type="dxa" w:w="3009"/>
          </w:tcPr>
          <w:p>
            <w:r>
              <w:t>Supporting</w:t>
            </w:r>
          </w:p>
        </w:tc>
      </w:tr>
      <w:tr>
        <w:tc>
          <w:tcPr>
            <w:tcW w:type="dxa" w:w="3009"/>
          </w:tcPr>
          <w:p>
            <w:r>
              <w:t>kf_IntegrationLog</w:t>
            </w:r>
          </w:p>
        </w:tc>
        <w:tc>
          <w:tcPr>
            <w:tcW w:type="dxa" w:w="3009"/>
          </w:tcPr>
          <w:p>
            <w:r>
              <w:t>Phase 1</w:t>
            </w:r>
          </w:p>
        </w:tc>
        <w:tc>
          <w:tcPr>
            <w:tcW w:type="dxa" w:w="3009"/>
          </w:tcPr>
          <w:p>
            <w:r>
              <w:t>Supporting</w:t>
            </w:r>
          </w:p>
        </w:tc>
      </w:tr>
      <w:tr>
        <w:tc>
          <w:tcPr>
            <w:tcW w:type="dxa" w:w="3009"/>
          </w:tcPr>
          <w:p>
            <w:r>
              <w:t>Lead</w:t>
            </w:r>
          </w:p>
        </w:tc>
        <w:tc>
          <w:tcPr>
            <w:tcW w:type="dxa" w:w="3009"/>
          </w:tcPr>
          <w:p>
            <w:r>
              <w:t>Phase 1</w:t>
            </w:r>
          </w:p>
        </w:tc>
        <w:tc>
          <w:tcPr>
            <w:tcW w:type="dxa" w:w="3009"/>
          </w:tcPr>
          <w:p>
            <w:r>
              <w:t>Marketing</w:t>
            </w:r>
          </w:p>
        </w:tc>
      </w:tr>
    </w:tbl>
    <w:p>
      <w:pPr>
        <w:pStyle w:val="Heading3"/>
      </w:pPr>
      <w:r>
        <w:t>Integrations</w:t>
      </w:r>
    </w:p>
    <w:p>
      <w:pPr/>
      <w:r>
        <w:t>Outlook email tracking and activity logging</w:t>
      </w:r>
    </w:p>
    <w:p>
      <w:pPr/>
      <w:r>
        <w:t>SharePoint deal folder auto-provisioning</w:t>
      </w:r>
    </w:p>
    <w:p>
      <w:pPr/>
      <w:r>
        <w:t>D365 Finance bridge (9 flows)</w:t>
      </w:r>
    </w:p>
    <w:p>
      <w:pPr/>
      <w:r>
        <w:t>CI-Journeys marketing handoff</w:t>
      </w:r>
    </w:p>
    <w:p>
      <w:pPr/>
      <w:r>
        <w:t>Loqate address validation</w:t>
      </w:r>
    </w:p>
    <w:p>
      <w:pPr>
        <w:pStyle w:val="Heading3"/>
      </w:pPr>
      <w:r>
        <w:t>Features</w:t>
      </w:r>
    </w:p>
    <w:p>
      <w:pPr/>
      <w:r>
        <w:t>8-stage BPF for Capital Markets</w:t>
      </w:r>
    </w:p>
    <w:p>
      <w:pPr/>
      <w:r>
        <w:t>Regulatory gates (France, Spain)</w:t>
      </w:r>
    </w:p>
    <w:p>
      <w:pPr/>
      <w:r>
        <w:t>WIP tracking with % complete</w:t>
      </w:r>
    </w:p>
    <w:p>
      <w:pPr/>
      <w:r>
        <w:t>Fee management and billing triggers</w:t>
      </w:r>
    </w:p>
    <w:p>
      <w:pPr/>
      <w:r>
        <w:t>KYC/AML compliance</w:t>
      </w:r>
    </w:p>
    <w:p>
      <w:pPr/>
      <w:r>
        <w:t>GDPR consent tracking</w:t>
      </w:r>
    </w:p>
    <w:p>
      <w:pPr/>
      <w:r>
        <w:t>Audit trail with 7-year retention</w:t>
      </w:r>
    </w:p>
    <w:p>
      <w:pPr/>
      <w:r>
        <w:t>Red flag tracking</w:t>
      </w:r>
    </w:p>
    <w:p>
      <w:pPr/>
      <w:r>
        <w:t>Multi-jurisdiction conflict checks</w:t>
      </w:r>
    </w:p>
    <w:p>
      <w:pPr/>
      <w:r>
        <w:t>Cross-border portfolio management</w:t>
      </w:r>
    </w:p>
    <w:p>
      <w:pPr>
        <w:pStyle w:val="Heading2"/>
      </w:pPr>
      <w:r>
        <w:t>Regional Scope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Region</w:t>
            </w:r>
          </w:p>
        </w:tc>
        <w:tc>
          <w:tcPr>
            <w:tcW w:type="dxa" w:w="2256"/>
          </w:tcPr>
          <w:p>
            <w:r>
              <w:rPr>
                <w:b/>
              </w:rPr>
              <w:t>Included</w:t>
            </w:r>
          </w:p>
        </w:tc>
        <w:tc>
          <w:tcPr>
            <w:tcW w:type="dxa" w:w="2256"/>
          </w:tcPr>
          <w:p>
            <w:r>
              <w:rPr>
                <w:b/>
              </w:rPr>
              <w:t>Phase</w:t>
            </w:r>
          </w:p>
        </w:tc>
        <w:tc>
          <w:tcPr>
            <w:tcW w:type="dxa" w:w="2256"/>
          </w:tcPr>
          <w:p>
            <w:r>
              <w:rPr>
                <w:b/>
              </w:rPr>
              <w:t>Notes</w:t>
            </w:r>
          </w:p>
        </w:tc>
      </w:tr>
      <w:tr>
        <w:tc>
          <w:tcPr>
            <w:tcW w:type="dxa" w:w="2256"/>
          </w:tcPr>
          <w:p>
            <w:r>
              <w:t>France</w:t>
            </w:r>
          </w:p>
        </w:tc>
        <w:tc>
          <w:tcPr>
            <w:tcW w:type="dxa" w:w="2256"/>
          </w:tcPr>
          <w:p>
            <w:r>
              <w:t>Yes</w:t>
            </w:r>
          </w:p>
        </w:tc>
        <w:tc>
          <w:tcPr>
            <w:tcW w:type="dxa" w:w="2256"/>
          </w:tcPr>
          <w:p>
            <w:r>
              <w:t>Phase 0-1</w:t>
            </w:r>
          </w:p>
        </w:tc>
        <w:tc>
          <w:tcPr>
            <w:tcW w:type="dxa" w:w="2256"/>
          </w:tcPr>
          <w:p>
            <w:r>
              <w:t>MVP, CM team pilot</w:t>
            </w:r>
          </w:p>
        </w:tc>
      </w:tr>
      <w:tr>
        <w:tc>
          <w:tcPr>
            <w:tcW w:type="dxa" w:w="2256"/>
          </w:tcPr>
          <w:p>
            <w:r>
              <w:t>Germany</w:t>
            </w:r>
          </w:p>
        </w:tc>
        <w:tc>
          <w:tcPr>
            <w:tcW w:type="dxa" w:w="2256"/>
          </w:tcPr>
          <w:p>
            <w:r>
              <w:t>Yes</w:t>
            </w:r>
          </w:p>
        </w:tc>
        <w:tc>
          <w:tcPr>
            <w:tcW w:type="dxa" w:w="2256"/>
          </w:tcPr>
          <w:p>
            <w:r>
              <w:t>Phase 0</w:t>
            </w:r>
          </w:p>
        </w:tc>
        <w:tc>
          <w:tcPr>
            <w:tcW w:type="dxa" w:w="2256"/>
          </w:tcPr>
          <w:p>
            <w:r>
              <w:t>Foundation only, CM in Phase 2</w:t>
            </w:r>
          </w:p>
        </w:tc>
      </w:tr>
      <w:tr>
        <w:tc>
          <w:tcPr>
            <w:tcW w:type="dxa" w:w="2256"/>
          </w:tcPr>
          <w:p>
            <w:r>
              <w:t>Spain</w:t>
            </w:r>
          </w:p>
        </w:tc>
        <w:tc>
          <w:tcPr>
            <w:tcW w:type="dxa" w:w="2256"/>
          </w:tcPr>
          <w:p>
            <w:r>
              <w:t>Yes</w:t>
            </w:r>
          </w:p>
        </w:tc>
        <w:tc>
          <w:tcPr>
            <w:tcW w:type="dxa" w:w="2256"/>
          </w:tcPr>
          <w:p>
            <w:r>
              <w:t>Phase 0</w:t>
            </w:r>
          </w:p>
        </w:tc>
        <w:tc>
          <w:tcPr>
            <w:tcW w:type="dxa" w:w="2256"/>
          </w:tcPr>
          <w:p>
            <w:r>
              <w:t>Foundation only, CM in Phase 2</w:t>
            </w:r>
          </w:p>
        </w:tc>
      </w:tr>
      <w:tr>
        <w:tc>
          <w:tcPr>
            <w:tcW w:type="dxa" w:w="2256"/>
          </w:tcPr>
          <w:p>
            <w:r>
              <w:t>Poland</w:t>
            </w:r>
          </w:p>
        </w:tc>
        <w:tc>
          <w:tcPr>
            <w:tcW w:type="dxa" w:w="2256"/>
          </w:tcPr>
          <w:p>
            <w:r>
              <w:t>Yes</w:t>
            </w:r>
          </w:p>
        </w:tc>
        <w:tc>
          <w:tcPr>
            <w:tcW w:type="dxa" w:w="2256"/>
          </w:tcPr>
          <w:p>
            <w:r>
              <w:t>Phase 0</w:t>
            </w:r>
          </w:p>
        </w:tc>
        <w:tc>
          <w:tcPr>
            <w:tcW w:type="dxa" w:w="2256"/>
          </w:tcPr>
          <w:p>
            <w:r>
              <w:t>Foundation only, CM in Phase 2</w:t>
            </w:r>
          </w:p>
        </w:tc>
      </w:tr>
    </w:tbl>
    <w:p>
      <w:pPr>
        <w:pStyle w:val="Heading2"/>
      </w:pPr>
      <w:r>
        <w:t>Service Line Scope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Service Line</w:t>
            </w:r>
          </w:p>
        </w:tc>
        <w:tc>
          <w:tcPr>
            <w:tcW w:type="dxa" w:w="2256"/>
          </w:tcPr>
          <w:p>
            <w:r>
              <w:rPr>
                <w:b/>
              </w:rPr>
              <w:t>Included</w:t>
            </w:r>
          </w:p>
        </w:tc>
        <w:tc>
          <w:tcPr>
            <w:tcW w:type="dxa" w:w="2256"/>
          </w:tcPr>
          <w:p>
            <w:r>
              <w:rPr>
                <w:b/>
              </w:rPr>
              <w:t>Phase</w:t>
            </w:r>
          </w:p>
        </w:tc>
        <w:tc>
          <w:tcPr>
            <w:tcW w:type="dxa" w:w="2256"/>
          </w:tcPr>
          <w:p>
            <w:r>
              <w:rPr>
                <w:b/>
              </w:rPr>
              <w:t>Notes</w:t>
            </w:r>
          </w:p>
        </w:tc>
      </w:tr>
      <w:tr>
        <w:tc>
          <w:tcPr>
            <w:tcW w:type="dxa" w:w="2256"/>
          </w:tcPr>
          <w:p>
            <w:r>
              <w:t>Capital Markets</w:t>
            </w:r>
          </w:p>
        </w:tc>
        <w:tc>
          <w:tcPr>
            <w:tcW w:type="dxa" w:w="2256"/>
          </w:tcPr>
          <w:p>
            <w:r>
              <w:t>Yes</w:t>
            </w:r>
          </w:p>
        </w:tc>
        <w:tc>
          <w:tcPr>
            <w:tcW w:type="dxa" w:w="2256"/>
          </w:tcPr>
          <w:p>
            <w:r>
              <w:t>Phase 0-1</w:t>
            </w:r>
          </w:p>
        </w:tc>
        <w:tc>
          <w:tcPr>
            <w:tcW w:type="dxa" w:w="2256"/>
          </w:tcPr>
          <w:p>
            <w:r>
              <w:t>MVP</w:t>
            </w:r>
          </w:p>
        </w:tc>
      </w:tr>
      <w:tr>
        <w:tc>
          <w:tcPr>
            <w:tcW w:type="dxa" w:w="2256"/>
          </w:tcPr>
          <w:p>
            <w:r>
              <w:t>Occupier Strategy &amp; Solutions</w:t>
            </w:r>
          </w:p>
        </w:tc>
        <w:tc>
          <w:tcPr>
            <w:tcW w:type="dxa" w:w="2256"/>
          </w:tcPr>
          <w:p>
            <w:r>
              <w:t>Future</w:t>
            </w:r>
          </w:p>
        </w:tc>
        <w:tc>
          <w:tcPr>
            <w:tcW w:type="dxa" w:w="2256"/>
          </w:tcPr>
          <w:p>
            <w:r>
              <w:t>Phase 3</w:t>
            </w:r>
          </w:p>
        </w:tc>
        <w:tc>
          <w:tcPr>
            <w:tcW w:type="dxa" w:w="2256"/>
          </w:tcPr>
          <w:p>
            <w:r>
              <w:t>TBD</w:t>
            </w:r>
          </w:p>
        </w:tc>
      </w:tr>
      <w:tr>
        <w:tc>
          <w:tcPr>
            <w:tcW w:type="dxa" w:w="2256"/>
          </w:tcPr>
          <w:p>
            <w:r>
              <w:t>Valuations</w:t>
            </w:r>
          </w:p>
        </w:tc>
        <w:tc>
          <w:tcPr>
            <w:tcW w:type="dxa" w:w="2256"/>
          </w:tcPr>
          <w:p>
            <w:r>
              <w:t>Future</w:t>
            </w:r>
          </w:p>
        </w:tc>
        <w:tc>
          <w:tcPr>
            <w:tcW w:type="dxa" w:w="2256"/>
          </w:tcPr>
          <w:p>
            <w:r>
              <w:t>Phase 3</w:t>
            </w:r>
          </w:p>
        </w:tc>
        <w:tc>
          <w:tcPr>
            <w:tcW w:type="dxa" w:w="2256"/>
          </w:tcPr>
          <w:p>
            <w:r>
              <w:t>TBD</w:t>
            </w:r>
          </w:p>
        </w:tc>
      </w:tr>
      <w:tr>
        <w:tc>
          <w:tcPr>
            <w:tcW w:type="dxa" w:w="2256"/>
          </w:tcPr>
          <w:p>
            <w:r>
              <w:t>Residential</w:t>
            </w:r>
          </w:p>
        </w:tc>
        <w:tc>
          <w:tcPr>
            <w:tcW w:type="dxa" w:w="2256"/>
          </w:tcPr>
          <w:p>
            <w:r>
              <w:t>Future</w:t>
            </w:r>
          </w:p>
        </w:tc>
        <w:tc>
          <w:tcPr>
            <w:tcW w:type="dxa" w:w="2256"/>
          </w:tcPr>
          <w:p>
            <w:r>
              <w:t>Phase 4</w:t>
            </w:r>
          </w:p>
        </w:tc>
        <w:tc>
          <w:tcPr>
            <w:tcW w:type="dxa" w:w="2256"/>
          </w:tcPr>
          <w:p>
            <w:r>
              <w:t>TBD</w:t>
            </w:r>
          </w:p>
        </w:tc>
      </w:tr>
      <w:tr>
        <w:tc>
          <w:tcPr>
            <w:tcW w:type="dxa" w:w="2256"/>
          </w:tcPr>
          <w:p>
            <w:r>
              <w:t>Private Office</w:t>
            </w:r>
          </w:p>
        </w:tc>
        <w:tc>
          <w:tcPr>
            <w:tcW w:type="dxa" w:w="2256"/>
          </w:tcPr>
          <w:p>
            <w:r>
              <w:t>Future</w:t>
            </w:r>
          </w:p>
        </w:tc>
        <w:tc>
          <w:tcPr>
            <w:tcW w:type="dxa" w:w="2256"/>
          </w:tcPr>
          <w:p>
            <w:r>
              <w:t>Phase 4</w:t>
            </w:r>
          </w:p>
        </w:tc>
        <w:tc>
          <w:tcPr>
            <w:tcW w:type="dxa" w:w="2256"/>
          </w:tcPr>
          <w:p>
            <w:r>
              <w:t>TBD</w:t>
            </w:r>
          </w:p>
        </w:tc>
      </w:tr>
    </w:tbl>
    <w:p>
      <w:pPr>
        <w:pStyle w:val="Heading2"/>
      </w:pPr>
      <w:r>
        <w:t>Data Domains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Domain</w:t>
            </w:r>
          </w:p>
        </w:tc>
        <w:tc>
          <w:tcPr>
            <w:tcW w:type="dxa" w:w="2256"/>
          </w:tcPr>
          <w:p>
            <w:r>
              <w:rPr>
                <w:b/>
              </w:rPr>
              <w:t>Included</w:t>
            </w:r>
          </w:p>
        </w:tc>
        <w:tc>
          <w:tcPr>
            <w:tcW w:type="dxa" w:w="2256"/>
          </w:tcPr>
          <w:p>
            <w:r>
              <w:rPr>
                <w:b/>
              </w:rPr>
              <w:t>Phase</w:t>
            </w:r>
          </w:p>
        </w:tc>
        <w:tc>
          <w:tcPr>
            <w:tcW w:type="dxa" w:w="2256"/>
          </w:tcPr>
          <w:p>
            <w:r>
              <w:rPr>
                <w:b/>
              </w:rPr>
              <w:t>Notes</w:t>
            </w:r>
          </w:p>
        </w:tc>
      </w:tr>
      <w:tr>
        <w:tc>
          <w:tcPr>
            <w:tcW w:type="dxa" w:w="2256"/>
          </w:tcPr>
          <w:p>
            <w:r>
              <w:t>Client</w:t>
            </w:r>
          </w:p>
        </w:tc>
        <w:tc>
          <w:tcPr>
            <w:tcW w:type="dxa" w:w="2256"/>
          </w:tcPr>
          <w:p>
            <w:r>
              <w:t>Yes</w:t>
            </w:r>
          </w:p>
        </w:tc>
        <w:tc>
          <w:tcPr>
            <w:tcW w:type="dxa" w:w="2256"/>
          </w:tcPr>
          <w:p>
            <w:r>
              <w:t>Phase 0</w:t>
            </w:r>
          </w:p>
        </w:tc>
        <w:tc>
          <w:tcPr>
            <w:tcW w:type="dxa" w:w="2256"/>
          </w:tcPr>
          <w:p>
            <w:r>
              <w:t>Account, Contact, Brand/Group hierarchy</w:t>
            </w:r>
          </w:p>
        </w:tc>
      </w:tr>
      <w:tr>
        <w:tc>
          <w:tcPr>
            <w:tcW w:type="dxa" w:w="2256"/>
          </w:tcPr>
          <w:p>
            <w:r>
              <w:t>Property</w:t>
            </w:r>
          </w:p>
        </w:tc>
        <w:tc>
          <w:tcPr>
            <w:tcW w:type="dxa" w:w="2256"/>
          </w:tcPr>
          <w:p>
            <w:r>
              <w:t>Yes</w:t>
            </w:r>
          </w:p>
        </w:tc>
        <w:tc>
          <w:tcPr>
            <w:tcW w:type="dxa" w:w="2256"/>
          </w:tcPr>
          <w:p>
            <w:r>
              <w:t>Phase 0</w:t>
            </w:r>
          </w:p>
        </w:tc>
        <w:tc>
          <w:tcPr>
            <w:tcW w:type="dxa" w:w="2256"/>
          </w:tcPr>
          <w:p>
            <w:r>
              <w:t>Site, Property, Residential Property</w:t>
            </w:r>
          </w:p>
        </w:tc>
      </w:tr>
      <w:tr>
        <w:tc>
          <w:tcPr>
            <w:tcW w:type="dxa" w:w="2256"/>
          </w:tcPr>
          <w:p>
            <w:r>
              <w:t>Deal</w:t>
            </w:r>
          </w:p>
        </w:tc>
        <w:tc>
          <w:tcPr>
            <w:tcW w:type="dxa" w:w="2256"/>
          </w:tcPr>
          <w:p>
            <w:r>
              <w:t>Yes</w:t>
            </w:r>
          </w:p>
        </w:tc>
        <w:tc>
          <w:tcPr>
            <w:tcW w:type="dxa" w:w="2256"/>
          </w:tcPr>
          <w:p>
            <w:r>
              <w:t>Phase 1</w:t>
            </w:r>
          </w:p>
        </w:tc>
        <w:tc>
          <w:tcPr>
            <w:tcW w:type="dxa" w:w="2256"/>
          </w:tcPr>
          <w:p>
            <w:r>
              <w:t>12 CM entities, 8-stage BPF</w:t>
            </w:r>
          </w:p>
        </w:tc>
      </w:tr>
      <w:tr>
        <w:tc>
          <w:tcPr>
            <w:tcW w:type="dxa" w:w="2256"/>
          </w:tcPr>
          <w:p>
            <w:r>
              <w:t>Compliance</w:t>
            </w:r>
          </w:p>
        </w:tc>
        <w:tc>
          <w:tcPr>
            <w:tcW w:type="dxa" w:w="2256"/>
          </w:tcPr>
          <w:p>
            <w:r>
              <w:t>Yes</w:t>
            </w:r>
          </w:p>
        </w:tc>
        <w:tc>
          <w:tcPr>
            <w:tcW w:type="dxa" w:w="2256"/>
          </w:tcPr>
          <w:p>
            <w:r>
              <w:t>Phase 0</w:t>
            </w:r>
          </w:p>
        </w:tc>
        <w:tc>
          <w:tcPr>
            <w:tcW w:type="dxa" w:w="2256"/>
          </w:tcPr>
          <w:p>
            <w:r>
              <w:t>KYC, GDPR, Audit, Red Flags</w:t>
            </w:r>
          </w:p>
        </w:tc>
      </w:tr>
      <w:tr>
        <w:tc>
          <w:tcPr>
            <w:tcW w:type="dxa" w:w="2256"/>
          </w:tcPr>
          <w:p>
            <w:r>
              <w:t>Finance</w:t>
            </w:r>
          </w:p>
        </w:tc>
        <w:tc>
          <w:tcPr>
            <w:tcW w:type="dxa" w:w="2256"/>
          </w:tcPr>
          <w:p>
            <w:r>
              <w:t>Yes</w:t>
            </w:r>
          </w:p>
        </w:tc>
        <w:tc>
          <w:tcPr>
            <w:tcW w:type="dxa" w:w="2256"/>
          </w:tcPr>
          <w:p>
            <w:r>
              <w:t>Phase 1</w:t>
            </w:r>
          </w:p>
        </w:tc>
        <w:tc>
          <w:tcPr>
            <w:tcW w:type="dxa" w:w="2256"/>
          </w:tcPr>
          <w:p>
            <w:r>
              <w:t>WIP, Fee Management, Transaction Reports</w:t>
            </w:r>
          </w:p>
        </w:tc>
      </w:tr>
      <w:tr>
        <w:tc>
          <w:tcPr>
            <w:tcW w:type="dxa" w:w="2256"/>
          </w:tcPr>
          <w:p>
            <w:r>
              <w:t>Supporting</w:t>
            </w:r>
          </w:p>
        </w:tc>
        <w:tc>
          <w:tcPr>
            <w:tcW w:type="dxa" w:w="2256"/>
          </w:tcPr>
          <w:p>
            <w:r>
              <w:t>Yes</w:t>
            </w:r>
          </w:p>
        </w:tc>
        <w:tc>
          <w:tcPr>
            <w:tcW w:type="dxa" w:w="2256"/>
          </w:tcPr>
          <w:p>
            <w:r>
              <w:t>Phase 0</w:t>
            </w:r>
          </w:p>
        </w:tc>
        <w:tc>
          <w:tcPr>
            <w:tcW w:type="dxa" w:w="2256"/>
          </w:tcPr>
          <w:p>
            <w:r>
              <w:t>SIC Codes, HILUCS Codes, Energy Ratings</w:t>
            </w:r>
          </w:p>
        </w:tc>
      </w:tr>
    </w:tbl>
    <w:p>
      <w:pPr>
        <w:pStyle w:val="Heading2"/>
      </w:pPr>
      <w:r>
        <w:t>Solution Scope Out Of Scope</w:t>
      </w:r>
    </w:p>
    <w:p>
      <w:pPr>
        <w:pStyle w:val="Heading2"/>
      </w:pPr>
      <w:r>
        <w:t>Solution Scope — Out-of-Scope</w:t>
      </w:r>
    </w:p>
    <w:p>
      <w:r>
        <w:t>Status: Draft Parent: solution overview</w:t>
      </w:r>
    </w:p>
    <w:p>
      <w:pPr>
        <w:pStyle w:val="Heading2"/>
      </w:pPr>
      <w:r>
        <w:t>Out-of-Scope Items</w:t>
      </w:r>
    </w:p>
    <w:p>
      <w:pPr>
        <w:pStyle w:val="Heading3"/>
      </w:pPr>
      <w:r>
        <w:t>Service Lines</w:t>
      </w:r>
    </w:p>
    <w:p>
      <w:pPr/>
      <w:r>
        <w:t>Occupier Strategy &amp; Solutions (Phase 3)</w:t>
      </w:r>
    </w:p>
    <w:p>
      <w:pPr/>
      <w:r>
        <w:t>Valuations (Phase 3)</w:t>
      </w:r>
    </w:p>
    <w:p>
      <w:pPr/>
      <w:r>
        <w:t>Residential (Phase 4)</w:t>
      </w:r>
    </w:p>
    <w:p>
      <w:pPr/>
      <w:r>
        <w:t>Private Office (Phase 4)</w:t>
      </w:r>
    </w:p>
    <w:p>
      <w:pPr>
        <w:pStyle w:val="Heading3"/>
      </w:pPr>
      <w:r>
        <w:t>Regions</w:t>
      </w:r>
    </w:p>
    <w:p>
      <w:pPr/>
      <w:r>
        <w:t>APAC (Phase 5)</w:t>
      </w:r>
    </w:p>
    <w:p>
      <w:pPr/>
      <w:r>
        <w:t>Americas (Phase 5)</w:t>
      </w:r>
    </w:p>
    <w:p>
      <w:pPr/>
      <w:r>
        <w:t>Middle East (Phase 5)</w:t>
      </w:r>
    </w:p>
    <w:p>
      <w:pPr>
        <w:pStyle w:val="Heading3"/>
      </w:pPr>
      <w:r>
        <w:t>Features</w:t>
      </w:r>
    </w:p>
    <w:p>
      <w:pPr/>
      <w:r>
        <w:t>Marketing automation (CI-Journeys integration only)</w:t>
      </w:r>
    </w:p>
    <w:p>
      <w:pPr/>
      <w:r>
        <w:t>Legacy system decommissioning</w:t>
      </w:r>
    </w:p>
    <w:p>
      <w:pPr/>
      <w:r>
        <w:t>Custom development beyond platform capabilities</w:t>
      </w:r>
    </w:p>
    <w:p>
      <w:pPr/>
      <w:r>
        <w:t>Third-party system replacements</w:t>
      </w:r>
    </w:p>
    <w:p>
      <w:pPr/>
      <w:r>
        <w:t>Mobile app development (Phase 2 consideration)</w:t>
      </w:r>
    </w:p>
    <w:p>
      <w:pPr/>
      <w:r>
        <w:t>Advanced AI/ML beyond Copilot for Sales</w:t>
      </w:r>
    </w:p>
    <w:p>
      <w:pPr/>
      <w:r>
        <w:t>Custom Power Apps portals</w:t>
      </w:r>
    </w:p>
    <w:p>
      <w:pPr>
        <w:pStyle w:val="Heading3"/>
      </w:pPr>
      <w:r>
        <w:t>Integrations</w:t>
      </w:r>
    </w:p>
    <w:p>
      <w:pPr/>
      <w:r>
        <w:t>Full Hub API integration (Phase 6)</w:t>
      </w:r>
    </w:p>
    <w:p>
      <w:pPr/>
      <w:r>
        <w:t>Consolidated Finance ERP (Phase 7)</w:t>
      </w:r>
    </w:p>
    <w:p>
      <w:pPr/>
      <w:r>
        <w:t>Advanced reporting beyond Power BI</w:t>
      </w:r>
    </w:p>
    <w:p>
      <w:pPr/>
      <w:r>
        <w:t>Third-party data providers (Loqate only for MVP)</w:t>
      </w:r>
    </w:p>
    <w:p>
      <w:pPr>
        <w:pStyle w:val="Heading3"/>
      </w:pPr>
      <w:r>
        <w:t>Data</w:t>
      </w:r>
    </w:p>
    <w:p>
      <w:pPr/>
      <w:r>
        <w:t>Historical data migration (Phase 1 consideration)</w:t>
      </w:r>
    </w:p>
    <w:p>
      <w:pPr/>
      <w:r>
        <w:t>Data cleansing and deduplication (Phase 0 consideration)</w:t>
      </w:r>
    </w:p>
    <w:p>
      <w:pPr/>
      <w:r>
        <w:t>Archival of legacy data</w:t>
      </w:r>
    </w:p>
    <w:p>
      <w:pPr>
        <w:pStyle w:val="Heading3"/>
      </w:pPr>
      <w:r>
        <w:t>Security</w:t>
      </w:r>
    </w:p>
    <w:p>
      <w:pPr/>
      <w:r>
        <w:t>Advanced threat protection</w:t>
      </w:r>
    </w:p>
    <w:p>
      <w:pPr/>
      <w:r>
        <w:t>Custom security models beyond BU/role-based</w:t>
      </w:r>
    </w:p>
    <w:p>
      <w:pPr/>
      <w:r>
        <w:t>Multi-factor authentication (Entra ID only)</w:t>
      </w:r>
    </w:p>
    <w:p>
      <w:pPr>
        <w:pStyle w:val="Heading3"/>
      </w:pPr>
      <w:r>
        <w:t>Support</w:t>
      </w:r>
    </w:p>
    <w:p>
      <w:pPr/>
      <w:r>
        <w:t>24/7 support (business hours only for MVP)</w:t>
      </w:r>
    </w:p>
    <w:p>
      <w:pPr/>
      <w:r>
        <w:t>On-site support (remote only)</w:t>
      </w:r>
    </w:p>
    <w:p>
      <w:pPr/>
      <w:r>
        <w:t>Custom training materials (standard templates only)</w:t>
      </w:r>
    </w:p>
    <w:p>
      <w:pPr>
        <w:pStyle w:val="Heading2"/>
      </w:pPr>
      <w:r>
        <w:t>Deferred to Future Phases</w:t>
      </w:r>
    </w:p>
    <w:tbl>
      <w:tblPr>
        <w:tblW w:type="auto" w:w="0"/>
        <w:jc w:val="center"/>
        <w:tblLook w:firstColumn="1" w:firstRow="1" w:lastColumn="0" w:lastRow="0" w:noHBand="0" w:noVBand="1" w:val="04A0"/>
      </w:tblPr>
      <w:tblGrid>
        <w:gridCol w:w="3009"/>
        <w:gridCol w:w="3009"/>
        <w:gridCol w:w="3009"/>
      </w:tblGrid>
      <w:tr>
        <w:tc>
          <w:tcPr>
            <w:tcW w:type="dxa" w:w="3009"/>
          </w:tcPr>
          <w:p>
            <w:r>
              <w:rPr>
                <w:b/>
              </w:rPr>
              <w:t>Item</w:t>
            </w:r>
          </w:p>
        </w:tc>
        <w:tc>
          <w:tcPr>
            <w:tcW w:type="dxa" w:w="3009"/>
          </w:tcPr>
          <w:p>
            <w:r>
              <w:rPr>
                <w:b/>
              </w:rPr>
              <w:t>Phase</w:t>
            </w:r>
          </w:p>
        </w:tc>
        <w:tc>
          <w:tcPr>
            <w:tcW w:type="dxa" w:w="3009"/>
          </w:tcPr>
          <w:p>
            <w:r>
              <w:rPr>
                <w:b/>
              </w:rPr>
              <w:t>Reason</w:t>
            </w:r>
          </w:p>
        </w:tc>
      </w:tr>
      <w:tr>
        <w:tc>
          <w:tcPr>
            <w:tcW w:type="dxa" w:w="3009"/>
          </w:tcPr>
          <w:p>
            <w:r>
              <w:t>Mobile app</w:t>
            </w:r>
          </w:p>
        </w:tc>
        <w:tc>
          <w:tcPr>
            <w:tcW w:type="dxa" w:w="3009"/>
          </w:tcPr>
          <w:p>
            <w:r>
              <w:t>Phase 2</w:t>
            </w:r>
          </w:p>
        </w:tc>
        <w:tc>
          <w:tcPr>
            <w:tcW w:type="dxa" w:w="3009"/>
          </w:tcPr>
          <w:p>
            <w:r>
              <w:t>Not required for MVP</w:t>
            </w:r>
          </w:p>
        </w:tc>
      </w:tr>
      <w:tr>
        <w:tc>
          <w:tcPr>
            <w:tcW w:type="dxa" w:w="3009"/>
          </w:tcPr>
          <w:p>
            <w:r>
              <w:t>Advanced AI/ML</w:t>
            </w:r>
          </w:p>
        </w:tc>
        <w:tc>
          <w:tcPr>
            <w:tcW w:type="dxa" w:w="3009"/>
          </w:tcPr>
          <w:p>
            <w:r>
              <w:t>Phase 2</w:t>
            </w:r>
          </w:p>
        </w:tc>
        <w:tc>
          <w:tcPr>
            <w:tcW w:type="dxa" w:w="3009"/>
          </w:tcPr>
          <w:p>
            <w:r>
              <w:t>Copilot for Sales pilot only</w:t>
            </w:r>
          </w:p>
        </w:tc>
      </w:tr>
      <w:tr>
        <w:tc>
          <w:tcPr>
            <w:tcW w:type="dxa" w:w="3009"/>
          </w:tcPr>
          <w:p>
            <w:r>
              <w:t>Full Hub integration</w:t>
            </w:r>
          </w:p>
        </w:tc>
        <w:tc>
          <w:tcPr>
            <w:tcW w:type="dxa" w:w="3009"/>
          </w:tcPr>
          <w:p>
            <w:r>
              <w:t>Phase 6</w:t>
            </w:r>
          </w:p>
        </w:tc>
        <w:tc>
          <w:tcPr>
            <w:tcW w:type="dxa" w:w="3009"/>
          </w:tcPr>
          <w:p>
            <w:r>
              <w:t>Manual transition for MVP</w:t>
            </w:r>
          </w:p>
        </w:tc>
      </w:tr>
      <w:tr>
        <w:tc>
          <w:tcPr>
            <w:tcW w:type="dxa" w:w="3009"/>
          </w:tcPr>
          <w:p>
            <w:r>
              <w:t>Finance ERP</w:t>
            </w:r>
          </w:p>
        </w:tc>
        <w:tc>
          <w:tcPr>
            <w:tcW w:type="dxa" w:w="3009"/>
          </w:tcPr>
          <w:p>
            <w:r>
              <w:t>Phase 7</w:t>
            </w:r>
          </w:p>
        </w:tc>
        <w:tc>
          <w:tcPr>
            <w:tcW w:type="dxa" w:w="3009"/>
          </w:tcPr>
          <w:p>
            <w:r>
              <w:t>Bridge integration for MVP</w:t>
            </w:r>
          </w:p>
        </w:tc>
      </w:tr>
      <w:tr>
        <w:tc>
          <w:tcPr>
            <w:tcW w:type="dxa" w:w="3009"/>
          </w:tcPr>
          <w:p>
            <w:r>
              <w:t>Marketing automation</w:t>
            </w:r>
          </w:p>
        </w:tc>
        <w:tc>
          <w:tcPr>
            <w:tcW w:type="dxa" w:w="3009"/>
          </w:tcPr>
          <w:p>
            <w:r>
              <w:t>Phase 2</w:t>
            </w:r>
          </w:p>
        </w:tc>
        <w:tc>
          <w:tcPr>
            <w:tcW w:type="dxa" w:w="3009"/>
          </w:tcPr>
          <w:p>
            <w:r>
              <w:t>CI-Journeys integration only</w:t>
            </w:r>
          </w:p>
        </w:tc>
      </w:tr>
      <w:tr>
        <w:tc>
          <w:tcPr>
            <w:tcW w:type="dxa" w:w="3009"/>
          </w:tcPr>
          <w:p>
            <w:r>
              <w:t>Additional service lines</w:t>
            </w:r>
          </w:p>
        </w:tc>
        <w:tc>
          <w:tcPr>
            <w:tcW w:type="dxa" w:w="3009"/>
          </w:tcPr>
          <w:p>
            <w:r>
              <w:t>Phase 3-4</w:t>
            </w:r>
          </w:p>
        </w:tc>
        <w:tc>
          <w:tcPr>
            <w:tcW w:type="dxa" w:w="3009"/>
          </w:tcPr>
          <w:p>
            <w:r>
              <w:t>Phased approach</w:t>
            </w:r>
          </w:p>
        </w:tc>
      </w:tr>
      <w:tr>
        <w:tc>
          <w:tcPr>
            <w:tcW w:type="dxa" w:w="3009"/>
          </w:tcPr>
          <w:p>
            <w:r>
              <w:t>Regional expansion</w:t>
            </w:r>
          </w:p>
        </w:tc>
        <w:tc>
          <w:tcPr>
            <w:tcW w:type="dxa" w:w="3009"/>
          </w:tcPr>
          <w:p>
            <w:r>
              <w:t>Phase 5</w:t>
            </w:r>
          </w:p>
        </w:tc>
        <w:tc>
          <w:tcPr>
            <w:tcW w:type="dxa" w:w="3009"/>
          </w:tcPr>
          <w:p>
            <w:r>
              <w:t>Phased approach</w:t>
            </w:r>
          </w:p>
        </w:tc>
      </w:tr>
    </w:tbl>
    <w:p>
      <w:pPr>
        <w:pStyle w:val="Heading2"/>
      </w:pPr>
      <w:r>
        <w:t>Assumptions</w:t>
      </w:r>
    </w:p>
    <w:p>
      <w:pPr/>
      <w:r>
        <w:t>Existing Microsoft 365 licensing covers Outlook and SharePoint integration</w:t>
      </w:r>
    </w:p>
    <w:p>
      <w:pPr/>
      <w:r>
        <w:t>D365 Finance environment is available for integration</w:t>
      </w:r>
    </w:p>
    <w:p>
      <w:pPr/>
      <w:r>
        <w:t>CI-Journeys is available for marketing handoff</w:t>
      </w:r>
    </w:p>
    <w:p>
      <w:pPr/>
      <w:r>
        <w:t>Loqate API key is provided by IT</w:t>
      </w:r>
    </w:p>
    <w:p>
      <w:pPr/>
      <w:r>
        <w:t>Power Platform licensing is approved by finance</w:t>
      </w:r>
    </w:p>
    <w:p>
      <w:pPr>
        <w:pStyle w:val="Heading2"/>
      </w:pPr>
      <w:r>
        <w:t>Constraints</w:t>
      </w:r>
    </w:p>
    <w:p>
      <w:pPr/>
      <w:r>
        <w:t>TDA governance oversight required</w:t>
      </w:r>
    </w:p>
    <w:p>
      <w:pPr/>
      <w:r>
        <w:t>Regional data residency requirements (EU only)</w:t>
      </w:r>
    </w:p>
    <w:p>
      <w:pPr/>
      <w:r>
        <w:t>Existing system integrations must be maintained</w:t>
      </w:r>
    </w:p>
    <w:p>
      <w:pPr/>
      <w:r>
        <w:t>Budget and resource limitations (TBD)</w:t>
      </w:r>
    </w:p>
    <w:p>
      <w:pPr>
        <w:pStyle w:val="Heading2"/>
      </w:pPr>
      <w:r>
        <w:t>Related Documents</w:t>
      </w:r>
    </w:p>
    <w:p>
      <w:pPr/>
      <w:r>
        <w:t>solution scope in scope — In-scope items</w:t>
      </w:r>
    </w:p>
    <w:p>
      <w:pPr/>
      <w:r>
        <w:t>implementation phases — Phase definitions</w:t>
      </w:r>
    </w:p>
    <w:p>
      <w:pPr/>
      <w:r>
        <w:t>dependencies and constraints — Dependencies and constraints</w:t>
      </w:r>
    </w:p>
    <w:p>
      <w:pPr>
        <w:pStyle w:val="Heading2"/>
      </w:pPr>
      <w:r>
        <w:t>Crm Lite Mvp Scope</w:t>
      </w:r>
    </w:p>
    <w:p>
      <w:pPr>
        <w:pStyle w:val="Heading2"/>
      </w:pPr>
      <w:r>
        <w:t>CRM Lite — MVP Scope</w:t>
      </w:r>
    </w:p>
    <w:p>
      <w:r>
        <w:t>Status: Draft Parent: solution overview Source: European CRM Architecture Review 2.pdf</w:t>
      </w:r>
    </w:p>
    <w:p>
      <w:pPr>
        <w:pStyle w:val="Heading2"/>
      </w:pPr>
      <w:r>
        <w:t>Key Principle</w:t>
      </w:r>
    </w:p>
    <w:p>
      <w:r>
        <w:t>"The MVP is a shared client, contact, property and engagement foundation: a relationship and intelligence layer; not a full operational workflow system — which belongs to the Service Line deep build phase. Capital Markets is the first deeper workflow built on top."</w:t>
      </w:r>
    </w:p>
    <w:p>
      <w:pPr>
        <w:pStyle w:val="Heading2"/>
      </w:pPr>
      <w:r>
        <w:t>Shared Foundation</w:t>
      </w:r>
    </w:p>
    <w:p>
      <w:r>
        <w:t>Designed to be reusable across service lines and countries:</w:t>
      </w:r>
    </w:p>
    <w:p>
      <w:pPr/>
      <w:r>
        <w:t>Accounts; Contacts; Properties; Engagement Tracking; Security</w:t>
      </w:r>
    </w:p>
    <w:p>
      <w:pPr/>
      <w:r>
        <w:t>Single Client Record</w:t>
      </w:r>
    </w:p>
    <w:p>
      <w:pPr/>
      <w:r>
        <w:t>Cross-SL Contact Intelligence</w:t>
      </w:r>
    </w:p>
    <w:p>
      <w:pPr/>
      <w:r>
        <w:t>Shared Property Records</w:t>
      </w:r>
    </w:p>
    <w:p>
      <w:pPr/>
      <w:r>
        <w:t>Outlook Integration</w:t>
      </w:r>
    </w:p>
    <w:p>
      <w:pPr/>
      <w:r>
        <w:t>SharePoint Auto-Provision</w:t>
      </w:r>
    </w:p>
    <w:p>
      <w:pPr/>
      <w:r>
        <w:t>Power BI Dashboards</w:t>
      </w:r>
    </w:p>
    <w:p>
      <w:pPr/>
      <w:r>
        <w:t>RBAC / Business Units</w:t>
      </w:r>
    </w:p>
    <w:p>
      <w:pPr/>
      <w:r>
        <w:t>Engagement History</w:t>
      </w:r>
    </w:p>
    <w:p>
      <w:r>
        <w:t>Core question answered: "Who is this client to Knight Frank across every service line, every country?"</w:t>
      </w:r>
    </w:p>
    <w:p>
      <w:pPr>
        <w:pStyle w:val="Heading2"/>
      </w:pPr>
      <w:r>
        <w:t>First Service-Line Build</w:t>
      </w:r>
    </w:p>
    <w:p>
      <w:r>
        <w:t>Capital Markets is the first vertical deployed on the shared foundation.</w:t>
      </w:r>
    </w:p>
    <w:p>
      <w:r>
        <w:t>OSS, Valuations, etc. follow as separate Service Line solutions on the same backbone.</w:t>
      </w:r>
    </w:p>
    <w:p>
      <w:pPr>
        <w:pStyle w:val="Heading2"/>
      </w:pPr>
      <w:r>
        <w:t>Core Master Data Requirements</w:t>
      </w:r>
    </w:p>
    <w:p>
      <w:pPr/>
      <w:r>
        <w:t>Single trusted view of property and clients across service lines and countries</w:t>
      </w:r>
    </w:p>
    <w:p>
      <w:pPr/>
      <w:r>
        <w:t>International standards for property and client type definitions</w:t>
      </w:r>
    </w:p>
    <w:p>
      <w:pPr>
        <w:pStyle w:val="Heading2"/>
      </w:pPr>
      <w:r>
        <w:t>Pipeline &amp; Relationships Requirements</w:t>
      </w:r>
    </w:p>
    <w:p>
      <w:pPr/>
      <w:r>
        <w:t>Engagement tracking and cross-border unified client view</w:t>
      </w:r>
    </w:p>
    <w:p>
      <w:pPr/>
      <w:r>
        <w:t>Full pipeline visibility with built-in WIP data</w:t>
      </w:r>
    </w:p>
    <w:p>
      <w:pPr>
        <w:pStyle w:val="Heading2"/>
      </w:pPr>
      <w:r>
        <w:t>Productivity Tools Requirements</w:t>
      </w:r>
    </w:p>
    <w:p>
      <w:pPr/>
      <w:r>
        <w:t>Outlook sync</w:t>
      </w:r>
    </w:p>
    <w:p>
      <w:pPr/>
      <w:r>
        <w:t>SharePoint libraries</w:t>
      </w:r>
    </w:p>
    <w:p>
      <w:pPr/>
      <w:r>
        <w:t>Power BI dashboards</w:t>
      </w:r>
    </w:p>
    <w:p>
      <w:pPr/>
      <w:r>
        <w:t>Copilot for Sales</w:t>
      </w:r>
    </w:p>
    <w:p>
      <w:pPr>
        <w:pStyle w:val="Heading2"/>
      </w:pPr>
      <w:r>
        <w:t>Data Architecture Requirements</w:t>
      </w:r>
    </w:p>
    <w:p>
      <w:pPr/>
      <w:r>
        <w:t>Layered Dataverse structure</w:t>
      </w:r>
    </w:p>
    <w:p>
      <w:pPr/>
      <w:r>
        <w:t>Layer 2 core, Layer 3 EUR defaults, Layer 4 country extensions, Layer 5 Service Line BPFs</w:t>
      </w:r>
    </w:p>
    <w:p>
      <w:pPr>
        <w:pStyle w:val="Heading2"/>
      </w:pPr>
      <w:r>
        <w:t>Security &amp; Compliance Requirements</w:t>
      </w:r>
    </w:p>
    <w:p>
      <w:pPr/>
      <w:r>
        <w:t>Cross-border data sharing agreement, EU data centres, GDPR consent baseline</w:t>
      </w:r>
    </w:p>
    <w:p>
      <w:pPr/>
      <w:r>
        <w:t>Role-based security, 7-year audit retention</w:t>
      </w:r>
    </w:p>
    <w:p>
      <w:r>
        <w:br w:type="page"/>
      </w:r>
    </w:p>
    <w:p>
      <w:pPr>
        <w:pStyle w:val="Heading1"/>
      </w:pPr>
      <w:r>
        <w:t>Solution Architecture</w:t>
      </w:r>
    </w:p>
    <w:p>
      <w:pPr>
        <w:pStyle w:val="Heading2"/>
      </w:pPr>
      <w:r>
        <w:t>Architecture Overview Diagrams</w:t>
      </w:r>
    </w:p>
    <w:p>
      <w:pPr>
        <w:pStyle w:val="Heading2"/>
      </w:pPr>
      <w:r>
        <w:t>Architecture — Overview Diagrams</w:t>
      </w:r>
    </w:p>
    <w:p>
      <w:r>
        <w:t>Status: Draft Parent: solution overview</w:t>
      </w:r>
    </w:p>
    <w:p>
      <w:pPr>
        <w:pStyle w:val="Heading2"/>
      </w:pPr>
      <w:r>
        <w:t>Diagrams</w:t>
      </w:r>
    </w:p>
    <w:p>
      <w:pPr>
        <w:pStyle w:val="Heading3"/>
      </w:pPr>
      <w:r>
        <w:t>Solution Architecture</w:t>
      </w:r>
    </w:p>
    <w:p>
      <w:r>
        <w:t>Full component view showing layers, data domains, and integrations.</w:t>
      </w:r>
    </w:p>
    <w:p>
      <w:pPr>
        <w:jc w:val="center"/>
      </w:pPr>
      <w:r>
        <w:drawing>
          <wp:inline xmlns:a="http://schemas.openxmlformats.org/drawingml/2006/main" xmlns:pic="http://schemas.openxmlformats.org/drawingml/2006/picture">
            <wp:extent cx="5760720" cy="4594893"/>
            <wp:docPr id="1" name="Picture 1"/>
            <wp:cNvGraphicFramePr>
              <a:graphicFrameLocks noChangeAspect="1"/>
            </wp:cNvGraphicFramePr>
            <a:graphic>
              <a:graphicData uri="http://schemas.openxmlformats.org/drawingml/2006/picture">
                <pic:pic>
                  <pic:nvPicPr>
                    <pic:cNvPr id="0" name="EuroCRM Architecture.png"/>
                    <pic:cNvPicPr/>
                  </pic:nvPicPr>
                  <pic:blipFill>
                    <a:blip r:embed="rId13"/>
                    <a:stretch>
                      <a:fillRect/>
                    </a:stretch>
                  </pic:blipFill>
                  <pic:spPr>
                    <a:xfrm>
                      <a:off x="0" y="0"/>
                      <a:ext cx="5760720" cy="4594893"/>
                    </a:xfrm>
                    <a:prstGeom prst="rect"/>
                  </pic:spPr>
                </pic:pic>
              </a:graphicData>
            </a:graphic>
          </wp:inline>
        </w:drawing>
      </w:r>
    </w:p>
    <w:p>
      <w:pPr>
        <w:pStyle w:val="Heading3"/>
      </w:pPr>
      <w:r>
        <w:t>Layered Solution Model</w:t>
      </w:r>
    </w:p>
    <w:p>
      <w:r>
        <w:t>Shows the L0-L7 layer hierarchy and extension rules.</w:t>
      </w:r>
    </w:p>
    <w:p>
      <w:pPr>
        <w:jc w:val="center"/>
      </w:pPr>
      <w:r>
        <w:drawing>
          <wp:inline xmlns:a="http://schemas.openxmlformats.org/drawingml/2006/main" xmlns:pic="http://schemas.openxmlformats.org/drawingml/2006/picture">
            <wp:extent cx="5760720" cy="2636949"/>
            <wp:docPr id="2" name="Picture 2"/>
            <wp:cNvGraphicFramePr>
              <a:graphicFrameLocks noChangeAspect="1"/>
            </wp:cNvGraphicFramePr>
            <a:graphic>
              <a:graphicData uri="http://schemas.openxmlformats.org/drawingml/2006/picture">
                <pic:pic>
                  <pic:nvPicPr>
                    <pic:cNvPr id="0" name="EuroCRM Layered Architecture.png"/>
                    <pic:cNvPicPr/>
                  </pic:nvPicPr>
                  <pic:blipFill>
                    <a:blip r:embed="rId14"/>
                    <a:stretch>
                      <a:fillRect/>
                    </a:stretch>
                  </pic:blipFill>
                  <pic:spPr>
                    <a:xfrm>
                      <a:off x="0" y="0"/>
                      <a:ext cx="5760720" cy="2636949"/>
                    </a:xfrm>
                    <a:prstGeom prst="rect"/>
                  </pic:spPr>
                </pic:pic>
              </a:graphicData>
            </a:graphic>
          </wp:inline>
        </w:drawing>
      </w:r>
    </w:p>
    <w:p>
      <w:pPr>
        <w:pStyle w:val="Heading3"/>
      </w:pPr>
      <w:r>
        <w:t>Data Flow &amp; Integrations</w:t>
      </w:r>
    </w:p>
    <w:p>
      <w:r>
        <w:t>Shows how data flows through the system and external integrations.</w:t>
      </w:r>
    </w:p>
    <w:p>
      <w:pPr>
        <w:jc w:val="center"/>
      </w:pPr>
      <w:r>
        <w:drawing>
          <wp:inline xmlns:a="http://schemas.openxmlformats.org/drawingml/2006/main" xmlns:pic="http://schemas.openxmlformats.org/drawingml/2006/picture">
            <wp:extent cx="5760720" cy="3054521"/>
            <wp:docPr id="3" name="Picture 3"/>
            <wp:cNvGraphicFramePr>
              <a:graphicFrameLocks noChangeAspect="1"/>
            </wp:cNvGraphicFramePr>
            <a:graphic>
              <a:graphicData uri="http://schemas.openxmlformats.org/drawingml/2006/picture">
                <pic:pic>
                  <pic:nvPicPr>
                    <pic:cNvPr id="0" name="EuroCRM Data Flow.png"/>
                    <pic:cNvPicPr/>
                  </pic:nvPicPr>
                  <pic:blipFill>
                    <a:blip r:embed="rId15"/>
                    <a:stretch>
                      <a:fillRect/>
                    </a:stretch>
                  </pic:blipFill>
                  <pic:spPr>
                    <a:xfrm>
                      <a:off x="0" y="0"/>
                      <a:ext cx="5760720" cy="3054521"/>
                    </a:xfrm>
                    <a:prstGeom prst="rect"/>
                  </pic:spPr>
                </pic:pic>
              </a:graphicData>
            </a:graphic>
          </wp:inline>
        </w:drawing>
      </w:r>
    </w:p>
    <w:p>
      <w:pPr>
        <w:pStyle w:val="Heading2"/>
      </w:pPr>
      <w:r>
        <w:t>Diagram Sources</w:t>
      </w:r>
    </w:p>
    <w:p>
      <w:pPr/>
      <w:r>
        <w:rPr>
          <w:rFonts w:ascii="Consolas" w:hAnsi="Consolas"/>
          <w:b w:val="0"/>
          <w:i w:val="0"/>
        </w:rPr>
        <w:t>wiki/architecture-diagram.puml</w:t>
      </w:r>
      <w:r>
        <w:t xml:space="preserve"> — Full solution architecture</w:t>
      </w:r>
    </w:p>
    <w:p>
      <w:pPr/>
      <w:r>
        <w:rPr>
          <w:rFonts w:ascii="Consolas" w:hAnsi="Consolas"/>
          <w:b w:val="0"/>
          <w:i w:val="0"/>
        </w:rPr>
        <w:t>wiki/architecture-layers.puml</w:t>
      </w:r>
      <w:r>
        <w:t xml:space="preserve"> — Layered model</w:t>
      </w:r>
    </w:p>
    <w:p>
      <w:pPr/>
      <w:r>
        <w:rPr>
          <w:rFonts w:ascii="Consolas" w:hAnsi="Consolas"/>
          <w:b w:val="0"/>
          <w:i w:val="0"/>
        </w:rPr>
        <w:t>wiki/architecture-dataflow.puml</w:t>
      </w:r>
      <w:r>
        <w:t xml:space="preserve"> — Data flow and integrations</w:t>
      </w:r>
    </w:p>
    <w:p>
      <w:pPr>
        <w:pStyle w:val="Heading2"/>
      </w:pPr>
      <w:r>
        <w:t>Status</w:t>
      </w:r>
    </w:p>
    <w:p>
      <w:r>
        <w:t>Diagrams created from processed source materials. Ready for TDA review.</w:t>
      </w:r>
    </w:p>
    <w:p>
      <w:pPr>
        <w:pStyle w:val="Heading2"/>
      </w:pPr>
      <w:r>
        <w:t>Architecture Key Components</w:t>
      </w:r>
    </w:p>
    <w:p>
      <w:pPr>
        <w:pStyle w:val="Heading2"/>
      </w:pPr>
      <w:r>
        <w:t>Architecture — Key Components</w:t>
      </w:r>
    </w:p>
    <w:p>
      <w:r>
        <w:t>Status: Draft Parent: solution overview Source: European CRM Architecture Review 2.pdf, EU CRM Data Model.xlsx</w:t>
      </w:r>
    </w:p>
    <w:p>
      <w:pPr>
        <w:pStyle w:val="Heading2"/>
      </w:pPr>
      <w:r>
        <w:t>Platform Decision</w:t>
      </w:r>
    </w:p>
    <w:p>
      <w:r>
        <w:rPr>
          <w:b/>
          <w:i w:val="0"/>
        </w:rPr>
        <w:t>Current Hypothesis:</w:t>
      </w:r>
      <w:r>
        <w:t xml:space="preserve"> Power Apps model-driven apps on Dataverse are a better fit where the value sits in a custom Knight Frank data model rather than a packaged sales process.</w:t>
      </w:r>
    </w:p>
    <w:p>
      <w:r>
        <w:t>See power apps rationale for detailed analysis.</w:t>
      </w:r>
    </w:p>
    <w:p>
      <w:pPr>
        <w:pStyle w:val="Heading2"/>
      </w:pPr>
      <w:r>
        <w:t>Key Components</w:t>
      </w:r>
    </w:p>
    <w:p>
      <w:pPr>
        <w:pStyle w:val="Heading3"/>
      </w:pPr>
      <w:r>
        <w:t>1. Dataverse Platform (L1)</w:t>
      </w:r>
    </w:p>
    <w:p>
      <w:r>
        <w:t>Microsoft-managed foundation providing:</w:t>
      </w:r>
    </w:p>
    <w:p>
      <w:pPr/>
      <w:r>
        <w:t>Custom tables with relationships</w:t>
      </w:r>
    </w:p>
    <w:p>
      <w:pPr/>
      <w:r>
        <w:t>Business Process Flows (BPFs)</w:t>
      </w:r>
    </w:p>
    <w:p>
      <w:pPr/>
      <w:r>
        <w:t>Security roles + Business Units</w:t>
      </w:r>
    </w:p>
    <w:p>
      <w:pPr/>
      <w:r>
        <w:t>Dataverse audit trail</w:t>
      </w:r>
    </w:p>
    <w:p>
      <w:pPr/>
      <w:r>
        <w:t>API access (OData + custom)</w:t>
      </w:r>
    </w:p>
    <w:p>
      <w:pPr/>
      <w:r>
        <w:t>Mobile access</w:t>
      </w:r>
    </w:p>
    <w:p>
      <w:pPr>
        <w:pStyle w:val="Heading3"/>
      </w:pPr>
      <w:r>
        <w:t>2. KF_Core (L2)</w:t>
      </w:r>
    </w:p>
    <w:p>
      <w:r>
        <w:t>Global core layer defining the base schema:</w:t>
      </w:r>
    </w:p>
    <w:p>
      <w:pPr/>
      <w:r>
        <w:rPr>
          <w:b/>
          <w:i w:val="0"/>
        </w:rPr>
        <w:t>40+ table shells</w:t>
      </w:r>
      <w:r>
        <w:t xml:space="preserve"> — Account, Contact, Property, Site, Deal, DealProperty, NDA, Bid, etc.</w:t>
      </w:r>
    </w:p>
    <w:p>
      <w:pPr/>
      <w:r>
        <w:rPr>
          <w:b/>
          <w:i w:val="0"/>
        </w:rPr>
        <w:t>Option sets</w:t>
      </w:r>
      <w:r>
        <w:t xml:space="preserve"> — All custom option sets defined at this layer</w:t>
      </w:r>
    </w:p>
    <w:p>
      <w:pPr/>
      <w:r>
        <w:rPr>
          <w:b/>
          <w:i w:val="0"/>
        </w:rPr>
        <w:t>BU hierarchy</w:t>
      </w:r>
      <w:r>
        <w:t xml:space="preserve"> — Business Unit structure for security and data ownership</w:t>
      </w:r>
    </w:p>
    <w:p>
      <w:pPr/>
      <w:r>
        <w:rPr>
          <w:b/>
          <w:i w:val="0"/>
        </w:rPr>
        <w:t>Base security</w:t>
      </w:r>
      <w:r>
        <w:t xml:space="preserve"> — RBAC roles and permissions</w:t>
      </w:r>
    </w:p>
    <w:p>
      <w:pPr/>
      <w:r>
        <w:rPr>
          <w:b/>
          <w:i w:val="0"/>
        </w:rPr>
        <w:t>Integration base</w:t>
      </w:r>
      <w:r>
        <w:t xml:space="preserve"> — Outlook sync, SharePoint, Power BI connectors</w:t>
      </w:r>
    </w:p>
    <w:p>
      <w:pPr>
        <w:pStyle w:val="Heading3"/>
      </w:pPr>
      <w:r>
        <w:t>3. Region Layer (L3)</w:t>
      </w:r>
    </w:p>
    <w:p>
      <w:r>
        <w:t>KF_Europe configuration:</w:t>
      </w:r>
    </w:p>
    <w:p>
      <w:pPr/>
      <w:r>
        <w:t>EUR default currency</w:t>
      </w:r>
    </w:p>
    <w:p>
      <w:pPr/>
      <w:r>
        <w:t>GDPR baseline compliance</w:t>
      </w:r>
    </w:p>
    <w:p>
      <w:pPr/>
      <w:r>
        <w:t>Regional Power BI dashboard</w:t>
      </w:r>
    </w:p>
    <w:p>
      <w:pPr/>
      <w:r>
        <w:t>Cross-border data sharing rules</w:t>
      </w:r>
    </w:p>
    <w:p>
      <w:pPr>
        <w:pStyle w:val="Heading3"/>
      </w:pPr>
      <w:r>
        <w:t>4. Country Layers (L4)</w:t>
      </w:r>
    </w:p>
    <w:p>
      <w:r>
        <w:t>Country-specific extensions:</w:t>
      </w:r>
    </w:p>
    <w:p>
      <w:pPr/>
      <w:r>
        <w:rPr>
          <w:b/>
          <w:i w:val="0"/>
        </w:rPr>
        <w:t>KF_France</w:t>
      </w:r>
      <w:r>
        <w:t xml:space="preserve"> — </w:t>
      </w:r>
      <w:r>
        <w:rPr>
          <w:rFonts w:ascii="Consolas" w:hAnsi="Consolas"/>
          <w:b w:val="0"/>
          <w:i w:val="0"/>
        </w:rPr>
        <w:t>kf_fr</w:t>
      </w:r>
      <w:r>
        <w:t xml:space="preserve"> columns, CNIL compliance, notarial requirements</w:t>
      </w:r>
    </w:p>
    <w:p>
      <w:pPr/>
      <w:r>
        <w:rPr>
          <w:b/>
          <w:i w:val="0"/>
        </w:rPr>
        <w:t>KF_Germany</w:t>
      </w:r>
      <w:r>
        <w:t xml:space="preserve"> — </w:t>
      </w:r>
      <w:r>
        <w:rPr>
          <w:rFonts w:ascii="Consolas" w:hAnsi="Consolas"/>
          <w:b w:val="0"/>
          <w:i w:val="0"/>
        </w:rPr>
        <w:t>kf_de</w:t>
      </w:r>
      <w:r>
        <w:t xml:space="preserve"> columns, BDSG compliance</w:t>
      </w:r>
    </w:p>
    <w:p>
      <w:pPr/>
      <w:r>
        <w:rPr>
          <w:b/>
          <w:i w:val="0"/>
        </w:rPr>
        <w:t>KF_Poland</w:t>
      </w:r>
      <w:r>
        <w:t xml:space="preserve"> — </w:t>
      </w:r>
      <w:r>
        <w:rPr>
          <w:rFonts w:ascii="Consolas" w:hAnsi="Consolas"/>
          <w:b w:val="0"/>
          <w:i w:val="0"/>
        </w:rPr>
        <w:t>kf_pl</w:t>
      </w:r>
      <w:r>
        <w:t xml:space="preserve"> columns</w:t>
      </w:r>
    </w:p>
    <w:p>
      <w:pPr/>
      <w:r>
        <w:rPr>
          <w:b/>
          <w:i w:val="0"/>
        </w:rPr>
        <w:t>KF_Spain</w:t>
      </w:r>
      <w:r>
        <w:t xml:space="preserve"> — </w:t>
      </w:r>
      <w:r>
        <w:rPr>
          <w:rFonts w:ascii="Consolas" w:hAnsi="Consolas"/>
          <w:b w:val="0"/>
          <w:i w:val="0"/>
        </w:rPr>
        <w:t>kf_es</w:t>
      </w:r>
      <w:r>
        <w:t xml:space="preserve"> columns, right-of-refusal rules</w:t>
      </w:r>
    </w:p>
    <w:p>
      <w:pPr>
        <w:pStyle w:val="Heading3"/>
      </w:pPr>
      <w:r>
        <w:t>5. Service Line Core (L5)</w:t>
      </w:r>
    </w:p>
    <w:p>
      <w:r>
        <w:t>Service-line specific BPFs and workflows:</w:t>
      </w:r>
    </w:p>
    <w:tbl>
      <w:tblPr>
        <w:tblW w:type="auto" w:w="0"/>
        <w:jc w:val="center"/>
        <w:tblLook w:firstColumn="1" w:firstRow="1" w:lastColumn="0" w:lastRow="0" w:noHBand="0" w:noVBand="1" w:val="04A0"/>
      </w:tblPr>
      <w:tblGrid>
        <w:gridCol w:w="3009"/>
        <w:gridCol w:w="3009"/>
        <w:gridCol w:w="3009"/>
      </w:tblGrid>
      <w:tr>
        <w:tc>
          <w:tcPr>
            <w:tcW w:type="dxa" w:w="3009"/>
          </w:tcPr>
          <w:p>
            <w:r>
              <w:rPr>
                <w:b/>
              </w:rPr>
              <w:t>Service Line</w:t>
            </w:r>
          </w:p>
        </w:tc>
        <w:tc>
          <w:tcPr>
            <w:tcW w:type="dxa" w:w="3009"/>
          </w:tcPr>
          <w:p>
            <w:r>
              <w:rPr>
                <w:b/>
              </w:rPr>
              <w:t>Component</w:t>
            </w:r>
          </w:p>
        </w:tc>
        <w:tc>
          <w:tcPr>
            <w:tcW w:type="dxa" w:w="3009"/>
          </w:tcPr>
          <w:p>
            <w:r>
              <w:rPr>
                <w:b/>
              </w:rPr>
              <w:t>BPF Stages</w:t>
            </w:r>
          </w:p>
        </w:tc>
      </w:tr>
      <w:tr>
        <w:tc>
          <w:tcPr>
            <w:tcW w:type="dxa" w:w="3009"/>
          </w:tcPr>
          <w:p>
            <w:r>
              <w:t>Capital Markets</w:t>
            </w:r>
          </w:p>
        </w:tc>
        <w:tc>
          <w:tcPr>
            <w:tcW w:type="dxa" w:w="3009"/>
          </w:tcPr>
          <w:p>
            <w:r>
              <w:t>KF_CapitalMarkets_Core</w:t>
            </w:r>
          </w:p>
        </w:tc>
        <w:tc>
          <w:tcPr>
            <w:tcW w:type="dxa" w:w="3009"/>
          </w:tcPr>
          <w:p>
            <w:r>
              <w:t>8-stage (Origination → Completion)</w:t>
            </w:r>
          </w:p>
        </w:tc>
      </w:tr>
      <w:tr>
        <w:tc>
          <w:tcPr>
            <w:tcW w:type="dxa" w:w="3009"/>
          </w:tcPr>
          <w:p>
            <w:r>
              <w:t>OSS</w:t>
            </w:r>
          </w:p>
        </w:tc>
        <w:tc>
          <w:tcPr>
            <w:tcW w:type="dxa" w:w="3009"/>
          </w:tcPr>
          <w:p>
            <w:r>
              <w:t>KF_OSS_Core</w:t>
            </w:r>
          </w:p>
        </w:tc>
        <w:tc>
          <w:tcPr>
            <w:tcW w:type="dxa" w:w="3009"/>
          </w:tcPr>
          <w:p>
            <w:r>
              <w:t>Future</w:t>
            </w:r>
          </w:p>
        </w:tc>
      </w:tr>
      <w:tr>
        <w:tc>
          <w:tcPr>
            <w:tcW w:type="dxa" w:w="3009"/>
          </w:tcPr>
          <w:p>
            <w:r>
              <w:t>Valuations</w:t>
            </w:r>
          </w:p>
        </w:tc>
        <w:tc>
          <w:tcPr>
            <w:tcW w:type="dxa" w:w="3009"/>
          </w:tcPr>
          <w:p>
            <w:r>
              <w:t>KF_Valuations_Core</w:t>
            </w:r>
          </w:p>
        </w:tc>
        <w:tc>
          <w:tcPr>
            <w:tcW w:type="dxa" w:w="3009"/>
          </w:tcPr>
          <w:p>
            <w:r>
              <w:t>Future</w:t>
            </w:r>
          </w:p>
        </w:tc>
      </w:tr>
      <w:tr>
        <w:tc>
          <w:tcPr>
            <w:tcW w:type="dxa" w:w="3009"/>
          </w:tcPr>
          <w:p>
            <w:r>
              <w:t>Residential</w:t>
            </w:r>
          </w:p>
        </w:tc>
        <w:tc>
          <w:tcPr>
            <w:tcW w:type="dxa" w:w="3009"/>
          </w:tcPr>
          <w:p>
            <w:r>
              <w:t>KF_Residential_Core</w:t>
            </w:r>
          </w:p>
        </w:tc>
        <w:tc>
          <w:tcPr>
            <w:tcW w:type="dxa" w:w="3009"/>
          </w:tcPr>
          <w:p>
            <w:r>
              <w:t>Future</w:t>
            </w:r>
          </w:p>
        </w:tc>
      </w:tr>
      <w:tr>
        <w:tc>
          <w:tcPr>
            <w:tcW w:type="dxa" w:w="3009"/>
          </w:tcPr>
          <w:p>
            <w:r>
              <w:t>Finance Integration</w:t>
            </w:r>
          </w:p>
        </w:tc>
        <w:tc>
          <w:tcPr>
            <w:tcW w:type="dxa" w:w="3009"/>
          </w:tcPr>
          <w:p>
            <w:r>
              <w:t>KF_Finance_Integration</w:t>
            </w:r>
          </w:p>
        </w:tc>
        <w:tc>
          <w:tcPr>
            <w:tcW w:type="dxa" w:w="3009"/>
          </w:tcPr>
          <w:p>
            <w:r>
              <w:t>WIP bridge to D365 Finance</w:t>
            </w:r>
          </w:p>
        </w:tc>
      </w:tr>
    </w:tbl>
    <w:p>
      <w:pPr>
        <w:pStyle w:val="Heading3"/>
      </w:pPr>
      <w:r>
        <w:t>6. Service Line + Country (L6)</w:t>
      </w:r>
    </w:p>
    <w:p>
      <w:r>
        <w:t>Country variants inheriting from L5:</w:t>
      </w:r>
    </w:p>
    <w:p>
      <w:pPr/>
      <w:r>
        <w:t>KF</w:t>
      </w:r>
      <w:r>
        <w:rPr>
          <w:b w:val="0"/>
          <w:i/>
        </w:rPr>
        <w:t>CM</w:t>
      </w:r>
      <w:r>
        <w:t>France — French regulatory gates (city pre-emption, notarial deed)</w:t>
      </w:r>
    </w:p>
    <w:p>
      <w:pPr/>
      <w:r>
        <w:t>KF</w:t>
      </w:r>
      <w:r>
        <w:rPr>
          <w:b w:val="0"/>
          <w:i/>
        </w:rPr>
        <w:t>CM</w:t>
      </w:r>
      <w:r>
        <w:t>Spain — Spanish regulatory gates (right-of-refusal)</w:t>
      </w:r>
    </w:p>
    <w:p>
      <w:pPr/>
      <w:r>
        <w:t>KF</w:t>
      </w:r>
      <w:r>
        <w:rPr>
          <w:b w:val="0"/>
          <w:i/>
        </w:rPr>
        <w:t>OSS</w:t>
      </w:r>
      <w:r>
        <w:t>France — Future</w:t>
      </w:r>
    </w:p>
    <w:p>
      <w:pPr>
        <w:pStyle w:val="Heading3"/>
      </w:pPr>
      <w:r>
        <w:t>7. Cross-Border Overlays (L7)</w:t>
      </w:r>
    </w:p>
    <w:p>
      <w:r>
        <w:t>Multi-market entities:</w:t>
      </w:r>
    </w:p>
    <w:p>
      <w:pPr/>
      <w:r>
        <w:rPr>
          <w:b/>
          <w:i w:val="0"/>
        </w:rPr>
        <w:t>KF_EIT</w:t>
      </w:r>
      <w:r>
        <w:t xml:space="preserve"> — European Investment Team for cross-border portfolios</w:t>
      </w:r>
    </w:p>
    <w:p>
      <w:pPr/>
      <w:r>
        <w:rPr>
          <w:b/>
          <w:i w:val="0"/>
        </w:rPr>
        <w:t>KF_Private_Office</w:t>
      </w:r>
      <w:r>
        <w:t xml:space="preserve"> — UHNW individuals spanning CM, Residential, Valuations</w:t>
      </w:r>
    </w:p>
    <w:p>
      <w:pPr>
        <w:pStyle w:val="Heading2"/>
      </w:pPr>
      <w:r>
        <w:t>Core Data Entities</w:t>
      </w:r>
    </w:p>
    <w:p>
      <w:pPr>
        <w:pStyle w:val="Heading3"/>
      </w:pPr>
      <w:r>
        <w:t>Client Domain</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Account</w:t>
            </w:r>
          </w:p>
        </w:tc>
        <w:tc>
          <w:tcPr>
            <w:tcW w:type="dxa" w:w="4513"/>
          </w:tcPr>
          <w:p>
            <w:r>
              <w:t>Organisation, brand, legal entity, fund, SPV</w:t>
            </w:r>
          </w:p>
        </w:tc>
      </w:tr>
      <w:tr>
        <w:tc>
          <w:tcPr>
            <w:tcW w:type="dxa" w:w="4513"/>
          </w:tcPr>
          <w:p>
            <w:r>
              <w:t>Contact</w:t>
            </w:r>
          </w:p>
        </w:tc>
        <w:tc>
          <w:tcPr>
            <w:tcW w:type="dxa" w:w="4513"/>
          </w:tcPr>
          <w:p>
            <w:r>
              <w:t>Individual person linked to Account</w:t>
            </w:r>
          </w:p>
        </w:tc>
      </w:tr>
      <w:tr>
        <w:tc>
          <w:tcPr>
            <w:tcW w:type="dxa" w:w="4513"/>
          </w:tcPr>
          <w:p>
            <w:r>
              <w:t>kf_InvestorProfile</w:t>
            </w:r>
          </w:p>
        </w:tc>
        <w:tc>
          <w:tcPr>
            <w:tcW w:type="dxa" w:w="4513"/>
          </w:tcPr>
          <w:p>
            <w:r>
              <w:t>Investment strategy per Brand/Group</w:t>
            </w:r>
          </w:p>
        </w:tc>
      </w:tr>
    </w:tbl>
    <w:p>
      <w:pPr>
        <w:pStyle w:val="Heading3"/>
      </w:pPr>
      <w:r>
        <w:t>Property Domain</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kf_Site</w:t>
            </w:r>
          </w:p>
        </w:tc>
        <w:tc>
          <w:tcPr>
            <w:tcW w:type="dxa" w:w="4513"/>
          </w:tcPr>
          <w:p>
            <w:r>
              <w:t>Physical building or land parcel</w:t>
            </w:r>
          </w:p>
        </w:tc>
      </w:tr>
      <w:tr>
        <w:tc>
          <w:tcPr>
            <w:tcW w:type="dxa" w:w="4513"/>
          </w:tcPr>
          <w:p>
            <w:r>
              <w:t>kf_Property</w:t>
            </w:r>
          </w:p>
        </w:tc>
        <w:tc>
          <w:tcPr>
            <w:tcW w:type="dxa" w:w="4513"/>
          </w:tcPr>
          <w:p>
            <w:r>
              <w:t>Commercial asset register</w:t>
            </w:r>
          </w:p>
        </w:tc>
      </w:tr>
      <w:tr>
        <w:tc>
          <w:tcPr>
            <w:tcW w:type="dxa" w:w="4513"/>
          </w:tcPr>
          <w:p>
            <w:r>
              <w:t>kf_ResProperty</w:t>
            </w:r>
          </w:p>
        </w:tc>
        <w:tc>
          <w:tcPr>
            <w:tcW w:type="dxa" w:w="4513"/>
          </w:tcPr>
          <w:p>
            <w:r>
              <w:t>Residential asset register</w:t>
            </w:r>
          </w:p>
        </w:tc>
      </w:tr>
      <w:tr>
        <w:tc>
          <w:tcPr>
            <w:tcW w:type="dxa" w:w="4513"/>
          </w:tcPr>
          <w:p>
            <w:r>
              <w:t>kf_DealProperty</w:t>
            </w:r>
          </w:p>
        </w:tc>
        <w:tc>
          <w:tcPr>
            <w:tcW w:type="dxa" w:w="4513"/>
          </w:tcPr>
          <w:p>
            <w:r>
              <w:t>Junction: deal ↔ property</w:t>
            </w:r>
          </w:p>
        </w:tc>
      </w:tr>
    </w:tbl>
    <w:p>
      <w:pPr>
        <w:pStyle w:val="Heading3"/>
      </w:pPr>
      <w:r>
        <w:t>Deal Domain (Capital Markets)</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kf_Deal</w:t>
            </w:r>
          </w:p>
        </w:tc>
        <w:tc>
          <w:tcPr>
            <w:tcW w:type="dxa" w:w="4513"/>
          </w:tcPr>
          <w:p>
            <w:r>
              <w:t>Core deal record with 8-stage BPF</w:t>
            </w:r>
          </w:p>
        </w:tc>
      </w:tr>
      <w:tr>
        <w:tc>
          <w:tcPr>
            <w:tcW w:type="dxa" w:w="4513"/>
          </w:tcPr>
          <w:p>
            <w:r>
              <w:t>kf_Pitch</w:t>
            </w:r>
          </w:p>
        </w:tc>
        <w:tc>
          <w:tcPr>
            <w:tcW w:type="dxa" w:w="4513"/>
          </w:tcPr>
          <w:p>
            <w:r>
              <w:t>Competitive pitch tracking</w:t>
            </w:r>
          </w:p>
        </w:tc>
      </w:tr>
      <w:tr>
        <w:tc>
          <w:tcPr>
            <w:tcW w:type="dxa" w:w="4513"/>
          </w:tcPr>
          <w:p>
            <w:r>
              <w:t>kf_NDA</w:t>
            </w:r>
          </w:p>
        </w:tc>
        <w:tc>
          <w:tcPr>
            <w:tcW w:type="dxa" w:w="4513"/>
          </w:tcPr>
          <w:p>
            <w:r>
              <w:t>NDA management</w:t>
            </w:r>
          </w:p>
        </w:tc>
      </w:tr>
      <w:tr>
        <w:tc>
          <w:tcPr>
            <w:tcW w:type="dxa" w:w="4513"/>
          </w:tcPr>
          <w:p>
            <w:r>
              <w:t>kf_Bid</w:t>
            </w:r>
          </w:p>
        </w:tc>
        <w:tc>
          <w:tcPr>
            <w:tcW w:type="dxa" w:w="4513"/>
          </w:tcPr>
          <w:p>
            <w:r>
              <w:t>Multi-round bid management</w:t>
            </w:r>
          </w:p>
        </w:tc>
      </w:tr>
      <w:tr>
        <w:tc>
          <w:tcPr>
            <w:tcW w:type="dxa" w:w="4513"/>
          </w:tcPr>
          <w:p>
            <w:r>
              <w:t>kf_DDMilestone</w:t>
            </w:r>
          </w:p>
        </w:tc>
        <w:tc>
          <w:tcPr>
            <w:tcW w:type="dxa" w:w="4513"/>
          </w:tcPr>
          <w:p>
            <w:r>
              <w:t>Due diligence tracking</w:t>
            </w:r>
          </w:p>
        </w:tc>
      </w:tr>
      <w:tr>
        <w:tc>
          <w:tcPr>
            <w:tcW w:type="dxa" w:w="4513"/>
          </w:tcPr>
          <w:p>
            <w:r>
              <w:t>kf_RedFlag</w:t>
            </w:r>
          </w:p>
        </w:tc>
        <w:tc>
          <w:tcPr>
            <w:tcW w:type="dxa" w:w="4513"/>
          </w:tcPr>
          <w:p>
            <w:r>
              <w:t>Risk tracking</w:t>
            </w:r>
          </w:p>
        </w:tc>
      </w:tr>
    </w:tbl>
    <w:p>
      <w:pPr>
        <w:pStyle w:val="Heading3"/>
      </w:pPr>
      <w:r>
        <w:t>Compliance Domain</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kf_KYCRecord</w:t>
            </w:r>
          </w:p>
        </w:tc>
        <w:tc>
          <w:tcPr>
            <w:tcW w:type="dxa" w:w="4513"/>
          </w:tcPr>
          <w:p>
            <w:r>
              <w:t>KYC/AML at legal entity level</w:t>
            </w:r>
          </w:p>
        </w:tc>
      </w:tr>
      <w:tr>
        <w:tc>
          <w:tcPr>
            <w:tcW w:type="dxa" w:w="4513"/>
          </w:tcPr>
          <w:p>
            <w:r>
              <w:t>kf_GDPRRequest</w:t>
            </w:r>
          </w:p>
        </w:tc>
        <w:tc>
          <w:tcPr>
            <w:tcW w:type="dxa" w:w="4513"/>
          </w:tcPr>
          <w:p>
            <w:r>
              <w:t>GDPR data subject requests</w:t>
            </w:r>
          </w:p>
        </w:tc>
      </w:tr>
      <w:tr>
        <w:tc>
          <w:tcPr>
            <w:tcW w:type="dxa" w:w="4513"/>
          </w:tcPr>
          <w:p>
            <w:r>
              <w:t>kf_DataRoomAccess</w:t>
            </w:r>
          </w:p>
        </w:tc>
        <w:tc>
          <w:tcPr>
            <w:tcW w:type="dxa" w:w="4513"/>
          </w:tcPr>
          <w:p>
            <w:r>
              <w:t>Data room access management</w:t>
            </w:r>
          </w:p>
        </w:tc>
      </w:tr>
    </w:tbl>
    <w:p>
      <w:pPr>
        <w:pStyle w:val="Heading3"/>
      </w:pPr>
      <w:r>
        <w:t>Finance Domain</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kf_FeeSchedule</w:t>
            </w:r>
          </w:p>
        </w:tc>
        <w:tc>
          <w:tcPr>
            <w:tcW w:type="dxa" w:w="4513"/>
          </w:tcPr>
          <w:p>
            <w:r>
              <w:t>Fee structure per deal</w:t>
            </w:r>
          </w:p>
        </w:tc>
      </w:tr>
      <w:tr>
        <w:tc>
          <w:tcPr>
            <w:tcW w:type="dxa" w:w="4513"/>
          </w:tcPr>
          <w:p>
            <w:r>
              <w:t>kf_WIP</w:t>
            </w:r>
          </w:p>
        </w:tc>
        <w:tc>
          <w:tcPr>
            <w:tcW w:type="dxa" w:w="4513"/>
          </w:tcPr>
          <w:p>
            <w:r>
              <w:t>Work in progress tracking</w:t>
            </w:r>
          </w:p>
        </w:tc>
      </w:tr>
      <w:tr>
        <w:tc>
          <w:tcPr>
            <w:tcW w:type="dxa" w:w="4513"/>
          </w:tcPr>
          <w:p>
            <w:r>
              <w:t>kf_TransactionReport</w:t>
            </w:r>
          </w:p>
        </w:tc>
        <w:tc>
          <w:tcPr>
            <w:tcW w:type="dxa" w:w="4513"/>
          </w:tcPr>
          <w:p>
            <w:r>
              <w:t>Auto-generated transaction reports</w:t>
            </w:r>
          </w:p>
        </w:tc>
      </w:tr>
    </w:tbl>
    <w:p>
      <w:pPr>
        <w:pStyle w:val="Heading2"/>
      </w:pPr>
      <w:r>
        <w:t>Integration Components</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Target</w:t>
            </w:r>
          </w:p>
        </w:tc>
        <w:tc>
          <w:tcPr>
            <w:tcW w:type="dxa" w:w="3009"/>
          </w:tcPr>
          <w:p>
            <w:r>
              <w:rPr>
                <w:b/>
              </w:rPr>
              <w:t>Purpose</w:t>
            </w:r>
          </w:p>
        </w:tc>
      </w:tr>
      <w:tr>
        <w:tc>
          <w:tcPr>
            <w:tcW w:type="dxa" w:w="3009"/>
          </w:tcPr>
          <w:p>
            <w:r>
              <w:t>Power Automate</w:t>
            </w:r>
          </w:p>
        </w:tc>
        <w:tc>
          <w:tcPr>
            <w:tcW w:type="dxa" w:w="3009"/>
          </w:tcPr>
          <w:p>
            <w:r>
              <w:t>Outlook</w:t>
            </w:r>
          </w:p>
        </w:tc>
        <w:tc>
          <w:tcPr>
            <w:tcW w:type="dxa" w:w="3009"/>
          </w:tcPr>
          <w:p>
            <w:r>
              <w:t>Email sync, activity tracking</w:t>
            </w:r>
          </w:p>
        </w:tc>
      </w:tr>
      <w:tr>
        <w:tc>
          <w:tcPr>
            <w:tcW w:type="dxa" w:w="3009"/>
          </w:tcPr>
          <w:p>
            <w:r>
              <w:t>Power Automate</w:t>
            </w:r>
          </w:p>
        </w:tc>
        <w:tc>
          <w:tcPr>
            <w:tcW w:type="dxa" w:w="3009"/>
          </w:tcPr>
          <w:p>
            <w:r>
              <w:t>SharePoint</w:t>
            </w:r>
          </w:p>
        </w:tc>
        <w:tc>
          <w:tcPr>
            <w:tcW w:type="dxa" w:w="3009"/>
          </w:tcPr>
          <w:p>
            <w:r>
              <w:t>Auto-provision deal folders</w:t>
            </w:r>
          </w:p>
        </w:tc>
      </w:tr>
      <w:tr>
        <w:tc>
          <w:tcPr>
            <w:tcW w:type="dxa" w:w="3009"/>
          </w:tcPr>
          <w:p>
            <w:r>
              <w:t>Power Automate</w:t>
            </w:r>
          </w:p>
        </w:tc>
        <w:tc>
          <w:tcPr>
            <w:tcW w:type="dxa" w:w="3009"/>
          </w:tcPr>
          <w:p>
            <w:r>
              <w:t>CI-Journeys</w:t>
            </w:r>
          </w:p>
        </w:tc>
        <w:tc>
          <w:tcPr>
            <w:tcW w:type="dxa" w:w="3009"/>
          </w:tcPr>
          <w:p>
            <w:r>
              <w:t>Marketing handoff</w:t>
            </w:r>
          </w:p>
        </w:tc>
      </w:tr>
      <w:tr>
        <w:tc>
          <w:tcPr>
            <w:tcW w:type="dxa" w:w="3009"/>
          </w:tcPr>
          <w:p>
            <w:r>
              <w:t>Finance Bridge</w:t>
            </w:r>
          </w:p>
        </w:tc>
        <w:tc>
          <w:tcPr>
            <w:tcW w:type="dxa" w:w="3009"/>
          </w:tcPr>
          <w:p>
            <w:r>
              <w:t>D365 Finance</w:t>
            </w:r>
          </w:p>
        </w:tc>
        <w:tc>
          <w:tcPr>
            <w:tcW w:type="dxa" w:w="3009"/>
          </w:tcPr>
          <w:p>
            <w:r>
              <w:t>9 integration flows (Project, Budget, Invoice, WIP)</w:t>
            </w:r>
          </w:p>
        </w:tc>
      </w:tr>
      <w:tr>
        <w:tc>
          <w:tcPr>
            <w:tcW w:type="dxa" w:w="3009"/>
          </w:tcPr>
          <w:p>
            <w:r>
              <w:t>Loqate</w:t>
            </w:r>
          </w:p>
        </w:tc>
        <w:tc>
          <w:tcPr>
            <w:tcW w:type="dxa" w:w="3009"/>
          </w:tcPr>
          <w:p>
            <w:r>
              <w:t>Dataverse</w:t>
            </w:r>
          </w:p>
        </w:tc>
        <w:tc>
          <w:tcPr>
            <w:tcW w:type="dxa" w:w="3009"/>
          </w:tcPr>
          <w:p>
            <w:r>
              <w:t>Auto-address validation for kf_Site</w:t>
            </w:r>
          </w:p>
        </w:tc>
      </w:tr>
      <w:tr>
        <w:tc>
          <w:tcPr>
            <w:tcW w:type="dxa" w:w="3009"/>
          </w:tcPr>
          <w:p>
            <w:r>
              <w:t>Copilot</w:t>
            </w:r>
          </w:p>
        </w:tc>
        <w:tc>
          <w:tcPr>
            <w:tcW w:type="dxa" w:w="3009"/>
          </w:tcPr>
          <w:p>
            <w:r>
              <w:t>Dataverse</w:t>
            </w:r>
          </w:p>
        </w:tc>
        <w:tc>
          <w:tcPr>
            <w:tcW w:type="dxa" w:w="3009"/>
          </w:tcPr>
          <w:p>
            <w:r>
              <w:t>AI-powered client matching</w:t>
            </w:r>
          </w:p>
        </w:tc>
      </w:tr>
      <w:tr>
        <w:tc>
          <w:tcPr>
            <w:tcW w:type="dxa" w:w="3009"/>
          </w:tcPr>
          <w:p>
            <w:r>
              <w:t>Power BI</w:t>
            </w:r>
          </w:p>
        </w:tc>
        <w:tc>
          <w:tcPr>
            <w:tcW w:type="dxa" w:w="3009"/>
          </w:tcPr>
          <w:p>
            <w:r>
              <w:t>Dataverse</w:t>
            </w:r>
          </w:p>
        </w:tc>
        <w:tc>
          <w:tcPr>
            <w:tcW w:type="dxa" w:w="3009"/>
          </w:tcPr>
          <w:p>
            <w:r>
              <w:t>Dashboards and reporting</w:t>
            </w:r>
          </w:p>
        </w:tc>
      </w:tr>
    </w:tbl>
    <w:p>
      <w:pPr>
        <w:pStyle w:val="Heading2"/>
      </w:pPr>
      <w:r>
        <w:t>Technical Rules</w:t>
      </w:r>
    </w:p>
    <w:p>
      <w:pPr/>
      <w:r>
        <w:t>KF_Core defines ALL option sets and custom tables as base</w:t>
      </w:r>
    </w:p>
    <w:p>
      <w:pPr/>
      <w:r>
        <w:t>No regional fork can create duplicate tables</w:t>
      </w:r>
    </w:p>
    <w:p>
      <w:pPr/>
      <w:r>
        <w:t>Each layer is a separate managed solution</w:t>
      </w:r>
    </w:p>
    <w:p>
      <w:pPr/>
      <w:r>
        <w:t>No unmanaged customisations in TEST, UAT, or PROD</w:t>
      </w:r>
    </w:p>
    <w:p>
      <w:pPr/>
      <w:r>
        <w:t>Layer 6 adds columns with country prefixes, never renames standard stages</w:t>
      </w:r>
    </w:p>
    <w:p>
      <w:pPr/>
      <w:r>
        <w:t>Adding a country = new L4 + L6 | Adding a service line = new L5</w:t>
      </w:r>
    </w:p>
    <w:p>
      <w:pPr>
        <w:pStyle w:val="Heading2"/>
      </w:pPr>
      <w:r>
        <w:t>Related Documents</w:t>
      </w:r>
    </w:p>
    <w:p>
      <w:pPr/>
      <w:r>
        <w:t>solution package model — Layer model details</w:t>
      </w:r>
    </w:p>
    <w:p>
      <w:pPr/>
      <w:r>
        <w:t>client data model — Client entity schema</w:t>
      </w:r>
    </w:p>
    <w:p>
      <w:pPr/>
      <w:r>
        <w:t>property data model — Property entity schema</w:t>
      </w:r>
    </w:p>
    <w:p>
      <w:pPr/>
      <w:r>
        <w:t>capital markets data model — Capital Markets entity schema</w:t>
      </w:r>
    </w:p>
    <w:p>
      <w:pPr/>
      <w:r>
        <w:t>wip data model — WIP and Finance integration</w:t>
      </w:r>
    </w:p>
    <w:p>
      <w:pPr/>
      <w:r>
        <w:t>data model core tables — Layer 2 table definitions</w:t>
      </w:r>
    </w:p>
    <w:p>
      <w:pPr/>
      <w:r>
        <w:t>architecture diagram — Visual component diagram</w:t>
      </w:r>
    </w:p>
    <w:p>
      <w:pPr>
        <w:pStyle w:val="Heading2"/>
      </w:pPr>
      <w:r>
        <w:t>Architecture Business</w:t>
      </w:r>
    </w:p>
    <w:p>
      <w:pPr>
        <w:pStyle w:val="Heading2"/>
      </w:pPr>
      <w:r>
        <w:t>Architecture — Business</w:t>
      </w:r>
    </w:p>
    <w:p>
      <w:r>
        <w:t>Status: Draft Parent: solution overview Source: European CRM Architecture Review 2.pdf, EU CRM Data Model.xlsx</w:t>
      </w:r>
    </w:p>
    <w:p>
      <w:pPr>
        <w:pStyle w:val="Heading2"/>
      </w:pPr>
      <w:r>
        <w:t>Business Architecture Overview</w:t>
      </w:r>
    </w:p>
    <w:p>
      <w:r>
        <w:t>The EuroCRM business architecture is structured around two layers:</w:t>
      </w:r>
    </w:p>
    <w:p>
      <w:pPr/>
      <w:r>
        <w:rPr>
          <w:b/>
          <w:i w:val="0"/>
        </w:rPr>
        <w:t>Shared Foundation (CRM Lite)</w:t>
      </w:r>
      <w:r>
        <w:t xml:space="preserve"> — Client, contact, property, and engagement tracking reusable across all service lines and countries</w:t>
      </w:r>
    </w:p>
    <w:p>
      <w:pPr/>
      <w:r>
        <w:rPr>
          <w:b/>
          <w:i w:val="0"/>
        </w:rPr>
        <w:t>Service Line Builds</w:t>
      </w:r>
      <w:r>
        <w:t xml:space="preserve"> — Vertical-specific workflows (Capital Markets first) built on top of the shared foundation</w:t>
      </w:r>
    </w:p>
    <w:p>
      <w:pPr>
        <w:pStyle w:val="Heading2"/>
      </w:pPr>
      <w:r>
        <w:t>Core Business Capabilities</w:t>
      </w:r>
    </w:p>
    <w:p>
      <w:pPr>
        <w:pStyle w:val="Heading3"/>
      </w:pPr>
      <w:r>
        <w:t>Client Management</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Client Hierarchy</w:t>
            </w:r>
          </w:p>
        </w:tc>
        <w:tc>
          <w:tcPr>
            <w:tcW w:type="dxa" w:w="3009"/>
          </w:tcPr>
          <w:p>
            <w:r>
              <w:t>Brand/Group → Legal Entity relationship model</w:t>
            </w:r>
          </w:p>
        </w:tc>
        <w:tc>
          <w:tcPr>
            <w:tcW w:type="dxa" w:w="3009"/>
          </w:tcPr>
          <w:p>
            <w:r>
              <w:t>Account, Contact</w:t>
            </w:r>
          </w:p>
        </w:tc>
      </w:tr>
      <w:tr>
        <w:tc>
          <w:tcPr>
            <w:tcW w:type="dxa" w:w="3009"/>
          </w:tcPr>
          <w:p>
            <w:r>
              <w:t>Client Classification</w:t>
            </w:r>
          </w:p>
        </w:tc>
        <w:tc>
          <w:tcPr>
            <w:tcW w:type="dxa" w:w="3009"/>
          </w:tcPr>
          <w:p>
            <w:r>
              <w:t>SIC-coded industry sectors, entity type (Fund, SPV, JV)</w:t>
            </w:r>
          </w:p>
        </w:tc>
        <w:tc>
          <w:tcPr>
            <w:tcW w:type="dxa" w:w="3009"/>
          </w:tcPr>
          <w:p>
            <w:r>
              <w:t>Account</w:t>
            </w:r>
          </w:p>
        </w:tc>
      </w:tr>
      <w:tr>
        <w:tc>
          <w:tcPr>
            <w:tcW w:type="dxa" w:w="3009"/>
          </w:tcPr>
          <w:p>
            <w:r>
              <w:t>Client Intelligence</w:t>
            </w:r>
          </w:p>
        </w:tc>
        <w:tc>
          <w:tcPr>
            <w:tcW w:type="dxa" w:w="3009"/>
          </w:tcPr>
          <w:p>
            <w:r>
              <w:t>Cross-border, cross-service-line client view</w:t>
            </w:r>
          </w:p>
        </w:tc>
        <w:tc>
          <w:tcPr>
            <w:tcW w:type="dxa" w:w="3009"/>
          </w:tcPr>
          <w:p>
            <w:r>
              <w:t>Account, Contact, InvestorProfile</w:t>
            </w:r>
          </w:p>
        </w:tc>
      </w:tr>
      <w:tr>
        <w:tc>
          <w:tcPr>
            <w:tcW w:type="dxa" w:w="3009"/>
          </w:tcPr>
          <w:p>
            <w:r>
              <w:t>GDPR Compliance</w:t>
            </w:r>
          </w:p>
        </w:tc>
        <w:tc>
          <w:tcPr>
            <w:tcW w:type="dxa" w:w="3009"/>
          </w:tcPr>
          <w:p>
            <w:r>
              <w:t>Processing consent, data subject requests</w:t>
            </w:r>
          </w:p>
        </w:tc>
        <w:tc>
          <w:tcPr>
            <w:tcW w:type="dxa" w:w="3009"/>
          </w:tcPr>
          <w:p>
            <w:r>
              <w:t>Contact, kf_GDPRRequest</w:t>
            </w:r>
          </w:p>
        </w:tc>
      </w:tr>
    </w:tbl>
    <w:p>
      <w:pPr>
        <w:pStyle w:val="Heading3"/>
      </w:pPr>
      <w:r>
        <w:t>Property Management</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Physical Asset Register</w:t>
            </w:r>
          </w:p>
        </w:tc>
        <w:tc>
          <w:tcPr>
            <w:tcW w:type="dxa" w:w="3009"/>
          </w:tcPr>
          <w:p>
            <w:r>
              <w:t>Canonical building/land parcel</w:t>
            </w:r>
          </w:p>
        </w:tc>
        <w:tc>
          <w:tcPr>
            <w:tcW w:type="dxa" w:w="3009"/>
          </w:tcPr>
          <w:p>
            <w:r>
              <w:t>kf_Site</w:t>
            </w:r>
          </w:p>
        </w:tc>
      </w:tr>
      <w:tr>
        <w:tc>
          <w:tcPr>
            <w:tcW w:type="dxa" w:w="3009"/>
          </w:tcPr>
          <w:p>
            <w:r>
              <w:t>Commercial Asset Register</w:t>
            </w:r>
          </w:p>
        </w:tc>
        <w:tc>
          <w:tcPr>
            <w:tcW w:type="dxa" w:w="3009"/>
          </w:tcPr>
          <w:p>
            <w:r>
              <w:t>Sector, type, status, tenure, areas, ESG</w:t>
            </w:r>
          </w:p>
        </w:tc>
        <w:tc>
          <w:tcPr>
            <w:tcW w:type="dxa" w:w="3009"/>
          </w:tcPr>
          <w:p>
            <w:r>
              <w:t>kf_Property</w:t>
            </w:r>
          </w:p>
        </w:tc>
      </w:tr>
      <w:tr>
        <w:tc>
          <w:tcPr>
            <w:tcW w:type="dxa" w:w="3009"/>
          </w:tcPr>
          <w:p>
            <w:r>
              <w:t>Residential Asset Register</w:t>
            </w:r>
          </w:p>
        </w:tc>
        <w:tc>
          <w:tcPr>
            <w:tcW w:type="dxa" w:w="3009"/>
          </w:tcPr>
          <w:p>
            <w:r>
              <w:t>Bedrooms, tenure, rent, guide price</w:t>
            </w:r>
          </w:p>
        </w:tc>
        <w:tc>
          <w:tcPr>
            <w:tcW w:type="dxa" w:w="3009"/>
          </w:tcPr>
          <w:p>
            <w:r>
              <w:t>kf_ResProperty</w:t>
            </w:r>
          </w:p>
        </w:tc>
      </w:tr>
      <w:tr>
        <w:tc>
          <w:tcPr>
            <w:tcW w:type="dxa" w:w="3009"/>
          </w:tcPr>
          <w:p>
            <w:r>
              <w:t>Address Validation</w:t>
            </w:r>
          </w:p>
        </w:tc>
        <w:tc>
          <w:tcPr>
            <w:tcW w:type="dxa" w:w="3009"/>
          </w:tcPr>
          <w:p>
            <w:r>
              <w:t>Loqate auto-lookup and kf_Site creation</w:t>
            </w:r>
          </w:p>
        </w:tc>
        <w:tc>
          <w:tcPr>
            <w:tcW w:type="dxa" w:w="3009"/>
          </w:tcPr>
          <w:p>
            <w:r>
              <w:t>kf_Site</w:t>
            </w:r>
          </w:p>
        </w:tc>
      </w:tr>
    </w:tbl>
    <w:p>
      <w:pPr>
        <w:pStyle w:val="Heading3"/>
      </w:pPr>
      <w:r>
        <w:t>Deal Management (Capital Markets)</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8-Stage Deal Lifecycle</w:t>
            </w:r>
          </w:p>
        </w:tc>
        <w:tc>
          <w:tcPr>
            <w:tcW w:type="dxa" w:w="3009"/>
          </w:tcPr>
          <w:p>
            <w:r>
              <w:t>Origination → Pitch → Instruction → Marketing → Bidding → Exclusivity → DD → Completion</w:t>
            </w:r>
          </w:p>
        </w:tc>
        <w:tc>
          <w:tcPr>
            <w:tcW w:type="dxa" w:w="3009"/>
          </w:tcPr>
          <w:p>
            <w:r>
              <w:t>kf_Deal</w:t>
            </w:r>
          </w:p>
        </w:tc>
      </w:tr>
      <w:tr>
        <w:tc>
          <w:tcPr>
            <w:tcW w:type="dxa" w:w="3009"/>
          </w:tcPr>
          <w:p>
            <w:r>
              <w:t>Pitch Tracking</w:t>
            </w:r>
          </w:p>
        </w:tc>
        <w:tc>
          <w:tcPr>
            <w:tcW w:type="dxa" w:w="3009"/>
          </w:tcPr>
          <w:p>
            <w:r>
              <w:t>Competitive pitch management</w:t>
            </w:r>
          </w:p>
        </w:tc>
        <w:tc>
          <w:tcPr>
            <w:tcW w:type="dxa" w:w="3009"/>
          </w:tcPr>
          <w:p>
            <w:r>
              <w:t>kf_Pitch</w:t>
            </w:r>
          </w:p>
        </w:tc>
      </w:tr>
      <w:tr>
        <w:tc>
          <w:tcPr>
            <w:tcW w:type="dxa" w:w="3009"/>
          </w:tcPr>
          <w:p>
            <w:r>
              <w:t>NDA Management</w:t>
            </w:r>
          </w:p>
        </w:tc>
        <w:tc>
          <w:tcPr>
            <w:tcW w:type="dxa" w:w="3009"/>
          </w:tcPr>
          <w:p>
            <w:r>
              <w:t>Counterparty legal entity and signatory</w:t>
            </w:r>
          </w:p>
        </w:tc>
        <w:tc>
          <w:tcPr>
            <w:tcW w:type="dxa" w:w="3009"/>
          </w:tcPr>
          <w:p>
            <w:r>
              <w:t>kf_NDA</w:t>
            </w:r>
          </w:p>
        </w:tc>
      </w:tr>
      <w:tr>
        <w:tc>
          <w:tcPr>
            <w:tcW w:type="dxa" w:w="3009"/>
          </w:tcPr>
          <w:p>
            <w:r>
              <w:t>Bid Management</w:t>
            </w:r>
          </w:p>
        </w:tc>
        <w:tc>
          <w:tcPr>
            <w:tcW w:type="dxa" w:w="3009"/>
          </w:tcPr>
          <w:p>
            <w:r>
              <w:t>Multi-round bidding with investor profiles</w:t>
            </w:r>
          </w:p>
        </w:tc>
        <w:tc>
          <w:tcPr>
            <w:tcW w:type="dxa" w:w="3009"/>
          </w:tcPr>
          <w:p>
            <w:r>
              <w:t>kf_Bid</w:t>
            </w:r>
          </w:p>
        </w:tc>
      </w:tr>
      <w:tr>
        <w:tc>
          <w:tcPr>
            <w:tcW w:type="dxa" w:w="3009"/>
          </w:tcPr>
          <w:p>
            <w:r>
              <w:t>Due Diligence</w:t>
            </w:r>
          </w:p>
        </w:tc>
        <w:tc>
          <w:tcPr>
            <w:tcW w:type="dxa" w:w="3009"/>
          </w:tcPr>
          <w:p>
            <w:r>
              <w:t>Milestone tracking with red flag management</w:t>
            </w:r>
          </w:p>
        </w:tc>
        <w:tc>
          <w:tcPr>
            <w:tcW w:type="dxa" w:w="3009"/>
          </w:tcPr>
          <w:p>
            <w:r>
              <w:t>kf_DDMilestone, kf_RedFlag</w:t>
            </w:r>
          </w:p>
        </w:tc>
      </w:tr>
      <w:tr>
        <w:tc>
          <w:tcPr>
            <w:tcW w:type="dxa" w:w="3009"/>
          </w:tcPr>
          <w:p>
            <w:r>
              <w:t>Portfolio Management</w:t>
            </w:r>
          </w:p>
        </w:tc>
        <w:tc>
          <w:tcPr>
            <w:tcW w:type="dxa" w:w="3009"/>
          </w:tcPr>
          <w:p>
            <w:r>
              <w:t>Junction record linking deals to multiple properties</w:t>
            </w:r>
          </w:p>
        </w:tc>
        <w:tc>
          <w:tcPr>
            <w:tcW w:type="dxa" w:w="3009"/>
          </w:tcPr>
          <w:p>
            <w:r>
              <w:t>kf_DealProperty</w:t>
            </w:r>
          </w:p>
        </w:tc>
      </w:tr>
    </w:tbl>
    <w:p>
      <w:pPr>
        <w:pStyle w:val="Heading3"/>
      </w:pPr>
      <w:r>
        <w:t>Compliance &amp; Risk</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KYC/AML</w:t>
            </w:r>
          </w:p>
        </w:tc>
        <w:tc>
          <w:tcPr>
            <w:tcW w:type="dxa" w:w="3009"/>
          </w:tcPr>
          <w:p>
            <w:r>
              <w:t>Legal entity level checks, multi-jurisdiction</w:t>
            </w:r>
          </w:p>
        </w:tc>
        <w:tc>
          <w:tcPr>
            <w:tcW w:type="dxa" w:w="3009"/>
          </w:tcPr>
          <w:p>
            <w:r>
              <w:t>kf_KYCRecord</w:t>
            </w:r>
          </w:p>
        </w:tc>
      </w:tr>
      <w:tr>
        <w:tc>
          <w:tcPr>
            <w:tcW w:type="dxa" w:w="3009"/>
          </w:tcPr>
          <w:p>
            <w:r>
              <w:t>Regulatory Gates</w:t>
            </w:r>
          </w:p>
        </w:tc>
        <w:tc>
          <w:tcPr>
            <w:tcW w:type="dxa" w:w="3009"/>
          </w:tcPr>
          <w:p>
            <w:r>
              <w:t>Country-specific gates (France: pre-emption; Spain: right-of-refusal)</w:t>
            </w:r>
          </w:p>
        </w:tc>
        <w:tc>
          <w:tcPr>
            <w:tcW w:type="dxa" w:w="3009"/>
          </w:tcPr>
          <w:p>
            <w:r>
              <w:t>kf_Deal, kf_StageGateRule</w:t>
            </w:r>
          </w:p>
        </w:tc>
      </w:tr>
      <w:tr>
        <w:tc>
          <w:tcPr>
            <w:tcW w:type="dxa" w:w="3009"/>
          </w:tcPr>
          <w:p>
            <w:r>
              <w:t>Data Room Access</w:t>
            </w:r>
          </w:p>
        </w:tc>
        <w:tc>
          <w:tcPr>
            <w:tcW w:type="dxa" w:w="3009"/>
          </w:tcPr>
          <w:p>
            <w:r>
              <w:t>Virtual data room access management</w:t>
            </w:r>
          </w:p>
        </w:tc>
        <w:tc>
          <w:tcPr>
            <w:tcW w:type="dxa" w:w="3009"/>
          </w:tcPr>
          <w:p>
            <w:r>
              <w:t>kf_DataRoomAccess</w:t>
            </w:r>
          </w:p>
        </w:tc>
      </w:tr>
      <w:tr>
        <w:tc>
          <w:tcPr>
            <w:tcW w:type="dxa" w:w="3009"/>
          </w:tcPr>
          <w:p>
            <w:r>
              <w:t>Audit Trail</w:t>
            </w:r>
          </w:p>
        </w:tc>
        <w:tc>
          <w:tcPr>
            <w:tcW w:type="dxa" w:w="3009"/>
          </w:tcPr>
          <w:p>
            <w:r>
              <w:t>7-year retention, export capability</w:t>
            </w:r>
          </w:p>
        </w:tc>
        <w:tc>
          <w:tcPr>
            <w:tcW w:type="dxa" w:w="3009"/>
          </w:tcPr>
          <w:p>
            <w:r>
              <w:t>kf_AuditExport</w:t>
            </w:r>
          </w:p>
        </w:tc>
      </w:tr>
    </w:tbl>
    <w:p>
      <w:pPr>
        <w:pStyle w:val="Heading3"/>
      </w:pPr>
      <w:r>
        <w:t>Finance &amp; Reporting</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Fee Management</w:t>
            </w:r>
          </w:p>
        </w:tc>
        <w:tc>
          <w:tcPr>
            <w:tcW w:type="dxa" w:w="3009"/>
          </w:tcPr>
          <w:p>
            <w:r>
              <w:t>Fee structure per deal with schedule tracking</w:t>
            </w:r>
          </w:p>
        </w:tc>
        <w:tc>
          <w:tcPr>
            <w:tcW w:type="dxa" w:w="3009"/>
          </w:tcPr>
          <w:p>
            <w:r>
              <w:t>kf_FeeSchedule</w:t>
            </w:r>
          </w:p>
        </w:tc>
      </w:tr>
      <w:tr>
        <w:tc>
          <w:tcPr>
            <w:tcW w:type="dxa" w:w="3009"/>
          </w:tcPr>
          <w:p>
            <w:r>
              <w:t>WIP Tracking</w:t>
            </w:r>
          </w:p>
        </w:tc>
        <w:tc>
          <w:tcPr>
            <w:tcW w:type="dxa" w:w="3009"/>
          </w:tcPr>
          <w:p>
            <w:r>
              <w:t>Work in progress from deal creation to fee earned</w:t>
            </w:r>
          </w:p>
        </w:tc>
        <w:tc>
          <w:tcPr>
            <w:tcW w:type="dxa" w:w="3009"/>
          </w:tcPr>
          <w:p>
            <w:r>
              <w:t>kf_WIP</w:t>
            </w:r>
          </w:p>
        </w:tc>
      </w:tr>
      <w:tr>
        <w:tc>
          <w:tcPr>
            <w:tcW w:type="dxa" w:w="3009"/>
          </w:tcPr>
          <w:p>
            <w:r>
              <w:t>Transaction Reports</w:t>
            </w:r>
          </w:p>
        </w:tc>
        <w:tc>
          <w:tcPr>
            <w:tcW w:type="dxa" w:w="3009"/>
          </w:tcPr>
          <w:p>
            <w:r>
              <w:t>Auto-generated post-close reports</w:t>
            </w:r>
          </w:p>
        </w:tc>
        <w:tc>
          <w:tcPr>
            <w:tcW w:type="dxa" w:w="3009"/>
          </w:tcPr>
          <w:p>
            <w:r>
              <w:t>kf_TransactionReport</w:t>
            </w:r>
          </w:p>
        </w:tc>
      </w:tr>
      <w:tr>
        <w:tc>
          <w:tcPr>
            <w:tcW w:type="dxa" w:w="3009"/>
          </w:tcPr>
          <w:p>
            <w:r>
              <w:t>Finance Bridge</w:t>
            </w:r>
          </w:p>
        </w:tc>
        <w:tc>
          <w:tcPr>
            <w:tcW w:type="dxa" w:w="3009"/>
          </w:tcPr>
          <w:p>
            <w:r>
              <w:t>9 integration flows to D365 Finance</w:t>
            </w:r>
          </w:p>
        </w:tc>
        <w:tc>
          <w:tcPr>
            <w:tcW w:type="dxa" w:w="3009"/>
          </w:tcPr>
          <w:p>
            <w:r>
              <w:t>kf_IntegrationLog</w:t>
            </w:r>
          </w:p>
        </w:tc>
      </w:tr>
    </w:tbl>
    <w:p>
      <w:pPr>
        <w:pStyle w:val="Heading2"/>
      </w:pPr>
      <w:r>
        <w:t>Business Process Flows</w:t>
      </w:r>
    </w:p>
    <w:p>
      <w:pPr>
        <w:pStyle w:val="Heading3"/>
      </w:pPr>
      <w:r>
        <w:t>Capital Markets — 8-Stage BPF</w:t>
      </w:r>
    </w:p>
    <w:p>
      <w:r>
        <w:t>``</w:t>
      </w:r>
      <w:r>
        <w:rPr>
          <w:rFonts w:ascii="Consolas" w:hAnsi="Consolas"/>
          <w:b w:val="0"/>
          <w:i w:val="0"/>
        </w:rPr>
        <w:t xml:space="preserve">mermaid flowchart LR S1[S1: Origination] --&gt; S2[S2: Pitch &amp; Mandate] S2 --&gt; S3[S3: Instruction] S3 --&gt; S4[S4: Marketing] S4 --&gt; S5[S5: Bidding] S5 --&gt; S6[S6: Exclusivity] S6 --&gt; S7[S7: Due Diligence] S7 --&gt; S8[S8: Completion] </w:t>
      </w:r>
      <w:r>
        <w:t>``</w:t>
      </w:r>
    </w:p>
    <w:p>
      <w:r>
        <w:rPr>
          <w:b/>
          <w:i w:val="0"/>
        </w:rPr>
        <w:t>Stage Gates:</w:t>
      </w:r>
    </w:p>
    <w:p>
      <w:pPr/>
      <w:r>
        <w:t>S2: Conflict check (EIT)</w:t>
      </w:r>
    </w:p>
    <w:p>
      <w:pPr/>
      <w:r>
        <w:t>S3: Multi-jurisdiction KYC (EIT)</w:t>
      </w:r>
    </w:p>
    <w:p>
      <w:pPr/>
      <w:r>
        <w:t>S7: City pre-emption (France), Notarial process (France), Right of refusal (Spain), Pre-emption delegation (EIT)</w:t>
      </w:r>
    </w:p>
    <w:p>
      <w:pPr/>
      <w:r>
        <w:t>S8: Notarial deed signing (France), Intercompany billing (EIT)</w:t>
      </w:r>
    </w:p>
    <w:p>
      <w:r>
        <w:rPr>
          <w:b/>
          <w:i w:val="0"/>
        </w:rPr>
        <w:t>Finance Integration:</w:t>
      </w:r>
    </w:p>
    <w:p>
      <w:pPr/>
      <w:r>
        <w:t>Each stage maps to a % complete in D365 Finance (S1=5%, S2=15%, ... S8=100%)</w:t>
      </w:r>
    </w:p>
    <w:p>
      <w:pPr/>
      <w:r>
        <w:t>S3 fires Flow 1: Finance project created</w:t>
      </w:r>
    </w:p>
    <w:p>
      <w:pPr/>
      <w:r>
        <w:t>Deal won raises draft invoice request</w:t>
      </w:r>
    </w:p>
    <w:p>
      <w:pPr/>
      <w:r>
        <w:t>Monthly batch refreshes WIP balance</w:t>
      </w:r>
    </w:p>
    <w:p>
      <w:pPr>
        <w:pStyle w:val="Heading3"/>
      </w:pPr>
      <w:r>
        <w:t>Client Onboarding</w:t>
      </w:r>
    </w:p>
    <w:p>
      <w:pPr/>
      <w:r>
        <w:t>Account created (Brand/Group or Legal Entity)</w:t>
      </w:r>
    </w:p>
    <w:p>
      <w:pPr/>
      <w:r>
        <w:t>Contact linked to Account</w:t>
      </w:r>
    </w:p>
    <w:p>
      <w:pPr/>
      <w:r>
        <w:t>SIC classification assigned</w:t>
      </w:r>
    </w:p>
    <w:p>
      <w:pPr/>
      <w:r>
        <w:t>National registration number validated</w:t>
      </w:r>
    </w:p>
    <w:p>
      <w:pPr/>
      <w:r>
        <w:t>GDPR consent recorded (Layer 3)</w:t>
      </w:r>
    </w:p>
    <w:p>
      <w:pPr/>
      <w:r>
        <w:t>KYC/AML checks (if Legal Entity)</w:t>
      </w:r>
    </w:p>
    <w:p>
      <w:pPr>
        <w:pStyle w:val="Heading3"/>
      </w:pPr>
      <w:r>
        <w:t>Property Registration</w:t>
      </w:r>
    </w:p>
    <w:p>
      <w:pPr/>
      <w:r>
        <w:t>User types address in CRM form</w:t>
      </w:r>
    </w:p>
    <w:p>
      <w:pPr/>
      <w:r>
        <w:t>Loqate type-ahead returns validated matches</w:t>
      </w:r>
    </w:p>
    <w:p>
      <w:pPr/>
      <w:r>
        <w:t>User selects match → fields auto-fill</w:t>
      </w:r>
    </w:p>
    <w:p>
      <w:pPr/>
      <w:r>
        <w:t>Power Automate creates/matches kf_Site silently</w:t>
      </w:r>
    </w:p>
    <w:p>
      <w:pPr/>
      <w:r>
        <w:t>kf</w:t>
      </w:r>
      <w:r>
        <w:rPr>
          <w:b w:val="0"/>
          <w:i/>
        </w:rPr>
        <w:t>Property or kf</w:t>
      </w:r>
      <w:r>
        <w:t>ResProperty linked to Site</w:t>
      </w:r>
    </w:p>
    <w:p>
      <w:pPr>
        <w:pStyle w:val="Heading2"/>
      </w:pPr>
      <w:r>
        <w:t>Capability Map by Layer</w:t>
      </w:r>
    </w:p>
    <w:tbl>
      <w:tblPr>
        <w:tblW w:type="auto" w:w="0"/>
        <w:jc w:val="center"/>
        <w:tblLook w:firstColumn="1" w:firstRow="1" w:lastColumn="0" w:lastRow="0" w:noHBand="0" w:noVBand="1" w:val="04A0"/>
      </w:tblPr>
      <w:tblGrid>
        <w:gridCol w:w="4513"/>
        <w:gridCol w:w="4513"/>
      </w:tblGrid>
      <w:tr>
        <w:tc>
          <w:tcPr>
            <w:tcW w:type="dxa" w:w="4513"/>
          </w:tcPr>
          <w:p>
            <w:r>
              <w:rPr>
                <w:b/>
              </w:rPr>
              <w:t>Layer</w:t>
            </w:r>
          </w:p>
        </w:tc>
        <w:tc>
          <w:tcPr>
            <w:tcW w:type="dxa" w:w="4513"/>
          </w:tcPr>
          <w:p>
            <w:r>
              <w:rPr>
                <w:b/>
              </w:rPr>
              <w:t>Business Capabilities</w:t>
            </w:r>
          </w:p>
        </w:tc>
      </w:tr>
      <w:tr>
        <w:tc>
          <w:tcPr>
            <w:tcW w:type="dxa" w:w="4513"/>
          </w:tcPr>
          <w:p>
            <w:r>
              <w:t>L2 (Core)</w:t>
            </w:r>
          </w:p>
        </w:tc>
        <w:tc>
          <w:tcPr>
            <w:tcW w:type="dxa" w:w="4513"/>
          </w:tcPr>
          <w:p>
            <w:r>
              <w:t>Client hierarchy, Property register, Activity tracking, Document management</w:t>
            </w:r>
          </w:p>
        </w:tc>
      </w:tr>
      <w:tr>
        <w:tc>
          <w:tcPr>
            <w:tcW w:type="dxa" w:w="4513"/>
          </w:tcPr>
          <w:p>
            <w:r>
              <w:t>L3 (Region)</w:t>
            </w:r>
          </w:p>
        </w:tc>
        <w:tc>
          <w:tcPr>
            <w:tcW w:type="dxa" w:w="4513"/>
          </w:tcPr>
          <w:p>
            <w:r>
              <w:t>GDPR compliance, EUR currency, Regional reporting</w:t>
            </w:r>
          </w:p>
        </w:tc>
      </w:tr>
      <w:tr>
        <w:tc>
          <w:tcPr>
            <w:tcW w:type="dxa" w:w="4513"/>
          </w:tcPr>
          <w:p>
            <w:r>
              <w:t>L4 (Country)</w:t>
            </w:r>
          </w:p>
        </w:tc>
        <w:tc>
          <w:tcPr>
            <w:tcW w:type="dxa" w:w="4513"/>
          </w:tcPr>
          <w:p>
            <w:r>
              <w:t>Local regulatory gates, Country-specific forms, National registration validation</w:t>
            </w:r>
          </w:p>
        </w:tc>
      </w:tr>
      <w:tr>
        <w:tc>
          <w:tcPr>
            <w:tcW w:type="dxa" w:w="4513"/>
          </w:tcPr>
          <w:p>
            <w:r>
              <w:t>L5 (Service Line)</w:t>
            </w:r>
          </w:p>
        </w:tc>
        <w:tc>
          <w:tcPr>
            <w:tcW w:type="dxa" w:w="4513"/>
          </w:tcPr>
          <w:p>
            <w:r>
              <w:t>Deal lifecycle (CM), Engagement tracking (OSS), Valuation workflow (Val)</w:t>
            </w:r>
          </w:p>
        </w:tc>
      </w:tr>
      <w:tr>
        <w:tc>
          <w:tcPr>
            <w:tcW w:type="dxa" w:w="4513"/>
          </w:tcPr>
          <w:p>
            <w:r>
              <w:t>L6 (SL + Country)</w:t>
            </w:r>
          </w:p>
        </w:tc>
        <w:tc>
          <w:tcPr>
            <w:tcW w:type="dxa" w:w="4513"/>
          </w:tcPr>
          <w:p>
            <w:r>
              <w:t>Country-specific BPF extensions, Regulatory stage gates</w:t>
            </w:r>
          </w:p>
        </w:tc>
      </w:tr>
      <w:tr>
        <w:tc>
          <w:tcPr>
            <w:tcW w:type="dxa" w:w="4513"/>
          </w:tcPr>
          <w:p>
            <w:r>
              <w:t>L7 (Cross-Border)</w:t>
            </w:r>
          </w:p>
        </w:tc>
        <w:tc>
          <w:tcPr>
            <w:tcW w:type="dxa" w:w="4513"/>
          </w:tcPr>
          <w:p>
            <w:r>
              <w:t>Multi-market portfolios, Cross-border KYC, Intercompany billing</w:t>
            </w:r>
          </w:p>
        </w:tc>
      </w:tr>
    </w:tbl>
    <w:p>
      <w:pPr>
        <w:pStyle w:val="Heading2"/>
      </w:pPr>
      <w:r>
        <w:t>Service Line Business Processes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Service Line</w:t>
            </w:r>
          </w:p>
        </w:tc>
        <w:tc>
          <w:tcPr>
            <w:tcW w:type="dxa" w:w="2256"/>
          </w:tcPr>
          <w:p>
            <w:r>
              <w:rPr>
                <w:b/>
              </w:rPr>
              <w:t>Process</w:t>
            </w:r>
          </w:p>
        </w:tc>
        <w:tc>
          <w:tcPr>
            <w:tcW w:type="dxa" w:w="2256"/>
          </w:tcPr>
          <w:p>
            <w:r>
              <w:rPr>
                <w:b/>
              </w:rPr>
              <w:t>BPF</w:t>
            </w:r>
          </w:p>
        </w:tc>
        <w:tc>
          <w:tcPr>
            <w:tcW w:type="dxa" w:w="2256"/>
          </w:tcPr>
          <w:p>
            <w:r>
              <w:rPr>
                <w:b/>
              </w:rPr>
              <w:t>Status</w:t>
            </w:r>
          </w:p>
        </w:tc>
      </w:tr>
      <w:tr>
        <w:tc>
          <w:tcPr>
            <w:tcW w:type="dxa" w:w="2256"/>
          </w:tcPr>
          <w:p>
            <w:r>
              <w:t>Capital Markets</w:t>
            </w:r>
          </w:p>
        </w:tc>
        <w:tc>
          <w:tcPr>
            <w:tcW w:type="dxa" w:w="2256"/>
          </w:tcPr>
          <w:p>
            <w:r>
              <w:t>Deal lifecycle (8-stage)</w:t>
            </w:r>
          </w:p>
        </w:tc>
        <w:tc>
          <w:tcPr>
            <w:tcW w:type="dxa" w:w="2256"/>
          </w:tcPr>
          <w:p>
            <w:r>
              <w:t>KF_CapitalMarkets_Core</w:t>
            </w:r>
          </w:p>
        </w:tc>
        <w:tc>
          <w:tcPr>
            <w:tcW w:type="dxa" w:w="2256"/>
          </w:tcPr>
          <w:p>
            <w:r>
              <w:t>MVP Phase 1</w:t>
            </w:r>
          </w:p>
        </w:tc>
      </w:tr>
      <w:tr>
        <w:tc>
          <w:tcPr>
            <w:tcW w:type="dxa" w:w="2256"/>
          </w:tcPr>
          <w:p>
            <w:r>
              <w:t>Occupier Strategy &amp; Solutions</w:t>
            </w:r>
          </w:p>
        </w:tc>
        <w:tc>
          <w:tcPr>
            <w:tcW w:type="dxa" w:w="2256"/>
          </w:tcPr>
          <w:p>
            <w:r>
              <w:t>Engagement workflow</w:t>
            </w:r>
          </w:p>
        </w:tc>
        <w:tc>
          <w:tcPr>
            <w:tcW w:type="dxa" w:w="2256"/>
          </w:tcPr>
          <w:p>
            <w:r>
              <w:t>KF_OSS_Core</w:t>
            </w:r>
          </w:p>
        </w:tc>
        <w:tc>
          <w:tcPr>
            <w:tcW w:type="dxa" w:w="2256"/>
          </w:tcPr>
          <w:p>
            <w:r>
              <w:t>Future Phase 3</w:t>
            </w:r>
          </w:p>
        </w:tc>
      </w:tr>
      <w:tr>
        <w:tc>
          <w:tcPr>
            <w:tcW w:type="dxa" w:w="2256"/>
          </w:tcPr>
          <w:p>
            <w:r>
              <w:t>Valuations</w:t>
            </w:r>
          </w:p>
        </w:tc>
        <w:tc>
          <w:tcPr>
            <w:tcW w:type="dxa" w:w="2256"/>
          </w:tcPr>
          <w:p>
            <w:r>
              <w:t>Valuation instruction</w:t>
            </w:r>
          </w:p>
        </w:tc>
        <w:tc>
          <w:tcPr>
            <w:tcW w:type="dxa" w:w="2256"/>
          </w:tcPr>
          <w:p>
            <w:r>
              <w:t>KF_Valuations_Core</w:t>
            </w:r>
          </w:p>
        </w:tc>
        <w:tc>
          <w:tcPr>
            <w:tcW w:type="dxa" w:w="2256"/>
          </w:tcPr>
          <w:p>
            <w:r>
              <w:t>Future Phase 3</w:t>
            </w:r>
          </w:p>
        </w:tc>
      </w:tr>
      <w:tr>
        <w:tc>
          <w:tcPr>
            <w:tcW w:type="dxa" w:w="2256"/>
          </w:tcPr>
          <w:p>
            <w:r>
              <w:t>Residential</w:t>
            </w:r>
          </w:p>
        </w:tc>
        <w:tc>
          <w:tcPr>
            <w:tcW w:type="dxa" w:w="2256"/>
          </w:tcPr>
          <w:p>
            <w:r>
              <w:t>Sales/Lettings pipeline</w:t>
            </w:r>
          </w:p>
        </w:tc>
        <w:tc>
          <w:tcPr>
            <w:tcW w:type="dxa" w:w="2256"/>
          </w:tcPr>
          <w:p>
            <w:r>
              <w:t>KF_Residential_Core</w:t>
            </w:r>
          </w:p>
        </w:tc>
        <w:tc>
          <w:tcPr>
            <w:tcW w:type="dxa" w:w="2256"/>
          </w:tcPr>
          <w:p>
            <w:r>
              <w:t>Future Phase 4</w:t>
            </w:r>
          </w:p>
        </w:tc>
      </w:tr>
      <w:tr>
        <w:tc>
          <w:tcPr>
            <w:tcW w:type="dxa" w:w="2256"/>
          </w:tcPr>
          <w:p>
            <w:r>
              <w:t>Property Management</w:t>
            </w:r>
          </w:p>
        </w:tc>
        <w:tc>
          <w:tcPr>
            <w:tcW w:type="dxa" w:w="2256"/>
          </w:tcPr>
          <w:p>
            <w:r>
              <w:t>Mandate management</w:t>
            </w:r>
          </w:p>
        </w:tc>
        <w:tc>
          <w:tcPr>
            <w:tcW w:type="dxa" w:w="2256"/>
          </w:tcPr>
          <w:p>
            <w:r>
              <w:t>KF_PropertyManagement_Core</w:t>
            </w:r>
          </w:p>
        </w:tc>
        <w:tc>
          <w:tcPr>
            <w:tcW w:type="dxa" w:w="2256"/>
          </w:tcPr>
          <w:p>
            <w:r>
              <w:t>Future Phase 3</w:t>
            </w:r>
          </w:p>
        </w:tc>
      </w:tr>
      <w:tr>
        <w:tc>
          <w:tcPr>
            <w:tcW w:type="dxa" w:w="2256"/>
          </w:tcPr>
          <w:p>
            <w:r>
              <w:t>Capital Advisory</w:t>
            </w:r>
          </w:p>
        </w:tc>
        <w:tc>
          <w:tcPr>
            <w:tcW w:type="dxa" w:w="2256"/>
          </w:tcPr>
          <w:p>
            <w:r>
              <w:t>Debt mandate</w:t>
            </w:r>
          </w:p>
        </w:tc>
        <w:tc>
          <w:tcPr>
            <w:tcW w:type="dxa" w:w="2256"/>
          </w:tcPr>
          <w:p>
            <w:r>
              <w:t>KF_CapitalAdvisory_Core</w:t>
            </w:r>
          </w:p>
        </w:tc>
        <w:tc>
          <w:tcPr>
            <w:tcW w:type="dxa" w:w="2256"/>
          </w:tcPr>
          <w:p>
            <w:r>
              <w:t>Future Phase 3</w:t>
            </w:r>
          </w:p>
        </w:tc>
      </w:tr>
      <w:tr>
        <w:tc>
          <w:tcPr>
            <w:tcW w:type="dxa" w:w="2256"/>
          </w:tcPr>
          <w:p>
            <w:r>
              <w:t>Development</w:t>
            </w:r>
          </w:p>
        </w:tc>
        <w:tc>
          <w:tcPr>
            <w:tcW w:type="dxa" w:w="2256"/>
          </w:tcPr>
          <w:p>
            <w:r>
              <w:t>Project tracking</w:t>
            </w:r>
          </w:p>
        </w:tc>
        <w:tc>
          <w:tcPr>
            <w:tcW w:type="dxa" w:w="2256"/>
          </w:tcPr>
          <w:p>
            <w:r>
              <w:t>KF_Development_Core</w:t>
            </w:r>
          </w:p>
        </w:tc>
        <w:tc>
          <w:tcPr>
            <w:tcW w:type="dxa" w:w="2256"/>
          </w:tcPr>
          <w:p>
            <w:r>
              <w:t>Future Phase 3</w:t>
            </w:r>
          </w:p>
        </w:tc>
      </w:tr>
      <w:tr>
        <w:tc>
          <w:tcPr>
            <w:tcW w:type="dxa" w:w="2256"/>
          </w:tcPr>
          <w:p>
            <w:r>
              <w:t>ESG Consultancy</w:t>
            </w:r>
          </w:p>
        </w:tc>
        <w:tc>
          <w:tcPr>
            <w:tcW w:type="dxa" w:w="2256"/>
          </w:tcPr>
          <w:p>
            <w:r>
              <w:t>Assessment workflow</w:t>
            </w:r>
          </w:p>
        </w:tc>
        <w:tc>
          <w:tcPr>
            <w:tcW w:type="dxa" w:w="2256"/>
          </w:tcPr>
          <w:p>
            <w:r>
              <w:t>KF_ESG_Core</w:t>
            </w:r>
          </w:p>
        </w:tc>
        <w:tc>
          <w:tcPr>
            <w:tcW w:type="dxa" w:w="2256"/>
          </w:tcPr>
          <w:p>
            <w:r>
              <w:t>Future Phase 3</w:t>
            </w:r>
          </w:p>
        </w:tc>
      </w:tr>
      <w:tr>
        <w:tc>
          <w:tcPr>
            <w:tcW w:type="dxa" w:w="2256"/>
          </w:tcPr>
          <w:p>
            <w:r>
              <w:t>Building Consultancy</w:t>
            </w:r>
          </w:p>
        </w:tc>
        <w:tc>
          <w:tcPr>
            <w:tcW w:type="dxa" w:w="2256"/>
          </w:tcPr>
          <w:p>
            <w:r>
              <w:t>Survey workflow</w:t>
            </w:r>
          </w:p>
        </w:tc>
        <w:tc>
          <w:tcPr>
            <w:tcW w:type="dxa" w:w="2256"/>
          </w:tcPr>
          <w:p>
            <w:r>
              <w:t>KF_BuildingConsultancy_Core</w:t>
            </w:r>
          </w:p>
        </w:tc>
        <w:tc>
          <w:tcPr>
            <w:tcW w:type="dxa" w:w="2256"/>
          </w:tcPr>
          <w:p>
            <w:r>
              <w:t>Future Phase 3</w:t>
            </w:r>
          </w:p>
        </w:tc>
      </w:tr>
      <w:tr>
        <w:tc>
          <w:tcPr>
            <w:tcW w:type="dxa" w:w="2256"/>
          </w:tcPr>
          <w:p>
            <w:r>
              <w:t>Investor Advisory</w:t>
            </w:r>
          </w:p>
        </w:tc>
        <w:tc>
          <w:tcPr>
            <w:tcW w:type="dxa" w:w="2256"/>
          </w:tcPr>
          <w:p>
            <w:r>
              <w:t>Mandate tracking</w:t>
            </w:r>
          </w:p>
        </w:tc>
        <w:tc>
          <w:tcPr>
            <w:tcW w:type="dxa" w:w="2256"/>
          </w:tcPr>
          <w:p>
            <w:r>
              <w:t>KF_InvestorAdvisory_Core</w:t>
            </w:r>
          </w:p>
        </w:tc>
        <w:tc>
          <w:tcPr>
            <w:tcW w:type="dxa" w:w="2256"/>
          </w:tcPr>
          <w:p>
            <w:r>
              <w:t>Future Phase 3</w:t>
            </w:r>
          </w:p>
        </w:tc>
      </w:tr>
      <w:tr>
        <w:tc>
          <w:tcPr>
            <w:tcW w:type="dxa" w:w="2256"/>
          </w:tcPr>
          <w:p>
            <w:r>
              <w:t>Workplace Consulting</w:t>
            </w:r>
          </w:p>
        </w:tc>
        <w:tc>
          <w:tcPr>
            <w:tcW w:type="dxa" w:w="2256"/>
          </w:tcPr>
          <w:p>
            <w:r>
              <w:t>Assessment workflow</w:t>
            </w:r>
          </w:p>
        </w:tc>
        <w:tc>
          <w:tcPr>
            <w:tcW w:type="dxa" w:w="2256"/>
          </w:tcPr>
          <w:p>
            <w:r>
              <w:t>KF_Workplace_Core</w:t>
            </w:r>
          </w:p>
        </w:tc>
        <w:tc>
          <w:tcPr>
            <w:tcW w:type="dxa" w:w="2256"/>
          </w:tcPr>
          <w:p>
            <w:r>
              <w:t>Future Phase 3</w:t>
            </w:r>
          </w:p>
        </w:tc>
      </w:tr>
      <w:tr>
        <w:tc>
          <w:tcPr>
            <w:tcW w:type="dxa" w:w="2256"/>
          </w:tcPr>
          <w:p>
            <w:r>
              <w:t>Leasing</w:t>
            </w:r>
          </w:p>
        </w:tc>
        <w:tc>
          <w:tcPr>
            <w:tcW w:type="dxa" w:w="2256"/>
          </w:tcPr>
          <w:p>
            <w:r>
              <w:t>Lease pipeline</w:t>
            </w:r>
          </w:p>
        </w:tc>
        <w:tc>
          <w:tcPr>
            <w:tcW w:type="dxa" w:w="2256"/>
          </w:tcPr>
          <w:p>
            <w:r>
              <w:t>KF_Leasing_Core</w:t>
            </w:r>
          </w:p>
        </w:tc>
        <w:tc>
          <w:tcPr>
            <w:tcW w:type="dxa" w:w="2256"/>
          </w:tcPr>
          <w:p>
            <w:r>
              <w:t>Future Phase 3</w:t>
            </w:r>
          </w:p>
        </w:tc>
      </w:tr>
    </w:tbl>
    <w:p>
      <w:pPr>
        <w:pStyle w:val="Heading2"/>
      </w:pPr>
      <w:r>
        <w:t>Related Documents</w:t>
      </w:r>
    </w:p>
    <w:p>
      <w:pPr/>
      <w:r>
        <w:t>business capabilities — Capability definitions</w:t>
      </w:r>
    </w:p>
    <w:p>
      <w:pPr/>
      <w:r>
        <w:t>client data model — Client entity schema</w:t>
      </w:r>
    </w:p>
    <w:p>
      <w:pPr/>
      <w:r>
        <w:t>property data model — Property entity schema</w:t>
      </w:r>
    </w:p>
    <w:p>
      <w:pPr/>
      <w:r>
        <w:t>capital markets data model — Capital Markets entity schema</w:t>
      </w:r>
    </w:p>
    <w:p>
      <w:pPr/>
      <w:r>
        <w:t>wip data model — WIP and Finance integration</w:t>
      </w:r>
    </w:p>
    <w:p>
      <w:pPr/>
      <w:r>
        <w:t>implementation phases — Phase definitions</w:t>
      </w:r>
    </w:p>
    <w:p>
      <w:pPr>
        <w:pStyle w:val="Heading2"/>
      </w:pPr>
      <w:r>
        <w:t>Architecture Application</w:t>
      </w:r>
    </w:p>
    <w:p>
      <w:pPr>
        <w:pStyle w:val="Heading2"/>
      </w:pPr>
      <w:r>
        <w:t>Architecture — Application</w:t>
      </w:r>
    </w:p>
    <w:p>
      <w:r>
        <w:t>Status: Draft Parent: solution overview Source: European CRM Architecture Review 2.pdf, EU CRM Data Model.xlsx</w:t>
      </w:r>
    </w:p>
    <w:p>
      <w:pPr>
        <w:pStyle w:val="Heading2"/>
      </w:pPr>
      <w:r>
        <w:t>Application Architecture Overview</w:t>
      </w:r>
    </w:p>
    <w:p>
      <w:r>
        <w:t xml:space="preserve">EuroCRM is built on </w:t>
      </w:r>
      <w:r>
        <w:rPr>
          <w:b/>
          <w:i w:val="0"/>
        </w:rPr>
        <w:t>Power Apps model-driven apps on Dataverse</w:t>
      </w:r>
      <w:r>
        <w:t xml:space="preserve"> — a custom CRM platform rather than a packaged sales process (D365 Sales). The application is structured as a set of managed solutions deployed across 8 layers (L0-L7).</w:t>
      </w:r>
    </w:p>
    <w:p>
      <w:r>
        <w:t>See power apps rationale for the platform selection rationale.</w:t>
      </w:r>
    </w:p>
    <w:p>
      <w:pPr>
        <w:pStyle w:val="Heading2"/>
      </w:pPr>
      <w:r>
        <w:t>Platform Selection Rationale</w:t>
      </w:r>
    </w:p>
    <w:p>
      <w:pPr>
        <w:pStyle w:val="Heading3"/>
      </w:pPr>
      <w:r>
        <w:t>Why Not D365 Sales?</w:t>
      </w:r>
    </w:p>
    <w:tbl>
      <w:tblPr>
        <w:tblW w:type="auto" w:w="0"/>
        <w:jc w:val="center"/>
        <w:tblLook w:firstColumn="1" w:firstRow="1" w:lastColumn="0" w:lastRow="0" w:noHBand="0" w:noVBand="1" w:val="04A0"/>
      </w:tblPr>
      <w:tblGrid>
        <w:gridCol w:w="4513"/>
        <w:gridCol w:w="4513"/>
      </w:tblGrid>
      <w:tr>
        <w:tc>
          <w:tcPr>
            <w:tcW w:type="dxa" w:w="4513"/>
          </w:tcPr>
          <w:p>
            <w:r>
              <w:rPr>
                <w:b/>
              </w:rPr>
              <w:t>D365 Sales Assumption</w:t>
            </w:r>
          </w:p>
        </w:tc>
        <w:tc>
          <w:tcPr>
            <w:tcW w:type="dxa" w:w="4513"/>
          </w:tcPr>
          <w:p>
            <w:r>
              <w:rPr>
                <w:b/>
              </w:rPr>
              <w:t>KF Reality</w:t>
            </w:r>
          </w:p>
        </w:tc>
      </w:tr>
      <w:tr>
        <w:tc>
          <w:tcPr>
            <w:tcW w:type="dxa" w:w="4513"/>
          </w:tcPr>
          <w:p>
            <w:r>
              <w:t>Lead → Opportunity → Quote → Order → Invoice</w:t>
            </w:r>
          </w:p>
        </w:tc>
        <w:tc>
          <w:tcPr>
            <w:tcW w:type="dxa" w:w="4513"/>
          </w:tcPr>
          <w:p>
            <w:r>
              <w:t>Competitive pitching → NDA → Multi-round bidding → DD → Completion</w:t>
            </w:r>
          </w:p>
        </w:tc>
      </w:tr>
      <w:tr>
        <w:tc>
          <w:tcPr>
            <w:tcW w:type="dxa" w:w="4513"/>
          </w:tcPr>
          <w:p>
            <w:r>
              <w:t>Product Catalogue</w:t>
            </w:r>
          </w:p>
        </w:tc>
        <w:tc>
          <w:tcPr>
            <w:tcW w:type="dxa" w:w="4513"/>
          </w:tcPr>
          <w:p>
            <w:r>
              <w:t>Advisory services, not products</w:t>
            </w:r>
          </w:p>
        </w:tc>
      </w:tr>
      <w:tr>
        <w:tc>
          <w:tcPr>
            <w:tcW w:type="dxa" w:w="4513"/>
          </w:tcPr>
          <w:p>
            <w:r>
              <w:t>LinkedIn Sales Navigator</w:t>
            </w:r>
          </w:p>
        </w:tc>
        <w:tc>
          <w:tcPr>
            <w:tcW w:type="dxa" w:w="4513"/>
          </w:tcPr>
          <w:p>
            <w:r>
              <w:t>Custom investor intelligence</w:t>
            </w:r>
          </w:p>
        </w:tc>
      </w:tr>
      <w:tr>
        <w:tc>
          <w:tcPr>
            <w:tcW w:type="dxa" w:w="4513"/>
          </w:tcPr>
          <w:p>
            <w:r>
              <w:t>3 entities fit (Opportunity, Quote, Product)</w:t>
            </w:r>
          </w:p>
        </w:tc>
        <w:tc>
          <w:tcPr>
            <w:tcW w:type="dxa" w:w="4513"/>
          </w:tcPr>
          <w:p>
            <w:r>
              <w:t>8 entities have no equivalent</w:t>
            </w:r>
          </w:p>
        </w:tc>
      </w:tr>
    </w:tbl>
    <w:p>
      <w:pPr>
        <w:pStyle w:val="Heading3"/>
      </w:pPr>
      <w:r>
        <w:t>Why Dataverse + Power Apps?</w:t>
      </w:r>
    </w:p>
    <w:p>
      <w:pPr/>
      <w:r>
        <w:t>Custom tables with relationships match KF's advisory lifecycle</w:t>
      </w:r>
    </w:p>
    <w:p>
      <w:pPr/>
      <w:r>
        <w:t>Business Process Flows (BPFs) support 8-stage deal workflow</w:t>
      </w:r>
    </w:p>
    <w:p>
      <w:pPr/>
      <w:r>
        <w:t>Security roles + Business Units enable country/service-line isolation</w:t>
      </w:r>
    </w:p>
    <w:p>
      <w:pPr/>
      <w:r>
        <w:t>Native Outlook, SharePoint, Power BI integration</w:t>
      </w:r>
    </w:p>
    <w:p>
      <w:pPr/>
      <w:r>
        <w:t>OData + custom API for Finance integration</w:t>
      </w:r>
    </w:p>
    <w:p>
      <w:pPr/>
      <w:r>
        <w:t>Mobile access for field brokers</w:t>
      </w:r>
    </w:p>
    <w:p>
      <w:pPr/>
      <w:r>
        <w:t>7-year audit trail for compliance</w:t>
      </w:r>
    </w:p>
    <w:p>
      <w:pPr>
        <w:pStyle w:val="Heading2"/>
      </w:pPr>
      <w:r>
        <w:t>Application Components</w:t>
      </w:r>
    </w:p>
    <w:p>
      <w:pPr>
        <w:pStyle w:val="Heading3"/>
      </w:pPr>
      <w:r>
        <w:t>1. Model-Driven Apps</w:t>
      </w:r>
    </w:p>
    <w:tbl>
      <w:tblPr>
        <w:tblW w:type="auto" w:w="0"/>
        <w:jc w:val="center"/>
        <w:tblLook w:firstColumn="1" w:firstRow="1" w:lastColumn="0" w:lastRow="0" w:noHBand="0" w:noVBand="1" w:val="04A0"/>
      </w:tblPr>
      <w:tblGrid>
        <w:gridCol w:w="3009"/>
        <w:gridCol w:w="3009"/>
        <w:gridCol w:w="3009"/>
      </w:tblGrid>
      <w:tr>
        <w:tc>
          <w:tcPr>
            <w:tcW w:type="dxa" w:w="3009"/>
          </w:tcPr>
          <w:p>
            <w:r>
              <w:rPr>
                <w:b/>
              </w:rPr>
              <w:t>App</w:t>
            </w:r>
          </w:p>
        </w:tc>
        <w:tc>
          <w:tcPr>
            <w:tcW w:type="dxa" w:w="3009"/>
          </w:tcPr>
          <w:p>
            <w:r>
              <w:rPr>
                <w:b/>
              </w:rPr>
              <w:t>Layer</w:t>
            </w:r>
          </w:p>
        </w:tc>
        <w:tc>
          <w:tcPr>
            <w:tcW w:type="dxa" w:w="3009"/>
          </w:tcPr>
          <w:p>
            <w:r>
              <w:rPr>
                <w:b/>
              </w:rPr>
              <w:t>Purpose</w:t>
            </w:r>
          </w:p>
        </w:tc>
      </w:tr>
      <w:tr>
        <w:tc>
          <w:tcPr>
            <w:tcW w:type="dxa" w:w="3009"/>
          </w:tcPr>
          <w:p>
            <w:r>
              <w:t>KF CRM (Main)</w:t>
            </w:r>
          </w:p>
        </w:tc>
        <w:tc>
          <w:tcPr>
            <w:tcW w:type="dxa" w:w="3009"/>
          </w:tcPr>
          <w:p>
            <w:r>
              <w:t>L2-L7</w:t>
            </w:r>
          </w:p>
        </w:tc>
        <w:tc>
          <w:tcPr>
            <w:tcW w:type="dxa" w:w="3009"/>
          </w:tcPr>
          <w:p>
            <w:r>
              <w:t>Unified client, property, deal management</w:t>
            </w:r>
          </w:p>
        </w:tc>
      </w:tr>
      <w:tr>
        <w:tc>
          <w:tcPr>
            <w:tcW w:type="dxa" w:w="3009"/>
          </w:tcPr>
          <w:p>
            <w:r>
              <w:t>KF Capital Markets</w:t>
            </w:r>
          </w:p>
        </w:tc>
        <w:tc>
          <w:tcPr>
            <w:tcW w:type="dxa" w:w="3009"/>
          </w:tcPr>
          <w:p>
            <w:r>
              <w:t>L5-L6</w:t>
            </w:r>
          </w:p>
        </w:tc>
        <w:tc>
          <w:tcPr>
            <w:tcW w:type="dxa" w:w="3009"/>
          </w:tcPr>
          <w:p>
            <w:r>
              <w:t>8-stage deal lifecycle with regulatory gates</w:t>
            </w:r>
          </w:p>
        </w:tc>
      </w:tr>
      <w:tr>
        <w:tc>
          <w:tcPr>
            <w:tcW w:type="dxa" w:w="3009"/>
          </w:tcPr>
          <w:p>
            <w:r>
              <w:t>KF Residential (Future)</w:t>
            </w:r>
          </w:p>
        </w:tc>
        <w:tc>
          <w:tcPr>
            <w:tcW w:type="dxa" w:w="3009"/>
          </w:tcPr>
          <w:p>
            <w:r>
              <w:t>L5</w:t>
            </w:r>
          </w:p>
        </w:tc>
        <w:tc>
          <w:tcPr>
            <w:tcW w:type="dxa" w:w="3009"/>
          </w:tcPr>
          <w:p>
            <w:r>
              <w:t>Sales, lettings, property management</w:t>
            </w:r>
          </w:p>
        </w:tc>
      </w:tr>
      <w:tr>
        <w:tc>
          <w:tcPr>
            <w:tcW w:type="dxa" w:w="3009"/>
          </w:tcPr>
          <w:p>
            <w:r>
              <w:t>KF OSS (Future)</w:t>
            </w:r>
          </w:p>
        </w:tc>
        <w:tc>
          <w:tcPr>
            <w:tcW w:type="dxa" w:w="3009"/>
          </w:tcPr>
          <w:p>
            <w:r>
              <w:t>L5</w:t>
            </w:r>
          </w:p>
        </w:tc>
        <w:tc>
          <w:tcPr>
            <w:tcW w:type="dxa" w:w="3009"/>
          </w:tcPr>
          <w:p>
            <w:r>
              <w:t>Occupier strategy and engagements</w:t>
            </w:r>
          </w:p>
        </w:tc>
      </w:tr>
    </w:tbl>
    <w:p>
      <w:pPr>
        <w:pStyle w:val="Heading3"/>
      </w:pPr>
      <w:r>
        <w:t>2. Business Process Flows (BPFs)</w:t>
      </w:r>
    </w:p>
    <w:tbl>
      <w:tblPr>
        <w:tblW w:type="auto" w:w="0"/>
        <w:jc w:val="center"/>
        <w:tblLook w:firstColumn="1" w:firstRow="1" w:lastColumn="0" w:lastRow="0" w:noHBand="0" w:noVBand="1" w:val="04A0"/>
      </w:tblPr>
      <w:tblGrid>
        <w:gridCol w:w="3009"/>
        <w:gridCol w:w="3009"/>
        <w:gridCol w:w="3009"/>
      </w:tblGrid>
      <w:tr>
        <w:tc>
          <w:tcPr>
            <w:tcW w:type="dxa" w:w="3009"/>
          </w:tcPr>
          <w:p>
            <w:r>
              <w:rPr>
                <w:b/>
              </w:rPr>
              <w:t>BPF</w:t>
            </w:r>
          </w:p>
        </w:tc>
        <w:tc>
          <w:tcPr>
            <w:tcW w:type="dxa" w:w="3009"/>
          </w:tcPr>
          <w:p>
            <w:r>
              <w:rPr>
                <w:b/>
              </w:rPr>
              <w:t>Layer</w:t>
            </w:r>
          </w:p>
        </w:tc>
        <w:tc>
          <w:tcPr>
            <w:tcW w:type="dxa" w:w="3009"/>
          </w:tcPr>
          <w:p>
            <w:r>
              <w:rPr>
                <w:b/>
              </w:rPr>
              <w:t>Stages</w:t>
            </w:r>
          </w:p>
        </w:tc>
      </w:tr>
      <w:tr>
        <w:tc>
          <w:tcPr>
            <w:tcW w:type="dxa" w:w="3009"/>
          </w:tcPr>
          <w:p>
            <w:r>
              <w:t>Capital Markets Deal</w:t>
            </w:r>
          </w:p>
        </w:tc>
        <w:tc>
          <w:tcPr>
            <w:tcW w:type="dxa" w:w="3009"/>
          </w:tcPr>
          <w:p>
            <w:r>
              <w:t>L5</w:t>
            </w:r>
          </w:p>
        </w:tc>
        <w:tc>
          <w:tcPr>
            <w:tcW w:type="dxa" w:w="3009"/>
          </w:tcPr>
          <w:p>
            <w:r>
              <w:t>S1 Origination → S2 Pitch → S3 Instruction → S4 Marketing → S5 Bidding → S6 Exclusivity → S7 DD → S8 Completion</w:t>
            </w:r>
          </w:p>
        </w:tc>
      </w:tr>
      <w:tr>
        <w:tc>
          <w:tcPr>
            <w:tcW w:type="dxa" w:w="3009"/>
          </w:tcPr>
          <w:p>
            <w:r>
              <w:t>CM France Extension</w:t>
            </w:r>
          </w:p>
        </w:tc>
        <w:tc>
          <w:tcPr>
            <w:tcW w:type="dxa" w:w="3009"/>
          </w:tcPr>
          <w:p>
            <w:r>
              <w:t>L6</w:t>
            </w:r>
          </w:p>
        </w:tc>
        <w:tc>
          <w:tcPr>
            <w:tcW w:type="dxa" w:w="3009"/>
          </w:tcPr>
          <w:p>
            <w:r>
              <w:t>Adds: City pre-emption, Notarial process, Notarial deed signing</w:t>
            </w:r>
          </w:p>
        </w:tc>
      </w:tr>
      <w:tr>
        <w:tc>
          <w:tcPr>
            <w:tcW w:type="dxa" w:w="3009"/>
          </w:tcPr>
          <w:p>
            <w:r>
              <w:t>CM Spain Extension</w:t>
            </w:r>
          </w:p>
        </w:tc>
        <w:tc>
          <w:tcPr>
            <w:tcW w:type="dxa" w:w="3009"/>
          </w:tcPr>
          <w:p>
            <w:r>
              <w:t>L6</w:t>
            </w:r>
          </w:p>
        </w:tc>
        <w:tc>
          <w:tcPr>
            <w:tcW w:type="dxa" w:w="3009"/>
          </w:tcPr>
          <w:p>
            <w:r>
              <w:t>Adds: Right-of-refusal gate</w:t>
            </w:r>
          </w:p>
        </w:tc>
      </w:tr>
      <w:tr>
        <w:tc>
          <w:tcPr>
            <w:tcW w:type="dxa" w:w="3009"/>
          </w:tcPr>
          <w:p>
            <w:r>
              <w:t>CM EIT Extension</w:t>
            </w:r>
          </w:p>
        </w:tc>
        <w:tc>
          <w:tcPr>
            <w:tcW w:type="dxa" w:w="3009"/>
          </w:tcPr>
          <w:p>
            <w:r>
              <w:t>L7</w:t>
            </w:r>
          </w:p>
        </w:tc>
        <w:tc>
          <w:tcPr>
            <w:tcW w:type="dxa" w:w="3009"/>
          </w:tcPr>
          <w:p>
            <w:r>
              <w:t>Adds: Multi-jurisdiction KYC, Conflict check, Intercompany billing</w:t>
            </w:r>
          </w:p>
        </w:tc>
      </w:tr>
      <w:tr>
        <w:tc>
          <w:tcPr>
            <w:tcW w:type="dxa" w:w="3009"/>
          </w:tcPr>
          <w:p>
            <w:r>
              <w:t>Finance Integration</w:t>
            </w:r>
          </w:p>
        </w:tc>
        <w:tc>
          <w:tcPr>
            <w:tcW w:type="dxa" w:w="3009"/>
          </w:tcPr>
          <w:p>
            <w:r>
              <w:t>L5</w:t>
            </w:r>
          </w:p>
        </w:tc>
        <w:tc>
          <w:tcPr>
            <w:tcW w:type="dxa" w:w="3009"/>
          </w:tcPr>
          <w:p>
            <w:r>
              <w:t>Maps deal stage → Finance % complete</w:t>
            </w:r>
          </w:p>
        </w:tc>
      </w:tr>
    </w:tbl>
    <w:p>
      <w:pPr>
        <w:pStyle w:val="Heading3"/>
      </w:pPr>
      <w:r>
        <w:t>3. Forms and Views</w:t>
      </w:r>
    </w:p>
    <w:tbl>
      <w:tblPr>
        <w:tblW w:type="auto" w:w="0"/>
        <w:jc w:val="center"/>
        <w:tblLook w:firstColumn="1" w:firstRow="1" w:lastColumn="0" w:lastRow="0" w:noHBand="0" w:noVBand="1" w:val="04A0"/>
      </w:tblPr>
      <w:tblGrid>
        <w:gridCol w:w="4513"/>
        <w:gridCol w:w="4513"/>
      </w:tblGrid>
      <w:tr>
        <w:tc>
          <w:tcPr>
            <w:tcW w:type="dxa" w:w="4513"/>
          </w:tcPr>
          <w:p>
            <w:r>
              <w:rPr>
                <w:b/>
              </w:rPr>
              <w:t>Component</w:t>
            </w:r>
          </w:p>
        </w:tc>
        <w:tc>
          <w:tcPr>
            <w:tcW w:type="dxa" w:w="4513"/>
          </w:tcPr>
          <w:p>
            <w:r>
              <w:rPr>
                <w:b/>
              </w:rPr>
              <w:t>Purpose</w:t>
            </w:r>
          </w:p>
        </w:tc>
      </w:tr>
      <w:tr>
        <w:tc>
          <w:tcPr>
            <w:tcW w:type="dxa" w:w="4513"/>
          </w:tcPr>
          <w:p>
            <w:r>
              <w:t>Account forms</w:t>
            </w:r>
          </w:p>
        </w:tc>
        <w:tc>
          <w:tcPr>
            <w:tcW w:type="dxa" w:w="4513"/>
          </w:tcPr>
          <w:p>
            <w:r>
              <w:t>Brand/Group view, Legal Entity view, hierarchy</w:t>
            </w:r>
          </w:p>
        </w:tc>
      </w:tr>
      <w:tr>
        <w:tc>
          <w:tcPr>
            <w:tcW w:type="dxa" w:w="4513"/>
          </w:tcPr>
          <w:p>
            <w:r>
              <w:t>Contact forms</w:t>
            </w:r>
          </w:p>
        </w:tc>
        <w:tc>
          <w:tcPr>
            <w:tcW w:type="dxa" w:w="4513"/>
          </w:tcPr>
          <w:p>
            <w:r>
              <w:t>Individual profile, GDPR consent, activity history</w:t>
            </w:r>
          </w:p>
        </w:tc>
      </w:tr>
      <w:tr>
        <w:tc>
          <w:tcPr>
            <w:tcW w:type="dxa" w:w="4513"/>
          </w:tcPr>
          <w:p>
            <w:r>
              <w:t>Deal forms</w:t>
            </w:r>
          </w:p>
        </w:tc>
        <w:tc>
          <w:tcPr>
            <w:tcW w:type="dxa" w:w="4513"/>
          </w:tcPr>
          <w:p>
            <w:r>
              <w:t>8-stage BPF, property sub-grid, fee schedule</w:t>
            </w:r>
          </w:p>
        </w:tc>
      </w:tr>
      <w:tr>
        <w:tc>
          <w:tcPr>
            <w:tcW w:type="dxa" w:w="4513"/>
          </w:tcPr>
          <w:p>
            <w:r>
              <w:t>Property forms</w:t>
            </w:r>
          </w:p>
        </w:tc>
        <w:tc>
          <w:tcPr>
            <w:tcW w:type="dxa" w:w="4513"/>
          </w:tcPr>
          <w:p>
            <w:r>
              <w:t>Commercial vs residential, site link, ESG data</w:t>
            </w:r>
          </w:p>
        </w:tc>
      </w:tr>
      <w:tr>
        <w:tc>
          <w:tcPr>
            <w:tcW w:type="dxa" w:w="4513"/>
          </w:tcPr>
          <w:p>
            <w:r>
              <w:t>Investor Profile forms</w:t>
            </w:r>
          </w:p>
        </w:tc>
        <w:tc>
          <w:tcPr>
            <w:tcW w:type="dxa" w:w="4513"/>
          </w:tcPr>
          <w:p>
            <w:r>
              <w:t>Strategy, target sectors, geographies, ticket size</w:t>
            </w:r>
          </w:p>
        </w:tc>
      </w:tr>
    </w:tbl>
    <w:p>
      <w:pPr>
        <w:pStyle w:val="Heading3"/>
      </w:pPr>
      <w:r>
        <w:t>4. Dashboards</w:t>
      </w:r>
    </w:p>
    <w:tbl>
      <w:tblPr>
        <w:tblW w:type="auto" w:w="0"/>
        <w:jc w:val="center"/>
        <w:tblLook w:firstColumn="1" w:firstRow="1" w:lastColumn="0" w:lastRow="0" w:noHBand="0" w:noVBand="1" w:val="04A0"/>
      </w:tblPr>
      <w:tblGrid>
        <w:gridCol w:w="3009"/>
        <w:gridCol w:w="3009"/>
        <w:gridCol w:w="3009"/>
      </w:tblGrid>
      <w:tr>
        <w:tc>
          <w:tcPr>
            <w:tcW w:type="dxa" w:w="3009"/>
          </w:tcPr>
          <w:p>
            <w:r>
              <w:rPr>
                <w:b/>
              </w:rPr>
              <w:t>Dashboard</w:t>
            </w:r>
          </w:p>
        </w:tc>
        <w:tc>
          <w:tcPr>
            <w:tcW w:type="dxa" w:w="3009"/>
          </w:tcPr>
          <w:p>
            <w:r>
              <w:rPr>
                <w:b/>
              </w:rPr>
              <w:t>Layer</w:t>
            </w:r>
          </w:p>
        </w:tc>
        <w:tc>
          <w:tcPr>
            <w:tcW w:type="dxa" w:w="3009"/>
          </w:tcPr>
          <w:p>
            <w:r>
              <w:rPr>
                <w:b/>
              </w:rPr>
              <w:t>Audience</w:t>
            </w:r>
          </w:p>
        </w:tc>
      </w:tr>
      <w:tr>
        <w:tc>
          <w:tcPr>
            <w:tcW w:type="dxa" w:w="3009"/>
          </w:tcPr>
          <w:p>
            <w:r>
              <w:t>Regional PBI</w:t>
            </w:r>
          </w:p>
        </w:tc>
        <w:tc>
          <w:tcPr>
            <w:tcW w:type="dxa" w:w="3009"/>
          </w:tcPr>
          <w:p>
            <w:r>
              <w:t>L3</w:t>
            </w:r>
          </w:p>
        </w:tc>
        <w:tc>
          <w:tcPr>
            <w:tcW w:type="dxa" w:w="3009"/>
          </w:tcPr>
          <w:p>
            <w:r>
              <w:t>Europe leadership</w:t>
            </w:r>
          </w:p>
        </w:tc>
      </w:tr>
      <w:tr>
        <w:tc>
          <w:tcPr>
            <w:tcW w:type="dxa" w:w="3009"/>
          </w:tcPr>
          <w:p>
            <w:r>
              <w:t>Country PBI</w:t>
            </w:r>
          </w:p>
        </w:tc>
        <w:tc>
          <w:tcPr>
            <w:tcW w:type="dxa" w:w="3009"/>
          </w:tcPr>
          <w:p>
            <w:r>
              <w:t>L4</w:t>
            </w:r>
          </w:p>
        </w:tc>
        <w:tc>
          <w:tcPr>
            <w:tcW w:type="dxa" w:w="3009"/>
          </w:tcPr>
          <w:p>
            <w:r>
              <w:t>Country managers</w:t>
            </w:r>
          </w:p>
        </w:tc>
      </w:tr>
      <w:tr>
        <w:tc>
          <w:tcPr>
            <w:tcW w:type="dxa" w:w="3009"/>
          </w:tcPr>
          <w:p>
            <w:r>
              <w:t>CM Pipeline</w:t>
            </w:r>
          </w:p>
        </w:tc>
        <w:tc>
          <w:tcPr>
            <w:tcW w:type="dxa" w:w="3009"/>
          </w:tcPr>
          <w:p>
            <w:r>
              <w:t>L5</w:t>
            </w:r>
          </w:p>
        </w:tc>
        <w:tc>
          <w:tcPr>
            <w:tcW w:type="dxa" w:w="3009"/>
          </w:tcPr>
          <w:p>
            <w:r>
              <w:t>Capital Markets brokers</w:t>
            </w:r>
          </w:p>
        </w:tc>
      </w:tr>
      <w:tr>
        <w:tc>
          <w:tcPr>
            <w:tcW w:type="dxa" w:w="3009"/>
          </w:tcPr>
          <w:p>
            <w:r>
              <w:t>WIP Aging</w:t>
            </w:r>
          </w:p>
        </w:tc>
        <w:tc>
          <w:tcPr>
            <w:tcW w:type="dxa" w:w="3009"/>
          </w:tcPr>
          <w:p>
            <w:r>
              <w:t>L5</w:t>
            </w:r>
          </w:p>
        </w:tc>
        <w:tc>
          <w:tcPr>
            <w:tcW w:type="dxa" w:w="3009"/>
          </w:tcPr>
          <w:p>
            <w:r>
              <w:t>Finance team</w:t>
            </w:r>
          </w:p>
        </w:tc>
      </w:tr>
      <w:tr>
        <w:tc>
          <w:tcPr>
            <w:tcW w:type="dxa" w:w="3009"/>
          </w:tcPr>
          <w:p>
            <w:r>
              <w:t>Cross-Border</w:t>
            </w:r>
          </w:p>
        </w:tc>
        <w:tc>
          <w:tcPr>
            <w:tcW w:type="dxa" w:w="3009"/>
          </w:tcPr>
          <w:p>
            <w:r>
              <w:t>L7</w:t>
            </w:r>
          </w:p>
        </w:tc>
        <w:tc>
          <w:tcPr>
            <w:tcW w:type="dxa" w:w="3009"/>
          </w:tcPr>
          <w:p>
            <w:r>
              <w:t>EIT team</w:t>
            </w:r>
          </w:p>
        </w:tc>
      </w:tr>
    </w:tbl>
    <w:p>
      <w:pPr>
        <w:pStyle w:val="Heading2"/>
      </w:pPr>
      <w:r>
        <w:t>Integration Patterns</w:t>
      </w:r>
    </w:p>
    <w:p>
      <w:pPr>
        <w:pStyle w:val="Heading3"/>
      </w:pPr>
      <w:r>
        <w:t>Synchronous Integrations</w:t>
      </w:r>
    </w:p>
    <w:tbl>
      <w:tblPr>
        <w:tblW w:type="auto" w:w="0"/>
        <w:jc w:val="center"/>
        <w:tblLook w:firstColumn="1" w:firstRow="1" w:lastColumn="0" w:lastRow="0" w:noHBand="0" w:noVBand="1" w:val="04A0"/>
      </w:tblPr>
      <w:tblGrid>
        <w:gridCol w:w="3009"/>
        <w:gridCol w:w="3009"/>
        <w:gridCol w:w="3009"/>
      </w:tblGrid>
      <w:tr>
        <w:tc>
          <w:tcPr>
            <w:tcW w:type="dxa" w:w="3009"/>
          </w:tcPr>
          <w:p>
            <w:r>
              <w:rPr>
                <w:b/>
              </w:rPr>
              <w:t>Pattern</w:t>
            </w:r>
          </w:p>
        </w:tc>
        <w:tc>
          <w:tcPr>
            <w:tcW w:type="dxa" w:w="3009"/>
          </w:tcPr>
          <w:p>
            <w:r>
              <w:rPr>
                <w:b/>
              </w:rPr>
              <w:t>Source → Target</w:t>
            </w:r>
          </w:p>
        </w:tc>
        <w:tc>
          <w:tcPr>
            <w:tcW w:type="dxa" w:w="3009"/>
          </w:tcPr>
          <w:p>
            <w:r>
              <w:rPr>
                <w:b/>
              </w:rPr>
              <w:t>Purpose</w:t>
            </w:r>
          </w:p>
        </w:tc>
      </w:tr>
      <w:tr>
        <w:tc>
          <w:tcPr>
            <w:tcW w:type="dxa" w:w="3009"/>
          </w:tcPr>
          <w:p>
            <w:r>
              <w:t>OData API</w:t>
            </w:r>
          </w:p>
        </w:tc>
        <w:tc>
          <w:tcPr>
            <w:tcW w:type="dxa" w:w="3009"/>
          </w:tcPr>
          <w:p>
            <w:r>
              <w:t>External → Dataverse</w:t>
            </w:r>
          </w:p>
        </w:tc>
        <w:tc>
          <w:tcPr>
            <w:tcW w:type="dxa" w:w="3009"/>
          </w:tcPr>
          <w:p>
            <w:r>
              <w:t>Real-time data queries</w:t>
            </w:r>
          </w:p>
        </w:tc>
      </w:tr>
      <w:tr>
        <w:tc>
          <w:tcPr>
            <w:tcW w:type="dxa" w:w="3009"/>
          </w:tcPr>
          <w:p>
            <w:r>
              <w:t>Custom API</w:t>
            </w:r>
          </w:p>
        </w:tc>
        <w:tc>
          <w:tcPr>
            <w:tcW w:type="dxa" w:w="3009"/>
          </w:tcPr>
          <w:p>
            <w:r>
              <w:t>Dataverse → External</w:t>
            </w:r>
          </w:p>
        </w:tc>
        <w:tc>
          <w:tcPr>
            <w:tcW w:type="dxa" w:w="3009"/>
          </w:tcPr>
          <w:p>
            <w:r>
              <w:t>Triggered operations</w:t>
            </w:r>
          </w:p>
        </w:tc>
      </w:tr>
      <w:tr>
        <w:tc>
          <w:tcPr>
            <w:tcW w:type="dxa" w:w="3009"/>
          </w:tcPr>
          <w:p>
            <w:r>
              <w:t>Plugin</w:t>
            </w:r>
          </w:p>
        </w:tc>
        <w:tc>
          <w:tcPr>
            <w:tcW w:type="dxa" w:w="3009"/>
          </w:tcPr>
          <w:p>
            <w:r>
              <w:t>Dataverse → Dataverse</w:t>
            </w:r>
          </w:p>
        </w:tc>
        <w:tc>
          <w:tcPr>
            <w:tcW w:type="dxa" w:w="3009"/>
          </w:tcPr>
          <w:p>
            <w:r>
              <w:t>Business rule enforcement</w:t>
            </w:r>
          </w:p>
        </w:tc>
      </w:tr>
    </w:tbl>
    <w:p>
      <w:pPr>
        <w:pStyle w:val="Heading3"/>
      </w:pPr>
      <w:r>
        <w:t>Asynchronous Integrations</w:t>
      </w:r>
    </w:p>
    <w:tbl>
      <w:tblPr>
        <w:tblW w:type="auto" w:w="0"/>
        <w:jc w:val="center"/>
        <w:tblLook w:firstColumn="1" w:firstRow="1" w:lastColumn="0" w:lastRow="0" w:noHBand="0" w:noVBand="1" w:val="04A0"/>
      </w:tblPr>
      <w:tblGrid>
        <w:gridCol w:w="3009"/>
        <w:gridCol w:w="3009"/>
        <w:gridCol w:w="3009"/>
      </w:tblGrid>
      <w:tr>
        <w:tc>
          <w:tcPr>
            <w:tcW w:type="dxa" w:w="3009"/>
          </w:tcPr>
          <w:p>
            <w:r>
              <w:rPr>
                <w:b/>
              </w:rPr>
              <w:t>Pattern</w:t>
            </w:r>
          </w:p>
        </w:tc>
        <w:tc>
          <w:tcPr>
            <w:tcW w:type="dxa" w:w="3009"/>
          </w:tcPr>
          <w:p>
            <w:r>
              <w:rPr>
                <w:b/>
              </w:rPr>
              <w:t>Source → Target</w:t>
            </w:r>
          </w:p>
        </w:tc>
        <w:tc>
          <w:tcPr>
            <w:tcW w:type="dxa" w:w="3009"/>
          </w:tcPr>
          <w:p>
            <w:r>
              <w:rPr>
                <w:b/>
              </w:rPr>
              <w:t>Purpose</w:t>
            </w:r>
          </w:p>
        </w:tc>
      </w:tr>
      <w:tr>
        <w:tc>
          <w:tcPr>
            <w:tcW w:type="dxa" w:w="3009"/>
          </w:tcPr>
          <w:p>
            <w:r>
              <w:t>Power Automate</w:t>
            </w:r>
          </w:p>
        </w:tc>
        <w:tc>
          <w:tcPr>
            <w:tcW w:type="dxa" w:w="3009"/>
          </w:tcPr>
          <w:p>
            <w:r>
              <w:t>Outlook → Dataverse</w:t>
            </w:r>
          </w:p>
        </w:tc>
        <w:tc>
          <w:tcPr>
            <w:tcW w:type="dxa" w:w="3009"/>
          </w:tcPr>
          <w:p>
            <w:r>
              <w:t>Email sync, activity tracking</w:t>
            </w:r>
          </w:p>
        </w:tc>
      </w:tr>
      <w:tr>
        <w:tc>
          <w:tcPr>
            <w:tcW w:type="dxa" w:w="3009"/>
          </w:tcPr>
          <w:p>
            <w:r>
              <w:t>Power Automate</w:t>
            </w:r>
          </w:p>
        </w:tc>
        <w:tc>
          <w:tcPr>
            <w:tcW w:type="dxa" w:w="3009"/>
          </w:tcPr>
          <w:p>
            <w:r>
              <w:t>SharePoint → Dataverse</w:t>
            </w:r>
          </w:p>
        </w:tc>
        <w:tc>
          <w:tcPr>
            <w:tcW w:type="dxa" w:w="3009"/>
          </w:tcPr>
          <w:p>
            <w:r>
              <w:t>Document provisioning</w:t>
            </w:r>
          </w:p>
        </w:tc>
      </w:tr>
      <w:tr>
        <w:tc>
          <w:tcPr>
            <w:tcW w:type="dxa" w:w="3009"/>
          </w:tcPr>
          <w:p>
            <w:r>
              <w:t>Power Automate</w:t>
            </w:r>
          </w:p>
        </w:tc>
        <w:tc>
          <w:tcPr>
            <w:tcW w:type="dxa" w:w="3009"/>
          </w:tcPr>
          <w:p>
            <w:r>
              <w:t>Dataverse → CI-Journeys</w:t>
            </w:r>
          </w:p>
        </w:tc>
        <w:tc>
          <w:tcPr>
            <w:tcW w:type="dxa" w:w="3009"/>
          </w:tcPr>
          <w:p>
            <w:r>
              <w:t>Marketing handoff</w:t>
            </w:r>
          </w:p>
        </w:tc>
      </w:tr>
      <w:tr>
        <w:tc>
          <w:tcPr>
            <w:tcW w:type="dxa" w:w="3009"/>
          </w:tcPr>
          <w:p>
            <w:r>
              <w:t>Finance Bridge</w:t>
            </w:r>
          </w:p>
        </w:tc>
        <w:tc>
          <w:tcPr>
            <w:tcW w:type="dxa" w:w="3009"/>
          </w:tcPr>
          <w:p>
            <w:r>
              <w:t>Dataverse → D365 Finance</w:t>
            </w:r>
          </w:p>
        </w:tc>
        <w:tc>
          <w:tcPr>
            <w:tcW w:type="dxa" w:w="3009"/>
          </w:tcPr>
          <w:p>
            <w:r>
              <w:t>9 integration flows</w:t>
            </w:r>
          </w:p>
        </w:tc>
      </w:tr>
      <w:tr>
        <w:tc>
          <w:tcPr>
            <w:tcW w:type="dxa" w:w="3009"/>
          </w:tcPr>
          <w:p>
            <w:r>
              <w:t>Loqate</w:t>
            </w:r>
          </w:p>
        </w:tc>
        <w:tc>
          <w:tcPr>
            <w:tcW w:type="dxa" w:w="3009"/>
          </w:tcPr>
          <w:p>
            <w:r>
              <w:t>Loqate → Dataverse</w:t>
            </w:r>
          </w:p>
        </w:tc>
        <w:tc>
          <w:tcPr>
            <w:tcW w:type="dxa" w:w="3009"/>
          </w:tcPr>
          <w:p>
            <w:r>
              <w:t>Address validation</w:t>
            </w:r>
          </w:p>
        </w:tc>
      </w:tr>
    </w:tbl>
    <w:p>
      <w:pPr>
        <w:pStyle w:val="Heading3"/>
      </w:pPr>
      <w:r>
        <w:t>Finance Bridge — 9 Integration Flows</w:t>
      </w:r>
    </w:p>
    <w:tbl>
      <w:tblPr>
        <w:tblW w:type="auto" w:w="0"/>
        <w:jc w:val="center"/>
        <w:tblLook w:firstColumn="1" w:firstRow="1" w:lastColumn="0" w:lastRow="0" w:noHBand="0" w:noVBand="1" w:val="04A0"/>
      </w:tblPr>
      <w:tblGrid>
        <w:gridCol w:w="3009"/>
        <w:gridCol w:w="3009"/>
        <w:gridCol w:w="3009"/>
      </w:tblGrid>
      <w:tr>
        <w:tc>
          <w:tcPr>
            <w:tcW w:type="dxa" w:w="3009"/>
          </w:tcPr>
          <w:p>
            <w:r>
              <w:rPr>
                <w:b/>
              </w:rPr>
              <w:t>Flow</w:t>
            </w:r>
          </w:p>
        </w:tc>
        <w:tc>
          <w:tcPr>
            <w:tcW w:type="dxa" w:w="3009"/>
          </w:tcPr>
          <w:p>
            <w:r>
              <w:rPr>
                <w:b/>
              </w:rPr>
              <w:t>Trigger</w:t>
            </w:r>
          </w:p>
        </w:tc>
        <w:tc>
          <w:tcPr>
            <w:tcW w:type="dxa" w:w="3009"/>
          </w:tcPr>
          <w:p>
            <w:r>
              <w:rPr>
                <w:b/>
              </w:rPr>
              <w:t>Purpose</w:t>
            </w:r>
          </w:p>
        </w:tc>
      </w:tr>
      <w:tr>
        <w:tc>
          <w:tcPr>
            <w:tcW w:type="dxa" w:w="3009"/>
          </w:tcPr>
          <w:p>
            <w:r>
              <w:t>Flow 1</w:t>
            </w:r>
          </w:p>
        </w:tc>
        <w:tc>
          <w:tcPr>
            <w:tcW w:type="dxa" w:w="3009"/>
          </w:tcPr>
          <w:p>
            <w:r>
              <w:t>S3 stage change</w:t>
            </w:r>
          </w:p>
        </w:tc>
        <w:tc>
          <w:tcPr>
            <w:tcW w:type="dxa" w:w="3009"/>
          </w:tcPr>
          <w:p>
            <w:r>
              <w:t>Create Finance project</w:t>
            </w:r>
          </w:p>
        </w:tc>
      </w:tr>
      <w:tr>
        <w:tc>
          <w:tcPr>
            <w:tcW w:type="dxa" w:w="3009"/>
          </w:tcPr>
          <w:p>
            <w:r>
              <w:t>Flow 2</w:t>
            </w:r>
          </w:p>
        </w:tc>
        <w:tc>
          <w:tcPr>
            <w:tcW w:type="dxa" w:w="3009"/>
          </w:tcPr>
          <w:p>
            <w:r>
              <w:t>Stage change</w:t>
            </w:r>
          </w:p>
        </w:tc>
        <w:tc>
          <w:tcPr>
            <w:tcW w:type="dxa" w:w="3009"/>
          </w:tcPr>
          <w:p>
            <w:r>
              <w:t>Update % complete in Finance</w:t>
            </w:r>
          </w:p>
        </w:tc>
      </w:tr>
      <w:tr>
        <w:tc>
          <w:tcPr>
            <w:tcW w:type="dxa" w:w="3009"/>
          </w:tcPr>
          <w:p>
            <w:r>
              <w:t>Flow 3</w:t>
            </w:r>
          </w:p>
        </w:tc>
        <w:tc>
          <w:tcPr>
            <w:tcW w:type="dxa" w:w="3009"/>
          </w:tcPr>
          <w:p>
            <w:r>
              <w:t>Deal won</w:t>
            </w:r>
          </w:p>
        </w:tc>
        <w:tc>
          <w:tcPr>
            <w:tcW w:type="dxa" w:w="3009"/>
          </w:tcPr>
          <w:p>
            <w:r>
              <w:t>Raise draft invoice request</w:t>
            </w:r>
          </w:p>
        </w:tc>
      </w:tr>
      <w:tr>
        <w:tc>
          <w:tcPr>
            <w:tcW w:type="dxa" w:w="3009"/>
          </w:tcPr>
          <w:p>
            <w:r>
              <w:t>Flow 4</w:t>
            </w:r>
          </w:p>
        </w:tc>
        <w:tc>
          <w:tcPr>
            <w:tcW w:type="dxa" w:w="3009"/>
          </w:tcPr>
          <w:p>
            <w:r>
              <w:t>Invoice posted</w:t>
            </w:r>
          </w:p>
        </w:tc>
        <w:tc>
          <w:tcPr>
            <w:tcW w:type="dxa" w:w="3009"/>
          </w:tcPr>
          <w:p>
            <w:r>
              <w:t>Return invoice and payment data</w:t>
            </w:r>
          </w:p>
        </w:tc>
      </w:tr>
      <w:tr>
        <w:tc>
          <w:tcPr>
            <w:tcW w:type="dxa" w:w="3009"/>
          </w:tcPr>
          <w:p>
            <w:r>
              <w:t>Flow 5</w:t>
            </w:r>
          </w:p>
        </w:tc>
        <w:tc>
          <w:tcPr>
            <w:tcW w:type="dxa" w:w="3009"/>
          </w:tcPr>
          <w:p>
            <w:r>
              <w:t>Monthly batch</w:t>
            </w:r>
          </w:p>
        </w:tc>
        <w:tc>
          <w:tcPr>
            <w:tcW w:type="dxa" w:w="3009"/>
          </w:tcPr>
          <w:p>
            <w:r>
              <w:t>Refresh WIP balance and ageing</w:t>
            </w:r>
          </w:p>
        </w:tc>
      </w:tr>
      <w:tr>
        <w:tc>
          <w:tcPr>
            <w:tcW w:type="dxa" w:w="3009"/>
          </w:tcPr>
          <w:p>
            <w:r>
              <w:t>Flow 6</w:t>
            </w:r>
          </w:p>
        </w:tc>
        <w:tc>
          <w:tcPr>
            <w:tcW w:type="dxa" w:w="3009"/>
          </w:tcPr>
          <w:p>
            <w:r>
              <w:t>Credit hold</w:t>
            </w:r>
          </w:p>
        </w:tc>
        <w:tc>
          <w:tcPr>
            <w:tcW w:type="dxa" w:w="3009"/>
          </w:tcPr>
          <w:p>
            <w:r>
              <w:t>Alert broker in Teams</w:t>
            </w:r>
          </w:p>
        </w:tc>
      </w:tr>
      <w:tr>
        <w:tc>
          <w:tcPr>
            <w:tcW w:type="dxa" w:w="3009"/>
          </w:tcPr>
          <w:p>
            <w:r>
              <w:t>Flow 7</w:t>
            </w:r>
          </w:p>
        </w:tc>
        <w:tc>
          <w:tcPr>
            <w:tcW w:type="dxa" w:w="3009"/>
          </w:tcPr>
          <w:p>
            <w:r>
              <w:t>Fee schedule change</w:t>
            </w:r>
          </w:p>
        </w:tc>
        <w:tc>
          <w:tcPr>
            <w:tcW w:type="dxa" w:w="3009"/>
          </w:tcPr>
          <w:p>
            <w:r>
              <w:t>Sync budget/contract lines</w:t>
            </w:r>
          </w:p>
        </w:tc>
      </w:tr>
      <w:tr>
        <w:tc>
          <w:tcPr>
            <w:tcW w:type="dxa" w:w="3009"/>
          </w:tcPr>
          <w:p>
            <w:r>
              <w:t>Flow 8</w:t>
            </w:r>
          </w:p>
        </w:tc>
        <w:tc>
          <w:tcPr>
            <w:tcW w:type="dxa" w:w="3009"/>
          </w:tcPr>
          <w:p>
            <w:r>
              <w:t>Deal closure</w:t>
            </w:r>
          </w:p>
        </w:tc>
        <w:tc>
          <w:tcPr>
            <w:tcW w:type="dxa" w:w="3009"/>
          </w:tcPr>
          <w:p>
            <w:r>
              <w:t>Final revenue recognition</w:t>
            </w:r>
          </w:p>
        </w:tc>
      </w:tr>
      <w:tr>
        <w:tc>
          <w:tcPr>
            <w:tcW w:type="dxa" w:w="3009"/>
          </w:tcPr>
          <w:p>
            <w:r>
              <w:t>Flow 9</w:t>
            </w:r>
          </w:p>
        </w:tc>
        <w:tc>
          <w:tcPr>
            <w:tcW w:type="dxa" w:w="3009"/>
          </w:tcPr>
          <w:p>
            <w:r>
              <w:t>Monthly</w:t>
            </w:r>
          </w:p>
        </w:tc>
        <w:tc>
          <w:tcPr>
            <w:tcW w:type="dxa" w:w="3009"/>
          </w:tcPr>
          <w:p>
            <w:r>
              <w:t>Reconciliation report</w:t>
            </w:r>
          </w:p>
        </w:tc>
      </w:tr>
    </w:tbl>
    <w:p>
      <w:pPr>
        <w:pStyle w:val="Heading2"/>
      </w:pPr>
      <w:r>
        <w:t>Security Architecture</w:t>
      </w:r>
    </w:p>
    <w:p>
      <w:pPr>
        <w:pStyle w:val="Heading3"/>
      </w:pPr>
      <w:r>
        <w:t>Business Unit Hierarchy</w:t>
      </w:r>
    </w:p>
    <w:p>
      <w:r>
        <w:t>``</w:t>
      </w:r>
      <w:r>
        <w:rPr>
          <w:rFonts w:ascii="Consolas" w:hAnsi="Consolas"/>
          <w:b w:val="0"/>
          <w:i w:val="0"/>
        </w:rPr>
        <w:t xml:space="preserve"> KF Global ├── KF_Europe (L3) │   ├── KF_France (L4) │   │   ├── KF_CM_France (L6) │   │   └── KF_OSS_France (L6) │   ├── KF_Germany (L4) │   ├── KF_Poland (L4) │   └── KF_Spain (L4) │       └── KF_CM_Spain (L6) └── KF_EIT (L7) </w:t>
      </w:r>
      <w:r>
        <w:t>``</w:t>
      </w:r>
    </w:p>
    <w:p>
      <w:pPr>
        <w:pStyle w:val="Heading3"/>
      </w:pPr>
      <w:r>
        <w:t>Security Roles</w:t>
      </w:r>
    </w:p>
    <w:tbl>
      <w:tblPr>
        <w:tblW w:type="auto" w:w="0"/>
        <w:jc w:val="center"/>
        <w:tblLook w:firstColumn="1" w:firstRow="1" w:lastColumn="0" w:lastRow="0" w:noHBand="0" w:noVBand="1" w:val="04A0"/>
      </w:tblPr>
      <w:tblGrid>
        <w:gridCol w:w="3009"/>
        <w:gridCol w:w="3009"/>
        <w:gridCol w:w="3009"/>
      </w:tblGrid>
      <w:tr>
        <w:tc>
          <w:tcPr>
            <w:tcW w:type="dxa" w:w="3009"/>
          </w:tcPr>
          <w:p>
            <w:r>
              <w:rPr>
                <w:b/>
              </w:rPr>
              <w:t>Role</w:t>
            </w:r>
          </w:p>
        </w:tc>
        <w:tc>
          <w:tcPr>
            <w:tcW w:type="dxa" w:w="3009"/>
          </w:tcPr>
          <w:p>
            <w:r>
              <w:rPr>
                <w:b/>
              </w:rPr>
              <w:t>Scope</w:t>
            </w:r>
          </w:p>
        </w:tc>
        <w:tc>
          <w:tcPr>
            <w:tcW w:type="dxa" w:w="3009"/>
          </w:tcPr>
          <w:p>
            <w:r>
              <w:rPr>
                <w:b/>
              </w:rPr>
              <w:t>Permissions</w:t>
            </w:r>
          </w:p>
        </w:tc>
      </w:tr>
      <w:tr>
        <w:tc>
          <w:tcPr>
            <w:tcW w:type="dxa" w:w="3009"/>
          </w:tcPr>
          <w:p>
            <w:r>
              <w:t>CM Broker</w:t>
            </w:r>
          </w:p>
        </w:tc>
        <w:tc>
          <w:tcPr>
            <w:tcW w:type="dxa" w:w="3009"/>
          </w:tcPr>
          <w:p>
            <w:r>
              <w:t>Country BU</w:t>
            </w:r>
          </w:p>
        </w:tc>
        <w:tc>
          <w:tcPr>
            <w:tcW w:type="dxa" w:w="3009"/>
          </w:tcPr>
          <w:p>
            <w:r>
              <w:t>CRUD on deals, contacts, properties</w:t>
            </w:r>
          </w:p>
        </w:tc>
      </w:tr>
      <w:tr>
        <w:tc>
          <w:tcPr>
            <w:tcW w:type="dxa" w:w="3009"/>
          </w:tcPr>
          <w:p>
            <w:r>
              <w:t>CM Manager</w:t>
            </w:r>
          </w:p>
        </w:tc>
        <w:tc>
          <w:tcPr>
            <w:tcW w:type="dxa" w:w="3009"/>
          </w:tcPr>
          <w:p>
            <w:r>
              <w:t>Country BU</w:t>
            </w:r>
          </w:p>
        </w:tc>
        <w:tc>
          <w:tcPr>
            <w:tcW w:type="dxa" w:w="3009"/>
          </w:tcPr>
          <w:p>
            <w:r>
              <w:t>Approve deals, view all country data</w:t>
            </w:r>
          </w:p>
        </w:tc>
      </w:tr>
      <w:tr>
        <w:tc>
          <w:tcPr>
            <w:tcW w:type="dxa" w:w="3009"/>
          </w:tcPr>
          <w:p>
            <w:r>
              <w:t>EIT User</w:t>
            </w:r>
          </w:p>
        </w:tc>
        <w:tc>
          <w:tcPr>
            <w:tcW w:type="dxa" w:w="3009"/>
          </w:tcPr>
          <w:p>
            <w:r>
              <w:t>Cross-border</w:t>
            </w:r>
          </w:p>
        </w:tc>
        <w:tc>
          <w:tcPr>
            <w:tcW w:type="dxa" w:w="3009"/>
          </w:tcPr>
          <w:p>
            <w:r>
              <w:t>Read/write cross-border deals</w:t>
            </w:r>
          </w:p>
        </w:tc>
      </w:tr>
      <w:tr>
        <w:tc>
          <w:tcPr>
            <w:tcW w:type="dxa" w:w="3009"/>
          </w:tcPr>
          <w:p>
            <w:r>
              <w:t>Finance</w:t>
            </w:r>
          </w:p>
        </w:tc>
        <w:tc>
          <w:tcPr>
            <w:tcW w:type="dxa" w:w="3009"/>
          </w:tcPr>
          <w:p>
            <w:r>
              <w:t>Global</w:t>
            </w:r>
          </w:p>
        </w:tc>
        <w:tc>
          <w:tcPr>
            <w:tcW w:type="dxa" w:w="3009"/>
          </w:tcPr>
          <w:p>
            <w:r>
              <w:t>Read WIP, fee schedules, transaction reports</w:t>
            </w:r>
          </w:p>
        </w:tc>
      </w:tr>
      <w:tr>
        <w:tc>
          <w:tcPr>
            <w:tcW w:type="dxa" w:w="3009"/>
          </w:tcPr>
          <w:p>
            <w:r>
              <w:t>Compliance</w:t>
            </w:r>
          </w:p>
        </w:tc>
        <w:tc>
          <w:tcPr>
            <w:tcW w:type="dxa" w:w="3009"/>
          </w:tcPr>
          <w:p>
            <w:r>
              <w:t>Global</w:t>
            </w:r>
          </w:p>
        </w:tc>
        <w:tc>
          <w:tcPr>
            <w:tcW w:type="dxa" w:w="3009"/>
          </w:tcPr>
          <w:p>
            <w:r>
              <w:t>Read KYC, GDPR requests, audit logs</w:t>
            </w:r>
          </w:p>
        </w:tc>
      </w:tr>
      <w:tr>
        <w:tc>
          <w:tcPr>
            <w:tcW w:type="dxa" w:w="3009"/>
          </w:tcPr>
          <w:p>
            <w:r>
              <w:t>Admin</w:t>
            </w:r>
          </w:p>
        </w:tc>
        <w:tc>
          <w:tcPr>
            <w:tcW w:type="dxa" w:w="3009"/>
          </w:tcPr>
          <w:p>
            <w:r>
              <w:t>Global</w:t>
            </w:r>
          </w:p>
        </w:tc>
        <w:tc>
          <w:tcPr>
            <w:tcW w:type="dxa" w:w="3009"/>
          </w:tcPr>
          <w:p>
            <w:r>
              <w:t>Full access across all BUs</w:t>
            </w:r>
          </w:p>
        </w:tc>
      </w:tr>
    </w:tbl>
    <w:p>
      <w:pPr>
        <w:pStyle w:val="Heading2"/>
      </w:pPr>
      <w:r>
        <w:t>Data Access Patterns</w:t>
      </w:r>
    </w:p>
    <w:tbl>
      <w:tblPr>
        <w:tblW w:type="auto" w:w="0"/>
        <w:jc w:val="center"/>
        <w:tblLook w:firstColumn="1" w:firstRow="1" w:lastColumn="0" w:lastRow="0" w:noHBand="0" w:noVBand="1" w:val="04A0"/>
      </w:tblPr>
      <w:tblGrid>
        <w:gridCol w:w="3009"/>
        <w:gridCol w:w="3009"/>
        <w:gridCol w:w="3009"/>
      </w:tblGrid>
      <w:tr>
        <w:tc>
          <w:tcPr>
            <w:tcW w:type="dxa" w:w="3009"/>
          </w:tcPr>
          <w:p>
            <w:r>
              <w:rPr>
                <w:b/>
              </w:rPr>
              <w:t>Operation</w:t>
            </w:r>
          </w:p>
        </w:tc>
        <w:tc>
          <w:tcPr>
            <w:tcW w:type="dxa" w:w="3009"/>
          </w:tcPr>
          <w:p>
            <w:r>
              <w:rPr>
                <w:b/>
              </w:rPr>
              <w:t>Pattern</w:t>
            </w:r>
          </w:p>
        </w:tc>
        <w:tc>
          <w:tcPr>
            <w:tcW w:type="dxa" w:w="3009"/>
          </w:tcPr>
          <w:p>
            <w:r>
              <w:rPr>
                <w:b/>
              </w:rPr>
              <w:t>Notes</w:t>
            </w:r>
          </w:p>
        </w:tc>
      </w:tr>
      <w:tr>
        <w:tc>
          <w:tcPr>
            <w:tcW w:type="dxa" w:w="3009"/>
          </w:tcPr>
          <w:p>
            <w:r>
              <w:t>Create deal</w:t>
            </w:r>
          </w:p>
        </w:tc>
        <w:tc>
          <w:tcPr>
            <w:tcW w:type="dxa" w:w="3009"/>
          </w:tcPr>
          <w:p>
            <w:r>
              <w:t>Form submission</w:t>
            </w:r>
          </w:p>
        </w:tc>
        <w:tc>
          <w:tcPr>
            <w:tcW w:type="dxa" w:w="3009"/>
          </w:tcPr>
          <w:p>
            <w:r>
              <w:t>BPF auto-creates child records</w:t>
            </w:r>
          </w:p>
        </w:tc>
      </w:tr>
      <w:tr>
        <w:tc>
          <w:tcPr>
            <w:tcW w:type="dxa" w:w="3009"/>
          </w:tcPr>
          <w:p>
            <w:r>
              <w:t>View pipeline</w:t>
            </w:r>
          </w:p>
        </w:tc>
        <w:tc>
          <w:tcPr>
            <w:tcW w:type="dxa" w:w="3009"/>
          </w:tcPr>
          <w:p>
            <w:r>
              <w:t>Dashboard</w:t>
            </w:r>
          </w:p>
        </w:tc>
        <w:tc>
          <w:tcPr>
            <w:tcW w:type="dxa" w:w="3009"/>
          </w:tcPr>
          <w:p>
            <w:r>
              <w:t>Aggregated across country BUs</w:t>
            </w:r>
          </w:p>
        </w:tc>
      </w:tr>
      <w:tr>
        <w:tc>
          <w:tcPr>
            <w:tcW w:type="dxa" w:w="3009"/>
          </w:tcPr>
          <w:p>
            <w:r>
              <w:t>Cross-border search</w:t>
            </w:r>
          </w:p>
        </w:tc>
        <w:tc>
          <w:tcPr>
            <w:tcW w:type="dxa" w:w="3009"/>
          </w:tcPr>
          <w:p>
            <w:r>
              <w:t>Advanced find</w:t>
            </w:r>
          </w:p>
        </w:tc>
        <w:tc>
          <w:tcPr>
            <w:tcW w:type="dxa" w:w="3009"/>
          </w:tcPr>
          <w:p>
            <w:r>
              <w:t>Queries across multiple BUs</w:t>
            </w:r>
          </w:p>
        </w:tc>
      </w:tr>
      <w:tr>
        <w:tc>
          <w:tcPr>
            <w:tcW w:type="dxa" w:w="3009"/>
          </w:tcPr>
          <w:p>
            <w:r>
              <w:t>Document upload</w:t>
            </w:r>
          </w:p>
        </w:tc>
        <w:tc>
          <w:tcPr>
            <w:tcW w:type="dxa" w:w="3009"/>
          </w:tcPr>
          <w:p>
            <w:r>
              <w:t>SharePoint integration</w:t>
            </w:r>
          </w:p>
        </w:tc>
        <w:tc>
          <w:tcPr>
            <w:tcW w:type="dxa" w:w="3009"/>
          </w:tcPr>
          <w:p>
            <w:r>
              <w:t>Auto-provisioned per deal</w:t>
            </w:r>
          </w:p>
        </w:tc>
      </w:tr>
      <w:tr>
        <w:tc>
          <w:tcPr>
            <w:tcW w:type="dxa" w:w="3009"/>
          </w:tcPr>
          <w:p>
            <w:r>
              <w:t>Email tracking</w:t>
            </w:r>
          </w:p>
        </w:tc>
        <w:tc>
          <w:tcPr>
            <w:tcW w:type="dxa" w:w="3009"/>
          </w:tcPr>
          <w:p>
            <w:r>
              <w:t>Outlook add-in</w:t>
            </w:r>
          </w:p>
        </w:tc>
        <w:tc>
          <w:tcPr>
            <w:tcW w:type="dxa" w:w="3009"/>
          </w:tcPr>
          <w:p>
            <w:r>
              <w:t>Links to deal/contact</w:t>
            </w:r>
          </w:p>
        </w:tc>
      </w:tr>
      <w:tr>
        <w:tc>
          <w:tcPr>
            <w:tcW w:type="dxa" w:w="3009"/>
          </w:tcPr>
          <w:p>
            <w:r>
              <w:t>Mobile access</w:t>
            </w:r>
          </w:p>
        </w:tc>
        <w:tc>
          <w:tcPr>
            <w:tcW w:type="dxa" w:w="3009"/>
          </w:tcPr>
          <w:p>
            <w:r>
              <w:t>Power Apps mobile</w:t>
            </w:r>
          </w:p>
        </w:tc>
        <w:tc>
          <w:tcPr>
            <w:tcW w:type="dxa" w:w="3009"/>
          </w:tcPr>
          <w:p>
            <w:r>
              <w:t>Offline capability</w:t>
            </w:r>
          </w:p>
        </w:tc>
      </w:tr>
    </w:tbl>
    <w:p>
      <w:pPr>
        <w:pStyle w:val="Heading2"/>
      </w:pPr>
      <w:r>
        <w:t>Deployment Architecture</w:t>
      </w:r>
    </w:p>
    <w:p>
      <w:pPr>
        <w:pStyle w:val="Heading3"/>
      </w:pPr>
      <w:r>
        <w:t>Managed Solutions</w:t>
      </w:r>
    </w:p>
    <w:p>
      <w:r>
        <w:t>Each layer is a separate managed solution:</w:t>
      </w:r>
    </w:p>
    <w:tbl>
      <w:tblPr>
        <w:tblW w:type="auto" w:w="0"/>
        <w:jc w:val="center"/>
        <w:tblLook w:firstColumn="1" w:firstRow="1" w:lastColumn="0" w:lastRow="0" w:noHBand="0" w:noVBand="1" w:val="04A0"/>
      </w:tblPr>
      <w:tblGrid>
        <w:gridCol w:w="3009"/>
        <w:gridCol w:w="3009"/>
        <w:gridCol w:w="3009"/>
      </w:tblGrid>
      <w:tr>
        <w:tc>
          <w:tcPr>
            <w:tcW w:type="dxa" w:w="3009"/>
          </w:tcPr>
          <w:p>
            <w:r>
              <w:rPr>
                <w:b/>
              </w:rPr>
              <w:t>Solution</w:t>
            </w:r>
          </w:p>
        </w:tc>
        <w:tc>
          <w:tcPr>
            <w:tcW w:type="dxa" w:w="3009"/>
          </w:tcPr>
          <w:p>
            <w:r>
              <w:rPr>
                <w:b/>
              </w:rPr>
              <w:t>Layer</w:t>
            </w:r>
          </w:p>
        </w:tc>
        <w:tc>
          <w:tcPr>
            <w:tcW w:type="dxa" w:w="3009"/>
          </w:tcPr>
          <w:p>
            <w:r>
              <w:rPr>
                <w:b/>
              </w:rPr>
              <w:t>Dependencies</w:t>
            </w:r>
          </w:p>
        </w:tc>
      </w:tr>
      <w:tr>
        <w:tc>
          <w:tcPr>
            <w:tcW w:type="dxa" w:w="3009"/>
          </w:tcPr>
          <w:p>
            <w:r>
              <w:t>KF_Core</w:t>
            </w:r>
          </w:p>
        </w:tc>
        <w:tc>
          <w:tcPr>
            <w:tcW w:type="dxa" w:w="3009"/>
          </w:tcPr>
          <w:p>
            <w:r>
              <w:t>L2</w:t>
            </w:r>
          </w:p>
        </w:tc>
        <w:tc>
          <w:tcPr>
            <w:tcW w:type="dxa" w:w="3009"/>
          </w:tcPr>
          <w:p>
            <w:r>
              <w:t>Dataverse</w:t>
            </w:r>
          </w:p>
        </w:tc>
      </w:tr>
      <w:tr>
        <w:tc>
          <w:tcPr>
            <w:tcW w:type="dxa" w:w="3009"/>
          </w:tcPr>
          <w:p>
            <w:r>
              <w:t>KF_Europe</w:t>
            </w:r>
          </w:p>
        </w:tc>
        <w:tc>
          <w:tcPr>
            <w:tcW w:type="dxa" w:w="3009"/>
          </w:tcPr>
          <w:p>
            <w:r>
              <w:t>L3</w:t>
            </w:r>
          </w:p>
        </w:tc>
        <w:tc>
          <w:tcPr>
            <w:tcW w:type="dxa" w:w="3009"/>
          </w:tcPr>
          <w:p>
            <w:r>
              <w:t>KF_Core</w:t>
            </w:r>
          </w:p>
        </w:tc>
      </w:tr>
      <w:tr>
        <w:tc>
          <w:tcPr>
            <w:tcW w:type="dxa" w:w="3009"/>
          </w:tcPr>
          <w:p>
            <w:r>
              <w:t>KF_France</w:t>
            </w:r>
          </w:p>
        </w:tc>
        <w:tc>
          <w:tcPr>
            <w:tcW w:type="dxa" w:w="3009"/>
          </w:tcPr>
          <w:p>
            <w:r>
              <w:t>L4</w:t>
            </w:r>
          </w:p>
        </w:tc>
        <w:tc>
          <w:tcPr>
            <w:tcW w:type="dxa" w:w="3009"/>
          </w:tcPr>
          <w:p>
            <w:r>
              <w:t>KF_Europe</w:t>
            </w:r>
          </w:p>
        </w:tc>
      </w:tr>
      <w:tr>
        <w:tc>
          <w:tcPr>
            <w:tcW w:type="dxa" w:w="3009"/>
          </w:tcPr>
          <w:p>
            <w:r>
              <w:t>KF_Germany</w:t>
            </w:r>
          </w:p>
        </w:tc>
        <w:tc>
          <w:tcPr>
            <w:tcW w:type="dxa" w:w="3009"/>
          </w:tcPr>
          <w:p>
            <w:r>
              <w:t>L4</w:t>
            </w:r>
          </w:p>
        </w:tc>
        <w:tc>
          <w:tcPr>
            <w:tcW w:type="dxa" w:w="3009"/>
          </w:tcPr>
          <w:p>
            <w:r>
              <w:t>KF_Europe</w:t>
            </w:r>
          </w:p>
        </w:tc>
      </w:tr>
      <w:tr>
        <w:tc>
          <w:tcPr>
            <w:tcW w:type="dxa" w:w="3009"/>
          </w:tcPr>
          <w:p>
            <w:r>
              <w:t>KF_Poland</w:t>
            </w:r>
          </w:p>
        </w:tc>
        <w:tc>
          <w:tcPr>
            <w:tcW w:type="dxa" w:w="3009"/>
          </w:tcPr>
          <w:p>
            <w:r>
              <w:t>L4</w:t>
            </w:r>
          </w:p>
        </w:tc>
        <w:tc>
          <w:tcPr>
            <w:tcW w:type="dxa" w:w="3009"/>
          </w:tcPr>
          <w:p>
            <w:r>
              <w:t>KF_Europe</w:t>
            </w:r>
          </w:p>
        </w:tc>
      </w:tr>
      <w:tr>
        <w:tc>
          <w:tcPr>
            <w:tcW w:type="dxa" w:w="3009"/>
          </w:tcPr>
          <w:p>
            <w:r>
              <w:t>KF_Spain</w:t>
            </w:r>
          </w:p>
        </w:tc>
        <w:tc>
          <w:tcPr>
            <w:tcW w:type="dxa" w:w="3009"/>
          </w:tcPr>
          <w:p>
            <w:r>
              <w:t>L4</w:t>
            </w:r>
          </w:p>
        </w:tc>
        <w:tc>
          <w:tcPr>
            <w:tcW w:type="dxa" w:w="3009"/>
          </w:tcPr>
          <w:p>
            <w:r>
              <w:t>KF_Europe</w:t>
            </w:r>
          </w:p>
        </w:tc>
      </w:tr>
      <w:tr>
        <w:tc>
          <w:tcPr>
            <w:tcW w:type="dxa" w:w="3009"/>
          </w:tcPr>
          <w:p>
            <w:r>
              <w:t>KF_CapitalMarkets_Core</w:t>
            </w:r>
          </w:p>
        </w:tc>
        <w:tc>
          <w:tcPr>
            <w:tcW w:type="dxa" w:w="3009"/>
          </w:tcPr>
          <w:p>
            <w:r>
              <w:t>L5</w:t>
            </w:r>
          </w:p>
        </w:tc>
        <w:tc>
          <w:tcPr>
            <w:tcW w:type="dxa" w:w="3009"/>
          </w:tcPr>
          <w:p>
            <w:r>
              <w:t>KF_Core</w:t>
            </w:r>
          </w:p>
        </w:tc>
      </w:tr>
      <w:tr>
        <w:tc>
          <w:tcPr>
            <w:tcW w:type="dxa" w:w="3009"/>
          </w:tcPr>
          <w:p>
            <w:r>
              <w:t>KF_CM_France</w:t>
            </w:r>
          </w:p>
        </w:tc>
        <w:tc>
          <w:tcPr>
            <w:tcW w:type="dxa" w:w="3009"/>
          </w:tcPr>
          <w:p>
            <w:r>
              <w:t>L6</w:t>
            </w:r>
          </w:p>
        </w:tc>
        <w:tc>
          <w:tcPr>
            <w:tcW w:type="dxa" w:w="3009"/>
          </w:tcPr>
          <w:p>
            <w:r>
              <w:t>KF_France + KF_CapitalMarkets_Core</w:t>
            </w:r>
          </w:p>
        </w:tc>
      </w:tr>
      <w:tr>
        <w:tc>
          <w:tcPr>
            <w:tcW w:type="dxa" w:w="3009"/>
          </w:tcPr>
          <w:p>
            <w:r>
              <w:t>KF_CM_Spain</w:t>
            </w:r>
          </w:p>
        </w:tc>
        <w:tc>
          <w:tcPr>
            <w:tcW w:type="dxa" w:w="3009"/>
          </w:tcPr>
          <w:p>
            <w:r>
              <w:t>L6</w:t>
            </w:r>
          </w:p>
        </w:tc>
        <w:tc>
          <w:tcPr>
            <w:tcW w:type="dxa" w:w="3009"/>
          </w:tcPr>
          <w:p>
            <w:r>
              <w:t>KF_Spain + KF_CapitalMarkets_Core</w:t>
            </w:r>
          </w:p>
        </w:tc>
      </w:tr>
      <w:tr>
        <w:tc>
          <w:tcPr>
            <w:tcW w:type="dxa" w:w="3009"/>
          </w:tcPr>
          <w:p>
            <w:r>
              <w:t>KF_EIT</w:t>
            </w:r>
          </w:p>
        </w:tc>
        <w:tc>
          <w:tcPr>
            <w:tcW w:type="dxa" w:w="3009"/>
          </w:tcPr>
          <w:p>
            <w:r>
              <w:t>L7</w:t>
            </w:r>
          </w:p>
        </w:tc>
        <w:tc>
          <w:tcPr>
            <w:tcW w:type="dxa" w:w="3009"/>
          </w:tcPr>
          <w:p>
            <w:r>
              <w:t>KF_Europe + KF_CapitalMarkets_Core</w:t>
            </w:r>
          </w:p>
        </w:tc>
      </w:tr>
    </w:tbl>
    <w:p>
      <w:pPr>
        <w:pStyle w:val="Heading3"/>
      </w:pPr>
      <w:r>
        <w:t>Environment Strategy</w:t>
      </w:r>
    </w:p>
    <w:tbl>
      <w:tblPr>
        <w:tblW w:type="auto" w:w="0"/>
        <w:jc w:val="center"/>
        <w:tblLook w:firstColumn="1" w:firstRow="1" w:lastColumn="0" w:lastRow="0" w:noHBand="0" w:noVBand="1" w:val="04A0"/>
      </w:tblPr>
      <w:tblGrid>
        <w:gridCol w:w="3009"/>
        <w:gridCol w:w="3009"/>
        <w:gridCol w:w="3009"/>
      </w:tblGrid>
      <w:tr>
        <w:tc>
          <w:tcPr>
            <w:tcW w:type="dxa" w:w="3009"/>
          </w:tcPr>
          <w:p>
            <w:r>
              <w:rPr>
                <w:b/>
              </w:rPr>
              <w:t>Environment</w:t>
            </w:r>
          </w:p>
        </w:tc>
        <w:tc>
          <w:tcPr>
            <w:tcW w:type="dxa" w:w="3009"/>
          </w:tcPr>
          <w:p>
            <w:r>
              <w:rPr>
                <w:b/>
              </w:rPr>
              <w:t>Purpose</w:t>
            </w:r>
          </w:p>
        </w:tc>
        <w:tc>
          <w:tcPr>
            <w:tcW w:type="dxa" w:w="3009"/>
          </w:tcPr>
          <w:p>
            <w:r>
              <w:rPr>
                <w:b/>
              </w:rPr>
              <w:t>Solutions</w:t>
            </w:r>
          </w:p>
        </w:tc>
      </w:tr>
      <w:tr>
        <w:tc>
          <w:tcPr>
            <w:tcW w:type="dxa" w:w="3009"/>
          </w:tcPr>
          <w:p>
            <w:r>
              <w:t>DEV</w:t>
            </w:r>
          </w:p>
        </w:tc>
        <w:tc>
          <w:tcPr>
            <w:tcW w:type="dxa" w:w="3009"/>
          </w:tcPr>
          <w:p>
            <w:r>
              <w:t>Development</w:t>
            </w:r>
          </w:p>
        </w:tc>
        <w:tc>
          <w:tcPr>
            <w:tcW w:type="dxa" w:w="3009"/>
          </w:tcPr>
          <w:p>
            <w:r>
              <w:t>Unmanaged (L2-L6)</w:t>
            </w:r>
          </w:p>
        </w:tc>
      </w:tr>
      <w:tr>
        <w:tc>
          <w:tcPr>
            <w:tcW w:type="dxa" w:w="3009"/>
          </w:tcPr>
          <w:p>
            <w:r>
              <w:t>TEST</w:t>
            </w:r>
          </w:p>
        </w:tc>
        <w:tc>
          <w:tcPr>
            <w:tcW w:type="dxa" w:w="3009"/>
          </w:tcPr>
          <w:p>
            <w:r>
              <w:t>Integration testing</w:t>
            </w:r>
          </w:p>
        </w:tc>
        <w:tc>
          <w:tcPr>
            <w:tcW w:type="dxa" w:w="3009"/>
          </w:tcPr>
          <w:p>
            <w:r>
              <w:t>Managed</w:t>
            </w:r>
          </w:p>
        </w:tc>
      </w:tr>
      <w:tr>
        <w:tc>
          <w:tcPr>
            <w:tcW w:type="dxa" w:w="3009"/>
          </w:tcPr>
          <w:p>
            <w:r>
              <w:t>UAT</w:t>
            </w:r>
          </w:p>
        </w:tc>
        <w:tc>
          <w:tcPr>
            <w:tcW w:type="dxa" w:w="3009"/>
          </w:tcPr>
          <w:p>
            <w:r>
              <w:t>User acceptance</w:t>
            </w:r>
          </w:p>
        </w:tc>
        <w:tc>
          <w:tcPr>
            <w:tcW w:type="dxa" w:w="3009"/>
          </w:tcPr>
          <w:p>
            <w:r>
              <w:t>Managed</w:t>
            </w:r>
          </w:p>
        </w:tc>
      </w:tr>
      <w:tr>
        <w:tc>
          <w:tcPr>
            <w:tcW w:type="dxa" w:w="3009"/>
          </w:tcPr>
          <w:p>
            <w:r>
              <w:t>PROD</w:t>
            </w:r>
          </w:p>
        </w:tc>
        <w:tc>
          <w:tcPr>
            <w:tcW w:type="dxa" w:w="3009"/>
          </w:tcPr>
          <w:p>
            <w:r>
              <w:t>Production</w:t>
            </w:r>
          </w:p>
        </w:tc>
        <w:tc>
          <w:tcPr>
            <w:tcW w:type="dxa" w:w="3009"/>
          </w:tcPr>
          <w:p>
            <w:r>
              <w:t>Managed</w:t>
            </w:r>
          </w:p>
        </w:tc>
      </w:tr>
    </w:tbl>
    <w:p>
      <w:r>
        <w:rPr>
          <w:b/>
          <w:i w:val="0"/>
        </w:rPr>
        <w:t>Rule:</w:t>
      </w:r>
      <w:r>
        <w:t xml:space="preserve"> No unmanaged customisations in TEST, UAT, or PROD.</w:t>
      </w:r>
    </w:p>
    <w:p>
      <w:pPr>
        <w:pStyle w:val="Heading2"/>
      </w:pPr>
      <w:r>
        <w:t>Technical Rules</w:t>
      </w:r>
    </w:p>
    <w:p>
      <w:pPr/>
      <w:r>
        <w:t>KF_Core defines ALL option sets and custom tables as base</w:t>
      </w:r>
    </w:p>
    <w:p>
      <w:pPr/>
      <w:r>
        <w:t>No regional fork can create duplicate tables</w:t>
      </w:r>
    </w:p>
    <w:p>
      <w:pPr/>
      <w:r>
        <w:t>Layer 6 adds columns with country prefixes (</w:t>
      </w:r>
      <w:r>
        <w:rPr>
          <w:rFonts w:ascii="Consolas" w:hAnsi="Consolas"/>
          <w:b w:val="0"/>
          <w:i w:val="0"/>
        </w:rPr>
        <w:t>kf_fr</w:t>
      </w:r>
      <w:r>
        <w:t xml:space="preserve">, </w:t>
      </w:r>
      <w:r>
        <w:rPr>
          <w:rFonts w:ascii="Consolas" w:hAnsi="Consolas"/>
          <w:b w:val="0"/>
          <w:i w:val="0"/>
        </w:rPr>
        <w:t>kf_es</w:t>
      </w:r>
      <w:r>
        <w:t>), never renames standard stages</w:t>
      </w:r>
    </w:p>
    <w:p>
      <w:pPr/>
      <w:r>
        <w:t>Adding a country = new L4 + L6 solutions</w:t>
      </w:r>
    </w:p>
    <w:p>
      <w:pPr/>
      <w:r>
        <w:t>Adding a service line = new L5 solution</w:t>
      </w:r>
    </w:p>
    <w:p>
      <w:pPr/>
      <w:r>
        <w:t>Columns and relationships added by higher layers</w:t>
      </w:r>
    </w:p>
    <w:p>
      <w:pPr>
        <w:pStyle w:val="Heading2"/>
      </w:pPr>
      <w:r>
        <w:t>Related Documents</w:t>
      </w:r>
    </w:p>
    <w:p>
      <w:pPr/>
      <w:r>
        <w:t>power apps rationale — Platform selection analysis</w:t>
      </w:r>
    </w:p>
    <w:p>
      <w:pPr/>
      <w:r>
        <w:t>solution package model — Layer model details</w:t>
      </w:r>
    </w:p>
    <w:p>
      <w:pPr/>
      <w:r>
        <w:t>architecture key components — Component inventory</w:t>
      </w:r>
    </w:p>
    <w:p>
      <w:pPr/>
      <w:r>
        <w:t>architecture dataflow — Integration flow diagram</w:t>
      </w:r>
    </w:p>
    <w:p>
      <w:pPr/>
      <w:r>
        <w:t>architecture diagram — Visual component diagram</w:t>
      </w:r>
    </w:p>
    <w:p>
      <w:pPr>
        <w:pStyle w:val="Heading2"/>
      </w:pPr>
      <w:r>
        <w:t>Architecture Data</w:t>
      </w:r>
    </w:p>
    <w:p>
      <w:pPr>
        <w:pStyle w:val="Heading2"/>
      </w:pPr>
      <w:r>
        <w:t>Architecture — Data</w:t>
      </w:r>
    </w:p>
    <w:p>
      <w:r>
        <w:t>Status: Draft Parent: solution overview Sources: European CRM Architecture Review 2.pdf, EU CRM Data Model.xlsx, European</w:t>
      </w:r>
      <w:r>
        <w:rPr>
          <w:b w:val="0"/>
          <w:i/>
        </w:rPr>
        <w:t>CRM</w:t>
      </w:r>
      <w:r>
        <w:t>Client</w:t>
      </w:r>
      <w:r>
        <w:rPr>
          <w:b w:val="0"/>
          <w:i/>
        </w:rPr>
        <w:t>Industry</w:t>
      </w:r>
      <w:r>
        <w:t>Master</w:t>
      </w:r>
      <w:r>
        <w:rPr>
          <w:b w:val="0"/>
          <w:i/>
        </w:rPr>
        <w:t>Taxonomy.xlsx, European</w:t>
      </w:r>
      <w:r>
        <w:t>CRM</w:t>
      </w:r>
      <w:r>
        <w:rPr>
          <w:b w:val="0"/>
          <w:i/>
        </w:rPr>
        <w:t>Property360</w:t>
      </w:r>
      <w:r>
        <w:t>Master_Taxonomy.xlsx</w:t>
      </w:r>
    </w:p>
    <w:p>
      <w:pPr>
        <w:pStyle w:val="Heading2"/>
      </w:pPr>
      <w:r>
        <w:t>Data Architecture Overview</w:t>
      </w:r>
    </w:p>
    <w:p>
      <w:r>
        <w:t xml:space="preserve">The EuroCRM data architecture is built on </w:t>
      </w:r>
      <w:r>
        <w:rPr>
          <w:b/>
          <w:i w:val="0"/>
        </w:rPr>
        <w:t>Dataverse</w:t>
      </w:r>
      <w:r>
        <w:t xml:space="preserve"> with a layered schema model. All custom tables are defined at Layer 2 (KF_Core) as "shells" — higher layers add columns, relationships, and behaviour without duplicating table definitions.</w:t>
      </w:r>
    </w:p>
    <w:p>
      <w:pPr>
        <w:pStyle w:val="Heading2"/>
      </w:pPr>
      <w:r>
        <w:t>Core Data Domains</w:t>
      </w:r>
    </w:p>
    <w:p>
      <w:pPr>
        <w:pStyle w:val="Heading3"/>
      </w:pPr>
      <w:r>
        <w:t>1. Client Domain</w:t>
      </w:r>
    </w:p>
    <w:p>
      <w:r>
        <w:rPr>
          <w:b/>
          <w:i w:val="0"/>
        </w:rPr>
        <w:t>Purpose:</w:t>
      </w:r>
      <w:r>
        <w:t xml:space="preserve"> Single trusted view of every client across service lines and countries.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Account</w:t>
            </w:r>
          </w:p>
        </w:tc>
        <w:tc>
          <w:tcPr>
            <w:tcW w:type="dxa" w:w="3009"/>
          </w:tcPr>
          <w:p>
            <w:r>
              <w:t>L2</w:t>
            </w:r>
          </w:p>
        </w:tc>
        <w:tc>
          <w:tcPr>
            <w:tcW w:type="dxa" w:w="3009"/>
          </w:tcPr>
          <w:p>
            <w:r>
              <w:t>Organisation, brand, legal entity, fund, SPV</w:t>
            </w:r>
          </w:p>
        </w:tc>
      </w:tr>
      <w:tr>
        <w:tc>
          <w:tcPr>
            <w:tcW w:type="dxa" w:w="3009"/>
          </w:tcPr>
          <w:p>
            <w:r>
              <w:t>Contact</w:t>
            </w:r>
          </w:p>
        </w:tc>
        <w:tc>
          <w:tcPr>
            <w:tcW w:type="dxa" w:w="3009"/>
          </w:tcPr>
          <w:p>
            <w:r>
              <w:t>L2</w:t>
            </w:r>
          </w:p>
        </w:tc>
        <w:tc>
          <w:tcPr>
            <w:tcW w:type="dxa" w:w="3009"/>
          </w:tcPr>
          <w:p>
            <w:r>
              <w:t>Individual person, always linked to Account</w:t>
            </w:r>
          </w:p>
        </w:tc>
      </w:tr>
      <w:tr>
        <w:tc>
          <w:tcPr>
            <w:tcW w:type="dxa" w:w="3009"/>
          </w:tcPr>
          <w:p>
            <w:r>
              <w:t>kf_InvestorProfile</w:t>
            </w:r>
          </w:p>
        </w:tc>
        <w:tc>
          <w:tcPr>
            <w:tcW w:type="dxa" w:w="3009"/>
          </w:tcPr>
          <w:p>
            <w:r>
              <w:t>L5</w:t>
            </w:r>
          </w:p>
        </w:tc>
        <w:tc>
          <w:tcPr>
            <w:tcW w:type="dxa" w:w="3009"/>
          </w:tcPr>
          <w:p>
            <w:r>
              <w:t>Investment strategy per Brand/Group</w:t>
            </w:r>
          </w:p>
        </w:tc>
      </w:tr>
    </w:tbl>
    <w:p>
      <w:r>
        <w:rPr>
          <w:b/>
          <w:i w:val="0"/>
        </w:rPr>
        <w:t>Key Design Decisions:</w:t>
      </w:r>
    </w:p>
    <w:p>
      <w:pPr/>
      <w:r>
        <w:t>Two-tier hierarchy: Brand/Group (relationship, reporting) → Legal Entity (KYC, billing, counterparty)</w:t>
      </w:r>
    </w:p>
    <w:p>
      <w:pPr/>
      <w:r>
        <w:t xml:space="preserve">Classification fields: </w:t>
      </w:r>
      <w:r>
        <w:rPr>
          <w:rFonts w:ascii="Consolas" w:hAnsi="Consolas"/>
          <w:b w:val="0"/>
          <w:i w:val="0"/>
        </w:rPr>
        <w:t>kf_accountclassification</w:t>
      </w:r>
      <w:r>
        <w:t xml:space="preserve"> (Brand/Group, Legal Entity, Individual), </w:t>
      </w:r>
      <w:r>
        <w:rPr>
          <w:rFonts w:ascii="Consolas" w:hAnsi="Consolas"/>
          <w:b w:val="0"/>
          <w:i w:val="0"/>
        </w:rPr>
        <w:t>kf_entitytype</w:t>
      </w:r>
      <w:r>
        <w:t xml:space="preserve"> (Fund, SPV, JV, HoldCo, OpCo, Trust)</w:t>
      </w:r>
    </w:p>
    <w:p>
      <w:pPr/>
      <w:r>
        <w:t>SIC-coded industry classification (</w:t>
      </w:r>
      <w:r>
        <w:rPr>
          <w:rFonts w:ascii="Consolas" w:hAnsi="Consolas"/>
          <w:b w:val="0"/>
          <w:i w:val="0"/>
        </w:rPr>
        <w:t>kf_industry</w:t>
      </w:r>
      <w:r>
        <w:t>) mapped to 66 KF sectors</w:t>
      </w:r>
    </w:p>
    <w:p>
      <w:pPr/>
      <w:r>
        <w:t>National registration numbers (</w:t>
      </w:r>
      <w:r>
        <w:rPr>
          <w:rFonts w:ascii="Consolas" w:hAnsi="Consolas"/>
          <w:b w:val="0"/>
          <w:i w:val="0"/>
        </w:rPr>
        <w:t>kf_registrationnumber</w:t>
      </w:r>
      <w:r>
        <w:t>) per country (SIREN/SIRET, Handelsregister, Registro Mercantil, KRS)</w:t>
      </w:r>
    </w:p>
    <w:p>
      <w:r>
        <w:t>See client data model for full schema.</w:t>
      </w:r>
    </w:p>
    <w:p>
      <w:pPr>
        <w:pStyle w:val="Heading3"/>
      </w:pPr>
      <w:r>
        <w:t>2. Property Domain</w:t>
      </w:r>
    </w:p>
    <w:p>
      <w:r>
        <w:rPr>
          <w:b/>
          <w:i w:val="0"/>
        </w:rPr>
        <w:t>Purpose:</w:t>
      </w:r>
      <w:r>
        <w:t xml:space="preserve"> Canonical property register shared across all service lines.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kf_Site</w:t>
            </w:r>
          </w:p>
        </w:tc>
        <w:tc>
          <w:tcPr>
            <w:tcW w:type="dxa" w:w="3009"/>
          </w:tcPr>
          <w:p>
            <w:r>
              <w:t>L2</w:t>
            </w:r>
          </w:p>
        </w:tc>
        <w:tc>
          <w:tcPr>
            <w:tcW w:type="dxa" w:w="3009"/>
          </w:tcPr>
          <w:p>
            <w:r>
              <w:t>Physical building or land parcel</w:t>
            </w:r>
          </w:p>
        </w:tc>
      </w:tr>
      <w:tr>
        <w:tc>
          <w:tcPr>
            <w:tcW w:type="dxa" w:w="3009"/>
          </w:tcPr>
          <w:p>
            <w:r>
              <w:t>kf_Property</w:t>
            </w:r>
          </w:p>
        </w:tc>
        <w:tc>
          <w:tcPr>
            <w:tcW w:type="dxa" w:w="3009"/>
          </w:tcPr>
          <w:p>
            <w:r>
              <w:t>L2</w:t>
            </w:r>
          </w:p>
        </w:tc>
        <w:tc>
          <w:tcPr>
            <w:tcW w:type="dxa" w:w="3009"/>
          </w:tcPr>
          <w:p>
            <w:r>
              <w:t>Commercial asset register</w:t>
            </w:r>
          </w:p>
        </w:tc>
      </w:tr>
      <w:tr>
        <w:tc>
          <w:tcPr>
            <w:tcW w:type="dxa" w:w="3009"/>
          </w:tcPr>
          <w:p>
            <w:r>
              <w:t>kf_ResProperty</w:t>
            </w:r>
          </w:p>
        </w:tc>
        <w:tc>
          <w:tcPr>
            <w:tcW w:type="dxa" w:w="3009"/>
          </w:tcPr>
          <w:p>
            <w:r>
              <w:t>L5</w:t>
            </w:r>
          </w:p>
        </w:tc>
        <w:tc>
          <w:tcPr>
            <w:tcW w:type="dxa" w:w="3009"/>
          </w:tcPr>
          <w:p>
            <w:r>
              <w:t>Residential asset register</w:t>
            </w:r>
          </w:p>
        </w:tc>
      </w:tr>
      <w:tr>
        <w:tc>
          <w:tcPr>
            <w:tcW w:type="dxa" w:w="3009"/>
          </w:tcPr>
          <w:p>
            <w:r>
              <w:t>kf_DealProperty</w:t>
            </w:r>
          </w:p>
        </w:tc>
        <w:tc>
          <w:tcPr>
            <w:tcW w:type="dxa" w:w="3009"/>
          </w:tcPr>
          <w:p>
            <w:r>
              <w:t>L2</w:t>
            </w:r>
          </w:p>
        </w:tc>
        <w:tc>
          <w:tcPr>
            <w:tcW w:type="dxa" w:w="3009"/>
          </w:tcPr>
          <w:p>
            <w:r>
              <w:t>Junction: deal ↔ property</w:t>
            </w:r>
          </w:p>
        </w:tc>
      </w:tr>
    </w:tbl>
    <w:p>
      <w:r>
        <w:rPr>
          <w:b/>
          <w:i w:val="0"/>
        </w:rPr>
        <w:t>Key Design Decisions:</w:t>
      </w:r>
    </w:p>
    <w:p>
      <w:pPr/>
      <w:r>
        <w:rPr>
          <w:rFonts w:ascii="Consolas" w:hAnsi="Consolas"/>
          <w:b w:val="0"/>
          <w:i w:val="0"/>
        </w:rPr>
        <w:t>kf_Site</w:t>
      </w:r>
      <w:r>
        <w:t xml:space="preserve"> is the canonical physical asset — all other records hang off it</w:t>
      </w:r>
    </w:p>
    <w:p>
      <w:pPr/>
      <w:r>
        <w:t>Commercial vs residential split: different attributes, different audiences, different deal cycles (6-18 months vs days-weeks)</w:t>
      </w:r>
    </w:p>
    <w:p>
      <w:pPr/>
      <w:r>
        <w:t>Junction record (</w:t>
      </w:r>
      <w:r>
        <w:rPr>
          <w:rFonts w:ascii="Consolas" w:hAnsi="Consolas"/>
          <w:b w:val="0"/>
          <w:i w:val="0"/>
        </w:rPr>
        <w:t>kf_DealProperty</w:t>
      </w:r>
      <w:r>
        <w:t>) holds deal-specific measures — never overwrites master asset</w:t>
      </w:r>
    </w:p>
    <w:p>
      <w:pPr/>
      <w:r>
        <w:t xml:space="preserve">Loqate auto-creates </w:t>
      </w:r>
      <w:r>
        <w:rPr>
          <w:rFonts w:ascii="Consolas" w:hAnsi="Consolas"/>
          <w:b w:val="0"/>
          <w:i w:val="0"/>
        </w:rPr>
        <w:t>kf_Site</w:t>
      </w:r>
      <w:r>
        <w:t xml:space="preserve"> records silently in background</w:t>
      </w:r>
    </w:p>
    <w:p>
      <w:pPr/>
      <w:r>
        <w:t>10 service lines read the same property record (CM, OSS, Valuations, ESG, Building Consultancy, Development, Capital Advisory, Property Management, Leasing, Residential)</w:t>
      </w:r>
    </w:p>
    <w:p>
      <w:r>
        <w:rPr>
          <w:b/>
          <w:i w:val="0"/>
        </w:rPr>
        <w:t>Entity Relationships:</w:t>
      </w:r>
    </w:p>
    <w:p>
      <w:pPr/>
      <w:r>
        <w:t>kf</w:t>
      </w:r>
      <w:r>
        <w:rPr>
          <w:b w:val="0"/>
          <w:i/>
        </w:rPr>
        <w:t>Site (1) → (N) kf</w:t>
      </w:r>
      <w:r>
        <w:t>Property</w:t>
      </w:r>
    </w:p>
    <w:p>
      <w:pPr/>
      <w:r>
        <w:t>kf</w:t>
      </w:r>
      <w:r>
        <w:rPr>
          <w:b w:val="0"/>
          <w:i/>
        </w:rPr>
        <w:t>Site (1) → (N) kf</w:t>
      </w:r>
      <w:r>
        <w:t>ResProperty</w:t>
      </w:r>
    </w:p>
    <w:p>
      <w:pPr/>
      <w:r>
        <w:t>kf</w:t>
      </w:r>
      <w:r>
        <w:rPr>
          <w:b w:val="0"/>
          <w:i/>
        </w:rPr>
        <w:t>Deal (1:N) → kf</w:t>
      </w:r>
      <w:r>
        <w:t>DealProperty (N:1) → kf_Property</w:t>
      </w:r>
    </w:p>
    <w:p>
      <w:r>
        <w:t>See property data model for full schema.</w:t>
      </w:r>
    </w:p>
    <w:p>
      <w:pPr>
        <w:pStyle w:val="Heading3"/>
      </w:pPr>
      <w:r>
        <w:t>3. Deal Domain (Capital Markets)</w:t>
      </w:r>
    </w:p>
    <w:p>
      <w:r>
        <w:rPr>
          <w:b/>
          <w:i w:val="0"/>
        </w:rPr>
        <w:t>Purpose:</w:t>
      </w:r>
      <w:r>
        <w:t xml:space="preserve"> End-to-end deal lifecycle tracking from origination to completion.</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kf_Deal</w:t>
            </w:r>
          </w:p>
        </w:tc>
        <w:tc>
          <w:tcPr>
            <w:tcW w:type="dxa" w:w="3009"/>
          </w:tcPr>
          <w:p>
            <w:r>
              <w:t>L5</w:t>
            </w:r>
          </w:p>
        </w:tc>
        <w:tc>
          <w:tcPr>
            <w:tcW w:type="dxa" w:w="3009"/>
          </w:tcPr>
          <w:p>
            <w:r>
              <w:t>Core deal record with 8-stage BPF</w:t>
            </w:r>
          </w:p>
        </w:tc>
      </w:tr>
      <w:tr>
        <w:tc>
          <w:tcPr>
            <w:tcW w:type="dxa" w:w="3009"/>
          </w:tcPr>
          <w:p>
            <w:r>
              <w:t>kf_Pitch</w:t>
            </w:r>
          </w:p>
        </w:tc>
        <w:tc>
          <w:tcPr>
            <w:tcW w:type="dxa" w:w="3009"/>
          </w:tcPr>
          <w:p>
            <w:r>
              <w:t>L5</w:t>
            </w:r>
          </w:p>
        </w:tc>
        <w:tc>
          <w:tcPr>
            <w:tcW w:type="dxa" w:w="3009"/>
          </w:tcPr>
          <w:p>
            <w:r>
              <w:t>Competitive pitch tracking</w:t>
            </w:r>
          </w:p>
        </w:tc>
      </w:tr>
      <w:tr>
        <w:tc>
          <w:tcPr>
            <w:tcW w:type="dxa" w:w="3009"/>
          </w:tcPr>
          <w:p>
            <w:r>
              <w:t>kf_NDA</w:t>
            </w:r>
          </w:p>
        </w:tc>
        <w:tc>
          <w:tcPr>
            <w:tcW w:type="dxa" w:w="3009"/>
          </w:tcPr>
          <w:p>
            <w:r>
              <w:t>L5</w:t>
            </w:r>
          </w:p>
        </w:tc>
        <w:tc>
          <w:tcPr>
            <w:tcW w:type="dxa" w:w="3009"/>
          </w:tcPr>
          <w:p>
            <w:r>
              <w:t>NDA management</w:t>
            </w:r>
          </w:p>
        </w:tc>
      </w:tr>
      <w:tr>
        <w:tc>
          <w:tcPr>
            <w:tcW w:type="dxa" w:w="3009"/>
          </w:tcPr>
          <w:p>
            <w:r>
              <w:t>kf_Bid</w:t>
            </w:r>
          </w:p>
        </w:tc>
        <w:tc>
          <w:tcPr>
            <w:tcW w:type="dxa" w:w="3009"/>
          </w:tcPr>
          <w:p>
            <w:r>
              <w:t>L5</w:t>
            </w:r>
          </w:p>
        </w:tc>
        <w:tc>
          <w:tcPr>
            <w:tcW w:type="dxa" w:w="3009"/>
          </w:tcPr>
          <w:p>
            <w:r>
              <w:t>Multi-round bid management</w:t>
            </w:r>
          </w:p>
        </w:tc>
      </w:tr>
      <w:tr>
        <w:tc>
          <w:tcPr>
            <w:tcW w:type="dxa" w:w="3009"/>
          </w:tcPr>
          <w:p>
            <w:r>
              <w:t>kf_DDMilestone</w:t>
            </w:r>
          </w:p>
        </w:tc>
        <w:tc>
          <w:tcPr>
            <w:tcW w:type="dxa" w:w="3009"/>
          </w:tcPr>
          <w:p>
            <w:r>
              <w:t>L5</w:t>
            </w:r>
          </w:p>
        </w:tc>
        <w:tc>
          <w:tcPr>
            <w:tcW w:type="dxa" w:w="3009"/>
          </w:tcPr>
          <w:p>
            <w:r>
              <w:t>Due diligence milestone tracking</w:t>
            </w:r>
          </w:p>
        </w:tc>
      </w:tr>
      <w:tr>
        <w:tc>
          <w:tcPr>
            <w:tcW w:type="dxa" w:w="3009"/>
          </w:tcPr>
          <w:p>
            <w:r>
              <w:t>kf_RedFlag</w:t>
            </w:r>
          </w:p>
        </w:tc>
        <w:tc>
          <w:tcPr>
            <w:tcW w:type="dxa" w:w="3009"/>
          </w:tcPr>
          <w:p>
            <w:r>
              <w:t>L5</w:t>
            </w:r>
          </w:p>
        </w:tc>
        <w:tc>
          <w:tcPr>
            <w:tcW w:type="dxa" w:w="3009"/>
          </w:tcPr>
          <w:p>
            <w:r>
              <w:t>Risk and red flag tracking</w:t>
            </w:r>
          </w:p>
        </w:tc>
      </w:tr>
    </w:tbl>
    <w:p>
      <w:r>
        <w:rPr>
          <w:b/>
          <w:i w:val="0"/>
        </w:rPr>
        <w:t>Key Design Decisions:</w:t>
      </w:r>
    </w:p>
    <w:p>
      <w:pPr/>
      <w:r>
        <w:t>12 entities capture every stage of the deal lifecycle</w:t>
      </w:r>
    </w:p>
    <w:p>
      <w:pPr/>
      <w:r>
        <w:t>Portfolio model: one deal → many properties via kf_DealProperty junction</w:t>
      </w:r>
    </w:p>
    <w:p>
      <w:pPr/>
      <w:r>
        <w:t>Client touchpoints: Brand/Group for relationships, Legal Entity for compliance &amp; billing</w:t>
      </w:r>
    </w:p>
    <w:p>
      <w:pPr/>
      <w:r>
        <w:t>Regulatory gates fire automatically per market (France: pre-emption; Spain: right-of-refusal)</w:t>
      </w:r>
    </w:p>
    <w:p>
      <w:r>
        <w:t>See capital markets data model for full schema.</w:t>
      </w:r>
    </w:p>
    <w:p>
      <w:pPr>
        <w:pStyle w:val="Heading3"/>
      </w:pPr>
      <w:r>
        <w:t>4. Compliance Domain</w:t>
      </w:r>
    </w:p>
    <w:p>
      <w:r>
        <w:rPr>
          <w:b/>
          <w:i w:val="0"/>
        </w:rPr>
        <w:t>Purpose:</w:t>
      </w:r>
      <w:r>
        <w:t xml:space="preserve"> Regulatory and data governance across all jurisdictions.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kf_KYCRecord</w:t>
            </w:r>
          </w:p>
        </w:tc>
        <w:tc>
          <w:tcPr>
            <w:tcW w:type="dxa" w:w="3009"/>
          </w:tcPr>
          <w:p>
            <w:r>
              <w:t>L5</w:t>
            </w:r>
          </w:p>
        </w:tc>
        <w:tc>
          <w:tcPr>
            <w:tcW w:type="dxa" w:w="3009"/>
          </w:tcPr>
          <w:p>
            <w:r>
              <w:t>KYC/AML at legal entity level</w:t>
            </w:r>
          </w:p>
        </w:tc>
      </w:tr>
      <w:tr>
        <w:tc>
          <w:tcPr>
            <w:tcW w:type="dxa" w:w="3009"/>
          </w:tcPr>
          <w:p>
            <w:r>
              <w:t>kf_NDA</w:t>
            </w:r>
          </w:p>
        </w:tc>
        <w:tc>
          <w:tcPr>
            <w:tcW w:type="dxa" w:w="3009"/>
          </w:tcPr>
          <w:p>
            <w:r>
              <w:t>L5</w:t>
            </w:r>
          </w:p>
        </w:tc>
        <w:tc>
          <w:tcPr>
            <w:tcW w:type="dxa" w:w="3009"/>
          </w:tcPr>
          <w:p>
            <w:r>
              <w:t>NDA counterparty management</w:t>
            </w:r>
          </w:p>
        </w:tc>
      </w:tr>
      <w:tr>
        <w:tc>
          <w:tcPr>
            <w:tcW w:type="dxa" w:w="3009"/>
          </w:tcPr>
          <w:p>
            <w:r>
              <w:t>kf_GDPRRequest</w:t>
            </w:r>
          </w:p>
        </w:tc>
        <w:tc>
          <w:tcPr>
            <w:tcW w:type="dxa" w:w="3009"/>
          </w:tcPr>
          <w:p>
            <w:r>
              <w:t>L2</w:t>
            </w:r>
          </w:p>
        </w:tc>
        <w:tc>
          <w:tcPr>
            <w:tcW w:type="dxa" w:w="3009"/>
          </w:tcPr>
          <w:p>
            <w:r>
              <w:t>GDPR data subject requests</w:t>
            </w:r>
          </w:p>
        </w:tc>
      </w:tr>
      <w:tr>
        <w:tc>
          <w:tcPr>
            <w:tcW w:type="dxa" w:w="3009"/>
          </w:tcPr>
          <w:p>
            <w:r>
              <w:t>kf_DataRoomAccess</w:t>
            </w:r>
          </w:p>
        </w:tc>
        <w:tc>
          <w:tcPr>
            <w:tcW w:type="dxa" w:w="3009"/>
          </w:tcPr>
          <w:p>
            <w:r>
              <w:t>L5</w:t>
            </w:r>
          </w:p>
        </w:tc>
        <w:tc>
          <w:tcPr>
            <w:tcW w:type="dxa" w:w="3009"/>
          </w:tcPr>
          <w:p>
            <w:r>
              <w:t>Virtual data room access</w:t>
            </w:r>
          </w:p>
        </w:tc>
      </w:tr>
      <w:tr>
        <w:tc>
          <w:tcPr>
            <w:tcW w:type="dxa" w:w="3009"/>
          </w:tcPr>
          <w:p>
            <w:r>
              <w:t>kf_AuditExport</w:t>
            </w:r>
          </w:p>
        </w:tc>
        <w:tc>
          <w:tcPr>
            <w:tcW w:type="dxa" w:w="3009"/>
          </w:tcPr>
          <w:p>
            <w:r>
              <w:t>L2</w:t>
            </w:r>
          </w:p>
        </w:tc>
        <w:tc>
          <w:tcPr>
            <w:tcW w:type="dxa" w:w="3009"/>
          </w:tcPr>
          <w:p>
            <w:r>
              <w:t>Audit trail export (7-year retention)</w:t>
            </w:r>
          </w:p>
        </w:tc>
      </w:tr>
      <w:tr>
        <w:tc>
          <w:tcPr>
            <w:tcW w:type="dxa" w:w="3009"/>
          </w:tcPr>
          <w:p>
            <w:r>
              <w:t>kf_StageGateRule</w:t>
            </w:r>
          </w:p>
        </w:tc>
        <w:tc>
          <w:tcPr>
            <w:tcW w:type="dxa" w:w="3009"/>
          </w:tcPr>
          <w:p>
            <w:r>
              <w:t>L5</w:t>
            </w:r>
          </w:p>
        </w:tc>
        <w:tc>
          <w:tcPr>
            <w:tcW w:type="dxa" w:w="3009"/>
          </w:tcPr>
          <w:p>
            <w:r>
              <w:t>BPF stage gate configuration</w:t>
            </w:r>
          </w:p>
        </w:tc>
      </w:tr>
    </w:tbl>
    <w:p>
      <w:r>
        <w:rPr>
          <w:b/>
          <w:i w:val="0"/>
        </w:rPr>
        <w:t>Key Design Decisions:</w:t>
      </w:r>
    </w:p>
    <w:p>
      <w:pPr/>
      <w:r>
        <w:t>KYC at legal entity level, not Brand/Group</w:t>
      </w:r>
    </w:p>
    <w:p>
      <w:pPr/>
      <w:r>
        <w:t>NDA explicitly excludes Brand/Group — only legal entities</w:t>
      </w:r>
    </w:p>
    <w:p>
      <w:pPr/>
      <w:r>
        <w:t xml:space="preserve">GDPR consent: </w:t>
      </w:r>
      <w:r>
        <w:rPr>
          <w:rFonts w:ascii="Consolas" w:hAnsi="Consolas"/>
          <w:b w:val="0"/>
          <w:i w:val="0"/>
        </w:rPr>
        <w:t>kf_processingconsent</w:t>
      </w:r>
      <w:r>
        <w:t xml:space="preserve"> (legitimate interest, consent, legal obligation, not assessed)</w:t>
      </w:r>
    </w:p>
    <w:p>
      <w:pPr/>
      <w:r>
        <w:t>7-year audit retention for compliance</w:t>
      </w:r>
    </w:p>
    <w:p>
      <w:pPr>
        <w:pStyle w:val="Heading3"/>
      </w:pPr>
      <w:r>
        <w:t>5. Finance Domain</w:t>
      </w:r>
    </w:p>
    <w:p>
      <w:r>
        <w:rPr>
          <w:b/>
          <w:i w:val="0"/>
        </w:rPr>
        <w:t>Purpose:</w:t>
      </w:r>
      <w:r>
        <w:t xml:space="preserve"> WIP tracking, fee management, and D365 Finance integration.</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kf_FeeSchedule</w:t>
            </w:r>
          </w:p>
        </w:tc>
        <w:tc>
          <w:tcPr>
            <w:tcW w:type="dxa" w:w="3009"/>
          </w:tcPr>
          <w:p>
            <w:r>
              <w:t>L5</w:t>
            </w:r>
          </w:p>
        </w:tc>
        <w:tc>
          <w:tcPr>
            <w:tcW w:type="dxa" w:w="3009"/>
          </w:tcPr>
          <w:p>
            <w:r>
              <w:t>Fee structure per deal</w:t>
            </w:r>
          </w:p>
        </w:tc>
      </w:tr>
      <w:tr>
        <w:tc>
          <w:tcPr>
            <w:tcW w:type="dxa" w:w="3009"/>
          </w:tcPr>
          <w:p>
            <w:r>
              <w:t>kf_WIP</w:t>
            </w:r>
          </w:p>
        </w:tc>
        <w:tc>
          <w:tcPr>
            <w:tcW w:type="dxa" w:w="3009"/>
          </w:tcPr>
          <w:p>
            <w:r>
              <w:t>L5</w:t>
            </w:r>
          </w:p>
        </w:tc>
        <w:tc>
          <w:tcPr>
            <w:tcW w:type="dxa" w:w="3009"/>
          </w:tcPr>
          <w:p>
            <w:r>
              <w:t>Work in progress tracking</w:t>
            </w:r>
          </w:p>
        </w:tc>
      </w:tr>
      <w:tr>
        <w:tc>
          <w:tcPr>
            <w:tcW w:type="dxa" w:w="3009"/>
          </w:tcPr>
          <w:p>
            <w:r>
              <w:t>kf_TransactionReport</w:t>
            </w:r>
          </w:p>
        </w:tc>
        <w:tc>
          <w:tcPr>
            <w:tcW w:type="dxa" w:w="3009"/>
          </w:tcPr>
          <w:p>
            <w:r>
              <w:t>L5</w:t>
            </w:r>
          </w:p>
        </w:tc>
        <w:tc>
          <w:tcPr>
            <w:tcW w:type="dxa" w:w="3009"/>
          </w:tcPr>
          <w:p>
            <w:r>
              <w:t>Auto-generated transaction reports</w:t>
            </w:r>
          </w:p>
        </w:tc>
      </w:tr>
      <w:tr>
        <w:tc>
          <w:tcPr>
            <w:tcW w:type="dxa" w:w="3009"/>
          </w:tcPr>
          <w:p>
            <w:r>
              <w:t>kf_IntegrationLog</w:t>
            </w:r>
          </w:p>
        </w:tc>
        <w:tc>
          <w:tcPr>
            <w:tcW w:type="dxa" w:w="3009"/>
          </w:tcPr>
          <w:p>
            <w:r>
              <w:t>L5</w:t>
            </w:r>
          </w:p>
        </w:tc>
        <w:tc>
          <w:tcPr>
            <w:tcW w:type="dxa" w:w="3009"/>
          </w:tcPr>
          <w:p>
            <w:r>
              <w:t>Integration transaction logging</w:t>
            </w:r>
          </w:p>
        </w:tc>
      </w:tr>
    </w:tbl>
    <w:p>
      <w:r>
        <w:rPr>
          <w:b/>
          <w:i w:val="0"/>
        </w:rPr>
        <w:t>Key Design Decisions:</w:t>
      </w:r>
    </w:p>
    <w:p>
      <w:pPr/>
      <w:r>
        <w:t>Every CRM deal becomes a Finance project in D365 Finance</w:t>
      </w:r>
    </w:p>
    <w:p>
      <w:pPr/>
      <w:r>
        <w:t>BPF stage maps to % complete (S1=5%, S2=15%, ... S8=100%)</w:t>
      </w:r>
    </w:p>
    <w:p>
      <w:pPr/>
      <w:r>
        <w:t>9 integration flows bridge CRM → Finance</w:t>
      </w:r>
    </w:p>
    <w:p>
      <w:pPr/>
      <w:r>
        <w:t>WIP = deal creation to fee earned (delivered, not yet billed)</w:t>
      </w:r>
    </w:p>
    <w:p>
      <w:r>
        <w:t>See wip data model for full schema.</w:t>
      </w:r>
    </w:p>
    <w:p>
      <w:pPr>
        <w:pStyle w:val="Heading3"/>
      </w:pPr>
      <w:r>
        <w:t>6. Supporting Domain</w:t>
      </w:r>
    </w:p>
    <w:p>
      <w:r>
        <w:rPr>
          <w:b/>
          <w:i w:val="0"/>
        </w:rPr>
        <w:t>Purpose:</w:t>
      </w:r>
      <w:r>
        <w:t xml:space="preserve"> Reference data and infrastructure tables.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kf_SICCode</w:t>
            </w:r>
          </w:p>
        </w:tc>
        <w:tc>
          <w:tcPr>
            <w:tcW w:type="dxa" w:w="3009"/>
          </w:tcPr>
          <w:p>
            <w:r>
              <w:t>L2</w:t>
            </w:r>
          </w:p>
        </w:tc>
        <w:tc>
          <w:tcPr>
            <w:tcW w:type="dxa" w:w="3009"/>
          </w:tcPr>
          <w:p>
            <w:r>
              <w:t>SIC code reference (21 sections, 66 KF sectors)</w:t>
            </w:r>
          </w:p>
        </w:tc>
      </w:tr>
      <w:tr>
        <w:tc>
          <w:tcPr>
            <w:tcW w:type="dxa" w:w="3009"/>
          </w:tcPr>
          <w:p>
            <w:r>
              <w:t>kf_HILUCSCode</w:t>
            </w:r>
          </w:p>
        </w:tc>
        <w:tc>
          <w:tcPr>
            <w:tcW w:type="dxa" w:w="3009"/>
          </w:tcPr>
          <w:p>
            <w:r>
              <w:t>L2</w:t>
            </w:r>
          </w:p>
        </w:tc>
        <w:tc>
          <w:tcPr>
            <w:tcW w:type="dxa" w:w="3009"/>
          </w:tcPr>
          <w:p>
            <w:r>
              <w:t>HILUCS reference (43 KF asset classes)</w:t>
            </w:r>
          </w:p>
        </w:tc>
      </w:tr>
      <w:tr>
        <w:tc>
          <w:tcPr>
            <w:tcW w:type="dxa" w:w="3009"/>
          </w:tcPr>
          <w:p>
            <w:r>
              <w:t>kf_EnergyRating</w:t>
            </w:r>
          </w:p>
        </w:tc>
        <w:tc>
          <w:tcPr>
            <w:tcW w:type="dxa" w:w="3009"/>
          </w:tcPr>
          <w:p>
            <w:r>
              <w:t>L2</w:t>
            </w:r>
          </w:p>
        </w:tc>
        <w:tc>
          <w:tcPr>
            <w:tcW w:type="dxa" w:w="3009"/>
          </w:tcPr>
          <w:p>
            <w:r>
              <w:t>EPC energy performance ratings</w:t>
            </w:r>
          </w:p>
        </w:tc>
      </w:tr>
      <w:tr>
        <w:tc>
          <w:tcPr>
            <w:tcW w:type="dxa" w:w="3009"/>
          </w:tcPr>
          <w:p>
            <w:r>
              <w:t>Lead</w:t>
            </w:r>
          </w:p>
        </w:tc>
        <w:tc>
          <w:tcPr>
            <w:tcW w:type="dxa" w:w="3009"/>
          </w:tcPr>
          <w:p>
            <w:r>
              <w:t>L5</w:t>
            </w:r>
          </w:p>
        </w:tc>
        <w:tc>
          <w:tcPr>
            <w:tcW w:type="dxa" w:w="3009"/>
          </w:tcPr>
          <w:p>
            <w:r>
              <w:t>Marketing lead (D365 CI-Journeys integration)</w:t>
            </w:r>
          </w:p>
        </w:tc>
      </w:tr>
    </w:tbl>
    <w:p>
      <w:pPr>
        <w:pStyle w:val="Heading2"/>
      </w:pPr>
      <w:r>
        <w:t>Taxonomy Standards</w:t>
      </w:r>
    </w:p>
    <w:p>
      <w:pPr>
        <w:pStyle w:val="Heading3"/>
      </w:pPr>
      <w:r>
        <w:t>Client Industry — SIC to KF Mapping</w:t>
      </w:r>
    </w:p>
    <w:p>
      <w:r>
        <w:t>21 SIC sections → 66 KF client sectors and sub-segments. See taxonomy sic kf.</w:t>
      </w:r>
    </w:p>
    <w:p>
      <w:r>
        <w:rPr>
          <w:b/>
          <w:i w:val="0"/>
        </w:rPr>
        <w:t>Strategic Sectors:</w:t>
      </w:r>
      <w:r>
        <w:t xml:space="preserve"> Private Equity &amp; Funds, Sovereign Wealth, Banking &amp; Financial Services, Insurance &amp; Pensions, Real Estate, Technology, Logistics &amp; Distribution</w:t>
      </w:r>
    </w:p>
    <w:p>
      <w:r>
        <w:rPr>
          <w:b/>
          <w:i w:val="0"/>
        </w:rPr>
        <w:t>SIC Gaps:</w:t>
      </w:r>
      <w:r>
        <w:t xml:space="preserve"> Sovereign Wealth Funds, Family Offices, SPVs, REITs, PropTech, Co-Working, Infrastructure Funds, RE-focused PE — none have explicit SIC codes.</w:t>
      </w:r>
    </w:p>
    <w:p>
      <w:pPr>
        <w:pStyle w:val="Heading3"/>
      </w:pPr>
      <w:r>
        <w:t>Asset Class — HILUCS to KF Mapping</w:t>
      </w:r>
    </w:p>
    <w:p>
      <w:r>
        <w:t>HILUCS L1/L2 → KF enterprise sectors and asset classes. See taxonomy hilucs kf.</w:t>
      </w:r>
    </w:p>
    <w:p>
      <w:r>
        <w:rPr>
          <w:b/>
          <w:i w:val="0"/>
        </w:rPr>
        <w:t>Strategic Sectors:</w:t>
      </w:r>
      <w:r>
        <w:t xml:space="preserve"> Office, Retail, Industrial, Logistics, Data Centres, Life Sciences, Healthcare, Living, PBSA</w:t>
      </w:r>
    </w:p>
    <w:p>
      <w:r>
        <w:rPr>
          <w:b/>
          <w:i w:val="0"/>
        </w:rPr>
        <w:t>HILUCS Gaps:</w:t>
      </w:r>
      <w:r>
        <w:t xml:space="preserve"> Data Centres, Life Sciences, BTR, PBSA, Self Storage, Senior Living, Co-Living, Multifamily, Cold Storage — none have explicit HILUCS codes.</w:t>
      </w:r>
    </w:p>
    <w:p>
      <w:pPr>
        <w:pStyle w:val="Heading2"/>
      </w:pPr>
      <w:r>
        <w:t>Data Residency &amp; Compliance</w:t>
      </w:r>
    </w:p>
    <w:tbl>
      <w:tblPr>
        <w:tblW w:type="auto" w:w="0"/>
        <w:jc w:val="center"/>
        <w:tblLook w:firstColumn="1" w:firstRow="1" w:lastColumn="0" w:lastRow="0" w:noHBand="0" w:noVBand="1" w:val="04A0"/>
      </w:tblPr>
      <w:tblGrid>
        <w:gridCol w:w="3009"/>
        <w:gridCol w:w="3009"/>
        <w:gridCol w:w="3009"/>
      </w:tblGrid>
      <w:tr>
        <w:tc>
          <w:tcPr>
            <w:tcW w:type="dxa" w:w="3009"/>
          </w:tcPr>
          <w:p>
            <w:r>
              <w:rPr>
                <w:b/>
              </w:rPr>
              <w:t>Region</w:t>
            </w:r>
          </w:p>
        </w:tc>
        <w:tc>
          <w:tcPr>
            <w:tcW w:type="dxa" w:w="3009"/>
          </w:tcPr>
          <w:p>
            <w:r>
              <w:rPr>
                <w:b/>
              </w:rPr>
              <w:t>Requirements</w:t>
            </w:r>
          </w:p>
        </w:tc>
        <w:tc>
          <w:tcPr>
            <w:tcW w:type="dxa" w:w="3009"/>
          </w:tcPr>
          <w:p>
            <w:r>
              <w:rPr>
                <w:b/>
              </w:rPr>
              <w:t>Regulatory Body</w:t>
            </w:r>
          </w:p>
        </w:tc>
      </w:tr>
      <w:tr>
        <w:tc>
          <w:tcPr>
            <w:tcW w:type="dxa" w:w="3009"/>
          </w:tcPr>
          <w:p>
            <w:r>
              <w:t>France</w:t>
            </w:r>
          </w:p>
        </w:tc>
        <w:tc>
          <w:tcPr>
            <w:tcW w:type="dxa" w:w="3009"/>
          </w:tcPr>
          <w:p>
            <w:r>
              <w:t>Data in EU, CNIL compliance, SIREN/SIRET registration</w:t>
            </w:r>
          </w:p>
        </w:tc>
        <w:tc>
          <w:tcPr>
            <w:tcW w:type="dxa" w:w="3009"/>
          </w:tcPr>
          <w:p>
            <w:r>
              <w:t>CNIL</w:t>
            </w:r>
          </w:p>
        </w:tc>
      </w:tr>
      <w:tr>
        <w:tc>
          <w:tcPr>
            <w:tcW w:type="dxa" w:w="3009"/>
          </w:tcPr>
          <w:p>
            <w:r>
              <w:t>Germany</w:t>
            </w:r>
          </w:p>
        </w:tc>
        <w:tc>
          <w:tcPr>
            <w:tcW w:type="dxa" w:w="3009"/>
          </w:tcPr>
          <w:p>
            <w:r>
              <w:t>BDSG compliance, Handelsregister HRB registration</w:t>
            </w:r>
          </w:p>
        </w:tc>
        <w:tc>
          <w:tcPr>
            <w:tcW w:type="dxa" w:w="3009"/>
          </w:tcPr>
          <w:p>
            <w:r>
              <w:t>BfDI</w:t>
            </w:r>
          </w:p>
        </w:tc>
      </w:tr>
      <w:tr>
        <w:tc>
          <w:tcPr>
            <w:tcW w:type="dxa" w:w="3009"/>
          </w:tcPr>
          <w:p>
            <w:r>
              <w:t>Spain</w:t>
            </w:r>
          </w:p>
        </w:tc>
        <w:tc>
          <w:tcPr>
            <w:tcW w:type="dxa" w:w="3009"/>
          </w:tcPr>
          <w:p>
            <w:r>
              <w:t>GDPR, right-of-refusal on listed buildings, Registro Mercantil</w:t>
            </w:r>
          </w:p>
        </w:tc>
        <w:tc>
          <w:tcPr>
            <w:tcW w:type="dxa" w:w="3009"/>
          </w:tcPr>
          <w:p>
            <w:r>
              <w:t>AEPD</w:t>
            </w:r>
          </w:p>
        </w:tc>
      </w:tr>
      <w:tr>
        <w:tc>
          <w:tcPr>
            <w:tcW w:type="dxa" w:w="3009"/>
          </w:tcPr>
          <w:p>
            <w:r>
              <w:t>Poland</w:t>
            </w:r>
          </w:p>
        </w:tc>
        <w:tc>
          <w:tcPr>
            <w:tcW w:type="dxa" w:w="3009"/>
          </w:tcPr>
          <w:p>
            <w:r>
              <w:t>GDPR, KRS number registration</w:t>
            </w:r>
          </w:p>
        </w:tc>
        <w:tc>
          <w:tcPr>
            <w:tcW w:type="dxa" w:w="3009"/>
          </w:tcPr>
          <w:p>
            <w:r>
              <w:t>UODO</w:t>
            </w:r>
          </w:p>
        </w:tc>
      </w:tr>
    </w:tbl>
    <w:p>
      <w:pPr>
        <w:pStyle w:val="Heading2"/>
      </w:pPr>
      <w:r>
        <w:t>Data Quality</w:t>
      </w:r>
    </w:p>
    <w:tbl>
      <w:tblPr>
        <w:tblW w:type="auto" w:w="0"/>
        <w:jc w:val="center"/>
        <w:tblLook w:firstColumn="1" w:firstRow="1" w:lastColumn="0" w:lastRow="0" w:noHBand="0" w:noVBand="1" w:val="04A0"/>
      </w:tblPr>
      <w:tblGrid>
        <w:gridCol w:w="4513"/>
        <w:gridCol w:w="4513"/>
      </w:tblGrid>
      <w:tr>
        <w:tc>
          <w:tcPr>
            <w:tcW w:type="dxa" w:w="4513"/>
          </w:tcPr>
          <w:p>
            <w:r>
              <w:rPr>
                <w:b/>
              </w:rPr>
              <w:t>Mechanism</w:t>
            </w:r>
          </w:p>
        </w:tc>
        <w:tc>
          <w:tcPr>
            <w:tcW w:type="dxa" w:w="4513"/>
          </w:tcPr>
          <w:p>
            <w:r>
              <w:rPr>
                <w:b/>
              </w:rPr>
              <w:t>Purpose</w:t>
            </w:r>
          </w:p>
        </w:tc>
      </w:tr>
      <w:tr>
        <w:tc>
          <w:tcPr>
            <w:tcW w:type="dxa" w:w="4513"/>
          </w:tcPr>
          <w:p>
            <w:r>
              <w:t>Loqate auto-lookup</w:t>
            </w:r>
          </w:p>
        </w:tc>
        <w:tc>
          <w:tcPr>
            <w:tcW w:type="dxa" w:w="4513"/>
          </w:tcPr>
          <w:p>
            <w:r>
              <w:t>Address validation and kf_Site creation</w:t>
            </w:r>
          </w:p>
        </w:tc>
      </w:tr>
      <w:tr>
        <w:tc>
          <w:tcPr>
            <w:tcW w:type="dxa" w:w="4513"/>
          </w:tcPr>
          <w:p>
            <w:r>
              <w:t>SIC code validation</w:t>
            </w:r>
          </w:p>
        </w:tc>
        <w:tc>
          <w:tcPr>
            <w:tcW w:type="dxa" w:w="4513"/>
          </w:tcPr>
          <w:p>
            <w:r>
              <w:t>Standardised industry classification</w:t>
            </w:r>
          </w:p>
        </w:tc>
      </w:tr>
      <w:tr>
        <w:tc>
          <w:tcPr>
            <w:tcW w:type="dxa" w:w="4513"/>
          </w:tcPr>
          <w:p>
            <w:r>
              <w:t>National registration validation</w:t>
            </w:r>
          </w:p>
        </w:tc>
        <w:tc>
          <w:tcPr>
            <w:tcW w:type="dxa" w:w="4513"/>
          </w:tcPr>
          <w:p>
            <w:r>
              <w:t>Cross-reference with company registers</w:t>
            </w:r>
          </w:p>
        </w:tc>
      </w:tr>
      <w:tr>
        <w:tc>
          <w:tcPr>
            <w:tcW w:type="dxa" w:w="4513"/>
          </w:tcPr>
          <w:p>
            <w:r>
              <w:t>Duplicate detection</w:t>
            </w:r>
          </w:p>
        </w:tc>
        <w:tc>
          <w:tcPr>
            <w:tcW w:type="dxa" w:w="4513"/>
          </w:tcPr>
          <w:p>
            <w:r>
              <w:t>TBD — to be implemented</w:t>
            </w:r>
          </w:p>
        </w:tc>
      </w:tr>
      <w:tr>
        <w:tc>
          <w:tcPr>
            <w:tcW w:type="dxa" w:w="4513"/>
          </w:tcPr>
          <w:p>
            <w:r>
              <w:t>Master data management</w:t>
            </w:r>
          </w:p>
        </w:tc>
        <w:tc>
          <w:tcPr>
            <w:tcW w:type="dxa" w:w="4513"/>
          </w:tcPr>
          <w:p>
            <w:r>
              <w:t>TBD — approach to be defined</w:t>
            </w:r>
          </w:p>
        </w:tc>
      </w:tr>
    </w:tbl>
    <w:p>
      <w:pPr>
        <w:pStyle w:val="Heading2"/>
      </w:pPr>
      <w:r>
        <w:t>Data Model Statistics</w:t>
      </w:r>
    </w:p>
    <w:tbl>
      <w:tblPr>
        <w:tblW w:type="auto" w:w="0"/>
        <w:jc w:val="center"/>
        <w:tblLook w:firstColumn="1" w:firstRow="1" w:lastColumn="0" w:lastRow="0" w:noHBand="0" w:noVBand="1" w:val="04A0"/>
      </w:tblPr>
      <w:tblGrid>
        <w:gridCol w:w="4513"/>
        <w:gridCol w:w="4513"/>
      </w:tblGrid>
      <w:tr>
        <w:tc>
          <w:tcPr>
            <w:tcW w:type="dxa" w:w="4513"/>
          </w:tcPr>
          <w:p>
            <w:r>
              <w:rPr>
                <w:b/>
              </w:rPr>
              <w:t>Metric</w:t>
            </w:r>
          </w:p>
        </w:tc>
        <w:tc>
          <w:tcPr>
            <w:tcW w:type="dxa" w:w="4513"/>
          </w:tcPr>
          <w:p>
            <w:r>
              <w:rPr>
                <w:b/>
              </w:rPr>
              <w:t>Count</w:t>
            </w:r>
          </w:p>
        </w:tc>
      </w:tr>
      <w:tr>
        <w:tc>
          <w:tcPr>
            <w:tcW w:type="dxa" w:w="4513"/>
          </w:tcPr>
          <w:p>
            <w:r>
              <w:t>Total tables</w:t>
            </w:r>
          </w:p>
        </w:tc>
        <w:tc>
          <w:tcPr>
            <w:tcW w:type="dxa" w:w="4513"/>
          </w:tcPr>
          <w:p>
            <w:r>
              <w:t>40+ (L2 shells)</w:t>
            </w:r>
          </w:p>
        </w:tc>
      </w:tr>
      <w:tr>
        <w:tc>
          <w:tcPr>
            <w:tcW w:type="dxa" w:w="4513"/>
          </w:tcPr>
          <w:p>
            <w:r>
              <w:t>MVP tables (Phase 0-1)</w:t>
            </w:r>
          </w:p>
        </w:tc>
        <w:tc>
          <w:tcPr>
            <w:tcW w:type="dxa" w:w="4513"/>
          </w:tcPr>
          <w:p>
            <w:r>
              <w:t>22</w:t>
            </w:r>
          </w:p>
        </w:tc>
      </w:tr>
      <w:tr>
        <w:tc>
          <w:tcPr>
            <w:tcW w:type="dxa" w:w="4513"/>
          </w:tcPr>
          <w:p>
            <w:r>
              <w:t>Future tables (Phase 3-4)</w:t>
            </w:r>
          </w:p>
        </w:tc>
        <w:tc>
          <w:tcPr>
            <w:tcW w:type="dxa" w:w="4513"/>
          </w:tcPr>
          <w:p>
            <w:r>
              <w:t>20</w:t>
            </w:r>
          </w:p>
        </w:tc>
      </w:tr>
      <w:tr>
        <w:tc>
          <w:tcPr>
            <w:tcW w:type="dxa" w:w="4513"/>
          </w:tcPr>
          <w:p>
            <w:r>
              <w:t>Service lines</w:t>
            </w:r>
          </w:p>
        </w:tc>
        <w:tc>
          <w:tcPr>
            <w:tcW w:type="dxa" w:w="4513"/>
          </w:tcPr>
          <w:p>
            <w:r>
              <w:t>13</w:t>
            </w:r>
          </w:p>
        </w:tc>
      </w:tr>
      <w:tr>
        <w:tc>
          <w:tcPr>
            <w:tcW w:type="dxa" w:w="4513"/>
          </w:tcPr>
          <w:p>
            <w:r>
              <w:t>Rows in master index</w:t>
            </w:r>
          </w:p>
        </w:tc>
        <w:tc>
          <w:tcPr>
            <w:tcW w:type="dxa" w:w="4513"/>
          </w:tcPr>
          <w:p>
            <w:r>
              <w:t>1,302</w:t>
            </w:r>
          </w:p>
        </w:tc>
      </w:tr>
    </w:tbl>
    <w:p>
      <w:pPr>
        <w:pStyle w:val="Heading2"/>
      </w:pPr>
      <w:r>
        <w:t>Related Documents</w:t>
      </w:r>
    </w:p>
    <w:p>
      <w:pPr/>
      <w:r>
        <w:t>client data model — Client entity schema</w:t>
      </w:r>
    </w:p>
    <w:p>
      <w:pPr/>
      <w:r>
        <w:t>property data model — Property entity schema</w:t>
      </w:r>
    </w:p>
    <w:p>
      <w:pPr/>
      <w:r>
        <w:t>capital markets data model — Capital Markets entity schema</w:t>
      </w:r>
    </w:p>
    <w:p>
      <w:pPr/>
      <w:r>
        <w:t>wip data model — WIP and Finance integration</w:t>
      </w:r>
    </w:p>
    <w:p>
      <w:pPr/>
      <w:r>
        <w:t>taxonomy mappings — SIC and HILUCS mappings</w:t>
      </w:r>
    </w:p>
    <w:p>
      <w:pPr/>
      <w:r>
        <w:t>data model overview — Complete table inventory</w:t>
      </w:r>
    </w:p>
    <w:p>
      <w:pPr/>
      <w:r>
        <w:t>data model core tables — Layer 2 table definitions</w:t>
      </w:r>
    </w:p>
    <w:p>
      <w:pPr>
        <w:pStyle w:val="Heading2"/>
      </w:pPr>
      <w:r>
        <w:t>Architecture Technology</w:t>
      </w:r>
    </w:p>
    <w:p>
      <w:pPr>
        <w:pStyle w:val="Heading2"/>
      </w:pPr>
      <w:r>
        <w:t>Architecture — Technology</w:t>
      </w:r>
    </w:p>
    <w:p>
      <w:r>
        <w:t>Status: Draft Parent: solution overview Source: European CRM Architecture Review 2.pdf, EU CRM Data Model.xlsx</w:t>
      </w:r>
    </w:p>
    <w:p>
      <w:pPr>
        <w:pStyle w:val="Heading2"/>
      </w:pPr>
      <w:r>
        <w:t>Technology Architecture Overview</w:t>
      </w:r>
    </w:p>
    <w:p>
      <w:r>
        <w:t xml:space="preserve">EuroCRM runs on the </w:t>
      </w:r>
      <w:r>
        <w:rPr>
          <w:b/>
          <w:i w:val="0"/>
        </w:rPr>
        <w:t>Microsoft Power Platform</w:t>
      </w:r>
      <w:r>
        <w:t xml:space="preserve"> with </w:t>
      </w:r>
      <w:r>
        <w:rPr>
          <w:b/>
          <w:i w:val="0"/>
        </w:rPr>
        <w:t>Dataverse</w:t>
      </w:r>
      <w:r>
        <w:t xml:space="preserve"> as the data store. The technology stack is cloud-native, EU-hosted, and integrated with Microsoft 365.</w:t>
      </w:r>
    </w:p>
    <w:p>
      <w:pPr>
        <w:pStyle w:val="Heading2"/>
      </w:pPr>
      <w:r>
        <w:t>Infrastructure</w:t>
      </w:r>
    </w:p>
    <w:p>
      <w:pPr>
        <w:pStyle w:val="Heading3"/>
      </w:pPr>
      <w:r>
        <w:t>Hosting</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Hosting</w:t>
            </w:r>
          </w:p>
        </w:tc>
        <w:tc>
          <w:tcPr>
            <w:tcW w:type="dxa" w:w="3009"/>
          </w:tcPr>
          <w:p>
            <w:r>
              <w:rPr>
                <w:b/>
              </w:rPr>
              <w:t>Region</w:t>
            </w:r>
          </w:p>
        </w:tc>
      </w:tr>
      <w:tr>
        <w:tc>
          <w:tcPr>
            <w:tcW w:type="dxa" w:w="3009"/>
          </w:tcPr>
          <w:p>
            <w:r>
              <w:t>Dataverse</w:t>
            </w:r>
          </w:p>
        </w:tc>
        <w:tc>
          <w:tcPr>
            <w:tcW w:type="dxa" w:w="3009"/>
          </w:tcPr>
          <w:p>
            <w:r>
              <w:t>Microsoft Cloud</w:t>
            </w:r>
          </w:p>
        </w:tc>
        <w:tc>
          <w:tcPr>
            <w:tcW w:type="dxa" w:w="3009"/>
          </w:tcPr>
          <w:p>
            <w:r>
              <w:t>EU (West Europe / France Central)</w:t>
            </w:r>
          </w:p>
        </w:tc>
      </w:tr>
      <w:tr>
        <w:tc>
          <w:tcPr>
            <w:tcW w:type="dxa" w:w="3009"/>
          </w:tcPr>
          <w:p>
            <w:r>
              <w:t>D365 Finance</w:t>
            </w:r>
          </w:p>
        </w:tc>
        <w:tc>
          <w:tcPr>
            <w:tcW w:type="dxa" w:w="3009"/>
          </w:tcPr>
          <w:p>
            <w:r>
              <w:t>Microsoft Cloud</w:t>
            </w:r>
          </w:p>
        </w:tc>
        <w:tc>
          <w:tcPr>
            <w:tcW w:type="dxa" w:w="3009"/>
          </w:tcPr>
          <w:p>
            <w:r>
              <w:t>EU</w:t>
            </w:r>
          </w:p>
        </w:tc>
      </w:tr>
      <w:tr>
        <w:tc>
          <w:tcPr>
            <w:tcW w:type="dxa" w:w="3009"/>
          </w:tcPr>
          <w:p>
            <w:r>
              <w:t>D365 CI-Journeys</w:t>
            </w:r>
          </w:p>
        </w:tc>
        <w:tc>
          <w:tcPr>
            <w:tcW w:type="dxa" w:w="3009"/>
          </w:tcPr>
          <w:p>
            <w:r>
              <w:t>Microsoft Cloud</w:t>
            </w:r>
          </w:p>
        </w:tc>
        <w:tc>
          <w:tcPr>
            <w:tcW w:type="dxa" w:w="3009"/>
          </w:tcPr>
          <w:p>
            <w:r>
              <w:t>EU (same environment as Dataverse)</w:t>
            </w:r>
          </w:p>
        </w:tc>
      </w:tr>
      <w:tr>
        <w:tc>
          <w:tcPr>
            <w:tcW w:type="dxa" w:w="3009"/>
          </w:tcPr>
          <w:p>
            <w:r>
              <w:t>SharePoint</w:t>
            </w:r>
          </w:p>
        </w:tc>
        <w:tc>
          <w:tcPr>
            <w:tcW w:type="dxa" w:w="3009"/>
          </w:tcPr>
          <w:p>
            <w:r>
              <w:t>Microsoft Cloud</w:t>
            </w:r>
          </w:p>
        </w:tc>
        <w:tc>
          <w:tcPr>
            <w:tcW w:type="dxa" w:w="3009"/>
          </w:tcPr>
          <w:p>
            <w:r>
              <w:t>EU</w:t>
            </w:r>
          </w:p>
        </w:tc>
      </w:tr>
      <w:tr>
        <w:tc>
          <w:tcPr>
            <w:tcW w:type="dxa" w:w="3009"/>
          </w:tcPr>
          <w:p>
            <w:r>
              <w:t>Power BI</w:t>
            </w:r>
          </w:p>
        </w:tc>
        <w:tc>
          <w:tcPr>
            <w:tcW w:type="dxa" w:w="3009"/>
          </w:tcPr>
          <w:p>
            <w:r>
              <w:t>Microsoft Cloud</w:t>
            </w:r>
          </w:p>
        </w:tc>
        <w:tc>
          <w:tcPr>
            <w:tcW w:type="dxa" w:w="3009"/>
          </w:tcPr>
          <w:p>
            <w:r>
              <w:t>EU</w:t>
            </w:r>
          </w:p>
        </w:tc>
      </w:tr>
    </w:tbl>
    <w:p>
      <w:r>
        <w:rPr>
          <w:b/>
          <w:i w:val="0"/>
        </w:rPr>
        <w:t>Data Residency:</w:t>
      </w:r>
      <w:r>
        <w:t xml:space="preserve"> All customer data resides in EU data centres to meet GDPR, CNIL, BDSG, and local regulatory requirements.</w:t>
      </w:r>
    </w:p>
    <w:p>
      <w:pPr>
        <w:pStyle w:val="Heading3"/>
      </w:pPr>
      <w:r>
        <w:t>Environment Strategy</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Environment</w:t>
            </w:r>
          </w:p>
        </w:tc>
        <w:tc>
          <w:tcPr>
            <w:tcW w:type="dxa" w:w="2256"/>
          </w:tcPr>
          <w:p>
            <w:r>
              <w:rPr>
                <w:b/>
              </w:rPr>
              <w:t>Purpose</w:t>
            </w:r>
          </w:p>
        </w:tc>
        <w:tc>
          <w:tcPr>
            <w:tcW w:type="dxa" w:w="2256"/>
          </w:tcPr>
          <w:p>
            <w:r>
              <w:rPr>
                <w:b/>
              </w:rPr>
              <w:t>Solutions</w:t>
            </w:r>
          </w:p>
        </w:tc>
        <w:tc>
          <w:tcPr>
            <w:tcW w:type="dxa" w:w="2256"/>
          </w:tcPr>
          <w:p>
            <w:r>
              <w:rPr>
                <w:b/>
              </w:rPr>
              <w:t>Data</w:t>
            </w:r>
          </w:p>
        </w:tc>
      </w:tr>
      <w:tr>
        <w:tc>
          <w:tcPr>
            <w:tcW w:type="dxa" w:w="2256"/>
          </w:tcPr>
          <w:p>
            <w:r>
              <w:t>DEV</w:t>
            </w:r>
          </w:p>
        </w:tc>
        <w:tc>
          <w:tcPr>
            <w:tcW w:type="dxa" w:w="2256"/>
          </w:tcPr>
          <w:p>
            <w:r>
              <w:t>Development</w:t>
            </w:r>
          </w:p>
        </w:tc>
        <w:tc>
          <w:tcPr>
            <w:tcW w:type="dxa" w:w="2256"/>
          </w:tcPr>
          <w:p>
            <w:r>
              <w:t>Unmanaged (L2-L6)</w:t>
            </w:r>
          </w:p>
        </w:tc>
        <w:tc>
          <w:tcPr>
            <w:tcW w:type="dxa" w:w="2256"/>
          </w:tcPr>
          <w:p>
            <w:r>
              <w:t>Synthetic</w:t>
            </w:r>
          </w:p>
        </w:tc>
      </w:tr>
      <w:tr>
        <w:tc>
          <w:tcPr>
            <w:tcW w:type="dxa" w:w="2256"/>
          </w:tcPr>
          <w:p>
            <w:r>
              <w:t>TEST</w:t>
            </w:r>
          </w:p>
        </w:tc>
        <w:tc>
          <w:tcPr>
            <w:tcW w:type="dxa" w:w="2256"/>
          </w:tcPr>
          <w:p>
            <w:r>
              <w:t>Integration testing</w:t>
            </w:r>
          </w:p>
        </w:tc>
        <w:tc>
          <w:tcPr>
            <w:tcW w:type="dxa" w:w="2256"/>
          </w:tcPr>
          <w:p>
            <w:r>
              <w:t>Managed</w:t>
            </w:r>
          </w:p>
        </w:tc>
        <w:tc>
          <w:tcPr>
            <w:tcW w:type="dxa" w:w="2256"/>
          </w:tcPr>
          <w:p>
            <w:r>
              <w:t>Synthetic</w:t>
            </w:r>
          </w:p>
        </w:tc>
      </w:tr>
      <w:tr>
        <w:tc>
          <w:tcPr>
            <w:tcW w:type="dxa" w:w="2256"/>
          </w:tcPr>
          <w:p>
            <w:r>
              <w:t>UAT</w:t>
            </w:r>
          </w:p>
        </w:tc>
        <w:tc>
          <w:tcPr>
            <w:tcW w:type="dxa" w:w="2256"/>
          </w:tcPr>
          <w:p>
            <w:r>
              <w:t>User acceptance</w:t>
            </w:r>
          </w:p>
        </w:tc>
        <w:tc>
          <w:tcPr>
            <w:tcW w:type="dxa" w:w="2256"/>
          </w:tcPr>
          <w:p>
            <w:r>
              <w:t>Managed</w:t>
            </w:r>
          </w:p>
        </w:tc>
        <w:tc>
          <w:tcPr>
            <w:tcW w:type="dxa" w:w="2256"/>
          </w:tcPr>
          <w:p>
            <w:r>
              <w:t>Anonymised production</w:t>
            </w:r>
          </w:p>
        </w:tc>
      </w:tr>
      <w:tr>
        <w:tc>
          <w:tcPr>
            <w:tcW w:type="dxa" w:w="2256"/>
          </w:tcPr>
          <w:p>
            <w:r>
              <w:t>PROD</w:t>
            </w:r>
          </w:p>
        </w:tc>
        <w:tc>
          <w:tcPr>
            <w:tcW w:type="dxa" w:w="2256"/>
          </w:tcPr>
          <w:p>
            <w:r>
              <w:t>Production</w:t>
            </w:r>
          </w:p>
        </w:tc>
        <w:tc>
          <w:tcPr>
            <w:tcW w:type="dxa" w:w="2256"/>
          </w:tcPr>
          <w:p>
            <w:r>
              <w:t>Managed</w:t>
            </w:r>
          </w:p>
        </w:tc>
        <w:tc>
          <w:tcPr>
            <w:tcW w:type="dxa" w:w="2256"/>
          </w:tcPr>
          <w:p>
            <w:r>
              <w:t>Live</w:t>
            </w:r>
          </w:p>
        </w:tc>
      </w:tr>
    </w:tbl>
    <w:p>
      <w:pPr>
        <w:pStyle w:val="Heading2"/>
      </w:pPr>
      <w:r>
        <w:t>Technology Stack</w:t>
      </w:r>
    </w:p>
    <w:p>
      <w:pPr>
        <w:pStyle w:val="Heading3"/>
      </w:pPr>
      <w:r>
        <w:t>Platform Layer</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Technology</w:t>
            </w:r>
          </w:p>
        </w:tc>
        <w:tc>
          <w:tcPr>
            <w:tcW w:type="dxa" w:w="3009"/>
          </w:tcPr>
          <w:p>
            <w:r>
              <w:rPr>
                <w:b/>
              </w:rPr>
              <w:t>Purpose</w:t>
            </w:r>
          </w:p>
        </w:tc>
      </w:tr>
      <w:tr>
        <w:tc>
          <w:tcPr>
            <w:tcW w:type="dxa" w:w="3009"/>
          </w:tcPr>
          <w:p>
            <w:r>
              <w:t>Data Store</w:t>
            </w:r>
          </w:p>
        </w:tc>
        <w:tc>
          <w:tcPr>
            <w:tcW w:type="dxa" w:w="3009"/>
          </w:tcPr>
          <w:p>
            <w:r>
              <w:t>Dataverse</w:t>
            </w:r>
          </w:p>
        </w:tc>
        <w:tc>
          <w:tcPr>
            <w:tcW w:type="dxa" w:w="3009"/>
          </w:tcPr>
          <w:p>
            <w:r>
              <w:t>Relational data, custom tables, security</w:t>
            </w:r>
          </w:p>
        </w:tc>
      </w:tr>
      <w:tr>
        <w:tc>
          <w:tcPr>
            <w:tcW w:type="dxa" w:w="3009"/>
          </w:tcPr>
          <w:p>
            <w:r>
              <w:t>App Framework</w:t>
            </w:r>
          </w:p>
        </w:tc>
        <w:tc>
          <w:tcPr>
            <w:tcW w:type="dxa" w:w="3009"/>
          </w:tcPr>
          <w:p>
            <w:r>
              <w:t>Power Apps Model-Driven</w:t>
            </w:r>
          </w:p>
        </w:tc>
        <w:tc>
          <w:tcPr>
            <w:tcW w:type="dxa" w:w="3009"/>
          </w:tcPr>
          <w:p>
            <w:r>
              <w:t>UI, forms, views, dashboards</w:t>
            </w:r>
          </w:p>
        </w:tc>
      </w:tr>
      <w:tr>
        <w:tc>
          <w:tcPr>
            <w:tcW w:type="dxa" w:w="3009"/>
          </w:tcPr>
          <w:p>
            <w:r>
              <w:t>Process Automation</w:t>
            </w:r>
          </w:p>
        </w:tc>
        <w:tc>
          <w:tcPr>
            <w:tcW w:type="dxa" w:w="3009"/>
          </w:tcPr>
          <w:p>
            <w:r>
              <w:t>Power Automate</w:t>
            </w:r>
          </w:p>
        </w:tc>
        <w:tc>
          <w:tcPr>
            <w:tcW w:type="dxa" w:w="3009"/>
          </w:tcPr>
          <w:p>
            <w:r>
              <w:t>Workflows, approvals, integrations</w:t>
            </w:r>
          </w:p>
        </w:tc>
      </w:tr>
      <w:tr>
        <w:tc>
          <w:tcPr>
            <w:tcW w:type="dxa" w:w="3009"/>
          </w:tcPr>
          <w:p>
            <w:r>
              <w:t>Reporting</w:t>
            </w:r>
          </w:p>
        </w:tc>
        <w:tc>
          <w:tcPr>
            <w:tcW w:type="dxa" w:w="3009"/>
          </w:tcPr>
          <w:p>
            <w:r>
              <w:t>Power BI</w:t>
            </w:r>
          </w:p>
        </w:tc>
        <w:tc>
          <w:tcPr>
            <w:tcW w:type="dxa" w:w="3009"/>
          </w:tcPr>
          <w:p>
            <w:r>
              <w:t>Dashboards, analytics, KPIs</w:t>
            </w:r>
          </w:p>
        </w:tc>
      </w:tr>
      <w:tr>
        <w:tc>
          <w:tcPr>
            <w:tcW w:type="dxa" w:w="3009"/>
          </w:tcPr>
          <w:p>
            <w:r>
              <w:t>AI</w:t>
            </w:r>
          </w:p>
        </w:tc>
        <w:tc>
          <w:tcPr>
            <w:tcW w:type="dxa" w:w="3009"/>
          </w:tcPr>
          <w:p>
            <w:r>
              <w:t>Copilot for Sales</w:t>
            </w:r>
          </w:p>
        </w:tc>
        <w:tc>
          <w:tcPr>
            <w:tcW w:type="dxa" w:w="3009"/>
          </w:tcPr>
          <w:p>
            <w:r>
              <w:t>AI-powered client matching</w:t>
            </w:r>
          </w:p>
        </w:tc>
      </w:tr>
    </w:tbl>
    <w:p>
      <w:pPr>
        <w:pStyle w:val="Heading3"/>
      </w:pPr>
      <w:r>
        <w:t>Integration Layer</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Technology</w:t>
            </w:r>
          </w:p>
        </w:tc>
        <w:tc>
          <w:tcPr>
            <w:tcW w:type="dxa" w:w="3009"/>
          </w:tcPr>
          <w:p>
            <w:r>
              <w:rPr>
                <w:b/>
              </w:rPr>
              <w:t>Purpose</w:t>
            </w:r>
          </w:p>
        </w:tc>
      </w:tr>
      <w:tr>
        <w:tc>
          <w:tcPr>
            <w:tcW w:type="dxa" w:w="3009"/>
          </w:tcPr>
          <w:p>
            <w:r>
              <w:t>Outlook Integration</w:t>
            </w:r>
          </w:p>
        </w:tc>
        <w:tc>
          <w:tcPr>
            <w:tcW w:type="dxa" w:w="3009"/>
          </w:tcPr>
          <w:p>
            <w:r>
              <w:t>Power Automate + Outlook Add-in</w:t>
            </w:r>
          </w:p>
        </w:tc>
        <w:tc>
          <w:tcPr>
            <w:tcW w:type="dxa" w:w="3009"/>
          </w:tcPr>
          <w:p>
            <w:r>
              <w:t>Email sync, activity tracking</w:t>
            </w:r>
          </w:p>
        </w:tc>
      </w:tr>
      <w:tr>
        <w:tc>
          <w:tcPr>
            <w:tcW w:type="dxa" w:w="3009"/>
          </w:tcPr>
          <w:p>
            <w:r>
              <w:t>Document Management</w:t>
            </w:r>
          </w:p>
        </w:tc>
        <w:tc>
          <w:tcPr>
            <w:tcW w:type="dxa" w:w="3009"/>
          </w:tcPr>
          <w:p>
            <w:r>
              <w:t>SharePoint</w:t>
            </w:r>
          </w:p>
        </w:tc>
        <w:tc>
          <w:tcPr>
            <w:tcW w:type="dxa" w:w="3009"/>
          </w:tcPr>
          <w:p>
            <w:r>
              <w:t>Auto-provision deal folders</w:t>
            </w:r>
          </w:p>
        </w:tc>
      </w:tr>
      <w:tr>
        <w:tc>
          <w:tcPr>
            <w:tcW w:type="dxa" w:w="3009"/>
          </w:tcPr>
          <w:p>
            <w:r>
              <w:t>Marketing</w:t>
            </w:r>
          </w:p>
        </w:tc>
        <w:tc>
          <w:tcPr>
            <w:tcW w:type="dxa" w:w="3009"/>
          </w:tcPr>
          <w:p>
            <w:r>
              <w:t>D365 Customer Insights - Journeys</w:t>
            </w:r>
          </w:p>
        </w:tc>
        <w:tc>
          <w:tcPr>
            <w:tcW w:type="dxa" w:w="3009"/>
          </w:tcPr>
          <w:p>
            <w:r>
              <w:t>Marketing handoff, lead nurture</w:t>
            </w:r>
          </w:p>
        </w:tc>
      </w:tr>
      <w:tr>
        <w:tc>
          <w:tcPr>
            <w:tcW w:type="dxa" w:w="3009"/>
          </w:tcPr>
          <w:p>
            <w:r>
              <w:t>Finance</w:t>
            </w:r>
          </w:p>
        </w:tc>
        <w:tc>
          <w:tcPr>
            <w:tcW w:type="dxa" w:w="3009"/>
          </w:tcPr>
          <w:p>
            <w:r>
              <w:t>D365 Finance (9 integration flows)</w:t>
            </w:r>
          </w:p>
        </w:tc>
        <w:tc>
          <w:tcPr>
            <w:tcW w:type="dxa" w:w="3009"/>
          </w:tcPr>
          <w:p>
            <w:r>
              <w:t>WIP, billing, revenue recognition</w:t>
            </w:r>
          </w:p>
        </w:tc>
      </w:tr>
      <w:tr>
        <w:tc>
          <w:tcPr>
            <w:tcW w:type="dxa" w:w="3009"/>
          </w:tcPr>
          <w:p>
            <w:r>
              <w:t>Address Validation</w:t>
            </w:r>
          </w:p>
        </w:tc>
        <w:tc>
          <w:tcPr>
            <w:tcW w:type="dxa" w:w="3009"/>
          </w:tcPr>
          <w:p>
            <w:r>
              <w:t>Loqate</w:t>
            </w:r>
          </w:p>
        </w:tc>
        <w:tc>
          <w:tcPr>
            <w:tcW w:type="dxa" w:w="3009"/>
          </w:tcPr>
          <w:p>
            <w:r>
              <w:t>Auto-address lookup for kf_Site</w:t>
            </w:r>
          </w:p>
        </w:tc>
      </w:tr>
      <w:tr>
        <w:tc>
          <w:tcPr>
            <w:tcW w:type="dxa" w:w="3009"/>
          </w:tcPr>
          <w:p>
            <w:r>
              <w:t>APIs</w:t>
            </w:r>
          </w:p>
        </w:tc>
        <w:tc>
          <w:tcPr>
            <w:tcW w:type="dxa" w:w="3009"/>
          </w:tcPr>
          <w:p>
            <w:r>
              <w:t>OData v4 + Custom API</w:t>
            </w:r>
          </w:p>
        </w:tc>
        <w:tc>
          <w:tcPr>
            <w:tcW w:type="dxa" w:w="3009"/>
          </w:tcPr>
          <w:p>
            <w:r>
              <w:t>External system integration</w:t>
            </w:r>
          </w:p>
        </w:tc>
      </w:tr>
    </w:tbl>
    <w:p>
      <w:pPr>
        <w:pStyle w:val="Heading3"/>
      </w:pPr>
      <w:r>
        <w:t>Productivity Layer</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Technology</w:t>
            </w:r>
          </w:p>
        </w:tc>
        <w:tc>
          <w:tcPr>
            <w:tcW w:type="dxa" w:w="3009"/>
          </w:tcPr>
          <w:p>
            <w:r>
              <w:rPr>
                <w:b/>
              </w:rPr>
              <w:t>Purpose</w:t>
            </w:r>
          </w:p>
        </w:tc>
      </w:tr>
      <w:tr>
        <w:tc>
          <w:tcPr>
            <w:tcW w:type="dxa" w:w="3009"/>
          </w:tcPr>
          <w:p>
            <w:r>
              <w:t>Email</w:t>
            </w:r>
          </w:p>
        </w:tc>
        <w:tc>
          <w:tcPr>
            <w:tcW w:type="dxa" w:w="3009"/>
          </w:tcPr>
          <w:p>
            <w:r>
              <w:t>Outlook</w:t>
            </w:r>
          </w:p>
        </w:tc>
        <w:tc>
          <w:tcPr>
            <w:tcW w:type="dxa" w:w="3009"/>
          </w:tcPr>
          <w:p>
            <w:r>
              <w:t>Email sync, tracking</w:t>
            </w:r>
          </w:p>
        </w:tc>
      </w:tr>
      <w:tr>
        <w:tc>
          <w:tcPr>
            <w:tcW w:type="dxa" w:w="3009"/>
          </w:tcPr>
          <w:p>
            <w:r>
              <w:t>Documents</w:t>
            </w:r>
          </w:p>
        </w:tc>
        <w:tc>
          <w:tcPr>
            <w:tcW w:type="dxa" w:w="3009"/>
          </w:tcPr>
          <w:p>
            <w:r>
              <w:t>SharePoint</w:t>
            </w:r>
          </w:p>
        </w:tc>
        <w:tc>
          <w:tcPr>
            <w:tcW w:type="dxa" w:w="3009"/>
          </w:tcPr>
          <w:p>
            <w:r>
              <w:t>Deal folders, NDA storage</w:t>
            </w:r>
          </w:p>
        </w:tc>
      </w:tr>
      <w:tr>
        <w:tc>
          <w:tcPr>
            <w:tcW w:type="dxa" w:w="3009"/>
          </w:tcPr>
          <w:p>
            <w:r>
              <w:t>Collaboration</w:t>
            </w:r>
          </w:p>
        </w:tc>
        <w:tc>
          <w:tcPr>
            <w:tcW w:type="dxa" w:w="3009"/>
          </w:tcPr>
          <w:p>
            <w:r>
              <w:t>Teams</w:t>
            </w:r>
          </w:p>
        </w:tc>
        <w:tc>
          <w:tcPr>
            <w:tcW w:type="dxa" w:w="3009"/>
          </w:tcPr>
          <w:p>
            <w:r>
              <w:t>Alerts, notifications</w:t>
            </w:r>
          </w:p>
        </w:tc>
      </w:tr>
      <w:tr>
        <w:tc>
          <w:tcPr>
            <w:tcW w:type="dxa" w:w="3009"/>
          </w:tcPr>
          <w:p>
            <w:r>
              <w:t>Analytics</w:t>
            </w:r>
          </w:p>
        </w:tc>
        <w:tc>
          <w:tcPr>
            <w:tcW w:type="dxa" w:w="3009"/>
          </w:tcPr>
          <w:p>
            <w:r>
              <w:t>Power BI</w:t>
            </w:r>
          </w:p>
        </w:tc>
        <w:tc>
          <w:tcPr>
            <w:tcW w:type="dxa" w:w="3009"/>
          </w:tcPr>
          <w:p>
            <w:r>
              <w:t>Regional/country dashboards</w:t>
            </w:r>
          </w:p>
        </w:tc>
      </w:tr>
      <w:tr>
        <w:tc>
          <w:tcPr>
            <w:tcW w:type="dxa" w:w="3009"/>
          </w:tcPr>
          <w:p>
            <w:r>
              <w:t>Mobile</w:t>
            </w:r>
          </w:p>
        </w:tc>
        <w:tc>
          <w:tcPr>
            <w:tcW w:type="dxa" w:w="3009"/>
          </w:tcPr>
          <w:p>
            <w:r>
              <w:t>Power Apps Mobile</w:t>
            </w:r>
          </w:p>
        </w:tc>
        <w:tc>
          <w:tcPr>
            <w:tcW w:type="dxa" w:w="3009"/>
          </w:tcPr>
          <w:p>
            <w:r>
              <w:t>Field broker access</w:t>
            </w:r>
          </w:p>
        </w:tc>
      </w:tr>
    </w:tbl>
    <w:p>
      <w:pPr>
        <w:pStyle w:val="Heading2"/>
      </w:pPr>
      <w:r>
        <w:t>Security Architecture</w:t>
      </w:r>
    </w:p>
    <w:p>
      <w:pPr>
        <w:pStyle w:val="Heading3"/>
      </w:pPr>
      <w:r>
        <w:t>Authentication</w:t>
      </w:r>
    </w:p>
    <w:tbl>
      <w:tblPr>
        <w:tblW w:type="auto" w:w="0"/>
        <w:jc w:val="center"/>
        <w:tblLook w:firstColumn="1" w:firstRow="1" w:lastColumn="0" w:lastRow="0" w:noHBand="0" w:noVBand="1" w:val="04A0"/>
      </w:tblPr>
      <w:tblGrid>
        <w:gridCol w:w="4513"/>
        <w:gridCol w:w="4513"/>
      </w:tblGrid>
      <w:tr>
        <w:tc>
          <w:tcPr>
            <w:tcW w:type="dxa" w:w="4513"/>
          </w:tcPr>
          <w:p>
            <w:r>
              <w:rPr>
                <w:b/>
              </w:rPr>
              <w:t>Method</w:t>
            </w:r>
          </w:p>
        </w:tc>
        <w:tc>
          <w:tcPr>
            <w:tcW w:type="dxa" w:w="4513"/>
          </w:tcPr>
          <w:p>
            <w:r>
              <w:rPr>
                <w:b/>
              </w:rPr>
              <w:t>Scope</w:t>
            </w:r>
          </w:p>
        </w:tc>
      </w:tr>
      <w:tr>
        <w:tc>
          <w:tcPr>
            <w:tcW w:type="dxa" w:w="4513"/>
          </w:tcPr>
          <w:p>
            <w:r>
              <w:t>Microsoft Entra ID (Azure AD)</w:t>
            </w:r>
          </w:p>
        </w:tc>
        <w:tc>
          <w:tcPr>
            <w:tcW w:type="dxa" w:w="4513"/>
          </w:tcPr>
          <w:p>
            <w:r>
              <w:t>All users</w:t>
            </w:r>
          </w:p>
        </w:tc>
      </w:tr>
      <w:tr>
        <w:tc>
          <w:tcPr>
            <w:tcW w:type="dxa" w:w="4513"/>
          </w:tcPr>
          <w:p>
            <w:r>
              <w:t>Multi-Factor Authentication</w:t>
            </w:r>
          </w:p>
        </w:tc>
        <w:tc>
          <w:tcPr>
            <w:tcW w:type="dxa" w:w="4513"/>
          </w:tcPr>
          <w:p>
            <w:r>
              <w:t>Enforced</w:t>
            </w:r>
          </w:p>
        </w:tc>
      </w:tr>
      <w:tr>
        <w:tc>
          <w:tcPr>
            <w:tcW w:type="dxa" w:w="4513"/>
          </w:tcPr>
          <w:p>
            <w:r>
              <w:t>Conditional Access</w:t>
            </w:r>
          </w:p>
        </w:tc>
        <w:tc>
          <w:tcPr>
            <w:tcW w:type="dxa" w:w="4513"/>
          </w:tcPr>
          <w:p>
            <w:r>
              <w:t>Risk-based policies</w:t>
            </w:r>
          </w:p>
        </w:tc>
      </w:tr>
      <w:tr>
        <w:tc>
          <w:tcPr>
            <w:tcW w:type="dxa" w:w="4513"/>
          </w:tcPr>
          <w:p>
            <w:r>
              <w:t>Service Principal</w:t>
            </w:r>
          </w:p>
        </w:tc>
        <w:tc>
          <w:tcPr>
            <w:tcW w:type="dxa" w:w="4513"/>
          </w:tcPr>
          <w:p>
            <w:r>
              <w:t>System integrations</w:t>
            </w:r>
          </w:p>
        </w:tc>
      </w:tr>
    </w:tbl>
    <w:p>
      <w:pPr>
        <w:pStyle w:val="Heading3"/>
      </w:pPr>
      <w:r>
        <w:t>Authorisation</w:t>
      </w:r>
    </w:p>
    <w:tbl>
      <w:tblPr>
        <w:tblW w:type="auto" w:w="0"/>
        <w:jc w:val="center"/>
        <w:tblLook w:firstColumn="1" w:firstRow="1" w:lastColumn="0" w:lastRow="0" w:noHBand="0" w:noVBand="1" w:val="04A0"/>
      </w:tblPr>
      <w:tblGrid>
        <w:gridCol w:w="4513"/>
        <w:gridCol w:w="4513"/>
      </w:tblGrid>
      <w:tr>
        <w:tc>
          <w:tcPr>
            <w:tcW w:type="dxa" w:w="4513"/>
          </w:tcPr>
          <w:p>
            <w:r>
              <w:rPr>
                <w:b/>
              </w:rPr>
              <w:t>Mechanism</w:t>
            </w:r>
          </w:p>
        </w:tc>
        <w:tc>
          <w:tcPr>
            <w:tcW w:type="dxa" w:w="4513"/>
          </w:tcPr>
          <w:p>
            <w:r>
              <w:rPr>
                <w:b/>
              </w:rPr>
              <w:t>Description</w:t>
            </w:r>
          </w:p>
        </w:tc>
      </w:tr>
      <w:tr>
        <w:tc>
          <w:tcPr>
            <w:tcW w:type="dxa" w:w="4513"/>
          </w:tcPr>
          <w:p>
            <w:r>
              <w:t>Business Units</w:t>
            </w:r>
          </w:p>
        </w:tc>
        <w:tc>
          <w:tcPr>
            <w:tcW w:type="dxa" w:w="4513"/>
          </w:tcPr>
          <w:p>
            <w:r>
              <w:t>Country and service-line isolation</w:t>
            </w:r>
          </w:p>
        </w:tc>
      </w:tr>
      <w:tr>
        <w:tc>
          <w:tcPr>
            <w:tcW w:type="dxa" w:w="4513"/>
          </w:tcPr>
          <w:p>
            <w:r>
              <w:t>Security Roles</w:t>
            </w:r>
          </w:p>
        </w:tc>
        <w:tc>
          <w:tcPr>
            <w:tcW w:type="dxa" w:w="4513"/>
          </w:tcPr>
          <w:p>
            <w:r>
              <w:t>6 roles (CM Broker, CM Manager, EIT User, Finance, Compliance, Admin)</w:t>
            </w:r>
          </w:p>
        </w:tc>
      </w:tr>
      <w:tr>
        <w:tc>
          <w:tcPr>
            <w:tcW w:type="dxa" w:w="4513"/>
          </w:tcPr>
          <w:p>
            <w:r>
              <w:t>Field-Level Security</w:t>
            </w:r>
          </w:p>
        </w:tc>
        <w:tc>
          <w:tcPr>
            <w:tcW w:type="dxa" w:w="4513"/>
          </w:tcPr>
          <w:p>
            <w:r>
              <w:t>Sensitive fields (GDPR consent, fee data)</w:t>
            </w:r>
          </w:p>
        </w:tc>
      </w:tr>
      <w:tr>
        <w:tc>
          <w:tcPr>
            <w:tcW w:type="dxa" w:w="4513"/>
          </w:tcPr>
          <w:p>
            <w:r>
              <w:t>Record Ownership</w:t>
            </w:r>
          </w:p>
        </w:tc>
        <w:tc>
          <w:tcPr>
            <w:tcW w:type="dxa" w:w="4513"/>
          </w:tcPr>
          <w:p>
            <w:r>
              <w:t>BU-based ownership model</w:t>
            </w:r>
          </w:p>
        </w:tc>
      </w:tr>
    </w:tbl>
    <w:p>
      <w:pPr>
        <w:pStyle w:val="Heading3"/>
      </w:pPr>
      <w:r>
        <w:t>Encryption</w:t>
      </w:r>
    </w:p>
    <w:tbl>
      <w:tblPr>
        <w:tblW w:type="auto" w:w="0"/>
        <w:jc w:val="center"/>
        <w:tblLook w:firstColumn="1" w:firstRow="1" w:lastColumn="0" w:lastRow="0" w:noHBand="0" w:noVBand="1" w:val="04A0"/>
      </w:tblPr>
      <w:tblGrid>
        <w:gridCol w:w="4513"/>
        <w:gridCol w:w="4513"/>
      </w:tblGrid>
      <w:tr>
        <w:tc>
          <w:tcPr>
            <w:tcW w:type="dxa" w:w="4513"/>
          </w:tcPr>
          <w:p>
            <w:r>
              <w:rPr>
                <w:b/>
              </w:rPr>
              <w:t>Type</w:t>
            </w:r>
          </w:p>
        </w:tc>
        <w:tc>
          <w:tcPr>
            <w:tcW w:type="dxa" w:w="4513"/>
          </w:tcPr>
          <w:p>
            <w:r>
              <w:rPr>
                <w:b/>
              </w:rPr>
              <w:t>Standard</w:t>
            </w:r>
          </w:p>
        </w:tc>
      </w:tr>
      <w:tr>
        <w:tc>
          <w:tcPr>
            <w:tcW w:type="dxa" w:w="4513"/>
          </w:tcPr>
          <w:p>
            <w:r>
              <w:t>At Rest</w:t>
            </w:r>
          </w:p>
        </w:tc>
        <w:tc>
          <w:tcPr>
            <w:tcW w:type="dxa" w:w="4513"/>
          </w:tcPr>
          <w:p>
            <w:r>
              <w:t>Microsoft-managed encryption (AES-256)</w:t>
            </w:r>
          </w:p>
        </w:tc>
      </w:tr>
      <w:tr>
        <w:tc>
          <w:tcPr>
            <w:tcW w:type="dxa" w:w="4513"/>
          </w:tcPr>
          <w:p>
            <w:r>
              <w:t>In Transit</w:t>
            </w:r>
          </w:p>
        </w:tc>
        <w:tc>
          <w:tcPr>
            <w:tcW w:type="dxa" w:w="4513"/>
          </w:tcPr>
          <w:p>
            <w:r>
              <w:t>TLS 1.2+</w:t>
            </w:r>
          </w:p>
        </w:tc>
      </w:tr>
      <w:tr>
        <w:tc>
          <w:tcPr>
            <w:tcW w:type="dxa" w:w="4513"/>
          </w:tcPr>
          <w:p>
            <w:r>
              <w:t>Customer-Managed Keys</w:t>
            </w:r>
          </w:p>
        </w:tc>
        <w:tc>
          <w:tcPr>
            <w:tcW w:type="dxa" w:w="4513"/>
          </w:tcPr>
          <w:p>
            <w:r>
              <w:t>Available via Azure Key Vault</w:t>
            </w:r>
          </w:p>
        </w:tc>
      </w:tr>
    </w:tbl>
    <w:p>
      <w:pPr>
        <w:pStyle w:val="Heading3"/>
      </w:pPr>
      <w:r>
        <w:t>Audit</w:t>
      </w:r>
    </w:p>
    <w:tbl>
      <w:tblPr>
        <w:tblW w:type="auto" w:w="0"/>
        <w:jc w:val="center"/>
        <w:tblLook w:firstColumn="1" w:firstRow="1" w:lastColumn="0" w:lastRow="0" w:noHBand="0" w:noVBand="1" w:val="04A0"/>
      </w:tblPr>
      <w:tblGrid>
        <w:gridCol w:w="4513"/>
        <w:gridCol w:w="4513"/>
      </w:tblGrid>
      <w:tr>
        <w:tc>
          <w:tcPr>
            <w:tcW w:type="dxa" w:w="4513"/>
          </w:tcPr>
          <w:p>
            <w:r>
              <w:rPr>
                <w:b/>
              </w:rPr>
              <w:t>Feature</w:t>
            </w:r>
          </w:p>
        </w:tc>
        <w:tc>
          <w:tcPr>
            <w:tcW w:type="dxa" w:w="4513"/>
          </w:tcPr>
          <w:p>
            <w:r>
              <w:rPr>
                <w:b/>
              </w:rPr>
              <w:t>Retention</w:t>
            </w:r>
          </w:p>
        </w:tc>
      </w:tr>
      <w:tr>
        <w:tc>
          <w:tcPr>
            <w:tcW w:type="dxa" w:w="4513"/>
          </w:tcPr>
          <w:p>
            <w:r>
              <w:t>Dataverse Audit</w:t>
            </w:r>
          </w:p>
        </w:tc>
        <w:tc>
          <w:tcPr>
            <w:tcW w:type="dxa" w:w="4513"/>
          </w:tcPr>
          <w:p>
            <w:r>
              <w:t>7-year retention</w:t>
            </w:r>
          </w:p>
        </w:tc>
      </w:tr>
      <w:tr>
        <w:tc>
          <w:tcPr>
            <w:tcW w:type="dxa" w:w="4513"/>
          </w:tcPr>
          <w:p>
            <w:r>
              <w:t>kf_AuditExport</w:t>
            </w:r>
          </w:p>
        </w:tc>
        <w:tc>
          <w:tcPr>
            <w:tcW w:type="dxa" w:w="4513"/>
          </w:tcPr>
          <w:p>
            <w:r>
              <w:t>Exportable for compliance</w:t>
            </w:r>
          </w:p>
        </w:tc>
      </w:tr>
      <w:tr>
        <w:tc>
          <w:tcPr>
            <w:tcW w:type="dxa" w:w="4513"/>
          </w:tcPr>
          <w:p>
            <w:r>
              <w:t>Login Auditing</w:t>
            </w:r>
          </w:p>
        </w:tc>
        <w:tc>
          <w:tcPr>
            <w:tcW w:type="dxa" w:w="4513"/>
          </w:tcPr>
          <w:p>
            <w:r>
              <w:t>Entra ID sign-in logs</w:t>
            </w:r>
          </w:p>
        </w:tc>
      </w:tr>
    </w:tbl>
    <w:p>
      <w:pPr>
        <w:pStyle w:val="Heading2"/>
      </w:pPr>
      <w:r>
        <w:t>Scalability &amp; Performance</w:t>
      </w:r>
    </w:p>
    <w:tbl>
      <w:tblPr>
        <w:tblW w:type="auto" w:w="0"/>
        <w:jc w:val="center"/>
        <w:tblLook w:firstColumn="1" w:firstRow="1" w:lastColumn="0" w:lastRow="0" w:noHBand="0" w:noVBand="1" w:val="04A0"/>
      </w:tblPr>
      <w:tblGrid>
        <w:gridCol w:w="3009"/>
        <w:gridCol w:w="3009"/>
        <w:gridCol w:w="3009"/>
      </w:tblGrid>
      <w:tr>
        <w:tc>
          <w:tcPr>
            <w:tcW w:type="dxa" w:w="3009"/>
          </w:tcPr>
          <w:p>
            <w:r>
              <w:rPr>
                <w:b/>
              </w:rPr>
              <w:t>Metric</w:t>
            </w:r>
          </w:p>
        </w:tc>
        <w:tc>
          <w:tcPr>
            <w:tcW w:type="dxa" w:w="3009"/>
          </w:tcPr>
          <w:p>
            <w:r>
              <w:rPr>
                <w:b/>
              </w:rPr>
              <w:t>Target</w:t>
            </w:r>
          </w:p>
        </w:tc>
        <w:tc>
          <w:tcPr>
            <w:tcW w:type="dxa" w:w="3009"/>
          </w:tcPr>
          <w:p>
            <w:r>
              <w:rPr>
                <w:b/>
              </w:rPr>
              <w:t>Notes</w:t>
            </w:r>
          </w:p>
        </w:tc>
      </w:tr>
      <w:tr>
        <w:tc>
          <w:tcPr>
            <w:tcW w:type="dxa" w:w="3009"/>
          </w:tcPr>
          <w:p>
            <w:r>
              <w:t>Concurrent Users</w:t>
            </w:r>
          </w:p>
        </w:tc>
        <w:tc>
          <w:tcPr>
            <w:tcW w:type="dxa" w:w="3009"/>
          </w:tcPr>
          <w:p>
            <w:r>
              <w:t>TBD</w:t>
            </w:r>
          </w:p>
        </w:tc>
        <w:tc>
          <w:tcPr>
            <w:tcW w:type="dxa" w:w="3009"/>
          </w:tcPr>
          <w:p>
            <w:r>
              <w:t>Per country BU</w:t>
            </w:r>
          </w:p>
        </w:tc>
      </w:tr>
      <w:tr>
        <w:tc>
          <w:tcPr>
            <w:tcW w:type="dxa" w:w="3009"/>
          </w:tcPr>
          <w:p>
            <w:r>
              <w:t>Data Volume</w:t>
            </w:r>
          </w:p>
        </w:tc>
        <w:tc>
          <w:tcPr>
            <w:tcW w:type="dxa" w:w="3009"/>
          </w:tcPr>
          <w:p>
            <w:r>
              <w:t>TBD</w:t>
            </w:r>
          </w:p>
        </w:tc>
        <w:tc>
          <w:tcPr>
            <w:tcW w:type="dxa" w:w="3009"/>
          </w:tcPr>
          <w:p>
            <w:r>
              <w:t>40+ tables, 1,302 rows in master index</w:t>
            </w:r>
          </w:p>
        </w:tc>
      </w:tr>
      <w:tr>
        <w:tc>
          <w:tcPr>
            <w:tcW w:type="dxa" w:w="3009"/>
          </w:tcPr>
          <w:p>
            <w:r>
              <w:t>API Throughput</w:t>
            </w:r>
          </w:p>
        </w:tc>
        <w:tc>
          <w:tcPr>
            <w:tcW w:type="dxa" w:w="3009"/>
          </w:tcPr>
          <w:p>
            <w:r>
              <w:t>Dataverse limits</w:t>
            </w:r>
          </w:p>
        </w:tc>
        <w:tc>
          <w:tcPr>
            <w:tcW w:type="dxa" w:w="3009"/>
          </w:tcPr>
          <w:p>
            <w:r>
              <w:t>Per-org and per-user</w:t>
            </w:r>
          </w:p>
        </w:tc>
      </w:tr>
      <w:tr>
        <w:tc>
          <w:tcPr>
            <w:tcW w:type="dxa" w:w="3009"/>
          </w:tcPr>
          <w:p>
            <w:r>
              <w:t>Storage</w:t>
            </w:r>
          </w:p>
        </w:tc>
        <w:tc>
          <w:tcPr>
            <w:tcW w:type="dxa" w:w="3009"/>
          </w:tcPr>
          <w:p>
            <w:r>
              <w:t>Dataverse capacity</w:t>
            </w:r>
          </w:p>
        </w:tc>
        <w:tc>
          <w:tcPr>
            <w:tcW w:type="dxa" w:w="3009"/>
          </w:tcPr>
          <w:p>
            <w:r>
              <w:t>Managed via Azure</w:t>
            </w:r>
          </w:p>
        </w:tc>
      </w:tr>
    </w:tbl>
    <w:p>
      <w:pPr>
        <w:pStyle w:val="Heading2"/>
      </w:pPr>
      <w:r>
        <w:t>High Availability</w:t>
      </w:r>
    </w:p>
    <w:tbl>
      <w:tblPr>
        <w:tblW w:type="auto" w:w="0"/>
        <w:jc w:val="center"/>
        <w:tblLook w:firstColumn="1" w:firstRow="1" w:lastColumn="0" w:lastRow="0" w:noHBand="0" w:noVBand="1" w:val="04A0"/>
      </w:tblPr>
      <w:tblGrid>
        <w:gridCol w:w="4513"/>
        <w:gridCol w:w="4513"/>
      </w:tblGrid>
      <w:tr>
        <w:tc>
          <w:tcPr>
            <w:tcW w:type="dxa" w:w="4513"/>
          </w:tcPr>
          <w:p>
            <w:r>
              <w:rPr>
                <w:b/>
              </w:rPr>
              <w:t>Feature</w:t>
            </w:r>
          </w:p>
        </w:tc>
        <w:tc>
          <w:tcPr>
            <w:tcW w:type="dxa" w:w="4513"/>
          </w:tcPr>
          <w:p>
            <w:r>
              <w:rPr>
                <w:b/>
              </w:rPr>
              <w:t>Status</w:t>
            </w:r>
          </w:p>
        </w:tc>
      </w:tr>
      <w:tr>
        <w:tc>
          <w:tcPr>
            <w:tcW w:type="dxa" w:w="4513"/>
          </w:tcPr>
          <w:p>
            <w:r>
              <w:t>Dataverse SLA</w:t>
            </w:r>
          </w:p>
        </w:tc>
        <w:tc>
          <w:tcPr>
            <w:tcW w:type="dxa" w:w="4513"/>
          </w:tcPr>
          <w:p>
            <w:r>
              <w:t>99.9% uptime (Microsoft-managed)</w:t>
            </w:r>
          </w:p>
        </w:tc>
      </w:tr>
      <w:tr>
        <w:tc>
          <w:tcPr>
            <w:tcW w:type="dxa" w:w="4513"/>
          </w:tcPr>
          <w:p>
            <w:r>
              <w:t>Backup</w:t>
            </w:r>
          </w:p>
        </w:tc>
        <w:tc>
          <w:tcPr>
            <w:tcW w:type="dxa" w:w="4513"/>
          </w:tcPr>
          <w:p>
            <w:r>
              <w:t>Microsoft自动 daily backups</w:t>
            </w:r>
          </w:p>
        </w:tc>
      </w:tr>
      <w:tr>
        <w:tc>
          <w:tcPr>
            <w:tcW w:type="dxa" w:w="4513"/>
          </w:tcPr>
          <w:p>
            <w:r>
              <w:t>Disaster Recovery</w:t>
            </w:r>
          </w:p>
        </w:tc>
        <w:tc>
          <w:tcPr>
            <w:tcW w:type="dxa" w:w="4513"/>
          </w:tcPr>
          <w:p>
            <w:r>
              <w:t>Microsoft geo-redundant</w:t>
            </w:r>
          </w:p>
        </w:tc>
      </w:tr>
      <w:tr>
        <w:tc>
          <w:tcPr>
            <w:tcW w:type="dxa" w:w="4513"/>
          </w:tcPr>
          <w:p>
            <w:r>
              <w:t>RTO/RPO</w:t>
            </w:r>
          </w:p>
        </w:tc>
        <w:tc>
          <w:tcPr>
            <w:tcW w:type="dxa" w:w="4513"/>
          </w:tcPr>
          <w:p>
            <w:r>
              <w:t>Microsoft SLA</w:t>
            </w:r>
          </w:p>
        </w:tc>
      </w:tr>
    </w:tbl>
    <w:p>
      <w:pPr>
        <w:pStyle w:val="Heading2"/>
      </w:pPr>
      <w:r>
        <w:t>Monitoring &amp; Observability</w:t>
      </w:r>
    </w:p>
    <w:tbl>
      <w:tblPr>
        <w:tblW w:type="auto" w:w="0"/>
        <w:jc w:val="center"/>
        <w:tblLook w:firstColumn="1" w:firstRow="1" w:lastColumn="0" w:lastRow="0" w:noHBand="0" w:noVBand="1" w:val="04A0"/>
      </w:tblPr>
      <w:tblGrid>
        <w:gridCol w:w="4513"/>
        <w:gridCol w:w="4513"/>
      </w:tblGrid>
      <w:tr>
        <w:tc>
          <w:tcPr>
            <w:tcW w:type="dxa" w:w="4513"/>
          </w:tcPr>
          <w:p>
            <w:r>
              <w:rPr>
                <w:b/>
              </w:rPr>
              <w:t>Tool</w:t>
            </w:r>
          </w:p>
        </w:tc>
        <w:tc>
          <w:tcPr>
            <w:tcW w:type="dxa" w:w="4513"/>
          </w:tcPr>
          <w:p>
            <w:r>
              <w:rPr>
                <w:b/>
              </w:rPr>
              <w:t>Purpose</w:t>
            </w:r>
          </w:p>
        </w:tc>
      </w:tr>
      <w:tr>
        <w:tc>
          <w:tcPr>
            <w:tcW w:type="dxa" w:w="4513"/>
          </w:tcPr>
          <w:p>
            <w:r>
              <w:t>Dataverse Analytics</w:t>
            </w:r>
          </w:p>
        </w:tc>
        <w:tc>
          <w:tcPr>
            <w:tcW w:type="dxa" w:w="4513"/>
          </w:tcPr>
          <w:p>
            <w:r>
              <w:t>Usage, performance, errors</w:t>
            </w:r>
          </w:p>
        </w:tc>
      </w:tr>
      <w:tr>
        <w:tc>
          <w:tcPr>
            <w:tcW w:type="dxa" w:w="4513"/>
          </w:tcPr>
          <w:p>
            <w:r>
              <w:t>Power Platform Admin Centre</w:t>
            </w:r>
          </w:p>
        </w:tc>
        <w:tc>
          <w:tcPr>
            <w:tcW w:type="dxa" w:w="4513"/>
          </w:tcPr>
          <w:p>
            <w:r>
              <w:t>Environment health, capacity</w:t>
            </w:r>
          </w:p>
        </w:tc>
      </w:tr>
      <w:tr>
        <w:tc>
          <w:tcPr>
            <w:tcW w:type="dxa" w:w="4513"/>
          </w:tcPr>
          <w:p>
            <w:r>
              <w:t>Azure Monitor</w:t>
            </w:r>
          </w:p>
        </w:tc>
        <w:tc>
          <w:tcPr>
            <w:tcW w:type="dxa" w:w="4513"/>
          </w:tcPr>
          <w:p>
            <w:r>
              <w:t>Integration flow monitoring</w:t>
            </w:r>
          </w:p>
        </w:tc>
      </w:tr>
      <w:tr>
        <w:tc>
          <w:tcPr>
            <w:tcW w:type="dxa" w:w="4513"/>
          </w:tcPr>
          <w:p>
            <w:r>
              <w:t>kf_IntegrationLog</w:t>
            </w:r>
          </w:p>
        </w:tc>
        <w:tc>
          <w:tcPr>
            <w:tcW w:type="dxa" w:w="4513"/>
          </w:tcPr>
          <w:p>
            <w:r>
              <w:t>CRM-specific integration tracking</w:t>
            </w:r>
          </w:p>
        </w:tc>
      </w:tr>
    </w:tbl>
    <w:p>
      <w:pPr>
        <w:pStyle w:val="Heading2"/>
      </w:pPr>
      <w:r>
        <w:t>Compliance &amp; Governance</w:t>
      </w:r>
    </w:p>
    <w:tbl>
      <w:tblPr>
        <w:tblW w:type="auto" w:w="0"/>
        <w:jc w:val="center"/>
        <w:tblLook w:firstColumn="1" w:firstRow="1" w:lastColumn="0" w:lastRow="0" w:noHBand="0" w:noVBand="1" w:val="04A0"/>
      </w:tblPr>
      <w:tblGrid>
        <w:gridCol w:w="4513"/>
        <w:gridCol w:w="4513"/>
      </w:tblGrid>
      <w:tr>
        <w:tc>
          <w:tcPr>
            <w:tcW w:type="dxa" w:w="4513"/>
          </w:tcPr>
          <w:p>
            <w:r>
              <w:rPr>
                <w:b/>
              </w:rPr>
              <w:t>Requirement</w:t>
            </w:r>
          </w:p>
        </w:tc>
        <w:tc>
          <w:tcPr>
            <w:tcW w:type="dxa" w:w="4513"/>
          </w:tcPr>
          <w:p>
            <w:r>
              <w:rPr>
                <w:b/>
              </w:rPr>
              <w:t>Implementation</w:t>
            </w:r>
          </w:p>
        </w:tc>
      </w:tr>
      <w:tr>
        <w:tc>
          <w:tcPr>
            <w:tcW w:type="dxa" w:w="4513"/>
          </w:tcPr>
          <w:p>
            <w:r>
              <w:t>GDPR</w:t>
            </w:r>
          </w:p>
        </w:tc>
        <w:tc>
          <w:tcPr>
            <w:tcW w:type="dxa" w:w="4513"/>
          </w:tcPr>
          <w:p>
            <w:r>
              <w:t>kf_processingconsent, kf_GDPRRequest, data residency</w:t>
            </w:r>
          </w:p>
        </w:tc>
      </w:tr>
      <w:tr>
        <w:tc>
          <w:tcPr>
            <w:tcW w:type="dxa" w:w="4513"/>
          </w:tcPr>
          <w:p>
            <w:r>
              <w:t>CNIL (France)</w:t>
            </w:r>
          </w:p>
        </w:tc>
        <w:tc>
          <w:tcPr>
            <w:tcW w:type="dxa" w:w="4513"/>
          </w:tcPr>
          <w:p>
            <w:r>
              <w:t>EU data residency, consent management</w:t>
            </w:r>
          </w:p>
        </w:tc>
      </w:tr>
      <w:tr>
        <w:tc>
          <w:tcPr>
            <w:tcW w:type="dxa" w:w="4513"/>
          </w:tcPr>
          <w:p>
            <w:r>
              <w:t>BDSG (Germany)</w:t>
            </w:r>
          </w:p>
        </w:tc>
        <w:tc>
          <w:tcPr>
            <w:tcW w:type="dxa" w:w="4513"/>
          </w:tcPr>
          <w:p>
            <w:r>
              <w:t>EU data residency, audit trail</w:t>
            </w:r>
          </w:p>
        </w:tc>
      </w:tr>
      <w:tr>
        <w:tc>
          <w:tcPr>
            <w:tcW w:type="dxa" w:w="4513"/>
          </w:tcPr>
          <w:p>
            <w:r>
              <w:t>7-Year Retention</w:t>
            </w:r>
          </w:p>
        </w:tc>
        <w:tc>
          <w:tcPr>
            <w:tcW w:type="dxa" w:w="4513"/>
          </w:tcPr>
          <w:p>
            <w:r>
              <w:t>Dataverse audit, kf_AuditExport</w:t>
            </w:r>
          </w:p>
        </w:tc>
      </w:tr>
      <w:tr>
        <w:tc>
          <w:tcPr>
            <w:tcW w:type="dxa" w:w="4513"/>
          </w:tcPr>
          <w:p>
            <w:r>
              <w:t>TDA Oversight</w:t>
            </w:r>
          </w:p>
        </w:tc>
        <w:tc>
          <w:tcPr>
            <w:tcW w:type="dxa" w:w="4513"/>
          </w:tcPr>
          <w:p>
            <w:r>
              <w:t>Managed solutions, no unmanaged in PROD</w:t>
            </w:r>
          </w:p>
        </w:tc>
      </w:tr>
    </w:tbl>
    <w:p>
      <w:pPr>
        <w:pStyle w:val="Heading2"/>
      </w:pPr>
      <w:r>
        <w:t>Cost Considerations</w:t>
      </w:r>
    </w:p>
    <w:tbl>
      <w:tblPr>
        <w:tblW w:type="auto" w:w="0"/>
        <w:jc w:val="center"/>
        <w:tblLook w:firstColumn="1" w:firstRow="1" w:lastColumn="0" w:lastRow="0" w:noHBand="0" w:noVBand="1" w:val="04A0"/>
      </w:tblPr>
      <w:tblGrid>
        <w:gridCol w:w="4513"/>
        <w:gridCol w:w="4513"/>
      </w:tblGrid>
      <w:tr>
        <w:tc>
          <w:tcPr>
            <w:tcW w:type="dxa" w:w="4513"/>
          </w:tcPr>
          <w:p>
            <w:r>
              <w:rPr>
                <w:b/>
              </w:rPr>
              <w:t>Component</w:t>
            </w:r>
          </w:p>
        </w:tc>
        <w:tc>
          <w:tcPr>
            <w:tcW w:type="dxa" w:w="4513"/>
          </w:tcPr>
          <w:p>
            <w:r>
              <w:rPr>
                <w:b/>
              </w:rPr>
              <w:t>Licensing Model</w:t>
            </w:r>
          </w:p>
        </w:tc>
      </w:tr>
      <w:tr>
        <w:tc>
          <w:tcPr>
            <w:tcW w:type="dxa" w:w="4513"/>
          </w:tcPr>
          <w:p>
            <w:r>
              <w:t>Dataverse</w:t>
            </w:r>
          </w:p>
        </w:tc>
        <w:tc>
          <w:tcPr>
            <w:tcW w:type="dxa" w:w="4513"/>
          </w:tcPr>
          <w:p>
            <w:r>
              <w:t>Per-user/per-app or per-org</w:t>
            </w:r>
          </w:p>
        </w:tc>
      </w:tr>
      <w:tr>
        <w:tc>
          <w:tcPr>
            <w:tcW w:type="dxa" w:w="4513"/>
          </w:tcPr>
          <w:p>
            <w:r>
              <w:t>Power Apps</w:t>
            </w:r>
          </w:p>
        </w:tc>
        <w:tc>
          <w:tcPr>
            <w:tcW w:type="dxa" w:w="4513"/>
          </w:tcPr>
          <w:p>
            <w:r>
              <w:t>Per-user or per-app</w:t>
            </w:r>
          </w:p>
        </w:tc>
      </w:tr>
      <w:tr>
        <w:tc>
          <w:tcPr>
            <w:tcW w:type="dxa" w:w="4513"/>
          </w:tcPr>
          <w:p>
            <w:r>
              <w:t>Power Automate</w:t>
            </w:r>
          </w:p>
        </w:tc>
        <w:tc>
          <w:tcPr>
            <w:tcW w:type="dxa" w:w="4513"/>
          </w:tcPr>
          <w:p>
            <w:r>
              <w:t>Per-user or per-flow</w:t>
            </w:r>
          </w:p>
        </w:tc>
      </w:tr>
      <w:tr>
        <w:tc>
          <w:tcPr>
            <w:tcW w:type="dxa" w:w="4513"/>
          </w:tcPr>
          <w:p>
            <w:r>
              <w:t>Power BI</w:t>
            </w:r>
          </w:p>
        </w:tc>
        <w:tc>
          <w:tcPr>
            <w:tcW w:type="dxa" w:w="4513"/>
          </w:tcPr>
          <w:p>
            <w:r>
              <w:t>Per-user or capacity-based</w:t>
            </w:r>
          </w:p>
        </w:tc>
      </w:tr>
      <w:tr>
        <w:tc>
          <w:tcPr>
            <w:tcW w:type="dxa" w:w="4513"/>
          </w:tcPr>
          <w:p>
            <w:r>
              <w:t>D365 Finance</w:t>
            </w:r>
          </w:p>
        </w:tc>
        <w:tc>
          <w:tcPr>
            <w:tcW w:type="dxa" w:w="4513"/>
          </w:tcPr>
          <w:p>
            <w:r>
              <w:t>Per-user</w:t>
            </w:r>
          </w:p>
        </w:tc>
      </w:tr>
      <w:tr>
        <w:tc>
          <w:tcPr>
            <w:tcW w:type="dxa" w:w="4513"/>
          </w:tcPr>
          <w:p>
            <w:r>
              <w:t>CI-Journeys</w:t>
            </w:r>
          </w:p>
        </w:tc>
        <w:tc>
          <w:tcPr>
            <w:tcW w:type="dxa" w:w="4513"/>
          </w:tcPr>
          <w:p>
            <w:r>
              <w:t>Per-contact</w:t>
            </w:r>
          </w:p>
        </w:tc>
      </w:tr>
      <w:tr>
        <w:tc>
          <w:tcPr>
            <w:tcW w:type="dxa" w:w="4513"/>
          </w:tcPr>
          <w:p>
            <w:r>
              <w:t>Loqate</w:t>
            </w:r>
          </w:p>
        </w:tc>
        <w:tc>
          <w:tcPr>
            <w:tcW w:type="dxa" w:w="4513"/>
          </w:tcPr>
          <w:p>
            <w:r>
              <w:t>Per-lookup</w:t>
            </w:r>
          </w:p>
        </w:tc>
      </w:tr>
    </w:tbl>
    <w:p>
      <w:r>
        <w:rPr>
          <w:b/>
          <w:i w:val="0"/>
        </w:rPr>
        <w:t>Note:</w:t>
      </w:r>
      <w:r>
        <w:t xml:space="preserve"> Detailed cost modelling to be completed during business case phase.</w:t>
      </w:r>
    </w:p>
    <w:p>
      <w:pPr>
        <w:pStyle w:val="Heading2"/>
      </w:pPr>
      <w:r>
        <w:t>Technical Rules</w:t>
      </w:r>
    </w:p>
    <w:p>
      <w:pPr/>
      <w:r>
        <w:t>Each layer is a separate managed solution</w:t>
      </w:r>
    </w:p>
    <w:p>
      <w:pPr/>
      <w:r>
        <w:t>No unmanaged customisations in TEST, UAT, or PROD</w:t>
      </w:r>
    </w:p>
    <w:p>
      <w:pPr/>
      <w:r>
        <w:t>KF_Core defines ALL option sets and custom tables as base</w:t>
      </w:r>
    </w:p>
    <w:p>
      <w:pPr/>
      <w:r>
        <w:t>No regional fork can create duplicate tables</w:t>
      </w:r>
    </w:p>
    <w:p>
      <w:pPr/>
      <w:r>
        <w:t>Layer 6 adds columns with country prefixes (</w:t>
      </w:r>
      <w:r>
        <w:rPr>
          <w:rFonts w:ascii="Consolas" w:hAnsi="Consolas"/>
          <w:b w:val="0"/>
          <w:i w:val="0"/>
        </w:rPr>
        <w:t>kf_fr</w:t>
      </w:r>
      <w:r>
        <w:t xml:space="preserve">, </w:t>
      </w:r>
      <w:r>
        <w:rPr>
          <w:rFonts w:ascii="Consolas" w:hAnsi="Consolas"/>
          <w:b w:val="0"/>
          <w:i w:val="0"/>
        </w:rPr>
        <w:t>kf_es</w:t>
      </w:r>
      <w:r>
        <w:t>), never renames standard stages</w:t>
      </w:r>
    </w:p>
    <w:p>
      <w:pPr/>
      <w:r>
        <w:t>Adding a country = new L4 + L6 | Adding a service line = new L5</w:t>
      </w:r>
    </w:p>
    <w:p>
      <w:pPr>
        <w:pStyle w:val="Heading2"/>
      </w:pPr>
      <w:r>
        <w:t>Related Documents</w:t>
      </w:r>
    </w:p>
    <w:p>
      <w:pPr/>
      <w:r>
        <w:t>architecture key components — Component inventory</w:t>
      </w:r>
    </w:p>
    <w:p>
      <w:pPr/>
      <w:r>
        <w:t>architecture application — Application layer details</w:t>
      </w:r>
    </w:p>
    <w:p>
      <w:pPr/>
      <w:r>
        <w:t>architecture data — Data model details</w:t>
      </w:r>
    </w:p>
    <w:p>
      <w:pPr/>
      <w:r>
        <w:t>solution package model — Layer model</w:t>
      </w:r>
    </w:p>
    <w:p>
      <w:pPr/>
      <w:r>
        <w:t>power apps rationale — Platform selection</w:t>
      </w:r>
    </w:p>
    <w:p>
      <w:pPr>
        <w:pStyle w:val="Heading2"/>
      </w:pPr>
      <w:r>
        <w:t>Client Data Model</w:t>
      </w:r>
    </w:p>
    <w:p>
      <w:pPr>
        <w:pStyle w:val="Heading2"/>
      </w:pPr>
      <w:r>
        <w:t>Client Data Model — One Client, One View</w:t>
      </w:r>
    </w:p>
    <w:p>
      <w:r>
        <w:t>Status: Draft Parent: solution overview Source: European CRM Architecture Review 2.pdf</w:t>
      </w:r>
    </w:p>
    <w:p>
      <w:pPr>
        <w:pStyle w:val="Heading2"/>
      </w:pPr>
      <w:r>
        <w:t>Data Schema</w:t>
      </w:r>
    </w:p>
    <w:p>
      <w:pPr>
        <w:jc w:val="center"/>
      </w:pPr>
      <w:r>
        <w:drawing>
          <wp:inline xmlns:a="http://schemas.openxmlformats.org/drawingml/2006/main" xmlns:pic="http://schemas.openxmlformats.org/drawingml/2006/picture">
            <wp:extent cx="5760720" cy="4017715"/>
            <wp:docPr id="4" name="Picture 4"/>
            <wp:cNvGraphicFramePr>
              <a:graphicFrameLocks noChangeAspect="1"/>
            </wp:cNvGraphicFramePr>
            <a:graphic>
              <a:graphicData uri="http://schemas.openxmlformats.org/drawingml/2006/picture">
                <pic:pic>
                  <pic:nvPicPr>
                    <pic:cNvPr id="0" name="EuroCRM Client Data Model.png"/>
                    <pic:cNvPicPr/>
                  </pic:nvPicPr>
                  <pic:blipFill>
                    <a:blip r:embed="rId16"/>
                    <a:stretch>
                      <a:fillRect/>
                    </a:stretch>
                  </pic:blipFill>
                  <pic:spPr>
                    <a:xfrm>
                      <a:off x="0" y="0"/>
                      <a:ext cx="5760720" cy="4017715"/>
                    </a:xfrm>
                    <a:prstGeom prst="rect"/>
                  </pic:spPr>
                </pic:pic>
              </a:graphicData>
            </a:graphic>
          </wp:inline>
        </w:drawing>
      </w:r>
    </w:p>
    <w:p>
      <w:pPr>
        <w:pStyle w:val="Heading2"/>
      </w:pPr>
      <w:r>
        <w:t>Core Entities</w:t>
      </w:r>
    </w:p>
    <w:p>
      <w:pPr>
        <w:pStyle w:val="Heading3"/>
      </w:pPr>
      <w:r>
        <w:t>Account</w:t>
      </w:r>
    </w:p>
    <w:p>
      <w:r>
        <w:t>OOB extended | Layer 2 Core</w:t>
      </w:r>
    </w:p>
    <w:p>
      <w:r>
        <w:t>Organisation, brand, legal entity, fund, SPV or investor platform. Shared across every service line.</w:t>
      </w:r>
    </w:p>
    <w:p>
      <w:r>
        <w:rPr>
          <w:b/>
          <w:i w:val="0"/>
        </w:rPr>
        <w:t>Core Fields:</w:t>
      </w:r>
    </w:p>
    <w:p>
      <w:pPr/>
      <w:r>
        <w:rPr>
          <w:rFonts w:ascii="Consolas" w:hAnsi="Consolas"/>
          <w:b w:val="0"/>
          <w:i w:val="0"/>
        </w:rPr>
        <w:t>accountid</w:t>
      </w:r>
      <w:r>
        <w:t xml:space="preserve"> — GUID, primary key</w:t>
      </w:r>
    </w:p>
    <w:p>
      <w:pPr/>
      <w:r>
        <w:rPr>
          <w:rFonts w:ascii="Consolas" w:hAnsi="Consolas"/>
          <w:b w:val="0"/>
          <w:i w:val="0"/>
        </w:rPr>
        <w:t>name</w:t>
      </w:r>
      <w:r>
        <w:t xml:space="preserve"> — Organisation name</w:t>
      </w:r>
    </w:p>
    <w:p>
      <w:pPr/>
      <w:r>
        <w:rPr>
          <w:rFonts w:ascii="Consolas" w:hAnsi="Consolas"/>
          <w:b w:val="0"/>
          <w:i w:val="0"/>
        </w:rPr>
        <w:t>accounttype</w:t>
      </w:r>
      <w:r>
        <w:t xml:space="preserve"> — Investor, vendor, occupier</w:t>
      </w:r>
    </w:p>
    <w:p>
      <w:pPr/>
      <w:r>
        <w:rPr>
          <w:rFonts w:ascii="Consolas" w:hAnsi="Consolas"/>
          <w:b w:val="0"/>
          <w:i w:val="0"/>
        </w:rPr>
        <w:t>address1</w:t>
      </w:r>
      <w:r>
        <w:t xml:space="preserve"> — Composite address</w:t>
      </w:r>
    </w:p>
    <w:p>
      <w:pPr/>
      <w:r>
        <w:rPr>
          <w:rFonts w:ascii="Consolas" w:hAnsi="Consolas"/>
          <w:b w:val="0"/>
          <w:i w:val="0"/>
        </w:rPr>
        <w:t>telephone1</w:t>
      </w:r>
      <w:r>
        <w:t xml:space="preserve"> / </w:t>
      </w:r>
      <w:r>
        <w:rPr>
          <w:rFonts w:ascii="Consolas" w:hAnsi="Consolas"/>
          <w:b w:val="0"/>
          <w:i w:val="0"/>
        </w:rPr>
        <w:t>emailaddress1</w:t>
      </w:r>
      <w:r>
        <w:t xml:space="preserve"> — Primary contact details</w:t>
      </w:r>
    </w:p>
    <w:p>
      <w:pPr/>
      <w:r>
        <w:rPr>
          <w:rFonts w:ascii="Consolas" w:hAnsi="Consolas"/>
          <w:b w:val="0"/>
          <w:i w:val="0"/>
        </w:rPr>
        <w:t>owningbusinessunit</w:t>
      </w:r>
      <w:r>
        <w:t xml:space="preserve"> — Security ownership</w:t>
      </w:r>
    </w:p>
    <w:p>
      <w:pPr/>
      <w:r>
        <w:rPr>
          <w:rFonts w:ascii="Consolas" w:hAnsi="Consolas"/>
          <w:b w:val="0"/>
          <w:i w:val="0"/>
        </w:rPr>
        <w:t>parentaccountid</w:t>
      </w:r>
      <w:r>
        <w:t xml:space="preserve"> — Parent account hierarchy</w:t>
      </w:r>
    </w:p>
    <w:p>
      <w:pPr>
        <w:pStyle w:val="Heading3"/>
      </w:pPr>
      <w:r>
        <w:t>Contact</w:t>
      </w:r>
    </w:p>
    <w:p>
      <w:r>
        <w:t>OOB extended | Layer 2 Core</w:t>
      </w:r>
    </w:p>
    <w:p>
      <w:r>
        <w:t>The individual person, always associated to an Account.</w:t>
      </w:r>
    </w:p>
    <w:p>
      <w:r>
        <w:rPr>
          <w:b/>
          <w:i w:val="0"/>
        </w:rPr>
        <w:t>Core Fields:</w:t>
      </w:r>
    </w:p>
    <w:p>
      <w:pPr/>
      <w:r>
        <w:rPr>
          <w:rFonts w:ascii="Consolas" w:hAnsi="Consolas"/>
          <w:b w:val="0"/>
          <w:i w:val="0"/>
        </w:rPr>
        <w:t>contactid</w:t>
      </w:r>
      <w:r>
        <w:t xml:space="preserve"> — GUID, primary key</w:t>
      </w:r>
    </w:p>
    <w:p>
      <w:pPr/>
      <w:r>
        <w:rPr>
          <w:rFonts w:ascii="Consolas" w:hAnsi="Consolas"/>
          <w:b w:val="0"/>
          <w:i w:val="0"/>
        </w:rPr>
        <w:t>firstname</w:t>
      </w:r>
      <w:r>
        <w:t xml:space="preserve"> / </w:t>
      </w:r>
      <w:r>
        <w:rPr>
          <w:rFonts w:ascii="Consolas" w:hAnsi="Consolas"/>
          <w:b w:val="0"/>
          <w:i w:val="0"/>
        </w:rPr>
        <w:t>lastname</w:t>
      </w:r>
      <w:r>
        <w:t xml:space="preserve"> — Person name</w:t>
      </w:r>
    </w:p>
    <w:p>
      <w:pPr/>
      <w:r>
        <w:rPr>
          <w:rFonts w:ascii="Consolas" w:hAnsi="Consolas"/>
          <w:b w:val="0"/>
          <w:i w:val="0"/>
        </w:rPr>
        <w:t>jobtitle</w:t>
      </w:r>
      <w:r>
        <w:t xml:space="preserve"> — Role at the organisation</w:t>
      </w:r>
    </w:p>
    <w:p>
      <w:pPr/>
      <w:r>
        <w:rPr>
          <w:rFonts w:ascii="Consolas" w:hAnsi="Consolas"/>
          <w:b w:val="0"/>
          <w:i w:val="0"/>
        </w:rPr>
        <w:t>emailaddress1</w:t>
      </w:r>
      <w:r>
        <w:t xml:space="preserve"> — Primary email</w:t>
      </w:r>
    </w:p>
    <w:p>
      <w:pPr/>
      <w:r>
        <w:rPr>
          <w:rFonts w:ascii="Consolas" w:hAnsi="Consolas"/>
          <w:b w:val="0"/>
          <w:i w:val="0"/>
        </w:rPr>
        <w:t>telephone1</w:t>
      </w:r>
      <w:r>
        <w:t xml:space="preserve"> — Primary phone</w:t>
      </w:r>
    </w:p>
    <w:p>
      <w:pPr/>
      <w:r>
        <w:rPr>
          <w:rFonts w:ascii="Consolas" w:hAnsi="Consolas"/>
          <w:b w:val="0"/>
          <w:i w:val="0"/>
        </w:rPr>
        <w:t>parentcustomerid</w:t>
      </w:r>
      <w:r>
        <w:t xml:space="preserve"> — Lookup to Account</w:t>
      </w:r>
    </w:p>
    <w:p>
      <w:pPr/>
      <w:r>
        <w:rPr>
          <w:rFonts w:ascii="Consolas" w:hAnsi="Consolas"/>
          <w:b w:val="0"/>
          <w:i w:val="0"/>
        </w:rPr>
        <w:t>kf_processingconsent</w:t>
      </w:r>
      <w:r>
        <w:t xml:space="preserve"> — GDPR basis, Layer 3 EU</w:t>
      </w:r>
    </w:p>
    <w:p>
      <w:pPr>
        <w:pStyle w:val="Heading2"/>
      </w:pPr>
      <w:r>
        <w:t>Brand / Group vs. Legal Entity</w:t>
      </w:r>
    </w:p>
    <w:p>
      <w:r>
        <w:t>A two-tier hierarchy gives one client view across many funds, SPVs and joint ventures.</w:t>
      </w:r>
    </w:p>
    <w:p>
      <w:r>
        <w:rPr>
          <w:b/>
          <w:i w:val="0"/>
        </w:rPr>
        <w:t>Brand/Group:</w:t>
      </w:r>
      <w:r>
        <w:t xml:space="preserve"> Blackstone, Brookfield, AXA IM</w:t>
      </w:r>
    </w:p>
    <w:p>
      <w:pPr/>
      <w:r>
        <w:t>Relationship, reporting, cross-sell</w:t>
      </w:r>
    </w:p>
    <w:p>
      <w:r>
        <w:rPr>
          <w:b/>
          <w:i w:val="0"/>
        </w:rPr>
        <w:t>Legal Entity:</w:t>
      </w:r>
      <w:r>
        <w:t xml:space="preserve"> Blackstone Core Fund (Fund), Blackstone Logistics (SPV), Blackstone Resi JV (JV)</w:t>
      </w:r>
    </w:p>
    <w:p>
      <w:pPr/>
      <w:r>
        <w:t>KYC, NDAs, billing, counterparty</w:t>
      </w:r>
    </w:p>
    <w:p>
      <w:r>
        <w:rPr>
          <w:b/>
          <w:i w:val="0"/>
        </w:rPr>
        <w:t>Classification Fields:</w:t>
      </w:r>
    </w:p>
    <w:p>
      <w:pPr/>
      <w:r>
        <w:rPr>
          <w:rFonts w:ascii="Consolas" w:hAnsi="Consolas"/>
          <w:b w:val="0"/>
          <w:i w:val="0"/>
        </w:rPr>
        <w:t>kf_accountclassification</w:t>
      </w:r>
      <w:r>
        <w:t xml:space="preserve"> — Brand/Group, Legal Entity, Individual</w:t>
      </w:r>
    </w:p>
    <w:p>
      <w:pPr/>
      <w:r>
        <w:rPr>
          <w:rFonts w:ascii="Consolas" w:hAnsi="Consolas"/>
          <w:b w:val="0"/>
          <w:i w:val="0"/>
        </w:rPr>
        <w:t>kf_entitytype</w:t>
      </w:r>
      <w:r>
        <w:t xml:space="preserve"> — Fund, SPV, JV, HoldCo, OpCo, Trust</w:t>
      </w:r>
    </w:p>
    <w:p>
      <w:pPr>
        <w:pStyle w:val="Heading2"/>
      </w:pPr>
      <w:r>
        <w:t>International Standards on Client Records</w:t>
      </w:r>
    </w:p>
    <w:p>
      <w:r>
        <w:t>Two fields anchor every account to recognised classifications rather than free text.</w:t>
      </w:r>
    </w:p>
    <w:p>
      <w:pPr>
        <w:pStyle w:val="Heading3"/>
      </w:pPr>
      <w:r>
        <w:t>KF_INDUSTRY</w:t>
      </w:r>
    </w:p>
    <w:p>
      <w:r>
        <w:t>Industry classification mapped to SIC codes.</w:t>
      </w:r>
    </w:p>
    <w:p>
      <w:pPr>
        <w:pStyle w:val="Heading3"/>
      </w:pPr>
      <w:r>
        <w:t>KF_REGISTRATIONNUMBER</w:t>
      </w:r>
    </w:p>
    <w:p>
      <w:r>
        <w:t>Legal registration number from the national company register.</w:t>
      </w:r>
    </w:p>
    <w:p>
      <w:r>
        <w:rPr>
          <w:b/>
          <w:i w:val="0"/>
        </w:rPr>
        <w:t>National Registers:</w:t>
      </w:r>
    </w:p>
    <w:p>
      <w:pPr/>
      <w:r>
        <w:t>France: SIREN / SIRET</w:t>
      </w:r>
    </w:p>
    <w:p>
      <w:pPr/>
      <w:r>
        <w:t>Germany: Handelsregister HRB</w:t>
      </w:r>
    </w:p>
    <w:p>
      <w:pPr/>
      <w:r>
        <w:t>Spain: Registro Mercantil</w:t>
      </w:r>
    </w:p>
    <w:p>
      <w:pPr/>
      <w:r>
        <w:t>Poland: KRS number</w:t>
      </w:r>
    </w:p>
    <w:p>
      <w:r>
        <w:t>Standard codes make sector reporting comparable across Europe, and a validated registration number underpins KYC and invoicing.</w:t>
      </w:r>
    </w:p>
    <w:p>
      <w:pPr>
        <w:pStyle w:val="Heading2"/>
      </w:pPr>
      <w:r>
        <w:t>Property Data Model</w:t>
      </w:r>
    </w:p>
    <w:p>
      <w:pPr>
        <w:pStyle w:val="Heading2"/>
      </w:pPr>
      <w:r>
        <w:t>Property Data Model — Site, Property, Deal</w:t>
      </w:r>
    </w:p>
    <w:p>
      <w:r>
        <w:t>Status: Draft Parent: solution overview Source: European CRM Architecture Review 2.pdf</w:t>
      </w:r>
    </w:p>
    <w:p>
      <w:pPr>
        <w:pStyle w:val="Heading2"/>
      </w:pPr>
      <w:r>
        <w:t>Data Schema</w:t>
      </w:r>
    </w:p>
    <w:p>
      <w:pPr>
        <w:jc w:val="center"/>
      </w:pPr>
      <w:r>
        <w:drawing>
          <wp:inline xmlns:a="http://schemas.openxmlformats.org/drawingml/2006/main" xmlns:pic="http://schemas.openxmlformats.org/drawingml/2006/picture">
            <wp:extent cx="5760720" cy="5547360"/>
            <wp:docPr id="5" name="Picture 5"/>
            <wp:cNvGraphicFramePr>
              <a:graphicFrameLocks noChangeAspect="1"/>
            </wp:cNvGraphicFramePr>
            <a:graphic>
              <a:graphicData uri="http://schemas.openxmlformats.org/drawingml/2006/picture">
                <pic:pic>
                  <pic:nvPicPr>
                    <pic:cNvPr id="0" name="EuroCRM Property Data Model.png"/>
                    <pic:cNvPicPr/>
                  </pic:nvPicPr>
                  <pic:blipFill>
                    <a:blip r:embed="rId17"/>
                    <a:stretch>
                      <a:fillRect/>
                    </a:stretch>
                  </pic:blipFill>
                  <pic:spPr>
                    <a:xfrm>
                      <a:off x="0" y="0"/>
                      <a:ext cx="5760720" cy="5547360"/>
                    </a:xfrm>
                    <a:prstGeom prst="rect"/>
                  </pic:spPr>
                </pic:pic>
              </a:graphicData>
            </a:graphic>
          </wp:inline>
        </w:drawing>
      </w:r>
    </w:p>
    <w:p>
      <w:pPr>
        <w:pStyle w:val="Heading2"/>
      </w:pPr>
      <w:r>
        <w:t>Core Entities</w:t>
      </w:r>
    </w:p>
    <w:p>
      <w:pPr>
        <w:pStyle w:val="Heading3"/>
      </w:pPr>
      <w:r>
        <w:t>kf_Site — The Physical Asset</w:t>
      </w:r>
    </w:p>
    <w:p>
      <w:r>
        <w:t>The canonical building or land parcel that every other record hangs off.</w:t>
      </w:r>
    </w:p>
    <w:p>
      <w:r>
        <w:rPr>
          <w:b/>
          <w:i w:val="0"/>
        </w:rPr>
        <w:t>Key Fields:</w:t>
      </w:r>
    </w:p>
    <w:p>
      <w:pPr/>
      <w:r>
        <w:rPr>
          <w:rFonts w:ascii="Consolas" w:hAnsi="Consolas"/>
          <w:b w:val="0"/>
          <w:i w:val="0"/>
        </w:rPr>
        <w:t>kf_uprn</w:t>
      </w:r>
      <w:r>
        <w:t xml:space="preserve"> — UK reference</w:t>
      </w:r>
    </w:p>
    <w:p>
      <w:pPr/>
      <w:r>
        <w:rPr>
          <w:rFonts w:ascii="Consolas" w:hAnsi="Consolas"/>
          <w:b w:val="0"/>
          <w:i w:val="0"/>
        </w:rPr>
        <w:t>kf_cadastralref</w:t>
      </w:r>
      <w:r>
        <w:t xml:space="preserve"> — EU registry</w:t>
      </w:r>
    </w:p>
    <w:p>
      <w:pPr/>
      <w:r>
        <w:rPr>
          <w:rFonts w:ascii="Consolas" w:hAnsi="Consolas"/>
          <w:b w:val="0"/>
          <w:i w:val="0"/>
        </w:rPr>
        <w:t>kf_landregistrytitle</w:t>
      </w:r>
      <w:r>
        <w:t xml:space="preserve"> — deed</w:t>
      </w:r>
    </w:p>
    <w:p>
      <w:pPr/>
      <w:r>
        <w:rPr>
          <w:rFonts w:ascii="Consolas" w:hAnsi="Consolas"/>
          <w:b w:val="0"/>
          <w:i w:val="0"/>
        </w:rPr>
        <w:t>kf_loqateid</w:t>
      </w:r>
      <w:r>
        <w:t xml:space="preserve"> — verified address</w:t>
      </w:r>
    </w:p>
    <w:p>
      <w:pPr>
        <w:pStyle w:val="Heading3"/>
      </w:pPr>
      <w:r>
        <w:t>Address Storage (Country-Neutral Standard)</w:t>
      </w:r>
    </w:p>
    <w:p>
      <w:r>
        <w:t xml:space="preserve">Because properties span the globe, addresses cannot be stored biased to one country or formatting issues arise. </w:t>
      </w:r>
      <w:r>
        <w:rPr>
          <w:rFonts w:ascii="Consolas" w:hAnsi="Consolas"/>
          <w:b w:val="0"/>
          <w:i w:val="0"/>
        </w:rPr>
        <w:t>kf_Site</w:t>
      </w:r>
      <w:r>
        <w:t xml:space="preserve"> stores a single canonical, country-neutral address using a version of the UPU S42a-6 / ISO 19773 standard, split into granular elements:</w:t>
      </w:r>
    </w:p>
    <w:tbl>
      <w:tblPr>
        <w:tblW w:type="auto" w:w="0"/>
        <w:jc w:val="center"/>
        <w:tblLook w:firstColumn="1" w:firstRow="1" w:lastColumn="0" w:lastRow="0" w:noHBand="0" w:noVBand="1" w:val="04A0"/>
      </w:tblPr>
      <w:tblGrid>
        <w:gridCol w:w="3009"/>
        <w:gridCol w:w="3009"/>
        <w:gridCol w:w="3009"/>
      </w:tblGrid>
      <w:tr>
        <w:tc>
          <w:tcPr>
            <w:tcW w:type="dxa" w:w="3009"/>
          </w:tcPr>
          <w:p>
            <w:r>
              <w:rPr>
                <w:b/>
              </w:rPr>
              <w:t>Element</w:t>
            </w:r>
          </w:p>
        </w:tc>
        <w:tc>
          <w:tcPr>
            <w:tcW w:type="dxa" w:w="3009"/>
          </w:tcPr>
          <w:p>
            <w:r>
              <w:rPr>
                <w:b/>
              </w:rPr>
              <w:t>Field name</w:t>
            </w:r>
          </w:p>
        </w:tc>
        <w:tc>
          <w:tcPr>
            <w:tcW w:type="dxa" w:w="3009"/>
          </w:tcPr>
          <w:p>
            <w:r>
              <w:rPr>
                <w:b/>
              </w:rPr>
              <w:t>Max length</w:t>
            </w:r>
          </w:p>
        </w:tc>
      </w:tr>
      <w:tr>
        <w:tc>
          <w:tcPr>
            <w:tcW w:type="dxa" w:w="3009"/>
          </w:tcPr>
          <w:p>
            <w:r>
              <w:t>Organisation</w:t>
            </w:r>
          </w:p>
        </w:tc>
        <w:tc>
          <w:tcPr>
            <w:tcW w:type="dxa" w:w="3009"/>
          </w:tcPr>
          <w:p>
            <w:r>
              <w:t>Organisation Name</w:t>
            </w:r>
          </w:p>
        </w:tc>
        <w:tc>
          <w:tcPr>
            <w:tcW w:type="dxa" w:w="3009"/>
          </w:tcPr>
          <w:p>
            <w:r>
              <w:t>60</w:t>
            </w:r>
          </w:p>
        </w:tc>
      </w:tr>
      <w:tr>
        <w:tc>
          <w:tcPr>
            <w:tcW w:type="dxa" w:w="3009"/>
          </w:tcPr>
          <w:p>
            <w:r/>
          </w:p>
        </w:tc>
        <w:tc>
          <w:tcPr>
            <w:tcW w:type="dxa" w:w="3009"/>
          </w:tcPr>
          <w:p>
            <w:r>
              <w:t>Department Name</w:t>
            </w:r>
          </w:p>
        </w:tc>
        <w:tc>
          <w:tcPr>
            <w:tcW w:type="dxa" w:w="3009"/>
          </w:tcPr>
          <w:p>
            <w:r>
              <w:t>60</w:t>
            </w:r>
          </w:p>
        </w:tc>
      </w:tr>
      <w:tr>
        <w:tc>
          <w:tcPr>
            <w:tcW w:type="dxa" w:w="3009"/>
          </w:tcPr>
          <w:p>
            <w:r>
              <w:t>Premises</w:t>
            </w:r>
          </w:p>
        </w:tc>
        <w:tc>
          <w:tcPr>
            <w:tcW w:type="dxa" w:w="3009"/>
          </w:tcPr>
          <w:p>
            <w:r>
              <w:t>Sub Building Name</w:t>
            </w:r>
          </w:p>
        </w:tc>
        <w:tc>
          <w:tcPr>
            <w:tcW w:type="dxa" w:w="3009"/>
          </w:tcPr>
          <w:p>
            <w:r>
              <w:t>30</w:t>
            </w:r>
          </w:p>
        </w:tc>
      </w:tr>
      <w:tr>
        <w:tc>
          <w:tcPr>
            <w:tcW w:type="dxa" w:w="3009"/>
          </w:tcPr>
          <w:p>
            <w:r/>
          </w:p>
        </w:tc>
        <w:tc>
          <w:tcPr>
            <w:tcW w:type="dxa" w:w="3009"/>
          </w:tcPr>
          <w:p>
            <w:r>
              <w:t>Building Name</w:t>
            </w:r>
          </w:p>
        </w:tc>
        <w:tc>
          <w:tcPr>
            <w:tcW w:type="dxa" w:w="3009"/>
          </w:tcPr>
          <w:p>
            <w:r>
              <w:t>50</w:t>
            </w:r>
          </w:p>
        </w:tc>
      </w:tr>
      <w:tr>
        <w:tc>
          <w:tcPr>
            <w:tcW w:type="dxa" w:w="3009"/>
          </w:tcPr>
          <w:p>
            <w:r/>
          </w:p>
        </w:tc>
        <w:tc>
          <w:tcPr>
            <w:tcW w:type="dxa" w:w="3009"/>
          </w:tcPr>
          <w:p>
            <w:r>
              <w:t>Building Number</w:t>
            </w:r>
          </w:p>
        </w:tc>
        <w:tc>
          <w:tcPr>
            <w:tcW w:type="dxa" w:w="3009"/>
          </w:tcPr>
          <w:p>
            <w:r>
              <w:t>4</w:t>
            </w:r>
          </w:p>
        </w:tc>
      </w:tr>
      <w:tr>
        <w:tc>
          <w:tcPr>
            <w:tcW w:type="dxa" w:w="3009"/>
          </w:tcPr>
          <w:p>
            <w:r>
              <w:t>Thoroughfare</w:t>
            </w:r>
          </w:p>
        </w:tc>
        <w:tc>
          <w:tcPr>
            <w:tcW w:type="dxa" w:w="3009"/>
          </w:tcPr>
          <w:p>
            <w:r>
              <w:t>Dependent Thoroughfare Name</w:t>
            </w:r>
          </w:p>
        </w:tc>
        <w:tc>
          <w:tcPr>
            <w:tcW w:type="dxa" w:w="3009"/>
          </w:tcPr>
          <w:p>
            <w:r>
              <w:t>60</w:t>
            </w:r>
          </w:p>
        </w:tc>
      </w:tr>
      <w:tr>
        <w:tc>
          <w:tcPr>
            <w:tcW w:type="dxa" w:w="3009"/>
          </w:tcPr>
          <w:p>
            <w:r/>
          </w:p>
        </w:tc>
        <w:tc>
          <w:tcPr>
            <w:tcW w:type="dxa" w:w="3009"/>
          </w:tcPr>
          <w:p>
            <w:r>
              <w:t>Dependent Thoroughfare Descriptor</w:t>
            </w:r>
          </w:p>
        </w:tc>
        <w:tc>
          <w:tcPr>
            <w:tcW w:type="dxa" w:w="3009"/>
          </w:tcPr>
          <w:p>
            <w:r>
              <w:t>20</w:t>
            </w:r>
          </w:p>
        </w:tc>
      </w:tr>
      <w:tr>
        <w:tc>
          <w:tcPr>
            <w:tcW w:type="dxa" w:w="3009"/>
          </w:tcPr>
          <w:p>
            <w:r/>
          </w:p>
        </w:tc>
        <w:tc>
          <w:tcPr>
            <w:tcW w:type="dxa" w:w="3009"/>
          </w:tcPr>
          <w:p>
            <w:r>
              <w:t>Thoroughfare Name</w:t>
            </w:r>
          </w:p>
        </w:tc>
        <w:tc>
          <w:tcPr>
            <w:tcW w:type="dxa" w:w="3009"/>
          </w:tcPr>
          <w:p>
            <w:r>
              <w:t>60</w:t>
            </w:r>
          </w:p>
        </w:tc>
      </w:tr>
      <w:tr>
        <w:tc>
          <w:tcPr>
            <w:tcW w:type="dxa" w:w="3009"/>
          </w:tcPr>
          <w:p>
            <w:r/>
          </w:p>
        </w:tc>
        <w:tc>
          <w:tcPr>
            <w:tcW w:type="dxa" w:w="3009"/>
          </w:tcPr>
          <w:p>
            <w:r>
              <w:t>Thoroughfare Descriptor</w:t>
            </w:r>
          </w:p>
        </w:tc>
        <w:tc>
          <w:tcPr>
            <w:tcW w:type="dxa" w:w="3009"/>
          </w:tcPr>
          <w:p>
            <w:r>
              <w:t>20</w:t>
            </w:r>
          </w:p>
        </w:tc>
      </w:tr>
      <w:tr>
        <w:tc>
          <w:tcPr>
            <w:tcW w:type="dxa" w:w="3009"/>
          </w:tcPr>
          <w:p>
            <w:r>
              <w:t>Locality</w:t>
            </w:r>
          </w:p>
        </w:tc>
        <w:tc>
          <w:tcPr>
            <w:tcW w:type="dxa" w:w="3009"/>
          </w:tcPr>
          <w:p>
            <w:r>
              <w:t>Double Dependent Locality</w:t>
            </w:r>
          </w:p>
        </w:tc>
        <w:tc>
          <w:tcPr>
            <w:tcW w:type="dxa" w:w="3009"/>
          </w:tcPr>
          <w:p>
            <w:r>
              <w:t>35</w:t>
            </w:r>
          </w:p>
        </w:tc>
      </w:tr>
      <w:tr>
        <w:tc>
          <w:tcPr>
            <w:tcW w:type="dxa" w:w="3009"/>
          </w:tcPr>
          <w:p>
            <w:r/>
          </w:p>
        </w:tc>
        <w:tc>
          <w:tcPr>
            <w:tcW w:type="dxa" w:w="3009"/>
          </w:tcPr>
          <w:p>
            <w:r>
              <w:t>Dependent Locality</w:t>
            </w:r>
          </w:p>
        </w:tc>
        <w:tc>
          <w:tcPr>
            <w:tcW w:type="dxa" w:w="3009"/>
          </w:tcPr>
          <w:p>
            <w:r>
              <w:t>35</w:t>
            </w:r>
          </w:p>
        </w:tc>
      </w:tr>
      <w:tr>
        <w:tc>
          <w:tcPr>
            <w:tcW w:type="dxa" w:w="3009"/>
          </w:tcPr>
          <w:p>
            <w:r/>
          </w:p>
        </w:tc>
        <w:tc>
          <w:tcPr>
            <w:tcW w:type="dxa" w:w="3009"/>
          </w:tcPr>
          <w:p>
            <w:r>
              <w:t>Post town</w:t>
            </w:r>
          </w:p>
        </w:tc>
        <w:tc>
          <w:tcPr>
            <w:tcW w:type="dxa" w:w="3009"/>
          </w:tcPr>
          <w:p>
            <w:r>
              <w:t>30</w:t>
            </w:r>
          </w:p>
        </w:tc>
      </w:tr>
      <w:tr>
        <w:tc>
          <w:tcPr>
            <w:tcW w:type="dxa" w:w="3009"/>
          </w:tcPr>
          <w:p>
            <w:r>
              <w:t>Postcode</w:t>
            </w:r>
          </w:p>
        </w:tc>
        <w:tc>
          <w:tcPr>
            <w:tcW w:type="dxa" w:w="3009"/>
          </w:tcPr>
          <w:p>
            <w:r>
              <w:t>Postcode</w:t>
            </w:r>
          </w:p>
        </w:tc>
        <w:tc>
          <w:tcPr>
            <w:tcW w:type="dxa" w:w="3009"/>
          </w:tcPr>
          <w:p>
            <w:r>
              <w:t>7</w:t>
            </w:r>
          </w:p>
        </w:tc>
      </w:tr>
      <w:tr>
        <w:tc>
          <w:tcPr>
            <w:tcW w:type="dxa" w:w="3009"/>
          </w:tcPr>
          <w:p>
            <w:r>
              <w:t>PO Box</w:t>
            </w:r>
          </w:p>
        </w:tc>
        <w:tc>
          <w:tcPr>
            <w:tcW w:type="dxa" w:w="3009"/>
          </w:tcPr>
          <w:p>
            <w:r>
              <w:t>PO Box</w:t>
            </w:r>
          </w:p>
        </w:tc>
        <w:tc>
          <w:tcPr>
            <w:tcW w:type="dxa" w:w="3009"/>
          </w:tcPr>
          <w:p>
            <w:r>
              <w:t>6</w:t>
            </w:r>
          </w:p>
        </w:tc>
      </w:tr>
    </w:tbl>
    <w:p>
      <w:r>
        <w:t>The correct country-specific display format is then applied via the Loqate international address formats, so the stored data stays country-neutral while presentation follows each market's conventions.</w:t>
      </w:r>
    </w:p>
    <w:p>
      <w:r>
        <w:t>As with the previous schema, the address is also presented as a single line (</w:t>
      </w:r>
      <w:r>
        <w:rPr>
          <w:rFonts w:ascii="Consolas" w:hAnsi="Consolas"/>
          <w:b w:val="0"/>
          <w:i w:val="0"/>
        </w:rPr>
        <w:t>kf_addressfull</w:t>
      </w:r>
      <w:r>
        <w:t xml:space="preserve">), but that line is rendered per the applicable international address format from the country-neutral elements rather than stored as a country-biased free-text field. Identifiers such as </w:t>
      </w:r>
      <w:r>
        <w:rPr>
          <w:rFonts w:ascii="Consolas" w:hAnsi="Consolas"/>
          <w:b w:val="0"/>
          <w:i w:val="0"/>
        </w:rPr>
        <w:t>kf_uprn</w:t>
      </w:r>
      <w:r>
        <w:t xml:space="preserve"> (UK) and </w:t>
      </w:r>
      <w:r>
        <w:rPr>
          <w:rFonts w:ascii="Consolas" w:hAnsi="Consolas"/>
          <w:b w:val="0"/>
          <w:i w:val="0"/>
        </w:rPr>
        <w:t>kf_cadastralref</w:t>
      </w:r>
      <w:r>
        <w:t xml:space="preserve"> (EU registry) remain as country/regional-specific reference fields alongside the neutral core.</w:t>
      </w:r>
    </w:p>
    <w:p>
      <w:r>
        <w:rPr>
          <w:b/>
          <w:i w:val="0"/>
        </w:rPr>
        <w:t>Address format caching:</w:t>
      </w:r>
      <w:r>
        <w:t xml:space="preserve"> The international address format definitions are cached in a reference table (</w:t>
      </w:r>
      <w:r>
        <w:rPr>
          <w:rFonts w:ascii="Consolas" w:hAnsi="Consolas"/>
          <w:b w:val="0"/>
          <w:i w:val="0"/>
        </w:rPr>
        <w:t>kf_AddressFormat</w:t>
      </w:r>
      <w:r>
        <w:t xml:space="preserve">), updated periodically from the Loqate international address formats source. </w:t>
      </w:r>
      <w:r>
        <w:rPr>
          <w:rFonts w:ascii="Consolas" w:hAnsi="Consolas"/>
          <w:b w:val="0"/>
          <w:i w:val="0"/>
        </w:rPr>
        <w:t>kf_addressfull</w:t>
      </w:r>
      <w:r>
        <w:t xml:space="preserve"> is generated at capture/write time from the country-neutral elements using the cached format, and the persisted single-line value is read thereafter. This avoids a live Loqate call (and its per-lookup cost) on every read.</w:t>
      </w:r>
    </w:p>
    <w:p>
      <w:pPr>
        <w:pStyle w:val="Heading3"/>
      </w:pPr>
      <w:r>
        <w:t>kf_Property — The Commercial Record</w:t>
      </w:r>
    </w:p>
    <w:p>
      <w:r>
        <w:t>The shared asset register that every commercial service line reads.</w:t>
      </w:r>
    </w:p>
    <w:p>
      <w:r>
        <w:rPr>
          <w:b/>
          <w:i w:val="0"/>
        </w:rPr>
        <w:t>Key Fields:</w:t>
      </w:r>
    </w:p>
    <w:p>
      <w:pPr/>
      <w:r>
        <w:t>Identity and address, geocoded</w:t>
      </w:r>
    </w:p>
    <w:p>
      <w:pPr/>
      <w:r>
        <w:t>Sector, type, status, tenure</w:t>
      </w:r>
    </w:p>
    <w:p>
      <w:pPr/>
      <w:r>
        <w:t>Areas, floors, parking, planning</w:t>
      </w:r>
    </w:p>
    <w:p>
      <w:pPr/>
      <w:r>
        <w:t>Asking price, owner, ESG</w:t>
      </w:r>
    </w:p>
    <w:p>
      <w:pPr>
        <w:pStyle w:val="Heading3"/>
      </w:pPr>
      <w:r>
        <w:t>kf_ResProperty — The Residential Record</w:t>
      </w:r>
    </w:p>
    <w:p>
      <w:r>
        <w:t>The residential sibling on the same site, with its own saleable attributes.</w:t>
      </w:r>
    </w:p>
    <w:p>
      <w:r>
        <w:rPr>
          <w:b/>
          <w:i w:val="0"/>
        </w:rPr>
        <w:t>Key Fields:</w:t>
      </w:r>
    </w:p>
    <w:p>
      <w:pPr/>
      <w:r>
        <w:rPr>
          <w:rFonts w:ascii="Consolas" w:hAnsi="Consolas"/>
          <w:b w:val="0"/>
          <w:i w:val="0"/>
        </w:rPr>
        <w:t>kf_propertytype</w:t>
      </w:r>
      <w:r>
        <w:t xml:space="preserve">, </w:t>
      </w:r>
      <w:r>
        <w:rPr>
          <w:rFonts w:ascii="Consolas" w:hAnsi="Consolas"/>
          <w:b w:val="0"/>
          <w:i w:val="0"/>
        </w:rPr>
        <w:t>kf_tenure</w:t>
      </w:r>
    </w:p>
    <w:p>
      <w:pPr/>
      <w:r>
        <w:t>Bedrooms, bathrooms, receptions</w:t>
      </w:r>
    </w:p>
    <w:p>
      <w:pPr/>
      <w:r>
        <w:t>Weekly rent, guide price</w:t>
      </w:r>
    </w:p>
    <w:p>
      <w:pPr/>
      <w:r>
        <w:rPr>
          <w:rFonts w:ascii="Consolas" w:hAnsi="Consolas"/>
          <w:b w:val="0"/>
          <w:i w:val="0"/>
        </w:rPr>
        <w:t>kf_epcrating</w:t>
      </w:r>
      <w:r>
        <w:t xml:space="preserve">, </w:t>
      </w:r>
      <w:r>
        <w:rPr>
          <w:rFonts w:ascii="Consolas" w:hAnsi="Consolas"/>
          <w:b w:val="0"/>
          <w:i w:val="0"/>
        </w:rPr>
        <w:t>kf_siteid</w:t>
      </w:r>
    </w:p>
    <w:p>
      <w:pPr>
        <w:pStyle w:val="Heading3"/>
      </w:pPr>
      <w:r>
        <w:t>kf_DealProperty — The Junction</w:t>
      </w:r>
    </w:p>
    <w:p>
      <w:r>
        <w:t>Deal-specific measures for one asset inside one deal, single or portfolio.</w:t>
      </w:r>
    </w:p>
    <w:p>
      <w:r>
        <w:rPr>
          <w:b/>
          <w:i w:val="0"/>
        </w:rPr>
        <w:t>Key Fields:</w:t>
      </w:r>
    </w:p>
    <w:p>
      <w:pPr/>
      <w:r>
        <w:rPr>
          <w:rFonts w:ascii="Consolas" w:hAnsi="Consolas"/>
          <w:b w:val="0"/>
          <w:i w:val="0"/>
        </w:rPr>
        <w:t>kf_allocationpercent</w:t>
      </w:r>
      <w:r>
        <w:t xml:space="preserve">, </w:t>
      </w:r>
      <w:r>
        <w:rPr>
          <w:rFonts w:ascii="Consolas" w:hAnsi="Consolas"/>
          <w:b w:val="0"/>
          <w:i w:val="0"/>
        </w:rPr>
        <w:t>kf_lotstatus</w:t>
      </w:r>
    </w:p>
    <w:p>
      <w:pPr/>
      <w:r>
        <w:rPr>
          <w:rFonts w:ascii="Consolas" w:hAnsi="Consolas"/>
          <w:b w:val="0"/>
          <w:i w:val="0"/>
        </w:rPr>
        <w:t>kf_passingrent</w:t>
      </w:r>
      <w:r>
        <w:t xml:space="preserve">, </w:t>
      </w:r>
      <w:r>
        <w:rPr>
          <w:rFonts w:ascii="Consolas" w:hAnsi="Consolas"/>
          <w:b w:val="0"/>
          <w:i w:val="0"/>
        </w:rPr>
        <w:t>kf_erv</w:t>
      </w:r>
    </w:p>
    <w:p>
      <w:pPr/>
      <w:r>
        <w:rPr>
          <w:rFonts w:ascii="Consolas" w:hAnsi="Consolas"/>
          <w:b w:val="0"/>
          <w:i w:val="0"/>
        </w:rPr>
        <w:t>kf_occupancy</w:t>
      </w:r>
      <w:r>
        <w:t xml:space="preserve">, </w:t>
      </w:r>
      <w:r>
        <w:rPr>
          <w:rFonts w:ascii="Consolas" w:hAnsi="Consolas"/>
          <w:b w:val="0"/>
          <w:i w:val="0"/>
        </w:rPr>
        <w:t>kf_wault</w:t>
      </w:r>
    </w:p>
    <w:p>
      <w:pPr/>
      <w:r>
        <w:rPr>
          <w:rFonts w:ascii="Consolas" w:hAnsi="Consolas"/>
          <w:b w:val="0"/>
          <w:i w:val="0"/>
        </w:rPr>
        <w:t>kf_capitalvalue_psm</w:t>
      </w:r>
      <w:r>
        <w:t xml:space="preserve">, </w:t>
      </w:r>
      <w:r>
        <w:rPr>
          <w:rFonts w:ascii="Consolas" w:hAnsi="Consolas"/>
          <w:b w:val="0"/>
          <w:i w:val="0"/>
        </w:rPr>
        <w:t>kf_tenantid</w:t>
      </w:r>
    </w:p>
    <w:p>
      <w:r>
        <w:rPr>
          <w:b/>
          <w:i w:val="0"/>
        </w:rPr>
        <w:t>Design Principle:</w:t>
      </w:r>
      <w:r>
        <w:t xml:space="preserve"> Stable characteristics live on the property records; deal-specific measures live on the junction, so a deal can never overwrite the master asset.</w:t>
      </w:r>
    </w:p>
    <w:p>
      <w:pPr>
        <w:pStyle w:val="Heading2"/>
      </w:pPr>
      <w:r>
        <w:t>Why Two Property Tables?</w:t>
      </w:r>
    </w:p>
    <w:p>
      <w:pPr>
        <w:pStyle w:val="Heading3"/>
      </w:pPr>
      <w:r>
        <w:t>kf_Property (Commercial)</w:t>
      </w:r>
    </w:p>
    <w:p>
      <w:r>
        <w:rPr>
          <w:b/>
          <w:i w:val="0"/>
        </w:rPr>
        <w:t>Key Schema Fields:</w:t>
      </w:r>
      <w:r>
        <w:t xml:space="preserve"> Use class, Floor area, Lease terms, Occupational data, Investor profiles</w:t>
      </w:r>
    </w:p>
    <w:p>
      <w:r>
        <w:rPr>
          <w:b/>
          <w:i w:val="0"/>
        </w:rPr>
        <w:t>Service Lines Served:</w:t>
      </w:r>
    </w:p>
    <w:p>
      <w:pPr/>
      <w:r>
        <w:t>Capital Markets — deals, bids, DD, investors</w:t>
      </w:r>
    </w:p>
    <w:p>
      <w:pPr/>
      <w:r>
        <w:t>OSS — engagements, leases, assessments</w:t>
      </w:r>
    </w:p>
    <w:p>
      <w:r>
        <w:rPr>
          <w:b/>
          <w:i w:val="0"/>
        </w:rPr>
        <w:t>Deal Cycle:</w:t>
      </w:r>
      <w:r>
        <w:t xml:space="preserve"> 6-18 months for institutional buyers; 3-12 months for corporate occupiers</w:t>
      </w:r>
    </w:p>
    <w:p>
      <w:pPr>
        <w:pStyle w:val="Heading3"/>
      </w:pPr>
      <w:r>
        <w:t>kf_ResProperty (Residential)</w:t>
      </w:r>
    </w:p>
    <w:p>
      <w:r>
        <w:rPr>
          <w:b/>
          <w:i w:val="0"/>
        </w:rPr>
        <w:t>Key Schema Fields:</w:t>
      </w:r>
      <w:r>
        <w:t xml:space="preserve"> Bedrooms, Bathrooms, Tenure, Furnishing, Council tax</w:t>
      </w:r>
    </w:p>
    <w:p>
      <w:r>
        <w:rPr>
          <w:b/>
          <w:i w:val="0"/>
        </w:rPr>
        <w:t>Service Lines Served:</w:t>
      </w:r>
    </w:p>
    <w:p>
      <w:pPr/>
      <w:r>
        <w:t>Resi Sales, Lettings and Buying Agency</w:t>
      </w:r>
    </w:p>
    <w:p>
      <w:pPr/>
      <w:r>
        <w:t>Resi Property Management</w:t>
      </w:r>
    </w:p>
    <w:p>
      <w:r>
        <w:rPr>
          <w:b/>
          <w:i w:val="0"/>
        </w:rPr>
        <w:t>Deal Cycle:</w:t>
      </w:r>
      <w:r>
        <w:t xml:space="preserve"> Days to weeks for individual buyers and tenants</w:t>
      </w:r>
    </w:p>
    <w:p>
      <w:r>
        <w:t xml:space="preserve">Merging would create mostly blank columns for two unrelated audiences. What they share is the physical building — which is what </w:t>
      </w:r>
      <w:r>
        <w:rPr>
          <w:rFonts w:ascii="Consolas" w:hAnsi="Consolas"/>
          <w:b w:val="0"/>
          <w:i w:val="0"/>
        </w:rPr>
        <w:t>kf_Site</w:t>
      </w:r>
      <w:r>
        <w:t xml:space="preserve"> covers.</w:t>
      </w:r>
    </w:p>
    <w:p>
      <w:pPr>
        <w:pStyle w:val="Heading2"/>
      </w:pPr>
      <w:r>
        <w:t>Two Real Scenarios</w:t>
      </w:r>
    </w:p>
    <w:p>
      <w:pPr>
        <w:pStyle w:val="Heading3"/>
      </w:pPr>
      <w:r>
        <w:t>Scenario 1: Change of Use</w:t>
      </w:r>
    </w:p>
    <w:p>
      <w:r>
        <w:t>An office block converts to residential. The commercial record is orphaned, a new resi record is created, and years of deal history are lost.</w:t>
      </w:r>
    </w:p>
    <w:p>
      <w:pPr>
        <w:pStyle w:val="Heading3"/>
      </w:pPr>
      <w:r>
        <w:t>Scenario 2: Living Sectors — BTR</w:t>
      </w:r>
    </w:p>
    <w:p>
      <w:r>
        <w:t>A Build-to-Rent block is sold as a CM asset, then let unit-by-unit. Duplicate records in both datasets keep cross-sell invisible.</w:t>
      </w:r>
    </w:p>
    <w:p>
      <w:pPr>
        <w:pStyle w:val="Heading2"/>
      </w:pPr>
      <w:r>
        <w:t>Auto Address Look Up with Loqate</w:t>
      </w:r>
    </w:p>
    <w:p>
      <w:r>
        <w:t xml:space="preserve">Users do not manually create records for </w:t>
      </w:r>
      <w:r>
        <w:rPr>
          <w:rFonts w:ascii="Consolas" w:hAnsi="Consolas"/>
          <w:b w:val="0"/>
          <w:i w:val="0"/>
        </w:rPr>
        <w:t>kf_Site</w:t>
      </w:r>
      <w:r>
        <w:t xml:space="preserve"> — matching and creation happen silently in the background.</w:t>
      </w:r>
    </w:p>
    <w:p>
      <w:pPr/>
      <w:r>
        <w:t>User types address into existing CRM form</w:t>
      </w:r>
    </w:p>
    <w:p>
      <w:pPr/>
      <w:r>
        <w:t>Loqate type-ahead returns validated address matches in real time</w:t>
      </w:r>
    </w:p>
    <w:p>
      <w:pPr/>
      <w:r>
        <w:t>User picks a match and all address fields auto-fill</w:t>
      </w:r>
    </w:p>
    <w:p>
      <w:pPr/>
      <w:r>
        <w:t>Standard save — no extra steps or new forms</w:t>
      </w:r>
    </w:p>
    <w:p>
      <w:pPr/>
      <w:r>
        <w:t xml:space="preserve">Power Automate matches or creates </w:t>
      </w:r>
      <w:r>
        <w:rPr>
          <w:rFonts w:ascii="Consolas" w:hAnsi="Consolas"/>
          <w:b w:val="0"/>
          <w:i w:val="0"/>
        </w:rPr>
        <w:t>kf_Site</w:t>
      </w:r>
      <w:r>
        <w:t xml:space="preserve"> silently</w:t>
      </w:r>
    </w:p>
    <w:p>
      <w:r>
        <w:t xml:space="preserve">Loqate validates and populates the country-neutral address elements above. The addresses it returns conform to the UPU S42a-6 / ISO 19773 standard. The Loqate international address formats are cached in the </w:t>
      </w:r>
      <w:r>
        <w:rPr>
          <w:rFonts w:ascii="Consolas" w:hAnsi="Consolas"/>
          <w:b w:val="0"/>
          <w:i w:val="0"/>
        </w:rPr>
        <w:t>kf_AddressFormat</w:t>
      </w:r>
      <w:r>
        <w:t xml:space="preserve"> reference table (updated periodically) and used at capture time to render the display layout, including the single-line </w:t>
      </w:r>
      <w:r>
        <w:rPr>
          <w:rFonts w:ascii="Consolas" w:hAnsi="Consolas"/>
          <w:b w:val="0"/>
          <w:i w:val="0"/>
        </w:rPr>
        <w:t>kf_addressfull</w:t>
      </w:r>
      <w:r>
        <w:t>, for each country.</w:t>
      </w:r>
    </w:p>
    <w:p>
      <w:pPr>
        <w:pStyle w:val="Heading2"/>
      </w:pPr>
      <w:r>
        <w:t>Every Service Line Reads the Same Record</w:t>
      </w:r>
    </w:p>
    <w:p>
      <w:r>
        <w:t>One property record answers ownership, deals, valuations, leases and ESG in a single graph.</w:t>
      </w:r>
    </w:p>
    <w:tbl>
      <w:tblPr>
        <w:tblW w:type="auto" w:w="0"/>
        <w:jc w:val="center"/>
        <w:tblLook w:firstColumn="1" w:firstRow="1" w:lastColumn="0" w:lastRow="0" w:noHBand="0" w:noVBand="1" w:val="04A0"/>
      </w:tblPr>
      <w:tblGrid>
        <w:gridCol w:w="3009"/>
        <w:gridCol w:w="3009"/>
        <w:gridCol w:w="3009"/>
      </w:tblGrid>
      <w:tr>
        <w:tc>
          <w:tcPr>
            <w:tcW w:type="dxa" w:w="3009"/>
          </w:tcPr>
          <w:p>
            <w:r>
              <w:rPr>
                <w:b/>
              </w:rPr>
              <w:t>Service Line</w:t>
            </w:r>
          </w:p>
        </w:tc>
        <w:tc>
          <w:tcPr>
            <w:tcW w:type="dxa" w:w="3009"/>
          </w:tcPr>
          <w:p>
            <w:r>
              <w:rPr>
                <w:b/>
              </w:rPr>
              <w:t>Entity</w:t>
            </w:r>
          </w:p>
        </w:tc>
        <w:tc>
          <w:tcPr>
            <w:tcW w:type="dxa" w:w="3009"/>
          </w:tcPr>
          <w:p>
            <w:r>
              <w:rPr>
                <w:b/>
              </w:rPr>
              <w:t>Relationship</w:t>
            </w:r>
          </w:p>
        </w:tc>
      </w:tr>
      <w:tr>
        <w:tc>
          <w:tcPr>
            <w:tcW w:type="dxa" w:w="3009"/>
          </w:tcPr>
          <w:p>
            <w:r>
              <w:t>Capital Markets</w:t>
            </w:r>
          </w:p>
        </w:tc>
        <w:tc>
          <w:tcPr>
            <w:tcW w:type="dxa" w:w="3009"/>
          </w:tcPr>
          <w:p>
            <w:r>
              <w:t>kf_DealProperty</w:t>
            </w:r>
          </w:p>
        </w:tc>
        <w:tc>
          <w:tcPr>
            <w:tcW w:type="dxa" w:w="3009"/>
          </w:tcPr>
          <w:p>
            <w:r>
              <w:t>Many to many</w:t>
            </w:r>
          </w:p>
        </w:tc>
      </w:tr>
      <w:tr>
        <w:tc>
          <w:tcPr>
            <w:tcW w:type="dxa" w:w="3009"/>
          </w:tcPr>
          <w:p>
            <w:r>
              <w:t>OSS</w:t>
            </w:r>
          </w:p>
        </w:tc>
        <w:tc>
          <w:tcPr>
            <w:tcW w:type="dxa" w:w="3009"/>
          </w:tcPr>
          <w:p>
            <w:r>
              <w:t>kf_Engagement</w:t>
            </w:r>
          </w:p>
        </w:tc>
        <w:tc>
          <w:tcPr>
            <w:tcW w:type="dxa" w:w="3009"/>
          </w:tcPr>
          <w:p>
            <w:r>
              <w:t>Many to one</w:t>
            </w:r>
          </w:p>
        </w:tc>
      </w:tr>
      <w:tr>
        <w:tc>
          <w:tcPr>
            <w:tcW w:type="dxa" w:w="3009"/>
          </w:tcPr>
          <w:p>
            <w:r>
              <w:t>Valuations</w:t>
            </w:r>
          </w:p>
        </w:tc>
        <w:tc>
          <w:tcPr>
            <w:tcW w:type="dxa" w:w="3009"/>
          </w:tcPr>
          <w:p>
            <w:r>
              <w:t>kf_ValuationInstruction</w:t>
            </w:r>
          </w:p>
        </w:tc>
        <w:tc>
          <w:tcPr>
            <w:tcW w:type="dxa" w:w="3009"/>
          </w:tcPr>
          <w:p>
            <w:r>
              <w:t>Many to one</w:t>
            </w:r>
          </w:p>
        </w:tc>
      </w:tr>
      <w:tr>
        <w:tc>
          <w:tcPr>
            <w:tcW w:type="dxa" w:w="3009"/>
          </w:tcPr>
          <w:p>
            <w:r>
              <w:t>ESG</w:t>
            </w:r>
          </w:p>
        </w:tc>
        <w:tc>
          <w:tcPr>
            <w:tcW w:type="dxa" w:w="3009"/>
          </w:tcPr>
          <w:p>
            <w:r>
              <w:t>kf_ESGAssessment</w:t>
            </w:r>
          </w:p>
        </w:tc>
        <w:tc>
          <w:tcPr>
            <w:tcW w:type="dxa" w:w="3009"/>
          </w:tcPr>
          <w:p>
            <w:r>
              <w:t>Many to one</w:t>
            </w:r>
          </w:p>
        </w:tc>
      </w:tr>
      <w:tr>
        <w:tc>
          <w:tcPr>
            <w:tcW w:type="dxa" w:w="3009"/>
          </w:tcPr>
          <w:p>
            <w:r>
              <w:t>Building Consultancy</w:t>
            </w:r>
          </w:p>
        </w:tc>
        <w:tc>
          <w:tcPr>
            <w:tcW w:type="dxa" w:w="3009"/>
          </w:tcPr>
          <w:p>
            <w:r>
              <w:t>kf_BuildingSurvey</w:t>
            </w:r>
          </w:p>
        </w:tc>
        <w:tc>
          <w:tcPr>
            <w:tcW w:type="dxa" w:w="3009"/>
          </w:tcPr>
          <w:p>
            <w:r>
              <w:t>Many to one</w:t>
            </w:r>
          </w:p>
        </w:tc>
      </w:tr>
      <w:tr>
        <w:tc>
          <w:tcPr>
            <w:tcW w:type="dxa" w:w="3009"/>
          </w:tcPr>
          <w:p>
            <w:r>
              <w:t>Development</w:t>
            </w:r>
          </w:p>
        </w:tc>
        <w:tc>
          <w:tcPr>
            <w:tcW w:type="dxa" w:w="3009"/>
          </w:tcPr>
          <w:p>
            <w:r>
              <w:t>kf_DevelopmentProject</w:t>
            </w:r>
          </w:p>
        </w:tc>
        <w:tc>
          <w:tcPr>
            <w:tcW w:type="dxa" w:w="3009"/>
          </w:tcPr>
          <w:p>
            <w:r>
              <w:t>Many to one</w:t>
            </w:r>
          </w:p>
        </w:tc>
      </w:tr>
      <w:tr>
        <w:tc>
          <w:tcPr>
            <w:tcW w:type="dxa" w:w="3009"/>
          </w:tcPr>
          <w:p>
            <w:r>
              <w:t>Capital Advisory</w:t>
            </w:r>
          </w:p>
        </w:tc>
        <w:tc>
          <w:tcPr>
            <w:tcW w:type="dxa" w:w="3009"/>
          </w:tcPr>
          <w:p>
            <w:r>
              <w:t>kf_DebtMandate</w:t>
            </w:r>
          </w:p>
        </w:tc>
        <w:tc>
          <w:tcPr>
            <w:tcW w:type="dxa" w:w="3009"/>
          </w:tcPr>
          <w:p>
            <w:r>
              <w:t>Many to one</w:t>
            </w:r>
          </w:p>
        </w:tc>
      </w:tr>
      <w:tr>
        <w:tc>
          <w:tcPr>
            <w:tcW w:type="dxa" w:w="3009"/>
          </w:tcPr>
          <w:p>
            <w:r>
              <w:t>Property Management</w:t>
            </w:r>
          </w:p>
        </w:tc>
        <w:tc>
          <w:tcPr>
            <w:tcW w:type="dxa" w:w="3009"/>
          </w:tcPr>
          <w:p>
            <w:r>
              <w:t>kf_PropertyMandate</w:t>
            </w:r>
          </w:p>
        </w:tc>
        <w:tc>
          <w:tcPr>
            <w:tcW w:type="dxa" w:w="3009"/>
          </w:tcPr>
          <w:p>
            <w:r>
              <w:t>Many to one</w:t>
            </w:r>
          </w:p>
        </w:tc>
      </w:tr>
      <w:tr>
        <w:tc>
          <w:tcPr>
            <w:tcW w:type="dxa" w:w="3009"/>
          </w:tcPr>
          <w:p>
            <w:r>
              <w:t>Leasing</w:t>
            </w:r>
          </w:p>
        </w:tc>
        <w:tc>
          <w:tcPr>
            <w:tcW w:type="dxa" w:w="3009"/>
          </w:tcPr>
          <w:p>
            <w:r>
              <w:t>kf_Lease</w:t>
            </w:r>
          </w:p>
        </w:tc>
        <w:tc>
          <w:tcPr>
            <w:tcW w:type="dxa" w:w="3009"/>
          </w:tcPr>
          <w:p>
            <w:r>
              <w:t>Many to one</w:t>
            </w:r>
          </w:p>
        </w:tc>
      </w:tr>
      <w:tr>
        <w:tc>
          <w:tcPr>
            <w:tcW w:type="dxa" w:w="3009"/>
          </w:tcPr>
          <w:p>
            <w:r>
              <w:t>Residential</w:t>
            </w:r>
          </w:p>
        </w:tc>
        <w:tc>
          <w:tcPr>
            <w:tcW w:type="dxa" w:w="3009"/>
          </w:tcPr>
          <w:p>
            <w:r>
              <w:t>kf_ResProperty via kf_Site</w:t>
            </w:r>
          </w:p>
        </w:tc>
        <w:tc>
          <w:tcPr>
            <w:tcW w:type="dxa" w:w="3009"/>
          </w:tcPr>
          <w:p>
            <w:r>
              <w:t>Sibling</w:t>
            </w:r>
          </w:p>
        </w:tc>
      </w:tr>
    </w:tbl>
    <w:p>
      <w:pPr>
        <w:pStyle w:val="Heading2"/>
      </w:pPr>
      <w:r>
        <w:t>Capital Markets Data Model</w:t>
      </w:r>
    </w:p>
    <w:p>
      <w:pPr>
        <w:pStyle w:val="Heading2"/>
      </w:pPr>
      <w:r>
        <w:t>Capital Markets Data Model</w:t>
      </w:r>
    </w:p>
    <w:p>
      <w:r>
        <w:t>Status: Draft Parent: solution overview Source: European CRM Architecture Review 2.pdf</w:t>
      </w:r>
    </w:p>
    <w:p>
      <w:pPr>
        <w:pStyle w:val="Heading2"/>
      </w:pPr>
      <w:r>
        <w:t>Data Schema</w:t>
      </w:r>
    </w:p>
    <w:p>
      <w:pPr>
        <w:jc w:val="center"/>
      </w:pPr>
      <w:r>
        <w:drawing>
          <wp:inline xmlns:a="http://schemas.openxmlformats.org/drawingml/2006/main" xmlns:pic="http://schemas.openxmlformats.org/drawingml/2006/picture">
            <wp:extent cx="5760720" cy="3059921"/>
            <wp:docPr id="6" name="Picture 6"/>
            <wp:cNvGraphicFramePr>
              <a:graphicFrameLocks noChangeAspect="1"/>
            </wp:cNvGraphicFramePr>
            <a:graphic>
              <a:graphicData uri="http://schemas.openxmlformats.org/drawingml/2006/picture">
                <pic:pic>
                  <pic:nvPicPr>
                    <pic:cNvPr id="0" name="EuroCRM Capital Markets Data Model.png"/>
                    <pic:cNvPicPr/>
                  </pic:nvPicPr>
                  <pic:blipFill>
                    <a:blip r:embed="rId18"/>
                    <a:stretch>
                      <a:fillRect/>
                    </a:stretch>
                  </pic:blipFill>
                  <pic:spPr>
                    <a:xfrm>
                      <a:off x="0" y="0"/>
                      <a:ext cx="5760720" cy="3059921"/>
                    </a:xfrm>
                    <a:prstGeom prst="rect"/>
                  </pic:spPr>
                </pic:pic>
              </a:graphicData>
            </a:graphic>
          </wp:inline>
        </w:drawing>
      </w:r>
    </w:p>
    <w:p>
      <w:pPr>
        <w:pStyle w:val="Heading2"/>
      </w:pPr>
      <w:r>
        <w:t>Core Entities</w:t>
      </w:r>
    </w:p>
    <w:p>
      <w:r>
        <w:t>Twelve entities capture every stage of the deal lifecycle, from pitch to completion.</w:t>
      </w:r>
    </w:p>
    <w:p>
      <w:pPr>
        <w:pStyle w:val="Heading3"/>
      </w:pPr>
      <w:r>
        <w:t>Origination &amp; Agreement</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kf_Deal</w:t>
            </w:r>
          </w:p>
        </w:tc>
        <w:tc>
          <w:tcPr>
            <w:tcW w:type="dxa" w:w="4513"/>
          </w:tcPr>
          <w:p>
            <w:r>
              <w:t>Core deal record with full lifecycle tracking</w:t>
            </w:r>
          </w:p>
        </w:tc>
      </w:tr>
      <w:tr>
        <w:tc>
          <w:tcPr>
            <w:tcW w:type="dxa" w:w="4513"/>
          </w:tcPr>
          <w:p>
            <w:r>
              <w:t>kf_Pitch</w:t>
            </w:r>
          </w:p>
        </w:tc>
        <w:tc>
          <w:tcPr>
            <w:tcW w:type="dxa" w:w="4513"/>
          </w:tcPr>
          <w:p>
            <w:r>
              <w:t>Competitive pitch tracking</w:t>
            </w:r>
          </w:p>
        </w:tc>
      </w:tr>
      <w:tr>
        <w:tc>
          <w:tcPr>
            <w:tcW w:type="dxa" w:w="4513"/>
          </w:tcPr>
          <w:p>
            <w:r>
              <w:t>kf_NDA</w:t>
            </w:r>
          </w:p>
        </w:tc>
        <w:tc>
          <w:tcPr>
            <w:tcW w:type="dxa" w:w="4513"/>
          </w:tcPr>
          <w:p>
            <w:r>
              <w:t>NDA management</w:t>
            </w:r>
          </w:p>
        </w:tc>
      </w:tr>
    </w:tbl>
    <w:p>
      <w:pPr>
        <w:pStyle w:val="Heading3"/>
      </w:pPr>
      <w:r>
        <w:t>Bidding &amp; Due Diligence</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kf_Bid</w:t>
            </w:r>
          </w:p>
        </w:tc>
        <w:tc>
          <w:tcPr>
            <w:tcW w:type="dxa" w:w="4513"/>
          </w:tcPr>
          <w:p>
            <w:r>
              <w:t>Multi-round bid management</w:t>
            </w:r>
          </w:p>
        </w:tc>
      </w:tr>
      <w:tr>
        <w:tc>
          <w:tcPr>
            <w:tcW w:type="dxa" w:w="4513"/>
          </w:tcPr>
          <w:p>
            <w:r>
              <w:t>kf_DDMilestone</w:t>
            </w:r>
          </w:p>
        </w:tc>
        <w:tc>
          <w:tcPr>
            <w:tcW w:type="dxa" w:w="4513"/>
          </w:tcPr>
          <w:p>
            <w:r>
              <w:t>Due diligence milestone tracking</w:t>
            </w:r>
          </w:p>
        </w:tc>
      </w:tr>
      <w:tr>
        <w:tc>
          <w:tcPr>
            <w:tcW w:type="dxa" w:w="4513"/>
          </w:tcPr>
          <w:p>
            <w:r>
              <w:t>kf_RedFlag</w:t>
            </w:r>
          </w:p>
        </w:tc>
        <w:tc>
          <w:tcPr>
            <w:tcW w:type="dxa" w:w="4513"/>
          </w:tcPr>
          <w:p>
            <w:r>
              <w:t>Risk and red flag tracking</w:t>
            </w:r>
          </w:p>
        </w:tc>
      </w:tr>
    </w:tbl>
    <w:p>
      <w:pPr>
        <w:pStyle w:val="Heading3"/>
      </w:pPr>
      <w:r>
        <w:t>Compliance &amp; Investors</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kf_KYCRecord</w:t>
            </w:r>
          </w:p>
        </w:tc>
        <w:tc>
          <w:tcPr>
            <w:tcW w:type="dxa" w:w="4513"/>
          </w:tcPr>
          <w:p>
            <w:r>
              <w:t>KYC/AML compliance tracking</w:t>
            </w:r>
          </w:p>
        </w:tc>
      </w:tr>
      <w:tr>
        <w:tc>
          <w:tcPr>
            <w:tcW w:type="dxa" w:w="4513"/>
          </w:tcPr>
          <w:p>
            <w:r>
              <w:t>kf_InvestorProfile</w:t>
            </w:r>
          </w:p>
        </w:tc>
        <w:tc>
          <w:tcPr>
            <w:tcW w:type="dxa" w:w="4513"/>
          </w:tcPr>
          <w:p>
            <w:r>
              <w:t>Investor preferences and strategy</w:t>
            </w:r>
          </w:p>
        </w:tc>
      </w:tr>
      <w:tr>
        <w:tc>
          <w:tcPr>
            <w:tcW w:type="dxa" w:w="4513"/>
          </w:tcPr>
          <w:p>
            <w:r>
              <w:t>kf_DataRoomAccess</w:t>
            </w:r>
          </w:p>
        </w:tc>
        <w:tc>
          <w:tcPr>
            <w:tcW w:type="dxa" w:w="4513"/>
          </w:tcPr>
          <w:p>
            <w:r>
              <w:t>Data room access management</w:t>
            </w:r>
          </w:p>
        </w:tc>
      </w:tr>
    </w:tbl>
    <w:p>
      <w:pPr>
        <w:pStyle w:val="Heading3"/>
      </w:pPr>
      <w:r>
        <w:t>Commercials &amp; Reporting</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kf_FeeSchedule</w:t>
            </w:r>
          </w:p>
        </w:tc>
        <w:tc>
          <w:tcPr>
            <w:tcW w:type="dxa" w:w="4513"/>
          </w:tcPr>
          <w:p>
            <w:r>
              <w:t>Fee structure management</w:t>
            </w:r>
          </w:p>
        </w:tc>
      </w:tr>
      <w:tr>
        <w:tc>
          <w:tcPr>
            <w:tcW w:type="dxa" w:w="4513"/>
          </w:tcPr>
          <w:p>
            <w:r>
              <w:t>kf_TransactionReport</w:t>
            </w:r>
          </w:p>
        </w:tc>
        <w:tc>
          <w:tcPr>
            <w:tcW w:type="dxa" w:w="4513"/>
          </w:tcPr>
          <w:p>
            <w:r>
              <w:t>Auto-generated transaction reports</w:t>
            </w:r>
          </w:p>
        </w:tc>
      </w:tr>
      <w:tr>
        <w:tc>
          <w:tcPr>
            <w:tcW w:type="dxa" w:w="4513"/>
          </w:tcPr>
          <w:p>
            <w:r>
              <w:t>kf_DealProperty</w:t>
            </w:r>
          </w:p>
        </w:tc>
        <w:tc>
          <w:tcPr>
            <w:tcW w:type="dxa" w:w="4513"/>
          </w:tcPr>
          <w:p>
            <w:r>
              <w:t>Portfolio property-level tracking</w:t>
            </w:r>
          </w:p>
        </w:tc>
      </w:tr>
    </w:tbl>
    <w:p>
      <w:pPr>
        <w:pStyle w:val="Heading2"/>
      </w:pPr>
      <w:r>
        <w:t>Portfolio Data Model &amp; Workflow</w:t>
      </w:r>
    </w:p>
    <w:p>
      <w:r>
        <w:t>A junction record links one deal to many assets, so a portfolio stays a single transaction.</w:t>
      </w:r>
    </w:p>
    <w:p>
      <w:r>
        <w:rPr>
          <w:b/>
          <w:i w:val="0"/>
        </w:rPr>
        <w:t>Key Relationships:</w:t>
      </w:r>
    </w:p>
    <w:p>
      <w:pPr/>
      <w:r>
        <w:rPr>
          <w:rFonts w:ascii="Consolas" w:hAnsi="Consolas"/>
          <w:b w:val="0"/>
          <w:i w:val="0"/>
        </w:rPr>
        <w:t>kf_Deal</w:t>
      </w:r>
      <w:r>
        <w:t xml:space="preserve"> (1) → (N) </w:t>
      </w:r>
      <w:r>
        <w:rPr>
          <w:rFonts w:ascii="Consolas" w:hAnsi="Consolas"/>
          <w:b w:val="0"/>
          <w:i w:val="0"/>
        </w:rPr>
        <w:t>kf_DealProperty</w:t>
      </w:r>
      <w:r>
        <w:t xml:space="preserve"> → (N:1) </w:t>
      </w:r>
      <w:r>
        <w:rPr>
          <w:rFonts w:ascii="Consolas" w:hAnsi="Consolas"/>
          <w:b w:val="0"/>
          <w:i w:val="0"/>
        </w:rPr>
        <w:t>kf_Property</w:t>
      </w:r>
    </w:p>
    <w:p>
      <w:pPr/>
      <w:r>
        <w:rPr>
          <w:rFonts w:ascii="Consolas" w:hAnsi="Consolas"/>
          <w:b w:val="0"/>
          <w:i w:val="0"/>
        </w:rPr>
        <w:t>kf_dealid</w:t>
      </w:r>
      <w:r>
        <w:t xml:space="preserve"> (FK), </w:t>
      </w:r>
      <w:r>
        <w:rPr>
          <w:rFonts w:ascii="Consolas" w:hAnsi="Consolas"/>
          <w:b w:val="0"/>
          <w:i w:val="0"/>
        </w:rPr>
        <w:t>kf_propertyid</w:t>
      </w:r>
      <w:r>
        <w:t xml:space="preserve"> (FK), </w:t>
      </w:r>
      <w:r>
        <w:rPr>
          <w:rFonts w:ascii="Consolas" w:hAnsi="Consolas"/>
          <w:b w:val="0"/>
          <w:i w:val="0"/>
        </w:rPr>
        <w:t>kf_allocationpct</w:t>
      </w:r>
    </w:p>
    <w:p>
      <w:r>
        <w:rPr>
          <w:b/>
          <w:i w:val="0"/>
        </w:rPr>
        <w:t>Tracked Per Property:</w:t>
      </w:r>
      <w:r>
        <w:t xml:space="preserve"> Comparables, Due diligence, Regulatory gates, Bidding, Fee allocation</w:t>
      </w:r>
    </w:p>
    <w:p>
      <w:r>
        <w:rPr>
          <w:b/>
          <w:i w:val="0"/>
        </w:rPr>
        <w:t>Why It Stays Simple for Brokers:</w:t>
      </w:r>
    </w:p>
    <w:p>
      <w:pPr/>
      <w:r>
        <w:t>Sub-grid only on multi-asset deals</w:t>
      </w:r>
    </w:p>
    <w:p>
      <w:pPr/>
      <w:r>
        <w:t>Gates fire automatically per market</w:t>
      </w:r>
    </w:p>
    <w:p>
      <w:pPr/>
      <w:r>
        <w:t>DD status rolls up to deal level</w:t>
      </w:r>
    </w:p>
    <w:p>
      <w:pPr/>
      <w:r>
        <w:t>Portfolios close as one transaction</w:t>
      </w:r>
    </w:p>
    <w:p>
      <w:pPr>
        <w:pStyle w:val="Heading2"/>
      </w:pPr>
      <w:r>
        <w:t>Client Touchpoints Across the Lifecycle</w:t>
      </w:r>
    </w:p>
    <w:p>
      <w:r>
        <w:t>Each entity points at the right level: the group for relationships, the legal entity for compliance &amp; billing.</w:t>
      </w:r>
    </w:p>
    <w:p>
      <w:pPr>
        <w:pStyle w:val="Heading3"/>
      </w:pPr>
      <w:r>
        <w:t>Deal</w:t>
      </w:r>
    </w:p>
    <w:p>
      <w:pPr/>
      <w:r>
        <w:rPr>
          <w:rFonts w:ascii="Consolas" w:hAnsi="Consolas"/>
          <w:b w:val="0"/>
          <w:i w:val="0"/>
        </w:rPr>
        <w:t>kf_accountid</w:t>
      </w:r>
      <w:r>
        <w:t xml:space="preserve"> — Brand/Group client organisation</w:t>
      </w:r>
    </w:p>
    <w:p>
      <w:pPr/>
      <w:r>
        <w:rPr>
          <w:rFonts w:ascii="Consolas" w:hAnsi="Consolas"/>
          <w:b w:val="0"/>
          <w:i w:val="0"/>
        </w:rPr>
        <w:t>kf_contactid</w:t>
      </w:r>
      <w:r>
        <w:t xml:space="preserve"> — Primary deal contact</w:t>
      </w:r>
    </w:p>
    <w:p>
      <w:pPr/>
      <w:r>
        <w:rPr>
          <w:rFonts w:ascii="Consolas" w:hAnsi="Consolas"/>
          <w:b w:val="0"/>
          <w:i w:val="0"/>
        </w:rPr>
        <w:t>kf_legalentityaccountid</w:t>
      </w:r>
      <w:r>
        <w:t xml:space="preserve"> — Contractual counterparty, required at mandate</w:t>
      </w:r>
    </w:p>
    <w:p>
      <w:pPr>
        <w:pStyle w:val="Heading3"/>
      </w:pPr>
      <w:r>
        <w:t>Compliance</w:t>
      </w:r>
    </w:p>
    <w:p>
      <w:pPr/>
      <w:r>
        <w:rPr>
          <w:rFonts w:ascii="Consolas" w:hAnsi="Consolas"/>
          <w:b w:val="0"/>
          <w:i w:val="0"/>
        </w:rPr>
        <w:t>kf_NDA</w:t>
      </w:r>
      <w:r>
        <w:t xml:space="preserve"> — Counterparty legal entity plus signatory</w:t>
      </w:r>
    </w:p>
    <w:p>
      <w:pPr/>
      <w:r>
        <w:rPr>
          <w:rFonts w:ascii="Consolas" w:hAnsi="Consolas"/>
          <w:b w:val="0"/>
          <w:i w:val="0"/>
        </w:rPr>
        <w:t>kf_KYCRecord</w:t>
      </w:r>
      <w:r>
        <w:t xml:space="preserve"> — AML checks at legal entity level</w:t>
      </w:r>
    </w:p>
    <w:p>
      <w:pPr/>
      <w:r>
        <w:t>Brand/Group explicitly excluded from NDA records</w:t>
      </w:r>
    </w:p>
    <w:p>
      <w:pPr>
        <w:pStyle w:val="Heading3"/>
      </w:pPr>
      <w:r>
        <w:t>Bid</w:t>
      </w:r>
    </w:p>
    <w:p>
      <w:pPr/>
      <w:r>
        <w:rPr>
          <w:rFonts w:ascii="Consolas" w:hAnsi="Consolas"/>
          <w:b w:val="0"/>
          <w:i w:val="0"/>
        </w:rPr>
        <w:t>kf_investoraccountid</w:t>
      </w:r>
      <w:r>
        <w:t xml:space="preserve"> — The fund, SPV or JV bidding</w:t>
      </w:r>
    </w:p>
    <w:p>
      <w:pPr/>
      <w:r>
        <w:rPr>
          <w:rFonts w:ascii="Consolas" w:hAnsi="Consolas"/>
          <w:b w:val="0"/>
          <w:i w:val="0"/>
        </w:rPr>
        <w:t>kf_investorcontactid</w:t>
      </w:r>
      <w:r>
        <w:t xml:space="preserve"> — The individual contact</w:t>
      </w:r>
    </w:p>
    <w:p>
      <w:pPr/>
      <w:r>
        <w:rPr>
          <w:rFonts w:ascii="Consolas" w:hAnsi="Consolas"/>
          <w:b w:val="0"/>
          <w:i w:val="0"/>
        </w:rPr>
        <w:t>kf_investorprofileid</w:t>
      </w:r>
      <w:r>
        <w:t xml:space="preserve"> — Investment profile behind the bid</w:t>
      </w:r>
    </w:p>
    <w:p>
      <w:r>
        <w:rPr>
          <w:b/>
          <w:i w:val="0"/>
        </w:rPr>
        <w:t>Contact Roles:</w:t>
      </w:r>
      <w:r>
        <w:t xml:space="preserve"> Contacts play contextual roles through entity lookups: deal contact, NDA signatory, vendor, buyer, landlord, tenant.</w:t>
      </w:r>
    </w:p>
    <w:p>
      <w:r>
        <w:rPr>
          <w:b/>
          <w:i w:val="0"/>
        </w:rPr>
        <w:t>GDPR Layer, Europe:</w:t>
      </w:r>
      <w:r>
        <w:t xml:space="preserve"> Contacts carry consent, subscription and segmentation data. </w:t>
      </w:r>
      <w:r>
        <w:rPr>
          <w:rFonts w:ascii="Consolas" w:hAnsi="Consolas"/>
          <w:b w:val="0"/>
          <w:i w:val="0"/>
        </w:rPr>
        <w:t>kf_processingconsent</w:t>
      </w:r>
      <w:r>
        <w:t xml:space="preserve"> covers legitimate interest, consent, legal obligation or not assessed.</w:t>
      </w:r>
    </w:p>
    <w:p>
      <w:pPr>
        <w:pStyle w:val="Heading2"/>
      </w:pPr>
      <w:r>
        <w:t>kf_InvestorProfile: Knowing What Clients Want</w:t>
      </w:r>
    </w:p>
    <w:p>
      <w:r>
        <w:t>Investment strategy sits on the Brand/Group account, so one group can hold several profiles.</w:t>
      </w:r>
    </w:p>
    <w:p>
      <w:r>
        <w:rPr>
          <w:b/>
          <w:i w:val="0"/>
        </w:rPr>
        <w:t>Sample Profile: Blackstone Value Add</w:t>
      </w:r>
    </w:p>
    <w:p>
      <w:pPr/>
      <w:r>
        <w:t>Strategy: Core / Core-Plus / Value-Add / Opportunistic</w:t>
      </w:r>
    </w:p>
    <w:p>
      <w:pPr/>
      <w:r>
        <w:t>Target sectors: Offices, Logistics, Residential, Data Centres</w:t>
      </w:r>
    </w:p>
    <w:p>
      <w:pPr/>
      <w:r>
        <w:t>Geographies: UK, France, Germany, Nordics, Iberia, CEE</w:t>
      </w:r>
    </w:p>
    <w:p>
      <w:pPr/>
      <w:r>
        <w:t xml:space="preserve">Ticket size: </w:t>
      </w:r>
      <w:r>
        <w:rPr>
          <w:rFonts w:ascii="Consolas" w:hAnsi="Consolas"/>
          <w:b w:val="0"/>
          <w:i w:val="0"/>
        </w:rPr>
        <w:t>kf_ticketsizemin</w:t>
      </w:r>
      <w:r>
        <w:t xml:space="preserve"> to </w:t>
      </w:r>
      <w:r>
        <w:rPr>
          <w:rFonts w:ascii="Consolas" w:hAnsi="Consolas"/>
          <w:b w:val="0"/>
          <w:i w:val="0"/>
        </w:rPr>
        <w:t>kf_ticketsizemax</w:t>
      </w:r>
    </w:p>
    <w:p>
      <w:pPr/>
      <w:r>
        <w:t>Yield &amp; ESG: Target yield, ESG mandatory flag</w:t>
      </w:r>
    </w:p>
    <w:p>
      <w:pPr/>
      <w:r>
        <w:t>Status: Active buyer / Watching / Paused / Inactive</w:t>
      </w:r>
    </w:p>
    <w:p>
      <w:r>
        <w:rPr>
          <w:b/>
          <w:i w:val="0"/>
        </w:rPr>
        <w:t>Relationship Tracking:</w:t>
      </w:r>
      <w:r>
        <w:t xml:space="preserve"> Owner and last contact date; Rollups: deals and total invested</w:t>
      </w:r>
    </w:p>
    <w:p>
      <w:r>
        <w:rPr>
          <w:b/>
          <w:i w:val="0"/>
        </w:rPr>
        <w:t>Client Strategy:</w:t>
      </w:r>
      <w:r>
        <w:t xml:space="preserve"> Becomes the formal investor strategy repository for the region.</w:t>
      </w:r>
    </w:p>
    <w:p>
      <w:pPr>
        <w:pStyle w:val="Heading2"/>
      </w:pPr>
      <w:r>
        <w:t>Capital Markets Regulatory Gates</w:t>
      </w:r>
    </w:p>
    <w:p>
      <w:r>
        <w:t>Local approval gates sit inside the standard eight-stage deal lifecycle.</w:t>
      </w:r>
    </w:p>
    <w:p>
      <w:pPr>
        <w:pStyle w:val="Heading3"/>
      </w:pPr>
      <w:r>
        <w:t>Country-Specific Gates</w:t>
      </w:r>
    </w:p>
    <w:p>
      <w:pPr/>
      <w:r>
        <w:rPr>
          <w:b/>
          <w:i w:val="0"/>
        </w:rPr>
        <w:t>France:</w:t>
      </w:r>
      <w:r>
        <w:t xml:space="preserve"> city pre-emption and notarial deed</w:t>
      </w:r>
    </w:p>
    <w:p>
      <w:pPr/>
      <w:r>
        <w:rPr>
          <w:b/>
          <w:i w:val="0"/>
        </w:rPr>
        <w:t>Spain:</w:t>
      </w:r>
      <w:r>
        <w:t xml:space="preserve"> right-of-refusal on listed buildings</w:t>
      </w:r>
    </w:p>
    <w:p>
      <w:pPr>
        <w:pStyle w:val="Heading3"/>
      </w:pPr>
      <w:r>
        <w:t>EIT (Cross-Border Team)</w:t>
      </w:r>
    </w:p>
    <w:p>
      <w:pPr/>
      <w:r>
        <w:t>Multi-jurisdiction KYC and conflict checks</w:t>
      </w:r>
    </w:p>
    <w:p>
      <w:pPr/>
      <w:r>
        <w:t>Intercompany billing across markets</w:t>
      </w:r>
    </w:p>
    <w:p>
      <w:pPr>
        <w:pStyle w:val="Heading3"/>
      </w:pPr>
      <w:r>
        <w:t>Eight-Stage Deal Lifecycle with Gates</w:t>
      </w:r>
    </w:p>
    <w:tbl>
      <w:tblPr>
        <w:tblW w:type="auto" w:w="0"/>
        <w:jc w:val="center"/>
        <w:tblLook w:firstColumn="1" w:firstRow="1" w:lastColumn="0" w:lastRow="0" w:noHBand="0" w:noVBand="1" w:val="04A0"/>
      </w:tblPr>
      <w:tblGrid>
        <w:gridCol w:w="3009"/>
        <w:gridCol w:w="3009"/>
        <w:gridCol w:w="3009"/>
      </w:tblGrid>
      <w:tr>
        <w:tc>
          <w:tcPr>
            <w:tcW w:type="dxa" w:w="3009"/>
          </w:tcPr>
          <w:p>
            <w:r>
              <w:rPr>
                <w:b/>
              </w:rPr>
              <w:t>Stage</w:t>
            </w:r>
          </w:p>
        </w:tc>
        <w:tc>
          <w:tcPr>
            <w:tcW w:type="dxa" w:w="3009"/>
          </w:tcPr>
          <w:p>
            <w:r>
              <w:rPr>
                <w:b/>
              </w:rPr>
              <w:t>Gate</w:t>
            </w:r>
          </w:p>
        </w:tc>
        <w:tc>
          <w:tcPr>
            <w:tcW w:type="dxa" w:w="3009"/>
          </w:tcPr>
          <w:p>
            <w:r>
              <w:rPr>
                <w:b/>
              </w:rPr>
              <w:t>Owner</w:t>
            </w:r>
          </w:p>
        </w:tc>
      </w:tr>
      <w:tr>
        <w:tc>
          <w:tcPr>
            <w:tcW w:type="dxa" w:w="3009"/>
          </w:tcPr>
          <w:p>
            <w:r>
              <w:t>S1 Origination</w:t>
            </w:r>
          </w:p>
        </w:tc>
        <w:tc>
          <w:tcPr>
            <w:tcW w:type="dxa" w:w="3009"/>
          </w:tcPr>
          <w:p>
            <w:r>
              <w:t>—</w:t>
            </w:r>
          </w:p>
        </w:tc>
        <w:tc>
          <w:tcPr>
            <w:tcW w:type="dxa" w:w="3009"/>
          </w:tcPr>
          <w:p>
            <w:r>
              <w:t>—</w:t>
            </w:r>
          </w:p>
        </w:tc>
      </w:tr>
      <w:tr>
        <w:tc>
          <w:tcPr>
            <w:tcW w:type="dxa" w:w="3009"/>
          </w:tcPr>
          <w:p>
            <w:r>
              <w:t>S2 Pitch &amp; Mandate</w:t>
            </w:r>
          </w:p>
        </w:tc>
        <w:tc>
          <w:tcPr>
            <w:tcW w:type="dxa" w:w="3009"/>
          </w:tcPr>
          <w:p>
            <w:r>
              <w:t>Conflict check</w:t>
            </w:r>
          </w:p>
        </w:tc>
        <w:tc>
          <w:tcPr>
            <w:tcW w:type="dxa" w:w="3009"/>
          </w:tcPr>
          <w:p>
            <w:r>
              <w:t>EIT</w:t>
            </w:r>
          </w:p>
        </w:tc>
      </w:tr>
      <w:tr>
        <w:tc>
          <w:tcPr>
            <w:tcW w:type="dxa" w:w="3009"/>
          </w:tcPr>
          <w:p>
            <w:r>
              <w:t>S3 Instruction</w:t>
            </w:r>
          </w:p>
        </w:tc>
        <w:tc>
          <w:tcPr>
            <w:tcW w:type="dxa" w:w="3009"/>
          </w:tcPr>
          <w:p>
            <w:r>
              <w:t>Multi-jurisdiction KYC</w:t>
            </w:r>
          </w:p>
        </w:tc>
        <w:tc>
          <w:tcPr>
            <w:tcW w:type="dxa" w:w="3009"/>
          </w:tcPr>
          <w:p>
            <w:r>
              <w:t>EIT</w:t>
            </w:r>
          </w:p>
        </w:tc>
      </w:tr>
      <w:tr>
        <w:tc>
          <w:tcPr>
            <w:tcW w:type="dxa" w:w="3009"/>
          </w:tcPr>
          <w:p>
            <w:r>
              <w:t>S4 Marketing</w:t>
            </w:r>
          </w:p>
        </w:tc>
        <w:tc>
          <w:tcPr>
            <w:tcW w:type="dxa" w:w="3009"/>
          </w:tcPr>
          <w:p>
            <w:r>
              <w:t>—</w:t>
            </w:r>
          </w:p>
        </w:tc>
        <w:tc>
          <w:tcPr>
            <w:tcW w:type="dxa" w:w="3009"/>
          </w:tcPr>
          <w:p>
            <w:r>
              <w:t>—</w:t>
            </w:r>
          </w:p>
        </w:tc>
      </w:tr>
      <w:tr>
        <w:tc>
          <w:tcPr>
            <w:tcW w:type="dxa" w:w="3009"/>
          </w:tcPr>
          <w:p>
            <w:r>
              <w:t>S5 Bidding</w:t>
            </w:r>
          </w:p>
        </w:tc>
        <w:tc>
          <w:tcPr>
            <w:tcW w:type="dxa" w:w="3009"/>
          </w:tcPr>
          <w:p>
            <w:r>
              <w:t>—</w:t>
            </w:r>
          </w:p>
        </w:tc>
        <w:tc>
          <w:tcPr>
            <w:tcW w:type="dxa" w:w="3009"/>
          </w:tcPr>
          <w:p>
            <w:r>
              <w:t>—</w:t>
            </w:r>
          </w:p>
        </w:tc>
      </w:tr>
      <w:tr>
        <w:tc>
          <w:tcPr>
            <w:tcW w:type="dxa" w:w="3009"/>
          </w:tcPr>
          <w:p>
            <w:r>
              <w:t>S6 Exclusivity</w:t>
            </w:r>
          </w:p>
        </w:tc>
        <w:tc>
          <w:tcPr>
            <w:tcW w:type="dxa" w:w="3009"/>
          </w:tcPr>
          <w:p>
            <w:r>
              <w:t>—</w:t>
            </w:r>
          </w:p>
        </w:tc>
        <w:tc>
          <w:tcPr>
            <w:tcW w:type="dxa" w:w="3009"/>
          </w:tcPr>
          <w:p>
            <w:r>
              <w:t>—</w:t>
            </w:r>
          </w:p>
        </w:tc>
      </w:tr>
      <w:tr>
        <w:tc>
          <w:tcPr>
            <w:tcW w:type="dxa" w:w="3009"/>
          </w:tcPr>
          <w:p>
            <w:r>
              <w:t>S7 Due Diligence</w:t>
            </w:r>
          </w:p>
        </w:tc>
        <w:tc>
          <w:tcPr>
            <w:tcW w:type="dxa" w:w="3009"/>
          </w:tcPr>
          <w:p>
            <w:r>
              <w:t>City pre-emption</w:t>
            </w:r>
          </w:p>
        </w:tc>
        <w:tc>
          <w:tcPr>
            <w:tcW w:type="dxa" w:w="3009"/>
          </w:tcPr>
          <w:p>
            <w:r>
              <w:t>France</w:t>
            </w:r>
          </w:p>
        </w:tc>
      </w:tr>
      <w:tr>
        <w:tc>
          <w:tcPr>
            <w:tcW w:type="dxa" w:w="3009"/>
          </w:tcPr>
          <w:p>
            <w:r/>
          </w:p>
        </w:tc>
        <w:tc>
          <w:tcPr>
            <w:tcW w:type="dxa" w:w="3009"/>
          </w:tcPr>
          <w:p>
            <w:r>
              <w:t>Notarial process</w:t>
            </w:r>
          </w:p>
        </w:tc>
        <w:tc>
          <w:tcPr>
            <w:tcW w:type="dxa" w:w="3009"/>
          </w:tcPr>
          <w:p>
            <w:r>
              <w:t>France</w:t>
            </w:r>
          </w:p>
        </w:tc>
      </w:tr>
      <w:tr>
        <w:tc>
          <w:tcPr>
            <w:tcW w:type="dxa" w:w="3009"/>
          </w:tcPr>
          <w:p>
            <w:r/>
          </w:p>
        </w:tc>
        <w:tc>
          <w:tcPr>
            <w:tcW w:type="dxa" w:w="3009"/>
          </w:tcPr>
          <w:p>
            <w:r>
              <w:t>Right of refusal</w:t>
            </w:r>
          </w:p>
        </w:tc>
        <w:tc>
          <w:tcPr>
            <w:tcW w:type="dxa" w:w="3009"/>
          </w:tcPr>
          <w:p>
            <w:r>
              <w:t>Spain</w:t>
            </w:r>
          </w:p>
        </w:tc>
      </w:tr>
      <w:tr>
        <w:tc>
          <w:tcPr>
            <w:tcW w:type="dxa" w:w="3009"/>
          </w:tcPr>
          <w:p>
            <w:r/>
          </w:p>
        </w:tc>
        <w:tc>
          <w:tcPr>
            <w:tcW w:type="dxa" w:w="3009"/>
          </w:tcPr>
          <w:p>
            <w:r>
              <w:t>Pre-emption delegation</w:t>
            </w:r>
          </w:p>
        </w:tc>
        <w:tc>
          <w:tcPr>
            <w:tcW w:type="dxa" w:w="3009"/>
          </w:tcPr>
          <w:p>
            <w:r>
              <w:t>EIT</w:t>
            </w:r>
          </w:p>
        </w:tc>
      </w:tr>
      <w:tr>
        <w:tc>
          <w:tcPr>
            <w:tcW w:type="dxa" w:w="3009"/>
          </w:tcPr>
          <w:p>
            <w:r>
              <w:t>S8 Completion</w:t>
            </w:r>
          </w:p>
        </w:tc>
        <w:tc>
          <w:tcPr>
            <w:tcW w:type="dxa" w:w="3009"/>
          </w:tcPr>
          <w:p>
            <w:r>
              <w:t>Notarial deed signing</w:t>
            </w:r>
          </w:p>
        </w:tc>
        <w:tc>
          <w:tcPr>
            <w:tcW w:type="dxa" w:w="3009"/>
          </w:tcPr>
          <w:p>
            <w:r>
              <w:t>France</w:t>
            </w:r>
          </w:p>
        </w:tc>
      </w:tr>
      <w:tr>
        <w:tc>
          <w:tcPr>
            <w:tcW w:type="dxa" w:w="3009"/>
          </w:tcPr>
          <w:p>
            <w:r/>
          </w:p>
        </w:tc>
        <w:tc>
          <w:tcPr>
            <w:tcW w:type="dxa" w:w="3009"/>
          </w:tcPr>
          <w:p>
            <w:r>
              <w:t>Intercompany billing</w:t>
            </w:r>
          </w:p>
        </w:tc>
        <w:tc>
          <w:tcPr>
            <w:tcW w:type="dxa" w:w="3009"/>
          </w:tcPr>
          <w:p>
            <w:r>
              <w:t>EIT</w:t>
            </w:r>
          </w:p>
        </w:tc>
      </w:tr>
    </w:tbl>
    <w:p>
      <w:pPr>
        <w:pStyle w:val="Heading2"/>
      </w:pPr>
      <w:r>
        <w:t>Wip Data Model</w:t>
      </w:r>
    </w:p>
    <w:p>
      <w:pPr>
        <w:pStyle w:val="Heading2"/>
      </w:pPr>
      <w:r>
        <w:t>WIP Data Model — Work in Progress</w:t>
      </w:r>
    </w:p>
    <w:p>
      <w:r>
        <w:t>Status: Draft Parent: solution overview Source: European CRM Architecture Review 2.pdf</w:t>
      </w:r>
    </w:p>
    <w:p>
      <w:pPr>
        <w:pStyle w:val="Heading2"/>
      </w:pPr>
      <w:r>
        <w:t>Data Schema</w:t>
      </w:r>
    </w:p>
    <w:p>
      <w:pPr>
        <w:jc w:val="center"/>
      </w:pPr>
      <w:r>
        <w:drawing>
          <wp:inline xmlns:a="http://schemas.openxmlformats.org/drawingml/2006/main" xmlns:pic="http://schemas.openxmlformats.org/drawingml/2006/picture">
            <wp:extent cx="5760720" cy="5192965"/>
            <wp:docPr id="7" name="Picture 7"/>
            <wp:cNvGraphicFramePr>
              <a:graphicFrameLocks noChangeAspect="1"/>
            </wp:cNvGraphicFramePr>
            <a:graphic>
              <a:graphicData uri="http://schemas.openxmlformats.org/drawingml/2006/picture">
                <pic:pic>
                  <pic:nvPicPr>
                    <pic:cNvPr id="0" name="EuroCRM WIP Data Model.png"/>
                    <pic:cNvPicPr/>
                  </pic:nvPicPr>
                  <pic:blipFill>
                    <a:blip r:embed="rId19"/>
                    <a:stretch>
                      <a:fillRect/>
                    </a:stretch>
                  </pic:blipFill>
                  <pic:spPr>
                    <a:xfrm>
                      <a:off x="0" y="0"/>
                      <a:ext cx="5760720" cy="5192965"/>
                    </a:xfrm>
                    <a:prstGeom prst="rect"/>
                  </pic:spPr>
                </pic:pic>
              </a:graphicData>
            </a:graphic>
          </wp:inline>
        </w:drawing>
      </w:r>
    </w:p>
    <w:p>
      <w:pPr>
        <w:pStyle w:val="Heading2"/>
      </w:pPr>
      <w:r>
        <w:t>What is WIP?</w:t>
      </w:r>
    </w:p>
    <w:p>
      <w:r>
        <w:t>WIP is the period from deal creation to fee earned: delivered, not yet billed.</w:t>
      </w:r>
    </w:p>
    <w:p>
      <w:r>
        <w:rPr>
          <w:b/>
          <w:i w:val="0"/>
        </w:rPr>
        <w:t>Example Timeline:</w:t>
      </w:r>
    </w:p>
    <w:p>
      <w:pPr/>
      <w:r>
        <w:t>Month 1: Deal created in CRM</w:t>
      </w:r>
    </w:p>
    <w:p>
      <w:pPr/>
      <w:r>
        <w:t>Month 2: Due diligence in progress</w:t>
      </w:r>
    </w:p>
    <w:p>
      <w:pPr/>
      <w:r>
        <w:t>Month 3: Negotiation ongoing</w:t>
      </w:r>
    </w:p>
    <w:p>
      <w:pPr/>
      <w:r>
        <w:t>Month 4: Deal closes, fee earned</w:t>
      </w:r>
    </w:p>
    <w:p>
      <w:r>
        <w:t>This is all WIP Revenue at Knight Frank.</w:t>
      </w:r>
    </w:p>
    <w:p>
      <w:pPr>
        <w:pStyle w:val="Heading2"/>
      </w:pPr>
      <w:r>
        <w:t>WIP Data Model: CRM to Finance</w:t>
      </w:r>
    </w:p>
    <w:p>
      <w:r>
        <w:t>Every CRM deal becomes a project in D365 Finance, and that bridge enables WIP reconciliation.</w:t>
      </w:r>
    </w:p>
    <w:tbl>
      <w:tblPr>
        <w:tblW w:type="auto" w:w="0"/>
        <w:jc w:val="center"/>
        <w:tblLook w:firstColumn="1" w:firstRow="1" w:lastColumn="0" w:lastRow="0" w:noHBand="0" w:noVBand="1" w:val="04A0"/>
      </w:tblPr>
      <w:tblGrid>
        <w:gridCol w:w="3009"/>
        <w:gridCol w:w="3009"/>
        <w:gridCol w:w="3009"/>
      </w:tblGrid>
      <w:tr>
        <w:tc>
          <w:tcPr>
            <w:tcW w:type="dxa" w:w="3009"/>
          </w:tcPr>
          <w:p>
            <w:r>
              <w:rPr>
                <w:b/>
              </w:rPr>
              <w:t>CRM Concept</w:t>
            </w:r>
          </w:p>
        </w:tc>
        <w:tc>
          <w:tcPr>
            <w:tcW w:type="dxa" w:w="3009"/>
          </w:tcPr>
          <w:p>
            <w:r>
              <w:rPr>
                <w:b/>
              </w:rPr>
              <w:t>Finance Concept</w:t>
            </w:r>
          </w:p>
        </w:tc>
        <w:tc>
          <w:tcPr>
            <w:tcW w:type="dxa" w:w="3009"/>
          </w:tcPr>
          <w:p>
            <w:r>
              <w:rPr>
                <w:b/>
              </w:rPr>
              <w:t>Why They Map</w:t>
            </w:r>
          </w:p>
        </w:tc>
      </w:tr>
      <w:tr>
        <w:tc>
          <w:tcPr>
            <w:tcW w:type="dxa" w:w="3009"/>
          </w:tcPr>
          <w:p>
            <w:r>
              <w:t>kf_WIP line</w:t>
            </w:r>
          </w:p>
        </w:tc>
        <w:tc>
          <w:tcPr>
            <w:tcW w:type="dxa" w:w="3009"/>
          </w:tcPr>
          <w:p>
            <w:r>
              <w:t>Project</w:t>
            </w:r>
          </w:p>
        </w:tc>
        <w:tc>
          <w:tcPr>
            <w:tcW w:type="dxa" w:w="3009"/>
          </w:tcPr>
          <w:p>
            <w:r>
              <w:t>Both track the same billable engagement</w:t>
            </w:r>
          </w:p>
        </w:tc>
      </w:tr>
      <w:tr>
        <w:tc>
          <w:tcPr>
            <w:tcW w:type="dxa" w:w="3009"/>
          </w:tcPr>
          <w:p>
            <w:r>
              <w:t>kf_FeeSchedule</w:t>
            </w:r>
          </w:p>
        </w:tc>
        <w:tc>
          <w:tcPr>
            <w:tcW w:type="dxa" w:w="3009"/>
          </w:tcPr>
          <w:p>
            <w:r>
              <w:t>Project budget / contract line</w:t>
            </w:r>
          </w:p>
        </w:tc>
        <w:tc>
          <w:tcPr>
            <w:tcW w:type="dxa" w:w="3009"/>
          </w:tcPr>
          <w:p>
            <w:r>
              <w:t>Both define expected revenue</w:t>
            </w:r>
          </w:p>
        </w:tc>
      </w:tr>
      <w:tr>
        <w:tc>
          <w:tcPr>
            <w:tcW w:type="dxa" w:w="3009"/>
          </w:tcPr>
          <w:p>
            <w:r>
              <w:t>BPF stage % complete</w:t>
            </w:r>
          </w:p>
        </w:tc>
        <w:tc>
          <w:tcPr>
            <w:tcW w:type="dxa" w:w="3009"/>
          </w:tcPr>
          <w:p>
            <w:r>
              <w:t>Both measure progress to completion</w:t>
            </w:r>
          </w:p>
        </w:tc>
        <w:tc>
          <w:tcPr>
            <w:tcW w:type="dxa" w:w="3009"/>
          </w:tcPr>
          <w:p>
            <w:r/>
          </w:p>
        </w:tc>
      </w:tr>
      <w:tr>
        <w:tc>
          <w:tcPr>
            <w:tcW w:type="dxa" w:w="3009"/>
          </w:tcPr>
          <w:p>
            <w:r>
              <w:t>Deal status = Won</w:t>
            </w:r>
          </w:p>
        </w:tc>
        <w:tc>
          <w:tcPr>
            <w:tcW w:type="dxa" w:w="3009"/>
          </w:tcPr>
          <w:p>
            <w:r>
              <w:t>Milestone / invoice request</w:t>
            </w:r>
          </w:p>
        </w:tc>
        <w:tc>
          <w:tcPr>
            <w:tcW w:type="dxa" w:w="3009"/>
          </w:tcPr>
          <w:p>
            <w:r>
              <w:t>Both trigger billing</w:t>
            </w:r>
          </w:p>
        </w:tc>
      </w:tr>
      <w:tr>
        <w:tc>
          <w:tcPr>
            <w:tcW w:type="dxa" w:w="3009"/>
          </w:tcPr>
          <w:p>
            <w:r>
              <w:t>Account (client)</w:t>
            </w:r>
          </w:p>
        </w:tc>
        <w:tc>
          <w:tcPr>
            <w:tcW w:type="dxa" w:w="3009"/>
          </w:tcPr>
          <w:p>
            <w:r>
              <w:t>Customer (debtor)</w:t>
            </w:r>
          </w:p>
        </w:tc>
        <w:tc>
          <w:tcPr>
            <w:tcW w:type="dxa" w:w="3009"/>
          </w:tcPr>
          <w:p>
            <w:r>
              <w:t>Both identify who pays</w:t>
            </w:r>
          </w:p>
        </w:tc>
      </w:tr>
    </w:tbl>
    <w:p>
      <w:pPr>
        <w:pStyle w:val="Heading3"/>
      </w:pPr>
      <w:r>
        <w:t>KF_WIP Entity</w:t>
      </w:r>
    </w:p>
    <w:p>
      <w:r>
        <w:rPr>
          <w:b/>
          <w:i w:val="0"/>
        </w:rPr>
        <w:t>Key Fields:</w:t>
      </w:r>
    </w:p>
    <w:p>
      <w:pPr/>
      <w:r>
        <w:rPr>
          <w:rFonts w:ascii="Consolas" w:hAnsi="Consolas"/>
          <w:b w:val="0"/>
          <w:i w:val="0"/>
        </w:rPr>
        <w:t>kf_wipid</w:t>
      </w:r>
    </w:p>
    <w:p>
      <w:pPr/>
      <w:r>
        <w:rPr>
          <w:rFonts w:ascii="Consolas" w:hAnsi="Consolas"/>
          <w:b w:val="0"/>
          <w:i w:val="0"/>
        </w:rPr>
        <w:t>kf_parenttype</w:t>
      </w:r>
    </w:p>
    <w:p>
      <w:pPr/>
      <w:r>
        <w:rPr>
          <w:rFonts w:ascii="Consolas" w:hAnsi="Consolas"/>
          <w:b w:val="0"/>
          <w:i w:val="0"/>
        </w:rPr>
        <w:t>kf_instructionid</w:t>
      </w:r>
    </w:p>
    <w:p>
      <w:pPr/>
      <w:r>
        <w:rPr>
          <w:rFonts w:ascii="Consolas" w:hAnsi="Consolas"/>
          <w:b w:val="0"/>
          <w:i w:val="0"/>
        </w:rPr>
        <w:t>kf_netfeetogroup</w:t>
      </w:r>
    </w:p>
    <w:p>
      <w:pPr/>
      <w:r>
        <w:rPr>
          <w:rFonts w:ascii="Consolas" w:hAnsi="Consolas"/>
          <w:b w:val="0"/>
          <w:i w:val="0"/>
        </w:rPr>
        <w:t>kf_officeretained</w:t>
      </w:r>
    </w:p>
    <w:p>
      <w:pPr/>
      <w:r>
        <w:rPr>
          <w:rFonts w:ascii="Consolas" w:hAnsi="Consolas"/>
          <w:b w:val="0"/>
          <w:i w:val="0"/>
        </w:rPr>
        <w:t>kf_probability</w:t>
      </w:r>
    </w:p>
    <w:p>
      <w:pPr/>
      <w:r>
        <w:rPr>
          <w:rFonts w:ascii="Consolas" w:hAnsi="Consolas"/>
          <w:b w:val="0"/>
          <w:i w:val="0"/>
        </w:rPr>
        <w:t>kf_grossfee</w:t>
      </w:r>
    </w:p>
    <w:p>
      <w:pPr/>
      <w:r>
        <w:rPr>
          <w:rFonts w:ascii="Consolas" w:hAnsi="Consolas"/>
          <w:b w:val="0"/>
          <w:i w:val="0"/>
        </w:rPr>
        <w:t>kf_reportingmonth</w:t>
      </w:r>
    </w:p>
    <w:p>
      <w:pPr/>
      <w:r>
        <w:rPr>
          <w:rFonts w:ascii="Consolas" w:hAnsi="Consolas"/>
          <w:b w:val="0"/>
          <w:i w:val="0"/>
        </w:rPr>
        <w:t>kf_wipstatus</w:t>
      </w:r>
    </w:p>
    <w:p>
      <w:pPr/>
      <w:r>
        <w:rPr>
          <w:rFonts w:ascii="Consolas" w:hAnsi="Consolas"/>
          <w:b w:val="0"/>
          <w:i w:val="0"/>
        </w:rPr>
        <w:t>kf_invoicenumber</w:t>
      </w:r>
    </w:p>
    <w:p>
      <w:pPr/>
      <w:r>
        <w:rPr>
          <w:rFonts w:ascii="Consolas" w:hAnsi="Consolas"/>
          <w:b w:val="0"/>
          <w:i w:val="0"/>
        </w:rPr>
        <w:t>kf_fin_localsystemref</w:t>
      </w:r>
    </w:p>
    <w:p>
      <w:pPr>
        <w:pStyle w:val="Heading2"/>
      </w:pPr>
      <w:r>
        <w:t>The 8-Stage Process Drives WIP</w:t>
      </w:r>
    </w:p>
    <w:p>
      <w:r>
        <w:t>Each deal stage maps to a finance percentage complete that automates the WIP calculation.</w:t>
      </w:r>
    </w:p>
    <w:tbl>
      <w:tblPr>
        <w:tblW w:type="auto" w:w="0"/>
        <w:jc w:val="center"/>
        <w:tblLook w:firstColumn="1" w:firstRow="1" w:lastColumn="0" w:lastRow="0" w:noHBand="0" w:noVBand="1" w:val="04A0"/>
      </w:tblPr>
      <w:tblGrid>
        <w:gridCol w:w="4513"/>
        <w:gridCol w:w="4513"/>
      </w:tblGrid>
      <w:tr>
        <w:tc>
          <w:tcPr>
            <w:tcW w:type="dxa" w:w="4513"/>
          </w:tcPr>
          <w:p>
            <w:r>
              <w:rPr>
                <w:b/>
              </w:rPr>
              <w:t>Stage</w:t>
            </w:r>
          </w:p>
        </w:tc>
        <w:tc>
          <w:tcPr>
            <w:tcW w:type="dxa" w:w="4513"/>
          </w:tcPr>
          <w:p>
            <w:r>
              <w:rPr>
                <w:b/>
              </w:rPr>
              <w:t>% Complete</w:t>
            </w:r>
          </w:p>
        </w:tc>
      </w:tr>
      <w:tr>
        <w:tc>
          <w:tcPr>
            <w:tcW w:type="dxa" w:w="4513"/>
          </w:tcPr>
          <w:p>
            <w:r>
              <w:t>S1</w:t>
            </w:r>
          </w:p>
        </w:tc>
        <w:tc>
          <w:tcPr>
            <w:tcW w:type="dxa" w:w="4513"/>
          </w:tcPr>
          <w:p>
            <w:r>
              <w:t>5%</w:t>
            </w:r>
          </w:p>
        </w:tc>
      </w:tr>
      <w:tr>
        <w:tc>
          <w:tcPr>
            <w:tcW w:type="dxa" w:w="4513"/>
          </w:tcPr>
          <w:p>
            <w:r>
              <w:t>S2</w:t>
            </w:r>
          </w:p>
        </w:tc>
        <w:tc>
          <w:tcPr>
            <w:tcW w:type="dxa" w:w="4513"/>
          </w:tcPr>
          <w:p>
            <w:r>
              <w:t>15%</w:t>
            </w:r>
          </w:p>
        </w:tc>
      </w:tr>
      <w:tr>
        <w:tc>
          <w:tcPr>
            <w:tcW w:type="dxa" w:w="4513"/>
          </w:tcPr>
          <w:p>
            <w:r>
              <w:t>S3</w:t>
            </w:r>
          </w:p>
        </w:tc>
        <w:tc>
          <w:tcPr>
            <w:tcW w:type="dxa" w:w="4513"/>
          </w:tcPr>
          <w:p>
            <w:r>
              <w:t>25%</w:t>
            </w:r>
          </w:p>
        </w:tc>
      </w:tr>
      <w:tr>
        <w:tc>
          <w:tcPr>
            <w:tcW w:type="dxa" w:w="4513"/>
          </w:tcPr>
          <w:p>
            <w:r>
              <w:t>S4</w:t>
            </w:r>
          </w:p>
        </w:tc>
        <w:tc>
          <w:tcPr>
            <w:tcW w:type="dxa" w:w="4513"/>
          </w:tcPr>
          <w:p>
            <w:r>
              <w:t>35%</w:t>
            </w:r>
          </w:p>
        </w:tc>
      </w:tr>
      <w:tr>
        <w:tc>
          <w:tcPr>
            <w:tcW w:type="dxa" w:w="4513"/>
          </w:tcPr>
          <w:p>
            <w:r>
              <w:t>S5</w:t>
            </w:r>
          </w:p>
        </w:tc>
        <w:tc>
          <w:tcPr>
            <w:tcW w:type="dxa" w:w="4513"/>
          </w:tcPr>
          <w:p>
            <w:r>
              <w:t>50%</w:t>
            </w:r>
          </w:p>
        </w:tc>
      </w:tr>
      <w:tr>
        <w:tc>
          <w:tcPr>
            <w:tcW w:type="dxa" w:w="4513"/>
          </w:tcPr>
          <w:p>
            <w:r>
              <w:t>S6</w:t>
            </w:r>
          </w:p>
        </w:tc>
        <w:tc>
          <w:tcPr>
            <w:tcW w:type="dxa" w:w="4513"/>
          </w:tcPr>
          <w:p>
            <w:r>
              <w:t>65%</w:t>
            </w:r>
          </w:p>
        </w:tc>
      </w:tr>
      <w:tr>
        <w:tc>
          <w:tcPr>
            <w:tcW w:type="dxa" w:w="4513"/>
          </w:tcPr>
          <w:p>
            <w:r>
              <w:t>S7</w:t>
            </w:r>
          </w:p>
        </w:tc>
        <w:tc>
          <w:tcPr>
            <w:tcW w:type="dxa" w:w="4513"/>
          </w:tcPr>
          <w:p>
            <w:r>
              <w:t>85%</w:t>
            </w:r>
          </w:p>
        </w:tc>
      </w:tr>
      <w:tr>
        <w:tc>
          <w:tcPr>
            <w:tcW w:type="dxa" w:w="4513"/>
          </w:tcPr>
          <w:p>
            <w:r>
              <w:t>S8</w:t>
            </w:r>
          </w:p>
        </w:tc>
        <w:tc>
          <w:tcPr>
            <w:tcW w:type="dxa" w:w="4513"/>
          </w:tcPr>
          <w:p>
            <w:r>
              <w:t>100%</w:t>
            </w:r>
          </w:p>
        </w:tc>
      </w:tr>
    </w:tbl>
    <w:p>
      <w:pPr>
        <w:pStyle w:val="Heading2"/>
      </w:pPr>
      <w:r>
        <w:t>Integration Flows</w:t>
      </w:r>
    </w:p>
    <w:p>
      <w:pPr/>
      <w:r>
        <w:t>S3 fires Flow 1: the Finance project is created</w:t>
      </w:r>
    </w:p>
    <w:p>
      <w:pPr/>
      <w:r>
        <w:t>Each stage change updates % complete in Finance</w:t>
      </w:r>
    </w:p>
    <w:p>
      <w:pPr/>
      <w:r>
        <w:t>Deal won raises a draft invoice request</w:t>
      </w:r>
    </w:p>
    <w:p>
      <w:pPr/>
      <w:r>
        <w:t>Invoice and payment data returns within hours</w:t>
      </w:r>
    </w:p>
    <w:p>
      <w:pPr/>
      <w:r>
        <w:t>A monthly batch refreshes WIP balance and ageing</w:t>
      </w:r>
    </w:p>
    <w:p>
      <w:pPr/>
      <w:r>
        <w:t>A credit hold alerts the broker in Teams</w:t>
      </w:r>
    </w:p>
    <w:p>
      <w:pPr>
        <w:pStyle w:val="Heading2"/>
      </w:pPr>
      <w:r>
        <w:t>Data Model Overview</w:t>
      </w:r>
    </w:p>
    <w:p>
      <w:pPr>
        <w:pStyle w:val="Heading2"/>
      </w:pPr>
      <w:r>
        <w:t>EU CRM Data Model</w:t>
      </w:r>
    </w:p>
    <w:p>
      <w:r>
        <w:t>Status: Draft Parent: solution overview Source: EU CRM Data Model.xlsx</w:t>
      </w:r>
    </w:p>
    <w:p>
      <w:pPr>
        <w:pStyle w:val="Heading2"/>
      </w:pPr>
      <w:r>
        <w:t>Overview</w:t>
      </w:r>
    </w:p>
    <w:p>
      <w:r>
        <w:t>Complete inventory of all data tables with service-line mapping and definitions. The data model is structured in layers following the solution package model.</w:t>
      </w:r>
    </w:p>
    <w:p>
      <w:pPr>
        <w:pStyle w:val="Heading2"/>
      </w:pPr>
      <w:r>
        <w:t>Master Table Index</w:t>
      </w:r>
    </w:p>
    <w:p>
      <w:r>
        <w:t>1302 rows covering all entities across 13 service lines.</w:t>
      </w:r>
    </w:p>
    <w:p>
      <w:pPr>
        <w:pStyle w:val="Heading3"/>
      </w:pPr>
      <w:r>
        <w:t>Service Lines Covered</w:t>
      </w:r>
    </w:p>
    <w:tbl>
      <w:tblPr>
        <w:tblW w:type="auto" w:w="0"/>
        <w:jc w:val="center"/>
        <w:tblLook w:firstColumn="1" w:firstRow="1" w:lastColumn="0" w:lastRow="0" w:noHBand="0" w:noVBand="1" w:val="04A0"/>
      </w:tblPr>
      <w:tblGrid>
        <w:gridCol w:w="3009"/>
        <w:gridCol w:w="3009"/>
        <w:gridCol w:w="3009"/>
      </w:tblGrid>
      <w:tr>
        <w:tc>
          <w:tcPr>
            <w:tcW w:type="dxa" w:w="3009"/>
          </w:tcPr>
          <w:p>
            <w:r>
              <w:rPr>
                <w:b/>
              </w:rPr>
              <w:t>Code</w:t>
            </w:r>
          </w:p>
        </w:tc>
        <w:tc>
          <w:tcPr>
            <w:tcW w:type="dxa" w:w="3009"/>
          </w:tcPr>
          <w:p>
            <w:r>
              <w:rPr>
                <w:b/>
              </w:rPr>
              <w:t>Service Line</w:t>
            </w:r>
          </w:p>
        </w:tc>
        <w:tc>
          <w:tcPr>
            <w:tcW w:type="dxa" w:w="3009"/>
          </w:tcPr>
          <w:p>
            <w:r>
              <w:rPr>
                <w:b/>
              </w:rPr>
              <w:t>Layer</w:t>
            </w:r>
          </w:p>
        </w:tc>
      </w:tr>
      <w:tr>
        <w:tc>
          <w:tcPr>
            <w:tcW w:type="dxa" w:w="3009"/>
          </w:tcPr>
          <w:p>
            <w:r>
              <w:t>CM</w:t>
            </w:r>
          </w:p>
        </w:tc>
        <w:tc>
          <w:tcPr>
            <w:tcW w:type="dxa" w:w="3009"/>
          </w:tcPr>
          <w:p>
            <w:r>
              <w:t>Capital Markets</w:t>
            </w:r>
          </w:p>
        </w:tc>
        <w:tc>
          <w:tcPr>
            <w:tcW w:type="dxa" w:w="3009"/>
          </w:tcPr>
          <w:p>
            <w:r>
              <w:t>Layer 5 – KF_CapitalMarkets_Core</w:t>
            </w:r>
          </w:p>
        </w:tc>
      </w:tr>
      <w:tr>
        <w:tc>
          <w:tcPr>
            <w:tcW w:type="dxa" w:w="3009"/>
          </w:tcPr>
          <w:p>
            <w:r>
              <w:t>Res</w:t>
            </w:r>
          </w:p>
        </w:tc>
        <w:tc>
          <w:tcPr>
            <w:tcW w:type="dxa" w:w="3009"/>
          </w:tcPr>
          <w:p>
            <w:r>
              <w:t>Residential (Sales, Lettings, Property Management, Buying Agency)</w:t>
            </w:r>
          </w:p>
        </w:tc>
        <w:tc>
          <w:tcPr>
            <w:tcW w:type="dxa" w:w="3009"/>
          </w:tcPr>
          <w:p>
            <w:r>
              <w:t>Layer 5 – KF_Residential_Core</w:t>
            </w:r>
          </w:p>
        </w:tc>
      </w:tr>
      <w:tr>
        <w:tc>
          <w:tcPr>
            <w:tcW w:type="dxa" w:w="3009"/>
          </w:tcPr>
          <w:p>
            <w:r>
              <w:t>OSS</w:t>
            </w:r>
          </w:p>
        </w:tc>
        <w:tc>
          <w:tcPr>
            <w:tcW w:type="dxa" w:w="3009"/>
          </w:tcPr>
          <w:p>
            <w:r>
              <w:t>Occupier Strategy &amp; Solutions</w:t>
            </w:r>
          </w:p>
        </w:tc>
        <w:tc>
          <w:tcPr>
            <w:tcW w:type="dxa" w:w="3009"/>
          </w:tcPr>
          <w:p>
            <w:r>
              <w:t>Layer 5 – KF_OSS_Core</w:t>
            </w:r>
          </w:p>
        </w:tc>
      </w:tr>
      <w:tr>
        <w:tc>
          <w:tcPr>
            <w:tcW w:type="dxa" w:w="3009"/>
          </w:tcPr>
          <w:p>
            <w:r>
              <w:t>Val</w:t>
            </w:r>
          </w:p>
        </w:tc>
        <w:tc>
          <w:tcPr>
            <w:tcW w:type="dxa" w:w="3009"/>
          </w:tcPr>
          <w:p>
            <w:r>
              <w:t>Valuations</w:t>
            </w:r>
          </w:p>
        </w:tc>
        <w:tc>
          <w:tcPr>
            <w:tcW w:type="dxa" w:w="3009"/>
          </w:tcPr>
          <w:p>
            <w:r>
              <w:t>Layer 5 – KF_Valuations_Core</w:t>
            </w:r>
          </w:p>
        </w:tc>
      </w:tr>
      <w:tr>
        <w:tc>
          <w:tcPr>
            <w:tcW w:type="dxa" w:w="3009"/>
          </w:tcPr>
          <w:p>
            <w:r>
              <w:t>ESG</w:t>
            </w:r>
          </w:p>
        </w:tc>
        <w:tc>
          <w:tcPr>
            <w:tcW w:type="dxa" w:w="3009"/>
          </w:tcPr>
          <w:p>
            <w:r>
              <w:t>ESG Consultancy</w:t>
            </w:r>
          </w:p>
        </w:tc>
        <w:tc>
          <w:tcPr>
            <w:tcW w:type="dxa" w:w="3009"/>
          </w:tcPr>
          <w:p>
            <w:r>
              <w:t>Layer 5 – KF_ESG_Core</w:t>
            </w:r>
          </w:p>
        </w:tc>
      </w:tr>
      <w:tr>
        <w:tc>
          <w:tcPr>
            <w:tcW w:type="dxa" w:w="3009"/>
          </w:tcPr>
          <w:p>
            <w:r>
              <w:t>BC</w:t>
            </w:r>
          </w:p>
        </w:tc>
        <w:tc>
          <w:tcPr>
            <w:tcW w:type="dxa" w:w="3009"/>
          </w:tcPr>
          <w:p>
            <w:r>
              <w:t>Building Consultancy</w:t>
            </w:r>
          </w:p>
        </w:tc>
        <w:tc>
          <w:tcPr>
            <w:tcW w:type="dxa" w:w="3009"/>
          </w:tcPr>
          <w:p>
            <w:r>
              <w:t>Layer 5 – KF_BuildingConsultancy_Core</w:t>
            </w:r>
          </w:p>
        </w:tc>
      </w:tr>
      <w:tr>
        <w:tc>
          <w:tcPr>
            <w:tcW w:type="dxa" w:w="3009"/>
          </w:tcPr>
          <w:p>
            <w:r>
              <w:t>Dev</w:t>
            </w:r>
          </w:p>
        </w:tc>
        <w:tc>
          <w:tcPr>
            <w:tcW w:type="dxa" w:w="3009"/>
          </w:tcPr>
          <w:p>
            <w:r>
              <w:t>Development Consultancy</w:t>
            </w:r>
          </w:p>
        </w:tc>
        <w:tc>
          <w:tcPr>
            <w:tcW w:type="dxa" w:w="3009"/>
          </w:tcPr>
          <w:p>
            <w:r>
              <w:t>Layer 5 – KF_Development_Core</w:t>
            </w:r>
          </w:p>
        </w:tc>
      </w:tr>
      <w:tr>
        <w:tc>
          <w:tcPr>
            <w:tcW w:type="dxa" w:w="3009"/>
          </w:tcPr>
          <w:p>
            <w:r>
              <w:t>CA</w:t>
            </w:r>
          </w:p>
        </w:tc>
        <w:tc>
          <w:tcPr>
            <w:tcW w:type="dxa" w:w="3009"/>
          </w:tcPr>
          <w:p>
            <w:r>
              <w:t>Capital Advisory (Debt &amp; Structured Finance)</w:t>
            </w:r>
          </w:p>
        </w:tc>
        <w:tc>
          <w:tcPr>
            <w:tcW w:type="dxa" w:w="3009"/>
          </w:tcPr>
          <w:p>
            <w:r>
              <w:t>Layer 5 – KF_CapitalAdvisory_Core</w:t>
            </w:r>
          </w:p>
        </w:tc>
      </w:tr>
      <w:tr>
        <w:tc>
          <w:tcPr>
            <w:tcW w:type="dxa" w:w="3009"/>
          </w:tcPr>
          <w:p>
            <w:r>
              <w:t>PM</w:t>
            </w:r>
          </w:p>
        </w:tc>
        <w:tc>
          <w:tcPr>
            <w:tcW w:type="dxa" w:w="3009"/>
          </w:tcPr>
          <w:p>
            <w:r>
              <w:t>Property Management</w:t>
            </w:r>
          </w:p>
        </w:tc>
        <w:tc>
          <w:tcPr>
            <w:tcW w:type="dxa" w:w="3009"/>
          </w:tcPr>
          <w:p>
            <w:r>
              <w:t>Layer 5 – KF_PropertyManagement_Core</w:t>
            </w:r>
          </w:p>
        </w:tc>
      </w:tr>
      <w:tr>
        <w:tc>
          <w:tcPr>
            <w:tcW w:type="dxa" w:w="3009"/>
          </w:tcPr>
          <w:p>
            <w:r>
              <w:t>IA</w:t>
            </w:r>
          </w:p>
        </w:tc>
        <w:tc>
          <w:tcPr>
            <w:tcW w:type="dxa" w:w="3009"/>
          </w:tcPr>
          <w:p>
            <w:r>
              <w:t>Investor Advisory</w:t>
            </w:r>
          </w:p>
        </w:tc>
        <w:tc>
          <w:tcPr>
            <w:tcW w:type="dxa" w:w="3009"/>
          </w:tcPr>
          <w:p>
            <w:r>
              <w:t>Layer 5 – KF_InvestorAdvisory_Core</w:t>
            </w:r>
          </w:p>
        </w:tc>
      </w:tr>
      <w:tr>
        <w:tc>
          <w:tcPr>
            <w:tcW w:type="dxa" w:w="3009"/>
          </w:tcPr>
          <w:p>
            <w:r>
              <w:t>WC</w:t>
            </w:r>
          </w:p>
        </w:tc>
        <w:tc>
          <w:tcPr>
            <w:tcW w:type="dxa" w:w="3009"/>
          </w:tcPr>
          <w:p>
            <w:r>
              <w:t>Workplace Consulting</w:t>
            </w:r>
          </w:p>
        </w:tc>
        <w:tc>
          <w:tcPr>
            <w:tcW w:type="dxa" w:w="3009"/>
          </w:tcPr>
          <w:p>
            <w:r>
              <w:t>Layer 5 – KF_Workplace_Core</w:t>
            </w:r>
          </w:p>
        </w:tc>
      </w:tr>
      <w:tr>
        <w:tc>
          <w:tcPr>
            <w:tcW w:type="dxa" w:w="3009"/>
          </w:tcPr>
          <w:p>
            <w:r>
              <w:t>Leasing</w:t>
            </w:r>
          </w:p>
        </w:tc>
        <w:tc>
          <w:tcPr>
            <w:tcW w:type="dxa" w:w="3009"/>
          </w:tcPr>
          <w:p>
            <w:r>
              <w:t>Leasing (Commercial Agency)</w:t>
            </w:r>
          </w:p>
        </w:tc>
        <w:tc>
          <w:tcPr>
            <w:tcW w:type="dxa" w:w="3009"/>
          </w:tcPr>
          <w:p>
            <w:r>
              <w:t>Layer 5 – KF_Leasing_Core</w:t>
            </w:r>
          </w:p>
        </w:tc>
      </w:tr>
      <w:tr>
        <w:tc>
          <w:tcPr>
            <w:tcW w:type="dxa" w:w="3009"/>
          </w:tcPr>
          <w:p>
            <w:r>
              <w:t>Mkt</w:t>
            </w:r>
          </w:p>
        </w:tc>
        <w:tc>
          <w:tcPr>
            <w:tcW w:type="dxa" w:w="3009"/>
          </w:tcPr>
          <w:p>
            <w:r>
              <w:t>Marketing</w:t>
            </w:r>
          </w:p>
        </w:tc>
        <w:tc>
          <w:tcPr>
            <w:tcW w:type="dxa" w:w="3009"/>
          </w:tcPr>
          <w:p>
            <w:r>
              <w:t>Cross-cutting</w:t>
            </w:r>
          </w:p>
        </w:tc>
      </w:tr>
    </w:tbl>
    <w:p>
      <w:pPr>
        <w:pStyle w:val="Heading2"/>
      </w:pPr>
      <w:r>
        <w:t>Core Shared Tables (Layer 2)</w:t>
      </w:r>
    </w:p>
    <w:p>
      <w:r>
        <w:t>See data model core tables for detailed schema definitions.</w:t>
      </w:r>
    </w:p>
    <w:p>
      <w:pPr>
        <w:pStyle w:val="Heading3"/>
      </w:pPr>
      <w:r>
        <w:t>MVP Tables</w:t>
      </w:r>
    </w:p>
    <w:tbl>
      <w:tblPr>
        <w:tblW w:type="auto" w:w="0"/>
        <w:jc w:val="center"/>
        <w:tblLook w:firstColumn="1" w:firstRow="1" w:lastColumn="0" w:lastRow="0" w:noHBand="0" w:noVBand="1" w:val="04A0"/>
      </w:tblPr>
      <w:tblGrid>
        <w:gridCol w:w="3009"/>
        <w:gridCol w:w="3009"/>
        <w:gridCol w:w="3009"/>
      </w:tblGrid>
      <w:tr>
        <w:tc>
          <w:tcPr>
            <w:tcW w:type="dxa" w:w="3009"/>
          </w:tcPr>
          <w:p>
            <w:r>
              <w:rPr>
                <w:b/>
              </w:rPr>
              <w:t>Table</w:t>
            </w:r>
          </w:p>
        </w:tc>
        <w:tc>
          <w:tcPr>
            <w:tcW w:type="dxa" w:w="3009"/>
          </w:tcPr>
          <w:p>
            <w:r>
              <w:rPr>
                <w:b/>
              </w:rPr>
              <w:t>Category</w:t>
            </w:r>
          </w:p>
        </w:tc>
        <w:tc>
          <w:tcPr>
            <w:tcW w:type="dxa" w:w="3009"/>
          </w:tcPr>
          <w:p>
            <w:r>
              <w:rPr>
                <w:b/>
              </w:rPr>
              <w:t>Description</w:t>
            </w:r>
          </w:p>
        </w:tc>
      </w:tr>
      <w:tr>
        <w:tc>
          <w:tcPr>
            <w:tcW w:type="dxa" w:w="3009"/>
          </w:tcPr>
          <w:p>
            <w:r>
              <w:t>Account</w:t>
            </w:r>
          </w:p>
        </w:tc>
        <w:tc>
          <w:tcPr>
            <w:tcW w:type="dxa" w:w="3009"/>
          </w:tcPr>
          <w:p>
            <w:r>
              <w:t>CRM Lite</w:t>
            </w:r>
          </w:p>
        </w:tc>
        <w:tc>
          <w:tcPr>
            <w:tcW w:type="dxa" w:w="3009"/>
          </w:tcPr>
          <w:p>
            <w:r>
              <w:t>OOB extended — Organisation, brand, legal entity, fund, SPV</w:t>
            </w:r>
          </w:p>
        </w:tc>
      </w:tr>
      <w:tr>
        <w:tc>
          <w:tcPr>
            <w:tcW w:type="dxa" w:w="3009"/>
          </w:tcPr>
          <w:p>
            <w:r>
              <w:t>Contact</w:t>
            </w:r>
          </w:p>
        </w:tc>
        <w:tc>
          <w:tcPr>
            <w:tcW w:type="dxa" w:w="3009"/>
          </w:tcPr>
          <w:p>
            <w:r>
              <w:t>CRM Lite</w:t>
            </w:r>
          </w:p>
        </w:tc>
        <w:tc>
          <w:tcPr>
            <w:tcW w:type="dxa" w:w="3009"/>
          </w:tcPr>
          <w:p>
            <w:r>
              <w:t>OOB extended — Individual person, always associated to Account</w:t>
            </w:r>
          </w:p>
        </w:tc>
      </w:tr>
      <w:tr>
        <w:tc>
          <w:tcPr>
            <w:tcW w:type="dxa" w:w="3009"/>
          </w:tcPr>
          <w:p>
            <w:r>
              <w:t>kf_Property</w:t>
            </w:r>
          </w:p>
        </w:tc>
        <w:tc>
          <w:tcPr>
            <w:tcW w:type="dxa" w:w="3009"/>
          </w:tcPr>
          <w:p>
            <w:r>
              <w:t>CRM Lite</w:t>
            </w:r>
          </w:p>
        </w:tc>
        <w:tc>
          <w:tcPr>
            <w:tcW w:type="dxa" w:w="3009"/>
          </w:tcPr>
          <w:p>
            <w:r>
              <w:t>Commercial property record</w:t>
            </w:r>
          </w:p>
        </w:tc>
      </w:tr>
      <w:tr>
        <w:tc>
          <w:tcPr>
            <w:tcW w:type="dxa" w:w="3009"/>
          </w:tcPr>
          <w:p>
            <w:r>
              <w:t>kf_Site</w:t>
            </w:r>
          </w:p>
        </w:tc>
        <w:tc>
          <w:tcPr>
            <w:tcW w:type="dxa" w:w="3009"/>
          </w:tcPr>
          <w:p>
            <w:r>
              <w:t>CRM Lite</w:t>
            </w:r>
          </w:p>
        </w:tc>
        <w:tc>
          <w:tcPr>
            <w:tcW w:type="dxa" w:w="3009"/>
          </w:tcPr>
          <w:p>
            <w:r>
              <w:t>Physical building or land parcel</w:t>
            </w:r>
          </w:p>
        </w:tc>
      </w:tr>
      <w:tr>
        <w:tc>
          <w:tcPr>
            <w:tcW w:type="dxa" w:w="3009"/>
          </w:tcPr>
          <w:p>
            <w:r>
              <w:t>kf_SICCode</w:t>
            </w:r>
          </w:p>
        </w:tc>
        <w:tc>
          <w:tcPr>
            <w:tcW w:type="dxa" w:w="3009"/>
          </w:tcPr>
          <w:p>
            <w:r>
              <w:t>Supporting</w:t>
            </w:r>
          </w:p>
        </w:tc>
        <w:tc>
          <w:tcPr>
            <w:tcW w:type="dxa" w:w="3009"/>
          </w:tcPr>
          <w:p>
            <w:r>
              <w:t>SIC code reference table</w:t>
            </w:r>
          </w:p>
        </w:tc>
      </w:tr>
      <w:tr>
        <w:tc>
          <w:tcPr>
            <w:tcW w:type="dxa" w:w="3009"/>
          </w:tcPr>
          <w:p>
            <w:r>
              <w:t>kf_Deal</w:t>
            </w:r>
          </w:p>
        </w:tc>
        <w:tc>
          <w:tcPr>
            <w:tcW w:type="dxa" w:w="3009"/>
          </w:tcPr>
          <w:p>
            <w:r>
              <w:t>CM Deep Build</w:t>
            </w:r>
          </w:p>
        </w:tc>
        <w:tc>
          <w:tcPr>
            <w:tcW w:type="dxa" w:w="3009"/>
          </w:tcPr>
          <w:p>
            <w:r>
              <w:t>Core deal record with full lifecycle tracking</w:t>
            </w:r>
          </w:p>
        </w:tc>
      </w:tr>
      <w:tr>
        <w:tc>
          <w:tcPr>
            <w:tcW w:type="dxa" w:w="3009"/>
          </w:tcPr>
          <w:p>
            <w:r>
              <w:t>kf_DealProperty</w:t>
            </w:r>
          </w:p>
        </w:tc>
        <w:tc>
          <w:tcPr>
            <w:tcW w:type="dxa" w:w="3009"/>
          </w:tcPr>
          <w:p>
            <w:r>
              <w:t>Core Shared</w:t>
            </w:r>
          </w:p>
        </w:tc>
        <w:tc>
          <w:tcPr>
            <w:tcW w:type="dxa" w:w="3009"/>
          </w:tcPr>
          <w:p>
            <w:r>
              <w:t>Junction record linking deals to properties</w:t>
            </w:r>
          </w:p>
        </w:tc>
      </w:tr>
      <w:tr>
        <w:tc>
          <w:tcPr>
            <w:tcW w:type="dxa" w:w="3009"/>
          </w:tcPr>
          <w:p>
            <w:r>
              <w:t>kf_Pitch</w:t>
            </w:r>
          </w:p>
        </w:tc>
        <w:tc>
          <w:tcPr>
            <w:tcW w:type="dxa" w:w="3009"/>
          </w:tcPr>
          <w:p>
            <w:r>
              <w:t>CM Deep Build</w:t>
            </w:r>
          </w:p>
        </w:tc>
        <w:tc>
          <w:tcPr>
            <w:tcW w:type="dxa" w:w="3009"/>
          </w:tcPr>
          <w:p>
            <w:r>
              <w:t>Competitive pitch tracking</w:t>
            </w:r>
          </w:p>
        </w:tc>
      </w:tr>
      <w:tr>
        <w:tc>
          <w:tcPr>
            <w:tcW w:type="dxa" w:w="3009"/>
          </w:tcPr>
          <w:p>
            <w:r>
              <w:t>kf_NDA</w:t>
            </w:r>
          </w:p>
        </w:tc>
        <w:tc>
          <w:tcPr>
            <w:tcW w:type="dxa" w:w="3009"/>
          </w:tcPr>
          <w:p>
            <w:r>
              <w:t>CM Deep Build</w:t>
            </w:r>
          </w:p>
        </w:tc>
        <w:tc>
          <w:tcPr>
            <w:tcW w:type="dxa" w:w="3009"/>
          </w:tcPr>
          <w:p>
            <w:r>
              <w:t>NDA management</w:t>
            </w:r>
          </w:p>
        </w:tc>
      </w:tr>
      <w:tr>
        <w:tc>
          <w:tcPr>
            <w:tcW w:type="dxa" w:w="3009"/>
          </w:tcPr>
          <w:p>
            <w:r>
              <w:t>kf_Bid</w:t>
            </w:r>
          </w:p>
        </w:tc>
        <w:tc>
          <w:tcPr>
            <w:tcW w:type="dxa" w:w="3009"/>
          </w:tcPr>
          <w:p>
            <w:r>
              <w:t>CM Deep Build</w:t>
            </w:r>
          </w:p>
        </w:tc>
        <w:tc>
          <w:tcPr>
            <w:tcW w:type="dxa" w:w="3009"/>
          </w:tcPr>
          <w:p>
            <w:r>
              <w:t>Multi-round bid management</w:t>
            </w:r>
          </w:p>
        </w:tc>
      </w:tr>
      <w:tr>
        <w:tc>
          <w:tcPr>
            <w:tcW w:type="dxa" w:w="3009"/>
          </w:tcPr>
          <w:p>
            <w:r>
              <w:t>kf_DDMilestone</w:t>
            </w:r>
          </w:p>
        </w:tc>
        <w:tc>
          <w:tcPr>
            <w:tcW w:type="dxa" w:w="3009"/>
          </w:tcPr>
          <w:p>
            <w:r>
              <w:t>CM Deep Build</w:t>
            </w:r>
          </w:p>
        </w:tc>
        <w:tc>
          <w:tcPr>
            <w:tcW w:type="dxa" w:w="3009"/>
          </w:tcPr>
          <w:p>
            <w:r>
              <w:t>Due diligence milestone tracking</w:t>
            </w:r>
          </w:p>
        </w:tc>
      </w:tr>
      <w:tr>
        <w:tc>
          <w:tcPr>
            <w:tcW w:type="dxa" w:w="3009"/>
          </w:tcPr>
          <w:p>
            <w:r>
              <w:t>kf_RedFlag</w:t>
            </w:r>
          </w:p>
        </w:tc>
        <w:tc>
          <w:tcPr>
            <w:tcW w:type="dxa" w:w="3009"/>
          </w:tcPr>
          <w:p>
            <w:r>
              <w:t>CM Deep Build</w:t>
            </w:r>
          </w:p>
        </w:tc>
        <w:tc>
          <w:tcPr>
            <w:tcW w:type="dxa" w:w="3009"/>
          </w:tcPr>
          <w:p>
            <w:r>
              <w:t>Risk and red flag tracking</w:t>
            </w:r>
          </w:p>
        </w:tc>
      </w:tr>
      <w:tr>
        <w:tc>
          <w:tcPr>
            <w:tcW w:type="dxa" w:w="3009"/>
          </w:tcPr>
          <w:p>
            <w:r>
              <w:t>kf_FeeSchedule</w:t>
            </w:r>
          </w:p>
        </w:tc>
        <w:tc>
          <w:tcPr>
            <w:tcW w:type="dxa" w:w="3009"/>
          </w:tcPr>
          <w:p>
            <w:r>
              <w:t>CM Deep Build</w:t>
            </w:r>
          </w:p>
        </w:tc>
        <w:tc>
          <w:tcPr>
            <w:tcW w:type="dxa" w:w="3009"/>
          </w:tcPr>
          <w:p>
            <w:r>
              <w:t>Fee structure management</w:t>
            </w:r>
          </w:p>
        </w:tc>
      </w:tr>
      <w:tr>
        <w:tc>
          <w:tcPr>
            <w:tcW w:type="dxa" w:w="3009"/>
          </w:tcPr>
          <w:p>
            <w:r>
              <w:t>kf_KYCRecord</w:t>
            </w:r>
          </w:p>
        </w:tc>
        <w:tc>
          <w:tcPr>
            <w:tcW w:type="dxa" w:w="3009"/>
          </w:tcPr>
          <w:p>
            <w:r>
              <w:t>CM Deep Build</w:t>
            </w:r>
          </w:p>
        </w:tc>
        <w:tc>
          <w:tcPr>
            <w:tcW w:type="dxa" w:w="3009"/>
          </w:tcPr>
          <w:p>
            <w:r>
              <w:t>KYC/AML compliance tracking</w:t>
            </w:r>
          </w:p>
        </w:tc>
      </w:tr>
      <w:tr>
        <w:tc>
          <w:tcPr>
            <w:tcW w:type="dxa" w:w="3009"/>
          </w:tcPr>
          <w:p>
            <w:r>
              <w:t>kf_InvestorProfile</w:t>
            </w:r>
          </w:p>
        </w:tc>
        <w:tc>
          <w:tcPr>
            <w:tcW w:type="dxa" w:w="3009"/>
          </w:tcPr>
          <w:p>
            <w:r>
              <w:t>CM Deep Build</w:t>
            </w:r>
          </w:p>
        </w:tc>
        <w:tc>
          <w:tcPr>
            <w:tcW w:type="dxa" w:w="3009"/>
          </w:tcPr>
          <w:p>
            <w:r>
              <w:t>Investor preferences and strategy</w:t>
            </w:r>
          </w:p>
        </w:tc>
      </w:tr>
      <w:tr>
        <w:tc>
          <w:tcPr>
            <w:tcW w:type="dxa" w:w="3009"/>
          </w:tcPr>
          <w:p>
            <w:r>
              <w:t>kf_DataRoomAccess</w:t>
            </w:r>
          </w:p>
        </w:tc>
        <w:tc>
          <w:tcPr>
            <w:tcW w:type="dxa" w:w="3009"/>
          </w:tcPr>
          <w:p>
            <w:r>
              <w:t>CM Deep Build</w:t>
            </w:r>
          </w:p>
        </w:tc>
        <w:tc>
          <w:tcPr>
            <w:tcW w:type="dxa" w:w="3009"/>
          </w:tcPr>
          <w:p>
            <w:r>
              <w:t>Data room access management</w:t>
            </w:r>
          </w:p>
        </w:tc>
      </w:tr>
      <w:tr>
        <w:tc>
          <w:tcPr>
            <w:tcW w:type="dxa" w:w="3009"/>
          </w:tcPr>
          <w:p>
            <w:r>
              <w:t>kf_TransactionReport</w:t>
            </w:r>
          </w:p>
        </w:tc>
        <w:tc>
          <w:tcPr>
            <w:tcW w:type="dxa" w:w="3009"/>
          </w:tcPr>
          <w:p>
            <w:r>
              <w:t>CM Deep Build</w:t>
            </w:r>
          </w:p>
        </w:tc>
        <w:tc>
          <w:tcPr>
            <w:tcW w:type="dxa" w:w="3009"/>
          </w:tcPr>
          <w:p>
            <w:r>
              <w:t>Auto-generated transaction reports</w:t>
            </w:r>
          </w:p>
        </w:tc>
      </w:tr>
    </w:tbl>
    <w:p>
      <w:pPr>
        <w:pStyle w:val="Heading2"/>
      </w:pPr>
      <w:r>
        <w:t>Tables by Activation Phase</w:t>
      </w:r>
    </w:p>
    <w:tbl>
      <w:tblPr>
        <w:tblW w:type="auto" w:w="0"/>
        <w:jc w:val="center"/>
        <w:tblLook w:firstColumn="1" w:firstRow="1" w:lastColumn="0" w:lastRow="0" w:noHBand="0" w:noVBand="1" w:val="04A0"/>
      </w:tblPr>
      <w:tblGrid>
        <w:gridCol w:w="4513"/>
        <w:gridCol w:w="4513"/>
      </w:tblGrid>
      <w:tr>
        <w:tc>
          <w:tcPr>
            <w:tcW w:type="dxa" w:w="4513"/>
          </w:tcPr>
          <w:p>
            <w:r>
              <w:rPr>
                <w:b/>
              </w:rPr>
              <w:t>Phase</w:t>
            </w:r>
          </w:p>
        </w:tc>
        <w:tc>
          <w:tcPr>
            <w:tcW w:type="dxa" w:w="4513"/>
          </w:tcPr>
          <w:p>
            <w:r>
              <w:rPr>
                <w:b/>
              </w:rPr>
              <w:t>Tables Activated</w:t>
            </w:r>
          </w:p>
        </w:tc>
      </w:tr>
      <w:tr>
        <w:tc>
          <w:tcPr>
            <w:tcW w:type="dxa" w:w="4513"/>
          </w:tcPr>
          <w:p>
            <w:r>
              <w:t>MVP — Phase 0</w:t>
            </w:r>
          </w:p>
        </w:tc>
        <w:tc>
          <w:tcPr>
            <w:tcW w:type="dxa" w:w="4513"/>
          </w:tcPr>
          <w:p>
            <w:r>
              <w:t>Account, Contact, kf_Property, kf_EnergyRating, kf_GDPRRequest, kf_AuditExport, kf_SICCode</w:t>
            </w:r>
          </w:p>
        </w:tc>
      </w:tr>
      <w:tr>
        <w:tc>
          <w:tcPr>
            <w:tcW w:type="dxa" w:w="4513"/>
          </w:tcPr>
          <w:p>
            <w:r>
              <w:t>MVP — Phase 1</w:t>
            </w:r>
          </w:p>
        </w:tc>
        <w:tc>
          <w:tcPr>
            <w:tcW w:type="dxa" w:w="4513"/>
          </w:tcPr>
          <w:p>
            <w:r>
              <w:t>kf_Deal, kf_DealProperty, kf_Pitch, kf_NDA, kf_Bid, kf_DDMilestone, kf_RedFlag, kf_FeeSchedule, kf_KYCRecord, kf_InvestorProfile, kf_DataRoomAccess, kf_TransactionReport, kf_StageGateRule, kf_IntegrationLog, Lead</w:t>
            </w:r>
          </w:p>
        </w:tc>
      </w:tr>
      <w:tr>
        <w:tc>
          <w:tcPr>
            <w:tcW w:type="dxa" w:w="4513"/>
          </w:tcPr>
          <w:p>
            <w:r>
              <w:t>Future — Phase 3</w:t>
            </w:r>
          </w:p>
        </w:tc>
        <w:tc>
          <w:tcPr>
            <w:tcW w:type="dxa" w:w="4513"/>
          </w:tcPr>
          <w:p>
            <w:r>
              <w:t>kf_Engagement, kf_Lease, kf_ValuationInstruction, kf_ESGAssessment, kf_BuildingSurvey, kf_DevelopmentProject, kf_DebtMandate, kf_PropertyMandate, kf_MaintenanceRequest, kf_InvestorMandate, kf_WorkplaceAssessment, kf_LocationSearch</w:t>
            </w:r>
          </w:p>
        </w:tc>
      </w:tr>
      <w:tr>
        <w:tc>
          <w:tcPr>
            <w:tcW w:type="dxa" w:w="4513"/>
          </w:tcPr>
          <w:p>
            <w:r>
              <w:t>Future — Phase 4</w:t>
            </w:r>
          </w:p>
        </w:tc>
        <w:tc>
          <w:tcPr>
            <w:tcW w:type="dxa" w:w="4513"/>
          </w:tcPr>
          <w:p>
            <w:r>
              <w:t>kf_ResProperty, kf_SalesInstruction, kf_LettingsInstruction, kf_Tenancy, kf_Applicant, kf_Viewing, kf_Offer, kf_BuyingBrief</w:t>
            </w:r>
          </w:p>
        </w:tc>
      </w:tr>
    </w:tbl>
    <w:p>
      <w:pPr>
        <w:pStyle w:val="Heading2"/>
      </w:pPr>
      <w:r>
        <w:t>Category Legend</w:t>
      </w:r>
    </w:p>
    <w:tbl>
      <w:tblPr>
        <w:tblW w:type="auto" w:w="0"/>
        <w:jc w:val="center"/>
        <w:tblLook w:firstColumn="1" w:firstRow="1" w:lastColumn="0" w:lastRow="0" w:noHBand="0" w:noVBand="1" w:val="04A0"/>
      </w:tblPr>
      <w:tblGrid>
        <w:gridCol w:w="4513"/>
        <w:gridCol w:w="4513"/>
      </w:tblGrid>
      <w:tr>
        <w:tc>
          <w:tcPr>
            <w:tcW w:type="dxa" w:w="4513"/>
          </w:tcPr>
          <w:p>
            <w:r>
              <w:rPr>
                <w:b/>
              </w:rPr>
              <w:t>Category</w:t>
            </w:r>
          </w:p>
        </w:tc>
        <w:tc>
          <w:tcPr>
            <w:tcW w:type="dxa" w:w="4513"/>
          </w:tcPr>
          <w:p>
            <w:r>
              <w:rPr>
                <w:b/>
              </w:rPr>
              <w:t>Description</w:t>
            </w:r>
          </w:p>
        </w:tc>
      </w:tr>
      <w:tr>
        <w:tc>
          <w:tcPr>
            <w:tcW w:type="dxa" w:w="4513"/>
          </w:tcPr>
          <w:p>
            <w:r>
              <w:t>CRM Lite</w:t>
            </w:r>
          </w:p>
        </w:tc>
        <w:tc>
          <w:tcPr>
            <w:tcW w:type="dxa" w:w="4513"/>
          </w:tcPr>
          <w:p>
            <w:r>
              <w:t>Core shared tables deployed in Phase 0 — foundational entities used across all service lines</w:t>
            </w:r>
          </w:p>
        </w:tc>
      </w:tr>
      <w:tr>
        <w:tc>
          <w:tcPr>
            <w:tcW w:type="dxa" w:w="4513"/>
          </w:tcPr>
          <w:p>
            <w:r>
              <w:t>CM Deep Build</w:t>
            </w:r>
          </w:p>
        </w:tc>
        <w:tc>
          <w:tcPr>
            <w:tcW w:type="dxa" w:w="4513"/>
          </w:tcPr>
          <w:p>
            <w:r>
              <w:t>Capital Markets-specific tables with full BPF, Finance integration and complex workflows</w:t>
            </w:r>
          </w:p>
        </w:tc>
      </w:tr>
      <w:tr>
        <w:tc>
          <w:tcPr>
            <w:tcW w:type="dxa" w:w="4513"/>
          </w:tcPr>
          <w:p>
            <w:r>
              <w:t>OSS/Val</w:t>
            </w:r>
          </w:p>
        </w:tc>
        <w:tc>
          <w:tcPr>
            <w:tcW w:type="dxa" w:w="4513"/>
          </w:tcPr>
          <w:p>
            <w:r>
              <w:t>Occupier Strategy &amp; Solutions and Valuations service line tables</w:t>
            </w:r>
          </w:p>
        </w:tc>
      </w:tr>
      <w:tr>
        <w:tc>
          <w:tcPr>
            <w:tcW w:type="dxa" w:w="4513"/>
          </w:tcPr>
          <w:p>
            <w:r>
              <w:t>Residential</w:t>
            </w:r>
          </w:p>
        </w:tc>
        <w:tc>
          <w:tcPr>
            <w:tcW w:type="dxa" w:w="4513"/>
          </w:tcPr>
          <w:p>
            <w:r>
              <w:t>Residential property services tables including sales, lettings, and property management</w:t>
            </w:r>
          </w:p>
        </w:tc>
      </w:tr>
      <w:tr>
        <w:tc>
          <w:tcPr>
            <w:tcW w:type="dxa" w:w="4513"/>
          </w:tcPr>
          <w:p>
            <w:r>
              <w:t>Compliance</w:t>
            </w:r>
          </w:p>
        </w:tc>
        <w:tc>
          <w:tcPr>
            <w:tcW w:type="dxa" w:w="4513"/>
          </w:tcPr>
          <w:p>
            <w:r>
              <w:t>Data governance and compliance tables (GDPR, Audit) — deployed in Phase 0</w:t>
            </w:r>
          </w:p>
        </w:tc>
      </w:tr>
      <w:tr>
        <w:tc>
          <w:tcPr>
            <w:tcW w:type="dxa" w:w="4513"/>
          </w:tcPr>
          <w:p>
            <w:r>
              <w:t>Supporting</w:t>
            </w:r>
          </w:p>
        </w:tc>
        <w:tc>
          <w:tcPr>
            <w:tcW w:type="dxa" w:w="4513"/>
          </w:tcPr>
          <w:p>
            <w:r>
              <w:t>Infrastructure tables (Stage Gate Rules, Integration Logs) supporting process automation</w:t>
            </w:r>
          </w:p>
        </w:tc>
      </w:tr>
      <w:tr>
        <w:tc>
          <w:tcPr>
            <w:tcW w:type="dxa" w:w="4513"/>
          </w:tcPr>
          <w:p>
            <w:r>
              <w:t>Marketing</w:t>
            </w:r>
          </w:p>
        </w:tc>
        <w:tc>
          <w:tcPr>
            <w:tcW w:type="dxa" w:w="4513"/>
          </w:tcPr>
          <w:p>
            <w:r>
              <w:t>Marketing and lead generation tables (D365 Customer Insights - Journeys integration)</w:t>
            </w:r>
          </w:p>
        </w:tc>
      </w:tr>
      <w:tr>
        <w:tc>
          <w:tcPr>
            <w:tcW w:type="dxa" w:w="4513"/>
          </w:tcPr>
          <w:p>
            <w:r>
              <w:t>Finance</w:t>
            </w:r>
          </w:p>
        </w:tc>
        <w:tc>
          <w:tcPr>
            <w:tcW w:type="dxa" w:w="4513"/>
          </w:tcPr>
          <w:p>
            <w:r>
              <w:t>Finance integration tables for WIP, billing, and revenue recognition</w:t>
            </w:r>
          </w:p>
        </w:tc>
      </w:tr>
    </w:tbl>
    <w:p>
      <w:pPr>
        <w:pStyle w:val="Heading2"/>
      </w:pPr>
      <w:r>
        <w:t>Related Documents</w:t>
      </w:r>
    </w:p>
    <w:p>
      <w:pPr/>
      <w:r>
        <w:t>data model core tables — Detailed schema for Layer 2 tables</w:t>
      </w:r>
    </w:p>
    <w:p>
      <w:pPr/>
      <w:r>
        <w:t>solution package model — Layer architecture (L0-L7)</w:t>
      </w:r>
    </w:p>
    <w:p>
      <w:pPr/>
      <w:r>
        <w:t>client data model — Client entity definitions</w:t>
      </w:r>
    </w:p>
    <w:p>
      <w:pPr/>
      <w:r>
        <w:t>property data model — Property entity definitions</w:t>
      </w:r>
    </w:p>
    <w:p>
      <w:pPr/>
      <w:r>
        <w:t>capital markets data model — Capital Markets entity definitions</w:t>
      </w:r>
    </w:p>
    <w:p>
      <w:pPr>
        <w:pStyle w:val="Heading2"/>
      </w:pPr>
      <w:r>
        <w:t>Data Model Core Tables</w:t>
      </w:r>
    </w:p>
    <w:p>
      <w:pPr>
        <w:pStyle w:val="Heading2"/>
      </w:pPr>
      <w:r>
        <w:t>Core Data Model Tables</w:t>
      </w:r>
    </w:p>
    <w:p>
      <w:r>
        <w:t>Status: Draft Parent: data model overview Source: EU CRM Data Model.xlsx</w:t>
      </w:r>
    </w:p>
    <w:p>
      <w:pPr>
        <w:pStyle w:val="Heading2"/>
      </w:pPr>
      <w:r>
        <w:t>Data Schema</w:t>
      </w:r>
    </w:p>
    <w:p>
      <w:pPr>
        <w:jc w:val="center"/>
      </w:pPr>
      <w:r>
        <w:drawing>
          <wp:inline xmlns:a="http://schemas.openxmlformats.org/drawingml/2006/main" xmlns:pic="http://schemas.openxmlformats.org/drawingml/2006/picture">
            <wp:extent cx="5760720" cy="1845965"/>
            <wp:docPr id="8" name="Picture 8"/>
            <wp:cNvGraphicFramePr>
              <a:graphicFrameLocks noChangeAspect="1"/>
            </wp:cNvGraphicFramePr>
            <a:graphic>
              <a:graphicData uri="http://schemas.openxmlformats.org/drawingml/2006/picture">
                <pic:pic>
                  <pic:nvPicPr>
                    <pic:cNvPr id="0" name="EuroCRM Core Data Model.png"/>
                    <pic:cNvPicPr/>
                  </pic:nvPicPr>
                  <pic:blipFill>
                    <a:blip r:embed="rId20"/>
                    <a:stretch>
                      <a:fillRect/>
                    </a:stretch>
                  </pic:blipFill>
                  <pic:spPr>
                    <a:xfrm>
                      <a:off x="0" y="0"/>
                      <a:ext cx="5760720" cy="1845965"/>
                    </a:xfrm>
                    <a:prstGeom prst="rect"/>
                  </pic:spPr>
                </pic:pic>
              </a:graphicData>
            </a:graphic>
          </wp:inline>
        </w:drawing>
      </w:r>
    </w:p>
    <w:p>
      <w:pPr>
        <w:pStyle w:val="Heading2"/>
      </w:pPr>
      <w:r>
        <w:t>Layer 2: KF_Core</w:t>
      </w:r>
    </w:p>
    <w:p>
      <w:r>
        <w:t>Layer 2 (Global Core) defines every data table used across the business (deals, properties, investors, NDAs, bids, KYC records) as empty "shells." All custom table definitions are born at this layer. Columns and relationships are added by higher layers.</w:t>
      </w:r>
    </w:p>
    <w:p>
      <w:pPr>
        <w:pStyle w:val="Heading2"/>
      </w:pPr>
      <w:r>
        <w:t>Core Entities</w:t>
      </w:r>
    </w:p>
    <w:p>
      <w:pPr>
        <w:pStyle w:val="Heading3"/>
      </w:pPr>
      <w:r>
        <w:t>Account (OOB — Extended)</w:t>
      </w:r>
    </w:p>
    <w:p>
      <w:r>
        <w:t>The canonical client organisation record.</w:t>
      </w:r>
    </w:p>
    <w:p>
      <w:r>
        <w:rPr>
          <w:b/>
          <w:i w:val="0"/>
        </w:rPr>
        <w:t>Key Fields:</w:t>
      </w:r>
    </w:p>
    <w:p>
      <w:pPr/>
      <w:r>
        <w:rPr>
          <w:rFonts w:ascii="Consolas" w:hAnsi="Consolas"/>
          <w:b w:val="0"/>
          <w:i w:val="0"/>
        </w:rPr>
        <w:t>accountid</w:t>
      </w:r>
      <w:r>
        <w:t xml:space="preserve"> — GUID, primary key</w:t>
      </w:r>
    </w:p>
    <w:p>
      <w:pPr/>
      <w:r>
        <w:rPr>
          <w:rFonts w:ascii="Consolas" w:hAnsi="Consolas"/>
          <w:b w:val="0"/>
          <w:i w:val="0"/>
        </w:rPr>
        <w:t>name</w:t>
      </w:r>
      <w:r>
        <w:t xml:space="preserve"> — Organisation name</w:t>
      </w:r>
    </w:p>
    <w:p>
      <w:pPr/>
      <w:r>
        <w:rPr>
          <w:rFonts w:ascii="Consolas" w:hAnsi="Consolas"/>
          <w:b w:val="0"/>
          <w:i w:val="0"/>
        </w:rPr>
        <w:t>accounttype</w:t>
      </w:r>
      <w:r>
        <w:t xml:space="preserve"> — Investor, vendor, occupier</w:t>
      </w:r>
    </w:p>
    <w:p>
      <w:pPr/>
      <w:r>
        <w:rPr>
          <w:rFonts w:ascii="Consolas" w:hAnsi="Consolas"/>
          <w:b w:val="0"/>
          <w:i w:val="0"/>
        </w:rPr>
        <w:t>address1</w:t>
      </w:r>
      <w:r>
        <w:t xml:space="preserve"> — Composite address</w:t>
      </w:r>
    </w:p>
    <w:p>
      <w:pPr/>
      <w:r>
        <w:rPr>
          <w:rFonts w:ascii="Consolas" w:hAnsi="Consolas"/>
          <w:b w:val="0"/>
          <w:i w:val="0"/>
        </w:rPr>
        <w:t>telephone1</w:t>
      </w:r>
      <w:r>
        <w:t xml:space="preserve"> / </w:t>
      </w:r>
      <w:r>
        <w:rPr>
          <w:rFonts w:ascii="Consolas" w:hAnsi="Consolas"/>
          <w:b w:val="0"/>
          <w:i w:val="0"/>
        </w:rPr>
        <w:t>emailaddress1</w:t>
      </w:r>
      <w:r>
        <w:t xml:space="preserve"> — Primary contact details</w:t>
      </w:r>
    </w:p>
    <w:p>
      <w:pPr/>
      <w:r>
        <w:rPr>
          <w:rFonts w:ascii="Consolas" w:hAnsi="Consolas"/>
          <w:b w:val="0"/>
          <w:i w:val="0"/>
        </w:rPr>
        <w:t>owningbusinessunit</w:t>
      </w:r>
      <w:r>
        <w:t xml:space="preserve"> — Security ownership</w:t>
      </w:r>
    </w:p>
    <w:p>
      <w:pPr/>
      <w:r>
        <w:rPr>
          <w:rFonts w:ascii="Consolas" w:hAnsi="Consolas"/>
          <w:b w:val="0"/>
          <w:i w:val="0"/>
        </w:rPr>
        <w:t>parentaccountid</w:t>
      </w:r>
      <w:r>
        <w:t xml:space="preserve"> — Parent account hierarchy</w:t>
      </w:r>
    </w:p>
    <w:p>
      <w:pPr>
        <w:pStyle w:val="Heading3"/>
      </w:pPr>
      <w:r>
        <w:t>Contact (OOB — Extended)</w:t>
      </w:r>
    </w:p>
    <w:p>
      <w:r>
        <w:t>The individual person, always associated to an Account.</w:t>
      </w:r>
    </w:p>
    <w:p>
      <w:r>
        <w:rPr>
          <w:b/>
          <w:i w:val="0"/>
        </w:rPr>
        <w:t>Key Fields:</w:t>
      </w:r>
    </w:p>
    <w:p>
      <w:pPr/>
      <w:r>
        <w:rPr>
          <w:rFonts w:ascii="Consolas" w:hAnsi="Consolas"/>
          <w:b w:val="0"/>
          <w:i w:val="0"/>
        </w:rPr>
        <w:t>contactid</w:t>
      </w:r>
      <w:r>
        <w:t xml:space="preserve"> — GUID, primary key</w:t>
      </w:r>
    </w:p>
    <w:p>
      <w:pPr/>
      <w:r>
        <w:rPr>
          <w:rFonts w:ascii="Consolas" w:hAnsi="Consolas"/>
          <w:b w:val="0"/>
          <w:i w:val="0"/>
        </w:rPr>
        <w:t>firstname</w:t>
      </w:r>
      <w:r>
        <w:t xml:space="preserve"> / </w:t>
      </w:r>
      <w:r>
        <w:rPr>
          <w:rFonts w:ascii="Consolas" w:hAnsi="Consolas"/>
          <w:b w:val="0"/>
          <w:i w:val="0"/>
        </w:rPr>
        <w:t>lastname</w:t>
      </w:r>
      <w:r>
        <w:t xml:space="preserve"> — Person name</w:t>
      </w:r>
    </w:p>
    <w:p>
      <w:pPr/>
      <w:r>
        <w:rPr>
          <w:rFonts w:ascii="Consolas" w:hAnsi="Consolas"/>
          <w:b w:val="0"/>
          <w:i w:val="0"/>
        </w:rPr>
        <w:t>jobtitle</w:t>
      </w:r>
      <w:r>
        <w:t xml:space="preserve"> — Role at the organisation</w:t>
      </w:r>
    </w:p>
    <w:p>
      <w:pPr/>
      <w:r>
        <w:rPr>
          <w:rFonts w:ascii="Consolas" w:hAnsi="Consolas"/>
          <w:b w:val="0"/>
          <w:i w:val="0"/>
        </w:rPr>
        <w:t>emailaddress1</w:t>
      </w:r>
      <w:r>
        <w:t xml:space="preserve"> — Primary email</w:t>
      </w:r>
    </w:p>
    <w:p>
      <w:pPr/>
      <w:r>
        <w:rPr>
          <w:rFonts w:ascii="Consolas" w:hAnsi="Consolas"/>
          <w:b w:val="0"/>
          <w:i w:val="0"/>
        </w:rPr>
        <w:t>telephone1</w:t>
      </w:r>
      <w:r>
        <w:t xml:space="preserve"> — Primary phone</w:t>
      </w:r>
    </w:p>
    <w:p>
      <w:pPr/>
      <w:r>
        <w:rPr>
          <w:rFonts w:ascii="Consolas" w:hAnsi="Consolas"/>
          <w:b w:val="0"/>
          <w:i w:val="0"/>
        </w:rPr>
        <w:t>parentcustomerid</w:t>
      </w:r>
      <w:r>
        <w:t xml:space="preserve"> — Lookup to Account</w:t>
      </w:r>
    </w:p>
    <w:p>
      <w:pPr/>
      <w:r>
        <w:rPr>
          <w:rFonts w:ascii="Consolas" w:hAnsi="Consolas"/>
          <w:b w:val="0"/>
          <w:i w:val="0"/>
        </w:rPr>
        <w:t>kf_processingconsent</w:t>
      </w:r>
      <w:r>
        <w:t xml:space="preserve"> — GDPR basis, Layer 3 EU</w:t>
      </w:r>
    </w:p>
    <w:p>
      <w:pPr>
        <w:pStyle w:val="Heading3"/>
      </w:pPr>
      <w:r>
        <w:t>kf_Property</w:t>
      </w:r>
    </w:p>
    <w:p>
      <w:r>
        <w:t>The shared asset register that every commercial service line reads.</w:t>
      </w:r>
    </w:p>
    <w:p>
      <w:r>
        <w:rPr>
          <w:b/>
          <w:i w:val="0"/>
        </w:rPr>
        <w:t>Key Fields:</w:t>
      </w:r>
    </w:p>
    <w:p>
      <w:pPr/>
      <w:r>
        <w:t>Identity and address, geocoded</w:t>
      </w:r>
    </w:p>
    <w:p>
      <w:pPr/>
      <w:r>
        <w:t>Sector, type, status, tenure</w:t>
      </w:r>
    </w:p>
    <w:p>
      <w:pPr/>
      <w:r>
        <w:t>Areas, floors, parking, planning</w:t>
      </w:r>
    </w:p>
    <w:p>
      <w:pPr/>
      <w:r>
        <w:t>Asking price, owner, ESG</w:t>
      </w:r>
    </w:p>
    <w:p>
      <w:pPr>
        <w:pStyle w:val="Heading3"/>
      </w:pPr>
      <w:r>
        <w:t>kf_Site</w:t>
      </w:r>
    </w:p>
    <w:p>
      <w:r>
        <w:t>The canonical building or land parcel that every other record hangs off.</w:t>
      </w:r>
    </w:p>
    <w:p>
      <w:r>
        <w:rPr>
          <w:b/>
          <w:i w:val="0"/>
        </w:rPr>
        <w:t>Key Fields:</w:t>
      </w:r>
    </w:p>
    <w:p>
      <w:pPr/>
      <w:r>
        <w:t>Country-neutral address elements (UPU S42a-6 / ISO 19773) — see property data model</w:t>
      </w:r>
    </w:p>
    <w:p>
      <w:pPr/>
      <w:r>
        <w:rPr>
          <w:rFonts w:ascii="Consolas" w:hAnsi="Consolas"/>
          <w:b w:val="0"/>
          <w:i w:val="0"/>
        </w:rPr>
        <w:t>kf_addressfull</w:t>
      </w:r>
      <w:r>
        <w:t xml:space="preserve"> — single-line address rendered per international format</w:t>
      </w:r>
    </w:p>
    <w:p>
      <w:pPr/>
      <w:r>
        <w:rPr>
          <w:rFonts w:ascii="Consolas" w:hAnsi="Consolas"/>
          <w:b w:val="0"/>
          <w:i w:val="0"/>
        </w:rPr>
        <w:t>kf_uprn</w:t>
      </w:r>
      <w:r>
        <w:t xml:space="preserve"> — UK reference</w:t>
      </w:r>
    </w:p>
    <w:p>
      <w:pPr/>
      <w:r>
        <w:rPr>
          <w:rFonts w:ascii="Consolas" w:hAnsi="Consolas"/>
          <w:b w:val="0"/>
          <w:i w:val="0"/>
        </w:rPr>
        <w:t>kf_cadastralref</w:t>
      </w:r>
      <w:r>
        <w:t xml:space="preserve"> — EU registry</w:t>
      </w:r>
    </w:p>
    <w:p>
      <w:pPr/>
      <w:r>
        <w:rPr>
          <w:rFonts w:ascii="Consolas" w:hAnsi="Consolas"/>
          <w:b w:val="0"/>
          <w:i w:val="0"/>
        </w:rPr>
        <w:t>kf_landregistrytitle</w:t>
      </w:r>
      <w:r>
        <w:t xml:space="preserve"> — deed</w:t>
      </w:r>
    </w:p>
    <w:p>
      <w:pPr/>
      <w:r>
        <w:rPr>
          <w:rFonts w:ascii="Consolas" w:hAnsi="Consolas"/>
          <w:b w:val="0"/>
          <w:i w:val="0"/>
        </w:rPr>
        <w:t>kf_loqateid</w:t>
      </w:r>
      <w:r>
        <w:t xml:space="preserve"> — verified address</w:t>
      </w:r>
    </w:p>
    <w:p>
      <w:pPr>
        <w:pStyle w:val="Heading3"/>
      </w:pPr>
      <w:r>
        <w:t>kf_DealProperty</w:t>
      </w:r>
    </w:p>
    <w:p>
      <w:r>
        <w:t>Junction record linking one deal to many assets.</w:t>
      </w:r>
    </w:p>
    <w:p>
      <w:r>
        <w:rPr>
          <w:b/>
          <w:i w:val="0"/>
        </w:rPr>
        <w:t>Key Fields:</w:t>
      </w:r>
    </w:p>
    <w:p>
      <w:pPr/>
      <w:r>
        <w:rPr>
          <w:rFonts w:ascii="Consolas" w:hAnsi="Consolas"/>
          <w:b w:val="0"/>
          <w:i w:val="0"/>
        </w:rPr>
        <w:t>kf_allocationpercent</w:t>
      </w:r>
      <w:r>
        <w:t xml:space="preserve">, </w:t>
      </w:r>
      <w:r>
        <w:rPr>
          <w:rFonts w:ascii="Consolas" w:hAnsi="Consolas"/>
          <w:b w:val="0"/>
          <w:i w:val="0"/>
        </w:rPr>
        <w:t>kf_lotstatus</w:t>
      </w:r>
    </w:p>
    <w:p>
      <w:pPr/>
      <w:r>
        <w:rPr>
          <w:rFonts w:ascii="Consolas" w:hAnsi="Consolas"/>
          <w:b w:val="0"/>
          <w:i w:val="0"/>
        </w:rPr>
        <w:t>kf_passingrent</w:t>
      </w:r>
      <w:r>
        <w:t xml:space="preserve">, </w:t>
      </w:r>
      <w:r>
        <w:rPr>
          <w:rFonts w:ascii="Consolas" w:hAnsi="Consolas"/>
          <w:b w:val="0"/>
          <w:i w:val="0"/>
        </w:rPr>
        <w:t>kf_erv</w:t>
      </w:r>
    </w:p>
    <w:p>
      <w:pPr/>
      <w:r>
        <w:rPr>
          <w:rFonts w:ascii="Consolas" w:hAnsi="Consolas"/>
          <w:b w:val="0"/>
          <w:i w:val="0"/>
        </w:rPr>
        <w:t>kf_occupancy</w:t>
      </w:r>
      <w:r>
        <w:t xml:space="preserve">, </w:t>
      </w:r>
      <w:r>
        <w:rPr>
          <w:rFonts w:ascii="Consolas" w:hAnsi="Consolas"/>
          <w:b w:val="0"/>
          <w:i w:val="0"/>
        </w:rPr>
        <w:t>kf_wault</w:t>
      </w:r>
    </w:p>
    <w:p>
      <w:pPr/>
      <w:r>
        <w:rPr>
          <w:rFonts w:ascii="Consolas" w:hAnsi="Consolas"/>
          <w:b w:val="0"/>
          <w:i w:val="0"/>
        </w:rPr>
        <w:t>kf_capitalvalue_psm</w:t>
      </w:r>
      <w:r>
        <w:t xml:space="preserve">, </w:t>
      </w:r>
      <w:r>
        <w:rPr>
          <w:rFonts w:ascii="Consolas" w:hAnsi="Consolas"/>
          <w:b w:val="0"/>
          <w:i w:val="0"/>
        </w:rPr>
        <w:t>kf_tenantid</w:t>
      </w:r>
    </w:p>
    <w:p>
      <w:pPr>
        <w:pStyle w:val="Heading2"/>
      </w:pPr>
      <w:r>
        <w:t>Service Line Tables</w:t>
      </w:r>
    </w:p>
    <w:p>
      <w:pPr>
        <w:pStyle w:val="Heading3"/>
      </w:pPr>
      <w:r>
        <w:t>Capital Markets (Layer 5)</w:t>
      </w:r>
    </w:p>
    <w:p>
      <w:r>
        <w:t>See capital markets data model for detailed definitions.</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kf_Deal</w:t>
            </w:r>
          </w:p>
        </w:tc>
        <w:tc>
          <w:tcPr>
            <w:tcW w:type="dxa" w:w="4513"/>
          </w:tcPr>
          <w:p>
            <w:r>
              <w:t>Core deal record with full lifecycle tracking</w:t>
            </w:r>
          </w:p>
        </w:tc>
      </w:tr>
      <w:tr>
        <w:tc>
          <w:tcPr>
            <w:tcW w:type="dxa" w:w="4513"/>
          </w:tcPr>
          <w:p>
            <w:r>
              <w:t>kf_Pitch</w:t>
            </w:r>
          </w:p>
        </w:tc>
        <w:tc>
          <w:tcPr>
            <w:tcW w:type="dxa" w:w="4513"/>
          </w:tcPr>
          <w:p>
            <w:r>
              <w:t>Competitive pitch tracking</w:t>
            </w:r>
          </w:p>
        </w:tc>
      </w:tr>
      <w:tr>
        <w:tc>
          <w:tcPr>
            <w:tcW w:type="dxa" w:w="4513"/>
          </w:tcPr>
          <w:p>
            <w:r>
              <w:t>kf_NDA</w:t>
            </w:r>
          </w:p>
        </w:tc>
        <w:tc>
          <w:tcPr>
            <w:tcW w:type="dxa" w:w="4513"/>
          </w:tcPr>
          <w:p>
            <w:r>
              <w:t>NDA management</w:t>
            </w:r>
          </w:p>
        </w:tc>
      </w:tr>
      <w:tr>
        <w:tc>
          <w:tcPr>
            <w:tcW w:type="dxa" w:w="4513"/>
          </w:tcPr>
          <w:p>
            <w:r>
              <w:t>kf_Bid</w:t>
            </w:r>
          </w:p>
        </w:tc>
        <w:tc>
          <w:tcPr>
            <w:tcW w:type="dxa" w:w="4513"/>
          </w:tcPr>
          <w:p>
            <w:r>
              <w:t>Multi-round bid management</w:t>
            </w:r>
          </w:p>
        </w:tc>
      </w:tr>
      <w:tr>
        <w:tc>
          <w:tcPr>
            <w:tcW w:type="dxa" w:w="4513"/>
          </w:tcPr>
          <w:p>
            <w:r>
              <w:t>kf_DDMilestone</w:t>
            </w:r>
          </w:p>
        </w:tc>
        <w:tc>
          <w:tcPr>
            <w:tcW w:type="dxa" w:w="4513"/>
          </w:tcPr>
          <w:p>
            <w:r>
              <w:t>Due diligence milestone tracking</w:t>
            </w:r>
          </w:p>
        </w:tc>
      </w:tr>
      <w:tr>
        <w:tc>
          <w:tcPr>
            <w:tcW w:type="dxa" w:w="4513"/>
          </w:tcPr>
          <w:p>
            <w:r>
              <w:t>kf_RedFlag</w:t>
            </w:r>
          </w:p>
        </w:tc>
        <w:tc>
          <w:tcPr>
            <w:tcW w:type="dxa" w:w="4513"/>
          </w:tcPr>
          <w:p>
            <w:r>
              <w:t>Risk and red flag tracking</w:t>
            </w:r>
          </w:p>
        </w:tc>
      </w:tr>
      <w:tr>
        <w:tc>
          <w:tcPr>
            <w:tcW w:type="dxa" w:w="4513"/>
          </w:tcPr>
          <w:p>
            <w:r>
              <w:t>kf_FeeSchedule</w:t>
            </w:r>
          </w:p>
        </w:tc>
        <w:tc>
          <w:tcPr>
            <w:tcW w:type="dxa" w:w="4513"/>
          </w:tcPr>
          <w:p>
            <w:r>
              <w:t>Fee structure management</w:t>
            </w:r>
          </w:p>
        </w:tc>
      </w:tr>
      <w:tr>
        <w:tc>
          <w:tcPr>
            <w:tcW w:type="dxa" w:w="4513"/>
          </w:tcPr>
          <w:p>
            <w:r>
              <w:t>kf_KYCRecord</w:t>
            </w:r>
          </w:p>
        </w:tc>
        <w:tc>
          <w:tcPr>
            <w:tcW w:type="dxa" w:w="4513"/>
          </w:tcPr>
          <w:p>
            <w:r>
              <w:t>KYC/AML compliance tracking</w:t>
            </w:r>
          </w:p>
        </w:tc>
      </w:tr>
      <w:tr>
        <w:tc>
          <w:tcPr>
            <w:tcW w:type="dxa" w:w="4513"/>
          </w:tcPr>
          <w:p>
            <w:r>
              <w:t>kf_InvestorProfile</w:t>
            </w:r>
          </w:p>
        </w:tc>
        <w:tc>
          <w:tcPr>
            <w:tcW w:type="dxa" w:w="4513"/>
          </w:tcPr>
          <w:p>
            <w:r>
              <w:t>Investor preferences and strategy</w:t>
            </w:r>
          </w:p>
        </w:tc>
      </w:tr>
      <w:tr>
        <w:tc>
          <w:tcPr>
            <w:tcW w:type="dxa" w:w="4513"/>
          </w:tcPr>
          <w:p>
            <w:r>
              <w:t>kf_DataRoomAccess</w:t>
            </w:r>
          </w:p>
        </w:tc>
        <w:tc>
          <w:tcPr>
            <w:tcW w:type="dxa" w:w="4513"/>
          </w:tcPr>
          <w:p>
            <w:r>
              <w:t>Data room access management</w:t>
            </w:r>
          </w:p>
        </w:tc>
      </w:tr>
      <w:tr>
        <w:tc>
          <w:tcPr>
            <w:tcW w:type="dxa" w:w="4513"/>
          </w:tcPr>
          <w:p>
            <w:r>
              <w:t>kf_TransactionReport</w:t>
            </w:r>
          </w:p>
        </w:tc>
        <w:tc>
          <w:tcPr>
            <w:tcW w:type="dxa" w:w="4513"/>
          </w:tcPr>
          <w:p>
            <w:r>
              <w:t>Auto-generated transaction reports</w:t>
            </w:r>
          </w:p>
        </w:tc>
      </w:tr>
    </w:tbl>
    <w:p>
      <w:pPr>
        <w:pStyle w:val="Heading3"/>
      </w:pPr>
      <w:r>
        <w:t>Residential (Layer 5)</w:t>
      </w:r>
    </w:p>
    <w:p>
      <w:r>
        <w:t>See property data model for detailed definitions.</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kf_ResProperty</w:t>
            </w:r>
          </w:p>
        </w:tc>
        <w:tc>
          <w:tcPr>
            <w:tcW w:type="dxa" w:w="4513"/>
          </w:tcPr>
          <w:p>
            <w:r>
              <w:t>Residential property record</w:t>
            </w:r>
          </w:p>
        </w:tc>
      </w:tr>
      <w:tr>
        <w:tc>
          <w:tcPr>
            <w:tcW w:type="dxa" w:w="4513"/>
          </w:tcPr>
          <w:p>
            <w:r>
              <w:t>kf_SalesInstruction</w:t>
            </w:r>
          </w:p>
        </w:tc>
        <w:tc>
          <w:tcPr>
            <w:tcW w:type="dxa" w:w="4513"/>
          </w:tcPr>
          <w:p>
            <w:r>
              <w:t>Sales instruction tracking</w:t>
            </w:r>
          </w:p>
        </w:tc>
      </w:tr>
      <w:tr>
        <w:tc>
          <w:tcPr>
            <w:tcW w:type="dxa" w:w="4513"/>
          </w:tcPr>
          <w:p>
            <w:r>
              <w:t>kf_LettingsInstruction</w:t>
            </w:r>
          </w:p>
        </w:tc>
        <w:tc>
          <w:tcPr>
            <w:tcW w:type="dxa" w:w="4513"/>
          </w:tcPr>
          <w:p>
            <w:r>
              <w:t>Lettings instruction tracking</w:t>
            </w:r>
          </w:p>
        </w:tc>
      </w:tr>
      <w:tr>
        <w:tc>
          <w:tcPr>
            <w:tcW w:type="dxa" w:w="4513"/>
          </w:tcPr>
          <w:p>
            <w:r>
              <w:t>kf_Tenancy</w:t>
            </w:r>
          </w:p>
        </w:tc>
        <w:tc>
          <w:tcPr>
            <w:tcW w:type="dxa" w:w="4513"/>
          </w:tcPr>
          <w:p>
            <w:r>
              <w:t>Tenancy management</w:t>
            </w:r>
          </w:p>
        </w:tc>
      </w:tr>
      <w:tr>
        <w:tc>
          <w:tcPr>
            <w:tcW w:type="dxa" w:w="4513"/>
          </w:tcPr>
          <w:p>
            <w:r>
              <w:t>kf_Applicant</w:t>
            </w:r>
          </w:p>
        </w:tc>
        <w:tc>
          <w:tcPr>
            <w:tcW w:type="dxa" w:w="4513"/>
          </w:tcPr>
          <w:p>
            <w:r>
              <w:t>Applicant tracking</w:t>
            </w:r>
          </w:p>
        </w:tc>
      </w:tr>
      <w:tr>
        <w:tc>
          <w:tcPr>
            <w:tcW w:type="dxa" w:w="4513"/>
          </w:tcPr>
          <w:p>
            <w:r>
              <w:t>kf_Viewing</w:t>
            </w:r>
          </w:p>
        </w:tc>
        <w:tc>
          <w:tcPr>
            <w:tcW w:type="dxa" w:w="4513"/>
          </w:tcPr>
          <w:p>
            <w:r>
              <w:t>Viewing scheduling</w:t>
            </w:r>
          </w:p>
        </w:tc>
      </w:tr>
      <w:tr>
        <w:tc>
          <w:tcPr>
            <w:tcW w:type="dxa" w:w="4513"/>
          </w:tcPr>
          <w:p>
            <w:r>
              <w:t>kf_Offer</w:t>
            </w:r>
          </w:p>
        </w:tc>
        <w:tc>
          <w:tcPr>
            <w:tcW w:type="dxa" w:w="4513"/>
          </w:tcPr>
          <w:p>
            <w:r>
              <w:t>Offer management</w:t>
            </w:r>
          </w:p>
        </w:tc>
      </w:tr>
      <w:tr>
        <w:tc>
          <w:tcPr>
            <w:tcW w:type="dxa" w:w="4513"/>
          </w:tcPr>
          <w:p>
            <w:r>
              <w:t>kf_BuyingBrief</w:t>
            </w:r>
          </w:p>
        </w:tc>
        <w:tc>
          <w:tcPr>
            <w:tcW w:type="dxa" w:w="4513"/>
          </w:tcPr>
          <w:p>
            <w:r>
              <w:t>Buying brief tracking</w:t>
            </w:r>
          </w:p>
        </w:tc>
      </w:tr>
    </w:tbl>
    <w:p>
      <w:pPr>
        <w:pStyle w:val="Heading3"/>
      </w:pPr>
      <w:r>
        <w:t>Other Service Lines (Future Phases)</w:t>
      </w:r>
    </w:p>
    <w:tbl>
      <w:tblPr>
        <w:tblW w:type="auto" w:w="0"/>
        <w:jc w:val="center"/>
        <w:tblLook w:firstColumn="1" w:firstRow="1" w:lastColumn="0" w:lastRow="0" w:noHBand="0" w:noVBand="1" w:val="04A0"/>
      </w:tblPr>
      <w:tblGrid>
        <w:gridCol w:w="4513"/>
        <w:gridCol w:w="4513"/>
      </w:tblGrid>
      <w:tr>
        <w:tc>
          <w:tcPr>
            <w:tcW w:type="dxa" w:w="4513"/>
          </w:tcPr>
          <w:p>
            <w:r>
              <w:rPr>
                <w:b/>
              </w:rPr>
              <w:t>Service Line</w:t>
            </w:r>
          </w:p>
        </w:tc>
        <w:tc>
          <w:tcPr>
            <w:tcW w:type="dxa" w:w="4513"/>
          </w:tcPr>
          <w:p>
            <w:r>
              <w:rPr>
                <w:b/>
              </w:rPr>
              <w:t>Entities</w:t>
            </w:r>
          </w:p>
        </w:tc>
      </w:tr>
      <w:tr>
        <w:tc>
          <w:tcPr>
            <w:tcW w:type="dxa" w:w="4513"/>
          </w:tcPr>
          <w:p>
            <w:r>
              <w:t>OSS</w:t>
            </w:r>
          </w:p>
        </w:tc>
        <w:tc>
          <w:tcPr>
            <w:tcW w:type="dxa" w:w="4513"/>
          </w:tcPr>
          <w:p>
            <w:r>
              <w:t>kf_Engagement, kf_Lease, kf_WorkplaceAssessment, kf_LocationSearch</w:t>
            </w:r>
          </w:p>
        </w:tc>
      </w:tr>
      <w:tr>
        <w:tc>
          <w:tcPr>
            <w:tcW w:type="dxa" w:w="4513"/>
          </w:tcPr>
          <w:p>
            <w:r>
              <w:t>Valuations</w:t>
            </w:r>
          </w:p>
        </w:tc>
        <w:tc>
          <w:tcPr>
            <w:tcW w:type="dxa" w:w="4513"/>
          </w:tcPr>
          <w:p>
            <w:r>
              <w:t>kf_ValuationInstruction</w:t>
            </w:r>
          </w:p>
        </w:tc>
      </w:tr>
      <w:tr>
        <w:tc>
          <w:tcPr>
            <w:tcW w:type="dxa" w:w="4513"/>
          </w:tcPr>
          <w:p>
            <w:r>
              <w:t>ESG</w:t>
            </w:r>
          </w:p>
        </w:tc>
        <w:tc>
          <w:tcPr>
            <w:tcW w:type="dxa" w:w="4513"/>
          </w:tcPr>
          <w:p>
            <w:r>
              <w:t>kf_ESGAssessment</w:t>
            </w:r>
          </w:p>
        </w:tc>
      </w:tr>
      <w:tr>
        <w:tc>
          <w:tcPr>
            <w:tcW w:type="dxa" w:w="4513"/>
          </w:tcPr>
          <w:p>
            <w:r>
              <w:t>Building Consultancy</w:t>
            </w:r>
          </w:p>
        </w:tc>
        <w:tc>
          <w:tcPr>
            <w:tcW w:type="dxa" w:w="4513"/>
          </w:tcPr>
          <w:p>
            <w:r>
              <w:t>kf_BuildingSurvey</w:t>
            </w:r>
          </w:p>
        </w:tc>
      </w:tr>
      <w:tr>
        <w:tc>
          <w:tcPr>
            <w:tcW w:type="dxa" w:w="4513"/>
          </w:tcPr>
          <w:p>
            <w:r>
              <w:t>Development</w:t>
            </w:r>
          </w:p>
        </w:tc>
        <w:tc>
          <w:tcPr>
            <w:tcW w:type="dxa" w:w="4513"/>
          </w:tcPr>
          <w:p>
            <w:r>
              <w:t>kf_DevelopmentProject</w:t>
            </w:r>
          </w:p>
        </w:tc>
      </w:tr>
      <w:tr>
        <w:tc>
          <w:tcPr>
            <w:tcW w:type="dxa" w:w="4513"/>
          </w:tcPr>
          <w:p>
            <w:r>
              <w:t>Capital Advisory</w:t>
            </w:r>
          </w:p>
        </w:tc>
        <w:tc>
          <w:tcPr>
            <w:tcW w:type="dxa" w:w="4513"/>
          </w:tcPr>
          <w:p>
            <w:r>
              <w:t>kf_DebtMandate</w:t>
            </w:r>
          </w:p>
        </w:tc>
      </w:tr>
      <w:tr>
        <w:tc>
          <w:tcPr>
            <w:tcW w:type="dxa" w:w="4513"/>
          </w:tcPr>
          <w:p>
            <w:r>
              <w:t>Property Management</w:t>
            </w:r>
          </w:p>
        </w:tc>
        <w:tc>
          <w:tcPr>
            <w:tcW w:type="dxa" w:w="4513"/>
          </w:tcPr>
          <w:p>
            <w:r>
              <w:t>kf_PropertyMandate, kf_MaintenanceRequest</w:t>
            </w:r>
          </w:p>
        </w:tc>
      </w:tr>
      <w:tr>
        <w:tc>
          <w:tcPr>
            <w:tcW w:type="dxa" w:w="4513"/>
          </w:tcPr>
          <w:p>
            <w:r>
              <w:t>Investor Advisory</w:t>
            </w:r>
          </w:p>
        </w:tc>
        <w:tc>
          <w:tcPr>
            <w:tcW w:type="dxa" w:w="4513"/>
          </w:tcPr>
          <w:p>
            <w:r>
              <w:t>kf_InvestorMandate</w:t>
            </w:r>
          </w:p>
        </w:tc>
      </w:tr>
    </w:tbl>
    <w:p>
      <w:pPr>
        <w:pStyle w:val="Heading2"/>
      </w:pPr>
      <w:r>
        <w:t>Supporting Tables</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Purpose</w:t>
            </w:r>
          </w:p>
        </w:tc>
      </w:tr>
      <w:tr>
        <w:tc>
          <w:tcPr>
            <w:tcW w:type="dxa" w:w="4513"/>
          </w:tcPr>
          <w:p>
            <w:r>
              <w:t>kf_SICCode</w:t>
            </w:r>
          </w:p>
        </w:tc>
        <w:tc>
          <w:tcPr>
            <w:tcW w:type="dxa" w:w="4513"/>
          </w:tcPr>
          <w:p>
            <w:r>
              <w:t>SIC code reference table</w:t>
            </w:r>
          </w:p>
        </w:tc>
      </w:tr>
      <w:tr>
        <w:tc>
          <w:tcPr>
            <w:tcW w:type="dxa" w:w="4513"/>
          </w:tcPr>
          <w:p>
            <w:r>
              <w:t>kf_EnergyRating</w:t>
            </w:r>
          </w:p>
        </w:tc>
        <w:tc>
          <w:tcPr>
            <w:tcW w:type="dxa" w:w="4513"/>
          </w:tcPr>
          <w:p>
            <w:r>
              <w:t>Energy performance ratings</w:t>
            </w:r>
          </w:p>
        </w:tc>
      </w:tr>
      <w:tr>
        <w:tc>
          <w:tcPr>
            <w:tcW w:type="dxa" w:w="4513"/>
          </w:tcPr>
          <w:p>
            <w:r>
              <w:t>kf_GDPRRequest</w:t>
            </w:r>
          </w:p>
        </w:tc>
        <w:tc>
          <w:tcPr>
            <w:tcW w:type="dxa" w:w="4513"/>
          </w:tcPr>
          <w:p>
            <w:r>
              <w:t>GDPR data subject requests</w:t>
            </w:r>
          </w:p>
        </w:tc>
      </w:tr>
      <w:tr>
        <w:tc>
          <w:tcPr>
            <w:tcW w:type="dxa" w:w="4513"/>
          </w:tcPr>
          <w:p>
            <w:r>
              <w:t>kf_AuditExport</w:t>
            </w:r>
          </w:p>
        </w:tc>
        <w:tc>
          <w:tcPr>
            <w:tcW w:type="dxa" w:w="4513"/>
          </w:tcPr>
          <w:p>
            <w:r>
              <w:t>Audit trail export</w:t>
            </w:r>
          </w:p>
        </w:tc>
      </w:tr>
      <w:tr>
        <w:tc>
          <w:tcPr>
            <w:tcW w:type="dxa" w:w="4513"/>
          </w:tcPr>
          <w:p>
            <w:r>
              <w:t>kf_StageGateRule</w:t>
            </w:r>
          </w:p>
        </w:tc>
        <w:tc>
          <w:tcPr>
            <w:tcW w:type="dxa" w:w="4513"/>
          </w:tcPr>
          <w:p>
            <w:r>
              <w:t>Configuration table for BPF stage gate validation rules</w:t>
            </w:r>
          </w:p>
        </w:tc>
      </w:tr>
      <w:tr>
        <w:tc>
          <w:tcPr>
            <w:tcW w:type="dxa" w:w="4513"/>
          </w:tcPr>
          <w:p>
            <w:r>
              <w:t>kf_IntegrationLog</w:t>
            </w:r>
          </w:p>
        </w:tc>
        <w:tc>
          <w:tcPr>
            <w:tcW w:type="dxa" w:w="4513"/>
          </w:tcPr>
          <w:p>
            <w:r>
              <w:t>Integration transaction logging</w:t>
            </w:r>
          </w:p>
        </w:tc>
      </w:tr>
    </w:tbl>
    <w:p>
      <w:pPr>
        <w:pStyle w:val="Heading2"/>
      </w:pPr>
      <w:r>
        <w:t>Solution Package Model</w:t>
      </w:r>
    </w:p>
    <w:p>
      <w:pPr>
        <w:pStyle w:val="Heading2"/>
      </w:pPr>
      <w:r>
        <w:t>Solution Package Model — Layered Architecture</w:t>
      </w:r>
    </w:p>
    <w:p>
      <w:r>
        <w:t>Status: Draft Parent: solution overview Source: European CRM Architecture Review 2.pdf</w:t>
      </w:r>
    </w:p>
    <w:p>
      <w:pPr>
        <w:pStyle w:val="Heading2"/>
      </w:pPr>
      <w:r>
        <w:t>Layer Model</w:t>
      </w:r>
    </w:p>
    <w:tbl>
      <w:tblPr>
        <w:tblW w:type="auto" w:w="0"/>
        <w:jc w:val="center"/>
        <w:tblLook w:firstColumn="1" w:firstRow="1" w:lastColumn="0" w:lastRow="0" w:noHBand="0" w:noVBand="1" w:val="04A0"/>
      </w:tblPr>
      <w:tblGrid>
        <w:gridCol w:w="3009"/>
        <w:gridCol w:w="3009"/>
        <w:gridCol w:w="3009"/>
      </w:tblGrid>
      <w:tr>
        <w:tc>
          <w:tcPr>
            <w:tcW w:type="dxa" w:w="3009"/>
          </w:tcPr>
          <w:p>
            <w:r>
              <w:rPr>
                <w:b/>
              </w:rPr>
              <w:t>Layer</w:t>
            </w:r>
          </w:p>
        </w:tc>
        <w:tc>
          <w:tcPr>
            <w:tcW w:type="dxa" w:w="3009"/>
          </w:tcPr>
          <w:p>
            <w:r>
              <w:rPr>
                <w:b/>
              </w:rPr>
              <w:t>Name</w:t>
            </w:r>
          </w:p>
        </w:tc>
        <w:tc>
          <w:tcPr>
            <w:tcW w:type="dxa" w:w="3009"/>
          </w:tcPr>
          <w:p>
            <w:r>
              <w:rPr>
                <w:b/>
              </w:rPr>
              <w:t>Description</w:t>
            </w:r>
          </w:p>
        </w:tc>
      </w:tr>
      <w:tr>
        <w:tc>
          <w:tcPr>
            <w:tcW w:type="dxa" w:w="3009"/>
          </w:tcPr>
          <w:p>
            <w:r>
              <w:t>L0</w:t>
            </w:r>
          </w:p>
        </w:tc>
        <w:tc>
          <w:tcPr>
            <w:tcW w:type="dxa" w:w="3009"/>
          </w:tcPr>
          <w:p>
            <w:r>
              <w:t>External Systems</w:t>
            </w:r>
          </w:p>
        </w:tc>
        <w:tc>
          <w:tcPr>
            <w:tcW w:type="dxa" w:w="3009"/>
          </w:tcPr>
          <w:p>
            <w:r>
              <w:t>D365 CI-Journeys (same env); Finance (future)</w:t>
            </w:r>
          </w:p>
        </w:tc>
      </w:tr>
      <w:tr>
        <w:tc>
          <w:tcPr>
            <w:tcW w:type="dxa" w:w="3009"/>
          </w:tcPr>
          <w:p>
            <w:r>
              <w:t>L1</w:t>
            </w:r>
          </w:p>
        </w:tc>
        <w:tc>
          <w:tcPr>
            <w:tcW w:type="dxa" w:w="3009"/>
          </w:tcPr>
          <w:p>
            <w:r>
              <w:t>Dataverse Platform</w:t>
            </w:r>
          </w:p>
        </w:tc>
        <w:tc>
          <w:tcPr>
            <w:tcW w:type="dxa" w:w="3009"/>
          </w:tcPr>
          <w:p>
            <w:r>
              <w:t>System tables; security framework; audit log (Microsoft-managed)</w:t>
            </w:r>
          </w:p>
        </w:tc>
      </w:tr>
      <w:tr>
        <w:tc>
          <w:tcPr>
            <w:tcW w:type="dxa" w:w="3009"/>
          </w:tcPr>
          <w:p>
            <w:r>
              <w:t>L2</w:t>
            </w:r>
          </w:p>
        </w:tc>
        <w:tc>
          <w:tcPr>
            <w:tcW w:type="dxa" w:w="3009"/>
          </w:tcPr>
          <w:p>
            <w:r>
              <w:t>KF_Core</w:t>
            </w:r>
          </w:p>
        </w:tc>
        <w:tc>
          <w:tcPr>
            <w:tcW w:type="dxa" w:w="3009"/>
          </w:tcPr>
          <w:p>
            <w:r>
              <w:t>40+ table shells; option sets; BU hierarchy; base security; Outlook sync; SharePoint; BI</w:t>
            </w:r>
          </w:p>
        </w:tc>
      </w:tr>
      <w:tr>
        <w:tc>
          <w:tcPr>
            <w:tcW w:type="dxa" w:w="3009"/>
          </w:tcPr>
          <w:p>
            <w:r>
              <w:t>L3</w:t>
            </w:r>
          </w:p>
        </w:tc>
        <w:tc>
          <w:tcPr>
            <w:tcW w:type="dxa" w:w="3009"/>
          </w:tcPr>
          <w:p>
            <w:r>
              <w:t>Region</w:t>
            </w:r>
          </w:p>
        </w:tc>
        <w:tc>
          <w:tcPr>
            <w:tcW w:type="dxa" w:w="3009"/>
          </w:tcPr>
          <w:p>
            <w:r>
              <w:t>KF_Europe — EUR default, GDPR baseline, Regional Power BI Dashboard</w:t>
            </w:r>
          </w:p>
        </w:tc>
      </w:tr>
      <w:tr>
        <w:tc>
          <w:tcPr>
            <w:tcW w:type="dxa" w:w="3009"/>
          </w:tcPr>
          <w:p>
            <w:r>
              <w:t>L4</w:t>
            </w:r>
          </w:p>
        </w:tc>
        <w:tc>
          <w:tcPr>
            <w:tcW w:type="dxa" w:w="3009"/>
          </w:tcPr>
          <w:p>
            <w:r>
              <w:t>Country</w:t>
            </w:r>
          </w:p>
        </w:tc>
        <w:tc>
          <w:tcPr>
            <w:tcW w:type="dxa" w:w="3009"/>
          </w:tcPr>
          <w:p>
            <w:r>
              <w:t>KF_France; KF_Germany; KF_Poland; KF_Spain</w:t>
            </w:r>
          </w:p>
        </w:tc>
      </w:tr>
      <w:tr>
        <w:tc>
          <w:tcPr>
            <w:tcW w:type="dxa" w:w="3009"/>
          </w:tcPr>
          <w:p>
            <w:r>
              <w:t>L5</w:t>
            </w:r>
          </w:p>
        </w:tc>
        <w:tc>
          <w:tcPr>
            <w:tcW w:type="dxa" w:w="3009"/>
          </w:tcPr>
          <w:p>
            <w:r>
              <w:t>Service Line Core</w:t>
            </w:r>
          </w:p>
        </w:tc>
        <w:tc>
          <w:tcPr>
            <w:tcW w:type="dxa" w:w="3009"/>
          </w:tcPr>
          <w:p>
            <w:r>
              <w:t>KF_CapitalMarkets_Core (8-stage BPF); KF_OSS_Core; KF_Valuations_Core (future); KF_Marketing_Core; KF_Finance_Integration</w:t>
            </w:r>
          </w:p>
        </w:tc>
      </w:tr>
      <w:tr>
        <w:tc>
          <w:tcPr>
            <w:tcW w:type="dxa" w:w="3009"/>
          </w:tcPr>
          <w:p>
            <w:r>
              <w:t>L6</w:t>
            </w:r>
          </w:p>
        </w:tc>
        <w:tc>
          <w:tcPr>
            <w:tcW w:type="dxa" w:w="3009"/>
          </w:tcPr>
          <w:p>
            <w:r>
              <w:t>Service Line — Country</w:t>
            </w:r>
          </w:p>
        </w:tc>
        <w:tc>
          <w:tcPr>
            <w:tcW w:type="dxa" w:w="3009"/>
          </w:tcPr>
          <w:p>
            <w:r>
              <w:t>KF_CM_France; KF_CM_Spain; KF_OSS_France; ...</w:t>
            </w:r>
          </w:p>
        </w:tc>
      </w:tr>
      <w:tr>
        <w:tc>
          <w:tcPr>
            <w:tcW w:type="dxa" w:w="3009"/>
          </w:tcPr>
          <w:p>
            <w:r>
              <w:t>L7</w:t>
            </w:r>
          </w:p>
        </w:tc>
        <w:tc>
          <w:tcPr>
            <w:tcW w:type="dxa" w:w="3009"/>
          </w:tcPr>
          <w:p>
            <w:r>
              <w:t>Cross-Border Overlays</w:t>
            </w:r>
          </w:p>
        </w:tc>
        <w:tc>
          <w:tcPr>
            <w:tcW w:type="dxa" w:w="3009"/>
          </w:tcPr>
          <w:p>
            <w:r>
              <w:t>KF_EIT; KF_Private_Office</w:t>
            </w:r>
          </w:p>
        </w:tc>
      </w:tr>
    </w:tbl>
    <w:p>
      <w:pPr>
        <w:pStyle w:val="Heading2"/>
      </w:pPr>
      <w:r>
        <w:t>Proposed Technical Rules</w:t>
      </w:r>
    </w:p>
    <w:p>
      <w:pPr/>
      <w:r>
        <w:t>KF_Core Layer defines ALL Option sets &amp; ALL custom tables as base — schema name, primary key, and ownership model</w:t>
      </w:r>
    </w:p>
    <w:p>
      <w:pPr/>
      <w:r>
        <w:t>No regional fork can create a duplicate table</w:t>
      </w:r>
    </w:p>
    <w:p>
      <w:pPr/>
      <w:r>
        <w:t>Each layer is a separate managed solution</w:t>
      </w:r>
    </w:p>
    <w:p>
      <w:pPr/>
      <w:r>
        <w:t>No unmanaged customisations in TEST, UAT, or PROD</w:t>
      </w:r>
    </w:p>
    <w:p>
      <w:pPr>
        <w:pStyle w:val="Heading2"/>
      </w:pPr>
      <w:r>
        <w:t>Layer 6 Extension Rules</w:t>
      </w:r>
    </w:p>
    <w:p>
      <w:pPr/>
      <w:r>
        <w:t>Inherits the Service Line Core Layer BPF</w:t>
      </w:r>
    </w:p>
    <w:p>
      <w:pPr/>
      <w:r>
        <w:t xml:space="preserve">Adds country-specific columns with prefixes: </w:t>
      </w:r>
      <w:r>
        <w:rPr>
          <w:rFonts w:ascii="Consolas" w:hAnsi="Consolas"/>
          <w:b w:val="0"/>
          <w:i w:val="0"/>
        </w:rPr>
        <w:t>kf_fr</w:t>
      </w:r>
      <w:r>
        <w:t xml:space="preserve"> (France); </w:t>
      </w:r>
      <w:r>
        <w:rPr>
          <w:rFonts w:ascii="Consolas" w:hAnsi="Consolas"/>
          <w:b w:val="0"/>
          <w:i w:val="0"/>
        </w:rPr>
        <w:t>kf_es</w:t>
      </w:r>
      <w:r>
        <w:t xml:space="preserve"> (Spain)</w:t>
      </w:r>
    </w:p>
    <w:p>
      <w:pPr/>
      <w:r>
        <w:t>Adds regulatory stage gates that block BPF progression</w:t>
      </w:r>
    </w:p>
    <w:p>
      <w:pPr/>
      <w:r>
        <w:t>Provides country-specific form layouts and option set visibility rules</w:t>
      </w:r>
    </w:p>
    <w:p>
      <w:pPr/>
      <w:r>
        <w:t>NEVER renames or removes standard stages — only ADDs within them</w:t>
      </w:r>
    </w:p>
    <w:p>
      <w:pPr/>
      <w:r>
        <w:t>Adding a country = new L4 + L6 solutions | Adding a service line = new L5 solution</w:t>
      </w:r>
    </w:p>
    <w:p>
      <w:pPr/>
      <w:r>
        <w:t>Columns and relationships added by higher layers</w:t>
      </w:r>
    </w:p>
    <w:p>
      <w:pPr>
        <w:pStyle w:val="Heading2"/>
      </w:pPr>
      <w:r>
        <w:t>Taxonomy Mappings</w:t>
      </w:r>
    </w:p>
    <w:p>
      <w:pPr>
        <w:pStyle w:val="Heading2"/>
      </w:pPr>
      <w:r>
        <w:t>Taxonomy Mappings</w:t>
      </w:r>
    </w:p>
    <w:p>
      <w:r>
        <w:t>Status: Draft Parent: solution overview Sources: European CRM Architecture Review 2.pdf, European</w:t>
      </w:r>
      <w:r>
        <w:rPr>
          <w:b w:val="0"/>
          <w:i/>
        </w:rPr>
        <w:t>CRM</w:t>
      </w:r>
      <w:r>
        <w:t>Client</w:t>
      </w:r>
      <w:r>
        <w:rPr>
          <w:b w:val="0"/>
          <w:i/>
        </w:rPr>
        <w:t>Industry</w:t>
      </w:r>
      <w:r>
        <w:t>Master</w:t>
      </w:r>
      <w:r>
        <w:rPr>
          <w:b w:val="0"/>
          <w:i/>
        </w:rPr>
        <w:t>Taxonomy.xlsx, European</w:t>
      </w:r>
      <w:r>
        <w:t>CRM</w:t>
      </w:r>
      <w:r>
        <w:rPr>
          <w:b w:val="0"/>
          <w:i/>
        </w:rPr>
        <w:t>Property360</w:t>
      </w:r>
      <w:r>
        <w:t>Master_Taxonomy.xlsx</w:t>
      </w:r>
    </w:p>
    <w:p>
      <w:pPr>
        <w:pStyle w:val="Heading2"/>
      </w:pPr>
      <w:r>
        <w:t>Client Industry Taxonomy — SIC to KF Mapping</w:t>
      </w:r>
    </w:p>
    <w:p>
      <w:r>
        <w:t>SIC gives the common backbone; KF sectors describe how we actually serve clients.</w:t>
      </w:r>
    </w:p>
    <w:p>
      <w:r>
        <w:rPr>
          <w:b/>
          <w:i w:val="0"/>
        </w:rPr>
        <w:t>The Standard:</w:t>
      </w:r>
      <w:r>
        <w:t xml:space="preserve"> Start from SIC — the recognised statistical classification behind UK and European company records.</w:t>
      </w:r>
    </w:p>
    <w:p>
      <w:r>
        <w:rPr>
          <w:b/>
          <w:i w:val="0"/>
        </w:rPr>
        <w:t>The Translation:</w:t>
      </w:r>
      <w:r>
        <w:t xml:space="preserve"> Map to how we advise — each SIC division is translated into a KF client industry sector and sub-segment, in the language our teams use with clients.</w:t>
      </w:r>
    </w:p>
    <w:p>
      <w:r>
        <w:rPr>
          <w:b/>
          <w:i w:val="0"/>
        </w:rPr>
        <w:t>The Bridge:</w:t>
      </w:r>
      <w:r>
        <w:t xml:space="preserve"> Close the modern gaps — client types SIC could not anticipate, such as sovereign wealth funds, family offices, SPVs, REITs and PropTech, are mapped explicitly.</w:t>
      </w:r>
    </w:p>
    <w:p>
      <w:pPr>
        <w:pStyle w:val="Heading3"/>
      </w:pPr>
      <w:r>
        <w:t>Strategic Sectors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Strategic KF Client Sector</w:t>
            </w:r>
          </w:p>
        </w:tc>
        <w:tc>
          <w:tcPr>
            <w:tcW w:type="dxa" w:w="2256"/>
          </w:tcPr>
          <w:p>
            <w:r>
              <w:rPr>
                <w:b/>
              </w:rPr>
              <w:t>SIC Mapping</w:t>
            </w:r>
          </w:p>
        </w:tc>
        <w:tc>
          <w:tcPr>
            <w:tcW w:type="dxa" w:w="2256"/>
          </w:tcPr>
          <w:p>
            <w:r>
              <w:rPr>
                <w:b/>
              </w:rPr>
              <w:t>Significance</w:t>
            </w:r>
          </w:p>
        </w:tc>
        <w:tc>
          <w:tcPr>
            <w:tcW w:type="dxa" w:w="2256"/>
          </w:tcPr>
          <w:p>
            <w:r>
              <w:rPr>
                <w:b/>
              </w:rPr>
              <w:t>Notes</w:t>
            </w:r>
          </w:p>
        </w:tc>
      </w:tr>
      <w:tr>
        <w:tc>
          <w:tcPr>
            <w:tcW w:type="dxa" w:w="2256"/>
          </w:tcPr>
          <w:p>
            <w:r>
              <w:t>Private Equity &amp; Funds</w:t>
            </w:r>
          </w:p>
        </w:tc>
        <w:tc>
          <w:tcPr>
            <w:tcW w:type="dxa" w:w="2256"/>
          </w:tcPr>
          <w:p>
            <w:r>
              <w:t>64.2 / 64.3</w:t>
            </w:r>
          </w:p>
        </w:tc>
        <w:tc>
          <w:tcPr>
            <w:tcW w:type="dxa" w:w="2256"/>
          </w:tcPr>
          <w:p>
            <w:r>
              <w:t>Core</w:t>
            </w:r>
          </w:p>
        </w:tc>
        <w:tc>
          <w:tcPr>
            <w:tcW w:type="dxa" w:w="2256"/>
          </w:tcPr>
          <w:p>
            <w:r>
              <w:t>Major investment clients across all asset classes</w:t>
            </w:r>
          </w:p>
        </w:tc>
      </w:tr>
      <w:tr>
        <w:tc>
          <w:tcPr>
            <w:tcW w:type="dxa" w:w="2256"/>
          </w:tcPr>
          <w:p>
            <w:r>
              <w:t>Sovereign Wealth</w:t>
            </w:r>
          </w:p>
        </w:tc>
        <w:tc>
          <w:tcPr>
            <w:tcW w:type="dxa" w:w="2256"/>
          </w:tcPr>
          <w:p>
            <w:r>
              <w:t>64.3</w:t>
            </w:r>
          </w:p>
        </w:tc>
        <w:tc>
          <w:tcPr>
            <w:tcW w:type="dxa" w:w="2256"/>
          </w:tcPr>
          <w:p>
            <w:r>
              <w:t>Core</w:t>
            </w:r>
          </w:p>
        </w:tc>
        <w:tc>
          <w:tcPr>
            <w:tcW w:type="dxa" w:w="2256"/>
          </w:tcPr>
          <w:p>
            <w:r>
              <w:t>Not explicit in SIC — mapped via Other Financial Services</w:t>
            </w:r>
          </w:p>
        </w:tc>
      </w:tr>
      <w:tr>
        <w:tc>
          <w:tcPr>
            <w:tcW w:type="dxa" w:w="2256"/>
          </w:tcPr>
          <w:p>
            <w:r>
              <w:t>Banking &amp; Financial Services</w:t>
            </w:r>
          </w:p>
        </w:tc>
        <w:tc>
          <w:tcPr>
            <w:tcW w:type="dxa" w:w="2256"/>
          </w:tcPr>
          <w:p>
            <w:r>
              <w:t>64.1 / 66</w:t>
            </w:r>
          </w:p>
        </w:tc>
        <w:tc>
          <w:tcPr>
            <w:tcW w:type="dxa" w:w="2256"/>
          </w:tcPr>
          <w:p>
            <w:r>
              <w:t>Core</w:t>
            </w:r>
          </w:p>
        </w:tc>
        <w:tc>
          <w:tcPr>
            <w:tcW w:type="dxa" w:w="2256"/>
          </w:tcPr>
          <w:p>
            <w:r>
              <w:t>Major occupier and investor clients</w:t>
            </w:r>
          </w:p>
        </w:tc>
      </w:tr>
      <w:tr>
        <w:tc>
          <w:tcPr>
            <w:tcW w:type="dxa" w:w="2256"/>
          </w:tcPr>
          <w:p>
            <w:r>
              <w:t>Insurance &amp; Pensions</w:t>
            </w:r>
          </w:p>
        </w:tc>
        <w:tc>
          <w:tcPr>
            <w:tcW w:type="dxa" w:w="2256"/>
          </w:tcPr>
          <w:p>
            <w:r>
              <w:t>65</w:t>
            </w:r>
          </w:p>
        </w:tc>
        <w:tc>
          <w:tcPr>
            <w:tcW w:type="dxa" w:w="2256"/>
          </w:tcPr>
          <w:p>
            <w:r>
              <w:t>Core</w:t>
            </w:r>
          </w:p>
        </w:tc>
        <w:tc>
          <w:tcPr>
            <w:tcW w:type="dxa" w:w="2256"/>
          </w:tcPr>
          <w:p>
            <w:r>
              <w:t>Direct RE investors; large portfolio holders</w:t>
            </w:r>
          </w:p>
        </w:tc>
      </w:tr>
      <w:tr>
        <w:tc>
          <w:tcPr>
            <w:tcW w:type="dxa" w:w="2256"/>
          </w:tcPr>
          <w:p>
            <w:r>
              <w:t>Real Estate</w:t>
            </w:r>
          </w:p>
        </w:tc>
        <w:tc>
          <w:tcPr>
            <w:tcW w:type="dxa" w:w="2256"/>
          </w:tcPr>
          <w:p>
            <w:r>
              <w:t>68</w:t>
            </w:r>
          </w:p>
        </w:tc>
        <w:tc>
          <w:tcPr>
            <w:tcW w:type="dxa" w:w="2256"/>
          </w:tcPr>
          <w:p>
            <w:r>
              <w:t>Core</w:t>
            </w:r>
          </w:p>
        </w:tc>
        <w:tc>
          <w:tcPr>
            <w:tcW w:type="dxa" w:w="2256"/>
          </w:tcPr>
          <w:p>
            <w:r>
              <w:t>REITs, property companies, asset managers, developers</w:t>
            </w:r>
          </w:p>
        </w:tc>
      </w:tr>
      <w:tr>
        <w:tc>
          <w:tcPr>
            <w:tcW w:type="dxa" w:w="2256"/>
          </w:tcPr>
          <w:p>
            <w:r>
              <w:t>Real Estate Development</w:t>
            </w:r>
          </w:p>
        </w:tc>
        <w:tc>
          <w:tcPr>
            <w:tcW w:type="dxa" w:w="2256"/>
          </w:tcPr>
          <w:p>
            <w:r>
              <w:t>41</w:t>
            </w:r>
          </w:p>
        </w:tc>
        <w:tc>
          <w:tcPr>
            <w:tcW w:type="dxa" w:w="2256"/>
          </w:tcPr>
          <w:p>
            <w:r>
              <w:t>Core</w:t>
            </w:r>
          </w:p>
        </w:tc>
        <w:tc>
          <w:tcPr>
            <w:tcW w:type="dxa" w:w="2256"/>
          </w:tcPr>
          <w:p>
            <w:r>
              <w:t>House builders, commercial developers</w:t>
            </w:r>
          </w:p>
        </w:tc>
      </w:tr>
      <w:tr>
        <w:tc>
          <w:tcPr>
            <w:tcW w:type="dxa" w:w="2256"/>
          </w:tcPr>
          <w:p>
            <w:r>
              <w:t>Technology</w:t>
            </w:r>
          </w:p>
        </w:tc>
        <w:tc>
          <w:tcPr>
            <w:tcW w:type="dxa" w:w="2256"/>
          </w:tcPr>
          <w:p>
            <w:r>
              <w:t>62 / 63</w:t>
            </w:r>
          </w:p>
        </w:tc>
        <w:tc>
          <w:tcPr>
            <w:tcW w:type="dxa" w:w="2256"/>
          </w:tcPr>
          <w:p>
            <w:r>
              <w:t>Core+</w:t>
            </w:r>
          </w:p>
        </w:tc>
        <w:tc>
          <w:tcPr>
            <w:tcW w:type="dxa" w:w="2256"/>
          </w:tcPr>
          <w:p>
            <w:r>
              <w:t>Growing occupier demand; data centre and campus clients</w:t>
            </w:r>
          </w:p>
        </w:tc>
      </w:tr>
      <w:tr>
        <w:tc>
          <w:tcPr>
            <w:tcW w:type="dxa" w:w="2256"/>
          </w:tcPr>
          <w:p>
            <w:r>
              <w:t>Life Sciences &amp; Pharmaceuticals</w:t>
            </w:r>
          </w:p>
        </w:tc>
        <w:tc>
          <w:tcPr>
            <w:tcW w:type="dxa" w:w="2256"/>
          </w:tcPr>
          <w:p>
            <w:r>
              <w:t>21 / 72</w:t>
            </w:r>
          </w:p>
        </w:tc>
        <w:tc>
          <w:tcPr>
            <w:tcW w:type="dxa" w:w="2256"/>
          </w:tcPr>
          <w:p>
            <w:r>
              <w:t>Emerging</w:t>
            </w:r>
          </w:p>
        </w:tc>
        <w:tc>
          <w:tcPr>
            <w:tcW w:type="dxa" w:w="2256"/>
          </w:tcPr>
          <w:p>
            <w:r>
              <w:t>Specialist lab, campus and manufacturing requirements</w:t>
            </w:r>
          </w:p>
        </w:tc>
      </w:tr>
      <w:tr>
        <w:tc>
          <w:tcPr>
            <w:tcW w:type="dxa" w:w="2256"/>
          </w:tcPr>
          <w:p>
            <w:r>
              <w:t>Logistics &amp; Distribution</w:t>
            </w:r>
          </w:p>
        </w:tc>
        <w:tc>
          <w:tcPr>
            <w:tcW w:type="dxa" w:w="2256"/>
          </w:tcPr>
          <w:p>
            <w:r>
              <w:t>52</w:t>
            </w:r>
          </w:p>
        </w:tc>
        <w:tc>
          <w:tcPr>
            <w:tcW w:type="dxa" w:w="2256"/>
          </w:tcPr>
          <w:p>
            <w:r>
              <w:t>Core+</w:t>
            </w:r>
          </w:p>
        </w:tc>
        <w:tc>
          <w:tcPr>
            <w:tcW w:type="dxa" w:w="2256"/>
          </w:tcPr>
          <w:p>
            <w:r>
              <w:t>3PL operators, warehouse and fulfilment clients</w:t>
            </w:r>
          </w:p>
        </w:tc>
      </w:tr>
    </w:tbl>
    <w:p>
      <w:pPr>
        <w:pStyle w:val="Heading3"/>
      </w:pPr>
      <w:r>
        <w:t>SIC Gaps</w:t>
      </w:r>
    </w:p>
    <w:p>
      <w:r>
        <w:t>Modern client types not explicitly covered by SIC:</w:t>
      </w:r>
    </w:p>
    <w:tbl>
      <w:tblPr>
        <w:tblW w:type="auto" w:w="0"/>
        <w:jc w:val="center"/>
        <w:tblLook w:firstColumn="1" w:firstRow="1" w:lastColumn="0" w:lastRow="0" w:noHBand="0" w:noVBand="1" w:val="04A0"/>
      </w:tblPr>
      <w:tblGrid>
        <w:gridCol w:w="3009"/>
        <w:gridCol w:w="3009"/>
        <w:gridCol w:w="3009"/>
      </w:tblGrid>
      <w:tr>
        <w:tc>
          <w:tcPr>
            <w:tcW w:type="dxa" w:w="3009"/>
          </w:tcPr>
          <w:p>
            <w:r>
              <w:rPr>
                <w:b/>
              </w:rPr>
              <w:t>Modern Client Type</w:t>
            </w:r>
          </w:p>
        </w:tc>
        <w:tc>
          <w:tcPr>
            <w:tcW w:type="dxa" w:w="3009"/>
          </w:tcPr>
          <w:p>
            <w:r>
              <w:rPr>
                <w:b/>
              </w:rPr>
              <w:t>KF Enterprise Mapping</w:t>
            </w:r>
          </w:p>
        </w:tc>
        <w:tc>
          <w:tcPr>
            <w:tcW w:type="dxa" w:w="3009"/>
          </w:tcPr>
          <w:p>
            <w:r>
              <w:rPr>
                <w:b/>
              </w:rPr>
              <w:t>Gap Description</w:t>
            </w:r>
          </w:p>
        </w:tc>
      </w:tr>
      <w:tr>
        <w:tc>
          <w:tcPr>
            <w:tcW w:type="dxa" w:w="3009"/>
          </w:tcPr>
          <w:p>
            <w:r>
              <w:t>Sovereign Wealth Funds</w:t>
            </w:r>
          </w:p>
        </w:tc>
        <w:tc>
          <w:tcPr>
            <w:tcW w:type="dxa" w:w="3009"/>
          </w:tcPr>
          <w:p>
            <w:r>
              <w:t>Financial Services &amp; Investment</w:t>
            </w:r>
          </w:p>
        </w:tc>
        <w:tc>
          <w:tcPr>
            <w:tcW w:type="dxa" w:w="3009"/>
          </w:tcPr>
          <w:p>
            <w:r>
              <w:t>SIC bundles all investment funds under 64.3</w:t>
            </w:r>
          </w:p>
        </w:tc>
      </w:tr>
      <w:tr>
        <w:tc>
          <w:tcPr>
            <w:tcW w:type="dxa" w:w="3009"/>
          </w:tcPr>
          <w:p>
            <w:r>
              <w:t>Family Offices</w:t>
            </w:r>
          </w:p>
        </w:tc>
        <w:tc>
          <w:tcPr>
            <w:tcW w:type="dxa" w:w="3009"/>
          </w:tcPr>
          <w:p>
            <w:r>
              <w:t>UHNW &amp; Private Individuals</w:t>
            </w:r>
          </w:p>
        </w:tc>
        <w:tc>
          <w:tcPr>
            <w:tcW w:type="dxa" w:w="3009"/>
          </w:tcPr>
          <w:p>
            <w:r>
              <w:t>No specific code; split between financial services and household employers</w:t>
            </w:r>
          </w:p>
        </w:tc>
      </w:tr>
      <w:tr>
        <w:tc>
          <w:tcPr>
            <w:tcW w:type="dxa" w:w="3009"/>
          </w:tcPr>
          <w:p>
            <w:r>
              <w:t>Special Purpose Vehicles (SPVs)</w:t>
            </w:r>
          </w:p>
        </w:tc>
        <w:tc>
          <w:tcPr>
            <w:tcW w:type="dxa" w:w="3009"/>
          </w:tcPr>
          <w:p>
            <w:r>
              <w:t>Financial Services &amp; Investment</w:t>
            </w:r>
          </w:p>
        </w:tc>
        <w:tc>
          <w:tcPr>
            <w:tcW w:type="dxa" w:w="3009"/>
          </w:tcPr>
          <w:p>
            <w:r>
              <w:t>Grouped under holding companies</w:t>
            </w:r>
          </w:p>
        </w:tc>
      </w:tr>
      <w:tr>
        <w:tc>
          <w:tcPr>
            <w:tcW w:type="dxa" w:w="3009"/>
          </w:tcPr>
          <w:p>
            <w:r>
              <w:t>REITs</w:t>
            </w:r>
          </w:p>
        </w:tc>
        <w:tc>
          <w:tcPr>
            <w:tcW w:type="dxa" w:w="3009"/>
          </w:tcPr>
          <w:p>
            <w:r>
              <w:t>Real Estate</w:t>
            </w:r>
          </w:p>
        </w:tc>
        <w:tc>
          <w:tcPr>
            <w:tcW w:type="dxa" w:w="3009"/>
          </w:tcPr>
          <w:p>
            <w:r>
              <w:t>No distinction between listed REITs and operating property companies</w:t>
            </w:r>
          </w:p>
        </w:tc>
      </w:tr>
      <w:tr>
        <w:tc>
          <w:tcPr>
            <w:tcW w:type="dxa" w:w="3009"/>
          </w:tcPr>
          <w:p>
            <w:r>
              <w:t>PropTech</w:t>
            </w:r>
          </w:p>
        </w:tc>
        <w:tc>
          <w:tcPr>
            <w:tcW w:type="dxa" w:w="3009"/>
          </w:tcPr>
          <w:p>
            <w:r>
              <w:t>Technology</w:t>
            </w:r>
          </w:p>
        </w:tc>
        <w:tc>
          <w:tcPr>
            <w:tcW w:type="dxa" w:w="3009"/>
          </w:tcPr>
          <w:p>
            <w:r>
              <w:t>Bundled under IT consultancy</w:t>
            </w:r>
          </w:p>
        </w:tc>
      </w:tr>
      <w:tr>
        <w:tc>
          <w:tcPr>
            <w:tcW w:type="dxa" w:w="3009"/>
          </w:tcPr>
          <w:p>
            <w:r>
              <w:t>Co-Working Operators</w:t>
            </w:r>
          </w:p>
        </w:tc>
        <w:tc>
          <w:tcPr>
            <w:tcW w:type="dxa" w:w="3009"/>
          </w:tcPr>
          <w:p>
            <w:r>
              <w:t>Real Estate</w:t>
            </w:r>
          </w:p>
        </w:tc>
        <w:tc>
          <w:tcPr>
            <w:tcW w:type="dxa" w:w="3009"/>
          </w:tcPr>
          <w:p>
            <w:r>
              <w:t>Classified as real estate; no distinction from traditional landlords</w:t>
            </w:r>
          </w:p>
        </w:tc>
      </w:tr>
      <w:tr>
        <w:tc>
          <w:tcPr>
            <w:tcW w:type="dxa" w:w="3009"/>
          </w:tcPr>
          <w:p>
            <w:r>
              <w:t>Infrastructure Funds</w:t>
            </w:r>
          </w:p>
        </w:tc>
        <w:tc>
          <w:tcPr>
            <w:tcW w:type="dxa" w:w="3009"/>
          </w:tcPr>
          <w:p>
            <w:r>
              <w:t>Financial Services &amp; Investment</w:t>
            </w:r>
          </w:p>
        </w:tc>
        <w:tc>
          <w:tcPr>
            <w:tcW w:type="dxa" w:w="3009"/>
          </w:tcPr>
          <w:p>
            <w:r>
              <w:t>No distinction from other collective investment vehicles</w:t>
            </w:r>
          </w:p>
        </w:tc>
      </w:tr>
      <w:tr>
        <w:tc>
          <w:tcPr>
            <w:tcW w:type="dxa" w:w="3009"/>
          </w:tcPr>
          <w:p>
            <w:r>
              <w:t>Private Equity (RE-focused)</w:t>
            </w:r>
          </w:p>
        </w:tc>
        <w:tc>
          <w:tcPr>
            <w:tcW w:type="dxa" w:w="3009"/>
          </w:tcPr>
          <w:p>
            <w:r>
              <w:t>Financial Services &amp; Investment</w:t>
            </w:r>
          </w:p>
        </w:tc>
        <w:tc>
          <w:tcPr>
            <w:tcW w:type="dxa" w:w="3009"/>
          </w:tcPr>
          <w:p>
            <w:r>
              <w:t>No distinction between RE-focused PE and general PE</w:t>
            </w:r>
          </w:p>
        </w:tc>
      </w:tr>
      <w:tr>
        <w:tc>
          <w:tcPr>
            <w:tcW w:type="dxa" w:w="3009"/>
          </w:tcPr>
          <w:p>
            <w:r>
              <w:t>Pension Fund Direct RE</w:t>
            </w:r>
          </w:p>
        </w:tc>
        <w:tc>
          <w:tcPr>
            <w:tcW w:type="dxa" w:w="3009"/>
          </w:tcPr>
          <w:p>
            <w:r>
              <w:t>Insurance &amp; Pensions</w:t>
            </w:r>
          </w:p>
        </w:tc>
        <w:tc>
          <w:tcPr>
            <w:tcW w:type="dxa" w:w="3009"/>
          </w:tcPr>
          <w:p>
            <w:r>
              <w:t>No distinction between direct RE investment and general pension activity</w:t>
            </w:r>
          </w:p>
        </w:tc>
      </w:tr>
    </w:tbl>
    <w:p>
      <w:pPr>
        <w:pStyle w:val="Heading3"/>
      </w:pPr>
      <w:r>
        <w:t>Full Mapping</w:t>
      </w:r>
    </w:p>
    <w:p>
      <w:r>
        <w:t>See taxonomy sic kf for the complete mapping of 21 SIC sections to 66 KF client sectors and sub-segments.</w:t>
      </w:r>
    </w:p>
    <w:p>
      <w:pPr>
        <w:pStyle w:val="Heading2"/>
      </w:pPr>
      <w:r>
        <w:t>Asset Class Taxonomy — HILUCS to KF Mapping</w:t>
      </w:r>
    </w:p>
    <w:p>
      <w:r>
        <w:t>HILUCS gives the common backbone for Knight Frank asset classes.</w:t>
      </w:r>
    </w:p>
    <w:p>
      <w:r>
        <w:rPr>
          <w:b/>
          <w:i w:val="0"/>
        </w:rPr>
        <w:t>The Standard:</w:t>
      </w:r>
      <w:r>
        <w:t xml:space="preserve"> Start from HILUCS — the European INSPIRE land-use classification gives every market one shared way to describe what a building or parcel of land is used for.</w:t>
      </w:r>
    </w:p>
    <w:p>
      <w:r>
        <w:rPr>
          <w:b/>
          <w:i w:val="0"/>
        </w:rPr>
        <w:t>The Translation:</w:t>
      </w:r>
      <w:r>
        <w:t xml:space="preserve"> Map to how we trade — every HILUCS class is translated into the Knight Frank enterprise sector and the asset classes our teams transact.</w:t>
      </w:r>
    </w:p>
    <w:p>
      <w:r>
        <w:rPr>
          <w:b/>
          <w:i w:val="0"/>
        </w:rPr>
        <w:t>The Bridge:</w:t>
      </w:r>
      <w:r>
        <w:t xml:space="preserve"> Close the modern gaps — classes HILUCS could not anticipate, such as data centres, BTR, PBSA and self storage, are bridged to the nearest standard class.</w:t>
      </w:r>
    </w:p>
    <w:p>
      <w:pPr>
        <w:pStyle w:val="Heading3"/>
      </w:pPr>
      <w:r>
        <w:t>Strategic Sectors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Strategic KF Sector</w:t>
            </w:r>
          </w:p>
        </w:tc>
        <w:tc>
          <w:tcPr>
            <w:tcW w:type="dxa" w:w="2256"/>
          </w:tcPr>
          <w:p>
            <w:r>
              <w:rPr>
                <w:b/>
              </w:rPr>
              <w:t>HILUCS Mapping</w:t>
            </w:r>
          </w:p>
        </w:tc>
        <w:tc>
          <w:tcPr>
            <w:tcW w:type="dxa" w:w="2256"/>
          </w:tcPr>
          <w:p>
            <w:r>
              <w:rPr>
                <w:b/>
              </w:rPr>
              <w:t>Significance</w:t>
            </w:r>
          </w:p>
        </w:tc>
        <w:tc>
          <w:tcPr>
            <w:tcW w:type="dxa" w:w="2256"/>
          </w:tcPr>
          <w:p>
            <w:r>
              <w:rPr>
                <w:b/>
              </w:rPr>
              <w:t>Notes</w:t>
            </w:r>
          </w:p>
        </w:tc>
      </w:tr>
      <w:tr>
        <w:tc>
          <w:tcPr>
            <w:tcW w:type="dxa" w:w="2256"/>
          </w:tcPr>
          <w:p>
            <w:r>
              <w:t>Office</w:t>
            </w:r>
          </w:p>
        </w:tc>
        <w:tc>
          <w:tcPr>
            <w:tcW w:type="dxa" w:w="2256"/>
          </w:tcPr>
          <w:p>
            <w:r>
              <w:t>3.2.2</w:t>
            </w:r>
          </w:p>
        </w:tc>
        <w:tc>
          <w:tcPr>
            <w:tcW w:type="dxa" w:w="2256"/>
          </w:tcPr>
          <w:p>
            <w:r>
              <w:t>Core</w:t>
            </w:r>
          </w:p>
        </w:tc>
        <w:tc>
          <w:tcPr>
            <w:tcW w:type="dxa" w:w="2256"/>
          </w:tcPr>
          <w:p>
            <w:r>
              <w:t>Traditional institutional asset class</w:t>
            </w:r>
          </w:p>
        </w:tc>
      </w:tr>
      <w:tr>
        <w:tc>
          <w:tcPr>
            <w:tcW w:type="dxa" w:w="2256"/>
          </w:tcPr>
          <w:p>
            <w:r>
              <w:t>Retail</w:t>
            </w:r>
          </w:p>
        </w:tc>
        <w:tc>
          <w:tcPr>
            <w:tcW w:type="dxa" w:w="2256"/>
          </w:tcPr>
          <w:p>
            <w:r>
              <w:t>3.1.1</w:t>
            </w:r>
          </w:p>
        </w:tc>
        <w:tc>
          <w:tcPr>
            <w:tcW w:type="dxa" w:w="2256"/>
          </w:tcPr>
          <w:p>
            <w:r>
              <w:t>Core</w:t>
            </w:r>
          </w:p>
        </w:tc>
        <w:tc>
          <w:tcPr>
            <w:tcW w:type="dxa" w:w="2256"/>
          </w:tcPr>
          <w:p>
            <w:r>
              <w:t>Evolving with omnichannel strategies</w:t>
            </w:r>
          </w:p>
        </w:tc>
      </w:tr>
      <w:tr>
        <w:tc>
          <w:tcPr>
            <w:tcW w:type="dxa" w:w="2256"/>
          </w:tcPr>
          <w:p>
            <w:r>
              <w:t>Industrial</w:t>
            </w:r>
          </w:p>
        </w:tc>
        <w:tc>
          <w:tcPr>
            <w:tcW w:type="dxa" w:w="2256"/>
          </w:tcPr>
          <w:p>
            <w:r>
              <w:t>2.1 / 2.2 / 2.3</w:t>
            </w:r>
          </w:p>
        </w:tc>
        <w:tc>
          <w:tcPr>
            <w:tcW w:type="dxa" w:w="2256"/>
          </w:tcPr>
          <w:p>
            <w:r>
              <w:t>Core</w:t>
            </w:r>
          </w:p>
        </w:tc>
        <w:tc>
          <w:tcPr>
            <w:tcW w:type="dxa" w:w="2256"/>
          </w:tcPr>
          <w:p>
            <w:r>
              <w:t>Manufacturing and production facilities</w:t>
            </w:r>
          </w:p>
        </w:tc>
      </w:tr>
      <w:tr>
        <w:tc>
          <w:tcPr>
            <w:tcW w:type="dxa" w:w="2256"/>
          </w:tcPr>
          <w:p>
            <w:r>
              <w:t>Logistics</w:t>
            </w:r>
          </w:p>
        </w:tc>
        <w:tc>
          <w:tcPr>
            <w:tcW w:type="dxa" w:w="2256"/>
          </w:tcPr>
          <w:p>
            <w:r>
              <w:t>4.2</w:t>
            </w:r>
          </w:p>
        </w:tc>
        <w:tc>
          <w:tcPr>
            <w:tcW w:type="dxa" w:w="2256"/>
          </w:tcPr>
          <w:p>
            <w:r>
              <w:t>Core+</w:t>
            </w:r>
          </w:p>
        </w:tc>
        <w:tc>
          <w:tcPr>
            <w:tcW w:type="dxa" w:w="2256"/>
          </w:tcPr>
          <w:p>
            <w:r>
              <w:t>High growth sector driven by e-commerce</w:t>
            </w:r>
          </w:p>
        </w:tc>
      </w:tr>
      <w:tr>
        <w:tc>
          <w:tcPr>
            <w:tcW w:type="dxa" w:w="2256"/>
          </w:tcPr>
          <w:p>
            <w:r>
              <w:t>Data Centres</w:t>
            </w:r>
          </w:p>
        </w:tc>
        <w:tc>
          <w:tcPr>
            <w:tcW w:type="dxa" w:w="2256"/>
          </w:tcPr>
          <w:p>
            <w:r>
              <w:t>3.2.3</w:t>
            </w:r>
          </w:p>
        </w:tc>
        <w:tc>
          <w:tcPr>
            <w:tcW w:type="dxa" w:w="2256"/>
          </w:tcPr>
          <w:p>
            <w:r>
              <w:t>Emerging</w:t>
            </w:r>
          </w:p>
        </w:tc>
        <w:tc>
          <w:tcPr>
            <w:tcW w:type="dxa" w:w="2256"/>
          </w:tcPr>
          <w:p>
            <w:r>
              <w:t>Not explicit in HILUCS — mapped via ICT Services</w:t>
            </w:r>
          </w:p>
        </w:tc>
      </w:tr>
      <w:tr>
        <w:tc>
          <w:tcPr>
            <w:tcW w:type="dxa" w:w="2256"/>
          </w:tcPr>
          <w:p>
            <w:r>
              <w:t>Life Sciences</w:t>
            </w:r>
          </w:p>
        </w:tc>
        <w:tc>
          <w:tcPr>
            <w:tcW w:type="dxa" w:w="2256"/>
          </w:tcPr>
          <w:p>
            <w:r>
              <w:t>3.2.2</w:t>
            </w:r>
          </w:p>
        </w:tc>
        <w:tc>
          <w:tcPr>
            <w:tcW w:type="dxa" w:w="2256"/>
          </w:tcPr>
          <w:p>
            <w:r>
              <w:t>Emerging</w:t>
            </w:r>
          </w:p>
        </w:tc>
        <w:tc>
          <w:tcPr>
            <w:tcW w:type="dxa" w:w="2256"/>
          </w:tcPr>
          <w:p>
            <w:r>
              <w:t>Not explicit in HILUCS — mapped via Professional Services</w:t>
            </w:r>
          </w:p>
        </w:tc>
      </w:tr>
      <w:tr>
        <w:tc>
          <w:tcPr>
            <w:tcW w:type="dxa" w:w="2256"/>
          </w:tcPr>
          <w:p>
            <w:r>
              <w:t>Healthcare</w:t>
            </w:r>
          </w:p>
        </w:tc>
        <w:tc>
          <w:tcPr>
            <w:tcW w:type="dxa" w:w="2256"/>
          </w:tcPr>
          <w:p>
            <w:r>
              <w:t>3.3.3</w:t>
            </w:r>
          </w:p>
        </w:tc>
        <w:tc>
          <w:tcPr>
            <w:tcW w:type="dxa" w:w="2256"/>
          </w:tcPr>
          <w:p>
            <w:r>
              <w:t>Core</w:t>
            </w:r>
          </w:p>
        </w:tc>
        <w:tc>
          <w:tcPr>
            <w:tcW w:type="dxa" w:w="2256"/>
          </w:tcPr>
          <w:p>
            <w:r>
              <w:t>Defensive sector with demographic tailwinds</w:t>
            </w:r>
          </w:p>
        </w:tc>
      </w:tr>
      <w:tr>
        <w:tc>
          <w:tcPr>
            <w:tcW w:type="dxa" w:w="2256"/>
          </w:tcPr>
          <w:p>
            <w:r>
              <w:t>Living</w:t>
            </w:r>
          </w:p>
        </w:tc>
        <w:tc>
          <w:tcPr>
            <w:tcW w:type="dxa" w:w="2256"/>
          </w:tcPr>
          <w:p>
            <w:r>
              <w:t>5.x</w:t>
            </w:r>
          </w:p>
        </w:tc>
        <w:tc>
          <w:tcPr>
            <w:tcW w:type="dxa" w:w="2256"/>
          </w:tcPr>
          <w:p>
            <w:r>
              <w:t>Core+</w:t>
            </w:r>
          </w:p>
        </w:tc>
        <w:tc>
          <w:tcPr>
            <w:tcW w:type="dxa" w:w="2256"/>
          </w:tcPr>
          <w:p>
            <w:r>
              <w:t>Umbrella for all residential-related sectors</w:t>
            </w:r>
          </w:p>
        </w:tc>
      </w:tr>
      <w:tr>
        <w:tc>
          <w:tcPr>
            <w:tcW w:type="dxa" w:w="2256"/>
          </w:tcPr>
          <w:p>
            <w:r>
              <w:t>PBSA</w:t>
            </w:r>
          </w:p>
        </w:tc>
        <w:tc>
          <w:tcPr>
            <w:tcW w:type="dxa" w:w="2256"/>
          </w:tcPr>
          <w:p>
            <w:r>
              <w:t>5.3</w:t>
            </w:r>
          </w:p>
        </w:tc>
        <w:tc>
          <w:tcPr>
            <w:tcW w:type="dxa" w:w="2256"/>
          </w:tcPr>
          <w:p>
            <w:r>
              <w:t>Emerging</w:t>
            </w:r>
          </w:p>
        </w:tc>
        <w:tc>
          <w:tcPr>
            <w:tcW w:type="dxa" w:w="2256"/>
          </w:tcPr>
          <w:p>
            <w:r>
              <w:t>Not explicit in HILUCS — mapped via Other Residential</w:t>
            </w:r>
          </w:p>
        </w:tc>
      </w:tr>
    </w:tbl>
    <w:p>
      <w:pPr>
        <w:pStyle w:val="Heading3"/>
      </w:pPr>
      <w:r>
        <w:t>HILUCS Gaps</w:t>
      </w:r>
    </w:p>
    <w:p>
      <w:r>
        <w:t>Modern asset classes not explicitly covered by HILUCS:</w:t>
      </w:r>
    </w:p>
    <w:tbl>
      <w:tblPr>
        <w:tblW w:type="auto" w:w="0"/>
        <w:jc w:val="center"/>
        <w:tblLook w:firstColumn="1" w:firstRow="1" w:lastColumn="0" w:lastRow="0" w:noHBand="0" w:noVBand="1" w:val="04A0"/>
      </w:tblPr>
      <w:tblGrid>
        <w:gridCol w:w="3009"/>
        <w:gridCol w:w="3009"/>
        <w:gridCol w:w="3009"/>
      </w:tblGrid>
      <w:tr>
        <w:tc>
          <w:tcPr>
            <w:tcW w:type="dxa" w:w="3009"/>
          </w:tcPr>
          <w:p>
            <w:r>
              <w:rPr>
                <w:b/>
              </w:rPr>
              <w:t>Modern Asset Class</w:t>
            </w:r>
          </w:p>
        </w:tc>
        <w:tc>
          <w:tcPr>
            <w:tcW w:type="dxa" w:w="3009"/>
          </w:tcPr>
          <w:p>
            <w:r>
              <w:rPr>
                <w:b/>
              </w:rPr>
              <w:t>Enterprise Mapping</w:t>
            </w:r>
          </w:p>
        </w:tc>
        <w:tc>
          <w:tcPr>
            <w:tcW w:type="dxa" w:w="3009"/>
          </w:tcPr>
          <w:p>
            <w:r>
              <w:rPr>
                <w:b/>
              </w:rPr>
              <w:t>Gap Description</w:t>
            </w:r>
          </w:p>
        </w:tc>
      </w:tr>
      <w:tr>
        <w:tc>
          <w:tcPr>
            <w:tcW w:type="dxa" w:w="3009"/>
          </w:tcPr>
          <w:p>
            <w:r>
              <w:t>Data Centres</w:t>
            </w:r>
          </w:p>
        </w:tc>
        <w:tc>
          <w:tcPr>
            <w:tcW w:type="dxa" w:w="3009"/>
          </w:tcPr>
          <w:p>
            <w:r>
              <w:t>Digital Infrastructure</w:t>
            </w:r>
          </w:p>
        </w:tc>
        <w:tc>
          <w:tcPr>
            <w:tcW w:type="dxa" w:w="3009"/>
          </w:tcPr>
          <w:p>
            <w:r>
              <w:t>HILUCS treats as generic ICT services</w:t>
            </w:r>
          </w:p>
        </w:tc>
      </w:tr>
      <w:tr>
        <w:tc>
          <w:tcPr>
            <w:tcW w:type="dxa" w:w="3009"/>
          </w:tcPr>
          <w:p>
            <w:r>
              <w:t>Life Sciences</w:t>
            </w:r>
          </w:p>
        </w:tc>
        <w:tc>
          <w:tcPr>
            <w:tcW w:type="dxa" w:w="3009"/>
          </w:tcPr>
          <w:p>
            <w:r>
              <w:t>Life Sciences</w:t>
            </w:r>
          </w:p>
        </w:tc>
        <w:tc>
          <w:tcPr>
            <w:tcW w:type="dxa" w:w="3009"/>
          </w:tcPr>
          <w:p>
            <w:r>
              <w:t>Bundled under professional services</w:t>
            </w:r>
          </w:p>
        </w:tc>
      </w:tr>
      <w:tr>
        <w:tc>
          <w:tcPr>
            <w:tcW w:type="dxa" w:w="3009"/>
          </w:tcPr>
          <w:p>
            <w:r>
              <w:t>Build to Rent (BTR)</w:t>
            </w:r>
          </w:p>
        </w:tc>
        <w:tc>
          <w:tcPr>
            <w:tcW w:type="dxa" w:w="3009"/>
          </w:tcPr>
          <w:p>
            <w:r>
              <w:t>Build to Rent (BTR)</w:t>
            </w:r>
          </w:p>
        </w:tc>
        <w:tc>
          <w:tcPr>
            <w:tcW w:type="dxa" w:w="3009"/>
          </w:tcPr>
          <w:p>
            <w:r>
              <w:t>No distinction from owner-occupied residential</w:t>
            </w:r>
          </w:p>
        </w:tc>
      </w:tr>
      <w:tr>
        <w:tc>
          <w:tcPr>
            <w:tcW w:type="dxa" w:w="3009"/>
          </w:tcPr>
          <w:p>
            <w:r>
              <w:t>PBSA</w:t>
            </w:r>
          </w:p>
        </w:tc>
        <w:tc>
          <w:tcPr>
            <w:tcW w:type="dxa" w:w="3009"/>
          </w:tcPr>
          <w:p>
            <w:r>
              <w:t>PBSA</w:t>
            </w:r>
          </w:p>
        </w:tc>
        <w:tc>
          <w:tcPr>
            <w:tcW w:type="dxa" w:w="3009"/>
          </w:tcPr>
          <w:p>
            <w:r>
              <w:t>Classified as 'Other Residential'</w:t>
            </w:r>
          </w:p>
        </w:tc>
      </w:tr>
      <w:tr>
        <w:tc>
          <w:tcPr>
            <w:tcW w:type="dxa" w:w="3009"/>
          </w:tcPr>
          <w:p>
            <w:r>
              <w:t>Self Storage</w:t>
            </w:r>
          </w:p>
        </w:tc>
        <w:tc>
          <w:tcPr>
            <w:tcW w:type="dxa" w:w="3009"/>
          </w:tcPr>
          <w:p>
            <w:r>
              <w:t>Self Storage</w:t>
            </w:r>
          </w:p>
        </w:tc>
        <w:tc>
          <w:tcPr>
            <w:tcW w:type="dxa" w:w="3009"/>
          </w:tcPr>
          <w:p>
            <w:r>
              <w:t>Bundled with logistics</w:t>
            </w:r>
          </w:p>
        </w:tc>
      </w:tr>
      <w:tr>
        <w:tc>
          <w:tcPr>
            <w:tcW w:type="dxa" w:w="3009"/>
          </w:tcPr>
          <w:p>
            <w:r>
              <w:t>Senior Living</w:t>
            </w:r>
          </w:p>
        </w:tc>
        <w:tc>
          <w:tcPr>
            <w:tcW w:type="dxa" w:w="3009"/>
          </w:tcPr>
          <w:p>
            <w:r>
              <w:t>Senior Living</w:t>
            </w:r>
          </w:p>
        </w:tc>
        <w:tc>
          <w:tcPr>
            <w:tcW w:type="dxa" w:w="3009"/>
          </w:tcPr>
          <w:p>
            <w:r>
              <w:t>Split between Residential and Healthcare</w:t>
            </w:r>
          </w:p>
        </w:tc>
      </w:tr>
      <w:tr>
        <w:tc>
          <w:tcPr>
            <w:tcW w:type="dxa" w:w="3009"/>
          </w:tcPr>
          <w:p>
            <w:r>
              <w:t>Co-Living</w:t>
            </w:r>
          </w:p>
        </w:tc>
        <w:tc>
          <w:tcPr>
            <w:tcW w:type="dxa" w:w="3009"/>
          </w:tcPr>
          <w:p>
            <w:r>
              <w:t>Co-Living</w:t>
            </w:r>
          </w:p>
        </w:tc>
        <w:tc>
          <w:tcPr>
            <w:tcW w:type="dxa" w:w="3009"/>
          </w:tcPr>
          <w:p>
            <w:r>
              <w:t>No recognition of shared living concepts</w:t>
            </w:r>
          </w:p>
        </w:tc>
      </w:tr>
      <w:tr>
        <w:tc>
          <w:tcPr>
            <w:tcW w:type="dxa" w:w="3009"/>
          </w:tcPr>
          <w:p>
            <w:r>
              <w:t>Multifamily</w:t>
            </w:r>
          </w:p>
        </w:tc>
        <w:tc>
          <w:tcPr>
            <w:tcW w:type="dxa" w:w="3009"/>
          </w:tcPr>
          <w:p>
            <w:r>
              <w:t>Multifamily</w:t>
            </w:r>
          </w:p>
        </w:tc>
        <w:tc>
          <w:tcPr>
            <w:tcW w:type="dxa" w:w="3009"/>
          </w:tcPr>
          <w:p>
            <w:r>
              <w:t>No distinction from general residential</w:t>
            </w:r>
          </w:p>
        </w:tc>
      </w:tr>
      <w:tr>
        <w:tc>
          <w:tcPr>
            <w:tcW w:type="dxa" w:w="3009"/>
          </w:tcPr>
          <w:p>
            <w:r>
              <w:t>Cold Storage</w:t>
            </w:r>
          </w:p>
        </w:tc>
        <w:tc>
          <w:tcPr>
            <w:tcW w:type="dxa" w:w="3009"/>
          </w:tcPr>
          <w:p>
            <w:r>
              <w:t>Cold Storage</w:t>
            </w:r>
          </w:p>
        </w:tc>
        <w:tc>
          <w:tcPr>
            <w:tcW w:type="dxa" w:w="3009"/>
          </w:tcPr>
          <w:p>
            <w:r>
              <w:t>Bundled with general logistics</w:t>
            </w:r>
          </w:p>
        </w:tc>
      </w:tr>
    </w:tbl>
    <w:p>
      <w:pPr>
        <w:pStyle w:val="Heading3"/>
      </w:pPr>
      <w:r>
        <w:t>Full Mapping</w:t>
      </w:r>
    </w:p>
    <w:p>
      <w:r>
        <w:t>See taxonomy hilucs kf for the complete mapping of all Knight Frank sectors and asset classes.</w:t>
      </w:r>
    </w:p>
    <w:p>
      <w:pPr>
        <w:pStyle w:val="Heading2"/>
      </w:pPr>
      <w:r>
        <w:t>Taxonomy Hilucs Kf</w:t>
      </w:r>
    </w:p>
    <w:p>
      <w:pPr>
        <w:pStyle w:val="Heading2"/>
      </w:pPr>
      <w:r>
        <w:t>HILUCS to KF Asset Class Mapping</w:t>
      </w:r>
    </w:p>
    <w:p>
      <w:r>
        <w:t>Status: Draft Parent: taxonomy mappings Source: European CRM Architecture Review 2.pdf</w:t>
      </w:r>
    </w:p>
    <w:p>
      <w:pPr>
        <w:pStyle w:val="Heading2"/>
      </w:pPr>
      <w:r>
        <w:t>Full Mapping</w:t>
      </w:r>
    </w:p>
    <w:tbl>
      <w:tblPr>
        <w:tblW w:type="auto" w:w="0"/>
        <w:jc w:val="center"/>
        <w:tblLook w:firstColumn="1" w:firstRow="1" w:lastColumn="0" w:lastRow="0" w:noHBand="0" w:noVBand="1" w:val="04A0"/>
      </w:tblPr>
      <w:tblGrid>
        <w:gridCol w:w="1504"/>
        <w:gridCol w:w="1504"/>
        <w:gridCol w:w="1504"/>
        <w:gridCol w:w="1504"/>
        <w:gridCol w:w="1504"/>
        <w:gridCol w:w="1504"/>
      </w:tblGrid>
      <w:tr>
        <w:tc>
          <w:tcPr>
            <w:tcW w:type="dxa" w:w="1504"/>
          </w:tcPr>
          <w:p>
            <w:r>
              <w:rPr>
                <w:b/>
              </w:rPr>
              <w:t>L1</w:t>
            </w:r>
          </w:p>
        </w:tc>
        <w:tc>
          <w:tcPr>
            <w:tcW w:type="dxa" w:w="1504"/>
          </w:tcPr>
          <w:p>
            <w:r>
              <w:rPr>
                <w:b/>
              </w:rPr>
              <w:t>HILUCS Level 1</w:t>
            </w:r>
          </w:p>
        </w:tc>
        <w:tc>
          <w:tcPr>
            <w:tcW w:type="dxa" w:w="1504"/>
          </w:tcPr>
          <w:p>
            <w:r>
              <w:rPr>
                <w:b/>
              </w:rPr>
              <w:t>L2</w:t>
            </w:r>
          </w:p>
        </w:tc>
        <w:tc>
          <w:tcPr>
            <w:tcW w:type="dxa" w:w="1504"/>
          </w:tcPr>
          <w:p>
            <w:r>
              <w:rPr>
                <w:b/>
              </w:rPr>
              <w:t>HILUCS Level 2</w:t>
            </w:r>
          </w:p>
        </w:tc>
        <w:tc>
          <w:tcPr>
            <w:tcW w:type="dxa" w:w="1504"/>
          </w:tcPr>
          <w:p>
            <w:r>
              <w:rPr>
                <w:b/>
              </w:rPr>
              <w:t>KF Sector</w:t>
            </w:r>
          </w:p>
        </w:tc>
        <w:tc>
          <w:tcPr>
            <w:tcW w:type="dxa" w:w="1504"/>
          </w:tcPr>
          <w:p>
            <w:r>
              <w:rPr>
                <w:b/>
              </w:rPr>
              <w:t>KF Asset Classes</w:t>
            </w:r>
          </w:p>
        </w:tc>
      </w:tr>
      <w:tr>
        <w:tc>
          <w:tcPr>
            <w:tcW w:type="dxa" w:w="1504"/>
          </w:tcPr>
          <w:p>
            <w:r>
              <w:t>---</w:t>
            </w:r>
          </w:p>
        </w:tc>
        <w:tc>
          <w:tcPr>
            <w:tcW w:type="dxa" w:w="1504"/>
          </w:tcPr>
          <w:p>
            <w:r>
              <w:t>--------------</w:t>
            </w:r>
          </w:p>
        </w:tc>
        <w:tc>
          <w:tcPr>
            <w:tcW w:type="dxa" w:w="1504"/>
          </w:tcPr>
          <w:p>
            <w:r>
              <w:t>--</w:t>
            </w:r>
          </w:p>
        </w:tc>
        <w:tc>
          <w:tcPr>
            <w:tcW w:type="dxa" w:w="1504"/>
          </w:tcPr>
          <w:p>
            <w:r>
              <w:t>--------------</w:t>
            </w:r>
          </w:p>
        </w:tc>
        <w:tc>
          <w:tcPr>
            <w:tcW w:type="dxa" w:w="1504"/>
          </w:tcPr>
          <w:p>
            <w:r>
              <w:t>---------</w:t>
            </w:r>
          </w:p>
        </w:tc>
        <w:tc>
          <w:tcPr>
            <w:tcW w:type="dxa" w:w="1504"/>
          </w:tcPr>
          <w:p>
            <w:r>
              <w:t>----------------</w:t>
            </w:r>
          </w:p>
        </w:tc>
      </w:tr>
      <w:tr>
        <w:tc>
          <w:tcPr>
            <w:tcW w:type="dxa" w:w="1504"/>
          </w:tcPr>
          <w:p>
            <w:r>
              <w:t>1</w:t>
            </w:r>
          </w:p>
        </w:tc>
        <w:tc>
          <w:tcPr>
            <w:tcW w:type="dxa" w:w="1504"/>
          </w:tcPr>
          <w:p>
            <w:r>
              <w:t>Primary Production</w:t>
            </w:r>
          </w:p>
        </w:tc>
        <w:tc>
          <w:tcPr>
            <w:tcW w:type="dxa" w:w="1504"/>
          </w:tcPr>
          <w:p>
            <w:r>
              <w:t>1.1</w:t>
            </w:r>
          </w:p>
        </w:tc>
        <w:tc>
          <w:tcPr>
            <w:tcW w:type="dxa" w:w="1504"/>
          </w:tcPr>
          <w:p>
            <w:r>
              <w:t>Agriculture</w:t>
            </w:r>
          </w:p>
        </w:tc>
        <w:tc>
          <w:tcPr>
            <w:tcW w:type="dxa" w:w="1504"/>
          </w:tcPr>
          <w:p>
            <w:r>
              <w:t>Agriculture</w:t>
            </w:r>
          </w:p>
        </w:tc>
        <w:tc>
          <w:tcPr>
            <w:tcW w:type="dxa" w:w="1504"/>
          </w:tcPr>
          <w:p>
            <w:r>
              <w:t>Arable, Livestock, Mixed Farming, Orchards, Vineyards +</w:t>
            </w:r>
          </w:p>
        </w:tc>
      </w:tr>
      <w:tr>
        <w:tc>
          <w:tcPr>
            <w:tcW w:type="dxa" w:w="1504"/>
          </w:tcPr>
          <w:p>
            <w:r>
              <w:t>1</w:t>
            </w:r>
          </w:p>
        </w:tc>
        <w:tc>
          <w:tcPr>
            <w:tcW w:type="dxa" w:w="1504"/>
          </w:tcPr>
          <w:p>
            <w:r>
              <w:t>Primary Production</w:t>
            </w:r>
          </w:p>
        </w:tc>
        <w:tc>
          <w:tcPr>
            <w:tcW w:type="dxa" w:w="1504"/>
          </w:tcPr>
          <w:p>
            <w:r>
              <w:t>1.2</w:t>
            </w:r>
          </w:p>
        </w:tc>
        <w:tc>
          <w:tcPr>
            <w:tcW w:type="dxa" w:w="1504"/>
          </w:tcPr>
          <w:p>
            <w:r>
              <w:t>Forestry</w:t>
            </w:r>
          </w:p>
        </w:tc>
        <w:tc>
          <w:tcPr>
            <w:tcW w:type="dxa" w:w="1504"/>
          </w:tcPr>
          <w:p>
            <w:r>
              <w:t>Forestry</w:t>
            </w:r>
          </w:p>
        </w:tc>
        <w:tc>
          <w:tcPr>
            <w:tcW w:type="dxa" w:w="1504"/>
          </w:tcPr>
          <w:p>
            <w:r>
              <w:t>Timber Estates, Managed Woodland, Carbon Forestry, Biomass Forestry</w:t>
            </w:r>
          </w:p>
        </w:tc>
      </w:tr>
      <w:tr>
        <w:tc>
          <w:tcPr>
            <w:tcW w:type="dxa" w:w="1504"/>
          </w:tcPr>
          <w:p>
            <w:r>
              <w:t>1</w:t>
            </w:r>
          </w:p>
        </w:tc>
        <w:tc>
          <w:tcPr>
            <w:tcW w:type="dxa" w:w="1504"/>
          </w:tcPr>
          <w:p>
            <w:r>
              <w:t>Primary Production</w:t>
            </w:r>
          </w:p>
        </w:tc>
        <w:tc>
          <w:tcPr>
            <w:tcW w:type="dxa" w:w="1504"/>
          </w:tcPr>
          <w:p>
            <w:r>
              <w:t>1.3</w:t>
            </w:r>
          </w:p>
        </w:tc>
        <w:tc>
          <w:tcPr>
            <w:tcW w:type="dxa" w:w="1504"/>
          </w:tcPr>
          <w:p>
            <w:r>
              <w:t>Mining &amp; Quarrying</w:t>
            </w:r>
          </w:p>
        </w:tc>
        <w:tc>
          <w:tcPr>
            <w:tcW w:type="dxa" w:w="1504"/>
          </w:tcPr>
          <w:p>
            <w:r>
              <w:t>Natural Resources</w:t>
            </w:r>
          </w:p>
        </w:tc>
        <w:tc>
          <w:tcPr>
            <w:tcW w:type="dxa" w:w="1504"/>
          </w:tcPr>
          <w:p>
            <w:r>
              <w:t>Quarry, Aggregate Extraction, Mining Operations</w:t>
            </w:r>
          </w:p>
        </w:tc>
      </w:tr>
      <w:tr>
        <w:tc>
          <w:tcPr>
            <w:tcW w:type="dxa" w:w="1504"/>
          </w:tcPr>
          <w:p>
            <w:r>
              <w:t>1</w:t>
            </w:r>
          </w:p>
        </w:tc>
        <w:tc>
          <w:tcPr>
            <w:tcW w:type="dxa" w:w="1504"/>
          </w:tcPr>
          <w:p>
            <w:r>
              <w:t>Primary Production</w:t>
            </w:r>
          </w:p>
        </w:tc>
        <w:tc>
          <w:tcPr>
            <w:tcW w:type="dxa" w:w="1504"/>
          </w:tcPr>
          <w:p>
            <w:r>
              <w:t>1.4</w:t>
            </w:r>
          </w:p>
        </w:tc>
        <w:tc>
          <w:tcPr>
            <w:tcW w:type="dxa" w:w="1504"/>
          </w:tcPr>
          <w:p>
            <w:r>
              <w:t>Aquaculture &amp; Fishing</w:t>
            </w:r>
          </w:p>
        </w:tc>
        <w:tc>
          <w:tcPr>
            <w:tcW w:type="dxa" w:w="1504"/>
          </w:tcPr>
          <w:p>
            <w:r>
              <w:t>Marine Resources</w:t>
            </w:r>
          </w:p>
        </w:tc>
        <w:tc>
          <w:tcPr>
            <w:tcW w:type="dxa" w:w="1504"/>
          </w:tcPr>
          <w:p>
            <w:r>
              <w:t>Fisheries, Aquaculture</w:t>
            </w:r>
          </w:p>
        </w:tc>
      </w:tr>
      <w:tr>
        <w:tc>
          <w:tcPr>
            <w:tcW w:type="dxa" w:w="1504"/>
          </w:tcPr>
          <w:p>
            <w:r>
              <w:t>1</w:t>
            </w:r>
          </w:p>
        </w:tc>
        <w:tc>
          <w:tcPr>
            <w:tcW w:type="dxa" w:w="1504"/>
          </w:tcPr>
          <w:p>
            <w:r>
              <w:t>Primary Production</w:t>
            </w:r>
          </w:p>
        </w:tc>
        <w:tc>
          <w:tcPr>
            <w:tcW w:type="dxa" w:w="1504"/>
          </w:tcPr>
          <w:p>
            <w:r>
              <w:t>1.5</w:t>
            </w:r>
          </w:p>
        </w:tc>
        <w:tc>
          <w:tcPr>
            <w:tcW w:type="dxa" w:w="1504"/>
          </w:tcPr>
          <w:p>
            <w:r>
              <w:t>Other Primary Production</w:t>
            </w:r>
          </w:p>
        </w:tc>
        <w:tc>
          <w:tcPr>
            <w:tcW w:type="dxa" w:w="1504"/>
          </w:tcPr>
          <w:p>
            <w:r>
              <w:t>Rural &amp; Land Holdings</w:t>
            </w:r>
          </w:p>
        </w:tc>
        <w:tc>
          <w:tcPr>
            <w:tcW w:type="dxa" w:w="1504"/>
          </w:tcPr>
          <w:p>
            <w:r>
              <w:t>Sporting Estates, Hunting Estates, Managed Rural Land</w:t>
            </w:r>
          </w:p>
        </w:tc>
      </w:tr>
      <w:tr>
        <w:tc>
          <w:tcPr>
            <w:tcW w:type="dxa" w:w="1504"/>
          </w:tcPr>
          <w:p>
            <w:r>
              <w:t>2</w:t>
            </w:r>
          </w:p>
        </w:tc>
        <w:tc>
          <w:tcPr>
            <w:tcW w:type="dxa" w:w="1504"/>
          </w:tcPr>
          <w:p>
            <w:r>
              <w:t>Secondary Production</w:t>
            </w:r>
          </w:p>
        </w:tc>
        <w:tc>
          <w:tcPr>
            <w:tcW w:type="dxa" w:w="1504"/>
          </w:tcPr>
          <w:p>
            <w:r>
              <w:t>2.1</w:t>
            </w:r>
          </w:p>
        </w:tc>
        <w:tc>
          <w:tcPr>
            <w:tcW w:type="dxa" w:w="1504"/>
          </w:tcPr>
          <w:p>
            <w:r>
              <w:t>Raw Industry</w:t>
            </w:r>
          </w:p>
        </w:tc>
        <w:tc>
          <w:tcPr>
            <w:tcW w:type="dxa" w:w="1504"/>
          </w:tcPr>
          <w:p>
            <w:r>
              <w:t>Industrial Manufacturing</w:t>
            </w:r>
          </w:p>
        </w:tc>
        <w:tc>
          <w:tcPr>
            <w:tcW w:type="dxa" w:w="1504"/>
          </w:tcPr>
          <w:p>
            <w:r>
              <w:t>Chemical Plants, Steelworks, Cement Works, Processing Plants</w:t>
            </w:r>
          </w:p>
        </w:tc>
      </w:tr>
      <w:tr>
        <w:tc>
          <w:tcPr>
            <w:tcW w:type="dxa" w:w="1504"/>
          </w:tcPr>
          <w:p>
            <w:r>
              <w:t>2</w:t>
            </w:r>
          </w:p>
        </w:tc>
        <w:tc>
          <w:tcPr>
            <w:tcW w:type="dxa" w:w="1504"/>
          </w:tcPr>
          <w:p>
            <w:r>
              <w:t>Secondary Production</w:t>
            </w:r>
          </w:p>
        </w:tc>
        <w:tc>
          <w:tcPr>
            <w:tcW w:type="dxa" w:w="1504"/>
          </w:tcPr>
          <w:p>
            <w:r>
              <w:t>2.2</w:t>
            </w:r>
          </w:p>
        </w:tc>
        <w:tc>
          <w:tcPr>
            <w:tcW w:type="dxa" w:w="1504"/>
          </w:tcPr>
          <w:p>
            <w:r>
              <w:t>Heavy End Product Industry</w:t>
            </w:r>
          </w:p>
        </w:tc>
        <w:tc>
          <w:tcPr>
            <w:tcW w:type="dxa" w:w="1504"/>
          </w:tcPr>
          <w:p>
            <w:r>
              <w:t>Advanced Manufacturing</w:t>
            </w:r>
          </w:p>
        </w:tc>
        <w:tc>
          <w:tcPr>
            <w:tcW w:type="dxa" w:w="1504"/>
          </w:tcPr>
          <w:p>
            <w:r>
              <w:t>Automotive, Aerospace, Engineering Manufacturing</w:t>
            </w:r>
          </w:p>
        </w:tc>
      </w:tr>
      <w:tr>
        <w:tc>
          <w:tcPr>
            <w:tcW w:type="dxa" w:w="1504"/>
          </w:tcPr>
          <w:p>
            <w:r>
              <w:t>2</w:t>
            </w:r>
          </w:p>
        </w:tc>
        <w:tc>
          <w:tcPr>
            <w:tcW w:type="dxa" w:w="1504"/>
          </w:tcPr>
          <w:p>
            <w:r>
              <w:t>Secondary Production</w:t>
            </w:r>
          </w:p>
        </w:tc>
        <w:tc>
          <w:tcPr>
            <w:tcW w:type="dxa" w:w="1504"/>
          </w:tcPr>
          <w:p>
            <w:r>
              <w:t>2.3</w:t>
            </w:r>
          </w:p>
        </w:tc>
        <w:tc>
          <w:tcPr>
            <w:tcW w:type="dxa" w:w="1504"/>
          </w:tcPr>
          <w:p>
            <w:r>
              <w:t>Light End Product Industry</w:t>
            </w:r>
          </w:p>
        </w:tc>
        <w:tc>
          <w:tcPr>
            <w:tcW w:type="dxa" w:w="1504"/>
          </w:tcPr>
          <w:p>
            <w:r>
              <w:t>Light Industrial</w:t>
            </w:r>
          </w:p>
        </w:tc>
        <w:tc>
          <w:tcPr>
            <w:tcW w:type="dxa" w:w="1504"/>
          </w:tcPr>
          <w:p>
            <w:r>
              <w:t>Food Production, Consumer Manufacturing, Electronics Production</w:t>
            </w:r>
          </w:p>
        </w:tc>
      </w:tr>
      <w:tr>
        <w:tc>
          <w:tcPr>
            <w:tcW w:type="dxa" w:w="1504"/>
          </w:tcPr>
          <w:p>
            <w:r>
              <w:t>2</w:t>
            </w:r>
          </w:p>
        </w:tc>
        <w:tc>
          <w:tcPr>
            <w:tcW w:type="dxa" w:w="1504"/>
          </w:tcPr>
          <w:p>
            <w:r>
              <w:t>Secondary Production</w:t>
            </w:r>
          </w:p>
        </w:tc>
        <w:tc>
          <w:tcPr>
            <w:tcW w:type="dxa" w:w="1504"/>
          </w:tcPr>
          <w:p>
            <w:r>
              <w:t>2.4</w:t>
            </w:r>
          </w:p>
        </w:tc>
        <w:tc>
          <w:tcPr>
            <w:tcW w:type="dxa" w:w="1504"/>
          </w:tcPr>
          <w:p>
            <w:r>
              <w:t>Energy Production</w:t>
            </w:r>
          </w:p>
        </w:tc>
        <w:tc>
          <w:tcPr>
            <w:tcW w:type="dxa" w:w="1504"/>
          </w:tcPr>
          <w:p>
            <w:r>
              <w:t>Energy</w:t>
            </w:r>
          </w:p>
        </w:tc>
        <w:tc>
          <w:tcPr>
            <w:tcW w:type="dxa" w:w="1504"/>
          </w:tcPr>
          <w:p>
            <w:r>
              <w:t>Power Stations, Solar Farms, Wind Farms, Battery Storage +</w:t>
            </w:r>
          </w:p>
        </w:tc>
      </w:tr>
      <w:tr>
        <w:tc>
          <w:tcPr>
            <w:tcW w:type="dxa" w:w="1504"/>
          </w:tcPr>
          <w:p>
            <w:r>
              <w:t>2</w:t>
            </w:r>
          </w:p>
        </w:tc>
        <w:tc>
          <w:tcPr>
            <w:tcW w:type="dxa" w:w="1504"/>
          </w:tcPr>
          <w:p>
            <w:r>
              <w:t>Secondary Production</w:t>
            </w:r>
          </w:p>
        </w:tc>
        <w:tc>
          <w:tcPr>
            <w:tcW w:type="dxa" w:w="1504"/>
          </w:tcPr>
          <w:p>
            <w:r>
              <w:t>2.5</w:t>
            </w:r>
          </w:p>
        </w:tc>
        <w:tc>
          <w:tcPr>
            <w:tcW w:type="dxa" w:w="1504"/>
          </w:tcPr>
          <w:p>
            <w:r>
              <w:t>Other Industry</w:t>
            </w:r>
          </w:p>
        </w:tc>
        <w:tc>
          <w:tcPr>
            <w:tcW w:type="dxa" w:w="1504"/>
          </w:tcPr>
          <w:p>
            <w:r>
              <w:t>Specialist Industrial</w:t>
            </w:r>
          </w:p>
        </w:tc>
        <w:tc>
          <w:tcPr>
            <w:tcW w:type="dxa" w:w="1504"/>
          </w:tcPr>
          <w:p>
            <w:r>
              <w:t>Defence Manufacturing, Specialist Production Facilities</w:t>
            </w:r>
          </w:p>
        </w:tc>
      </w:tr>
      <w:tr>
        <w:tc>
          <w:tcPr>
            <w:tcW w:type="dxa" w:w="1504"/>
          </w:tcPr>
          <w:p>
            <w:r>
              <w:t>3</w:t>
            </w:r>
          </w:p>
        </w:tc>
        <w:tc>
          <w:tcPr>
            <w:tcW w:type="dxa" w:w="1504"/>
          </w:tcPr>
          <w:p>
            <w:r>
              <w:t>Tertiary Production</w:t>
            </w:r>
          </w:p>
        </w:tc>
        <w:tc>
          <w:tcPr>
            <w:tcW w:type="dxa" w:w="1504"/>
          </w:tcPr>
          <w:p>
            <w:r>
              <w:t>3.1.1</w:t>
            </w:r>
          </w:p>
        </w:tc>
        <w:tc>
          <w:tcPr>
            <w:tcW w:type="dxa" w:w="1504"/>
          </w:tcPr>
          <w:p>
            <w:r>
              <w:t>Wholesale &amp; Retail Trade</w:t>
            </w:r>
          </w:p>
        </w:tc>
        <w:tc>
          <w:tcPr>
            <w:tcW w:type="dxa" w:w="1504"/>
          </w:tcPr>
          <w:p>
            <w:r>
              <w:t>Retail</w:t>
            </w:r>
          </w:p>
        </w:tc>
        <w:tc>
          <w:tcPr>
            <w:tcW w:type="dxa" w:w="1504"/>
          </w:tcPr>
          <w:p>
            <w:r>
              <w:t>Shopping Centres, Retail Parks, High Street, Outlet Centres +</w:t>
            </w:r>
          </w:p>
        </w:tc>
      </w:tr>
      <w:tr>
        <w:tc>
          <w:tcPr>
            <w:tcW w:type="dxa" w:w="1504"/>
          </w:tcPr>
          <w:p>
            <w:r>
              <w:t>3</w:t>
            </w:r>
          </w:p>
        </w:tc>
        <w:tc>
          <w:tcPr>
            <w:tcW w:type="dxa" w:w="1504"/>
          </w:tcPr>
          <w:p>
            <w:r>
              <w:t>Tertiary Production</w:t>
            </w:r>
          </w:p>
        </w:tc>
        <w:tc>
          <w:tcPr>
            <w:tcW w:type="dxa" w:w="1504"/>
          </w:tcPr>
          <w:p>
            <w:r>
              <w:t>3.1.2</w:t>
            </w:r>
          </w:p>
        </w:tc>
        <w:tc>
          <w:tcPr>
            <w:tcW w:type="dxa" w:w="1504"/>
          </w:tcPr>
          <w:p>
            <w:r>
              <w:t>Real Estate Services</w:t>
            </w:r>
          </w:p>
        </w:tc>
        <w:tc>
          <w:tcPr>
            <w:tcW w:type="dxa" w:w="1504"/>
          </w:tcPr>
          <w:p>
            <w:r>
              <w:t>Mixed Commercial</w:t>
            </w:r>
          </w:p>
        </w:tc>
        <w:tc>
          <w:tcPr>
            <w:tcW w:type="dxa" w:w="1504"/>
          </w:tcPr>
          <w:p>
            <w:r>
              <w:t>Mixed Use Commercial Developments</w:t>
            </w:r>
          </w:p>
        </w:tc>
      </w:tr>
      <w:tr>
        <w:tc>
          <w:tcPr>
            <w:tcW w:type="dxa" w:w="1504"/>
          </w:tcPr>
          <w:p>
            <w:r>
              <w:t>3</w:t>
            </w:r>
          </w:p>
        </w:tc>
        <w:tc>
          <w:tcPr>
            <w:tcW w:type="dxa" w:w="1504"/>
          </w:tcPr>
          <w:p>
            <w:r>
              <w:t>Tertiary Production</w:t>
            </w:r>
          </w:p>
        </w:tc>
        <w:tc>
          <w:tcPr>
            <w:tcW w:type="dxa" w:w="1504"/>
          </w:tcPr>
          <w:p>
            <w:r>
              <w:t>3.1.3</w:t>
            </w:r>
          </w:p>
        </w:tc>
        <w:tc>
          <w:tcPr>
            <w:tcW w:type="dxa" w:w="1504"/>
          </w:tcPr>
          <w:p>
            <w:r>
              <w:t>Accommodation &amp; Food Services</w:t>
            </w:r>
          </w:p>
        </w:tc>
        <w:tc>
          <w:tcPr>
            <w:tcW w:type="dxa" w:w="1504"/>
          </w:tcPr>
          <w:p>
            <w:r>
              <w:t>Hotels &amp; Hospitality</w:t>
            </w:r>
          </w:p>
        </w:tc>
        <w:tc>
          <w:tcPr>
            <w:tcW w:type="dxa" w:w="1504"/>
          </w:tcPr>
          <w:p>
            <w:r>
              <w:t>Hotels, Resorts, Aparthotels, Serviced Apartments, Extended Stay</w:t>
            </w:r>
          </w:p>
        </w:tc>
      </w:tr>
      <w:tr>
        <w:tc>
          <w:tcPr>
            <w:tcW w:type="dxa" w:w="1504"/>
          </w:tcPr>
          <w:p>
            <w:r>
              <w:t>3</w:t>
            </w:r>
          </w:p>
        </w:tc>
        <w:tc>
          <w:tcPr>
            <w:tcW w:type="dxa" w:w="1504"/>
          </w:tcPr>
          <w:p>
            <w:r>
              <w:t>Tertiary Production</w:t>
            </w:r>
          </w:p>
        </w:tc>
        <w:tc>
          <w:tcPr>
            <w:tcW w:type="dxa" w:w="1504"/>
          </w:tcPr>
          <w:p>
            <w:r>
              <w:t>3.1.3</w:t>
            </w:r>
          </w:p>
        </w:tc>
        <w:tc>
          <w:tcPr>
            <w:tcW w:type="dxa" w:w="1504"/>
          </w:tcPr>
          <w:p>
            <w:r>
              <w:t>Accommodation &amp; Food Services</w:t>
            </w:r>
          </w:p>
        </w:tc>
        <w:tc>
          <w:tcPr>
            <w:tcW w:type="dxa" w:w="1504"/>
          </w:tcPr>
          <w:p>
            <w:r>
              <w:t>Food &amp; Beverage</w:t>
            </w:r>
          </w:p>
        </w:tc>
        <w:tc>
          <w:tcPr>
            <w:tcW w:type="dxa" w:w="1504"/>
          </w:tcPr>
          <w:p>
            <w:r>
              <w:t>Restaurants, Bars, Cafés, Pubs</w:t>
            </w:r>
          </w:p>
        </w:tc>
      </w:tr>
      <w:tr>
        <w:tc>
          <w:tcPr>
            <w:tcW w:type="dxa" w:w="1504"/>
          </w:tcPr>
          <w:p>
            <w:r>
              <w:t>3</w:t>
            </w:r>
          </w:p>
        </w:tc>
        <w:tc>
          <w:tcPr>
            <w:tcW w:type="dxa" w:w="1504"/>
          </w:tcPr>
          <w:p>
            <w:r>
              <w:t>Tertiary Production</w:t>
            </w:r>
          </w:p>
        </w:tc>
        <w:tc>
          <w:tcPr>
            <w:tcW w:type="dxa" w:w="1504"/>
          </w:tcPr>
          <w:p>
            <w:r>
              <w:t>3.2.2</w:t>
            </w:r>
          </w:p>
        </w:tc>
        <w:tc>
          <w:tcPr>
            <w:tcW w:type="dxa" w:w="1504"/>
          </w:tcPr>
          <w:p>
            <w:r>
              <w:t>Professional Technical &amp; Scientific Services</w:t>
            </w:r>
          </w:p>
        </w:tc>
        <w:tc>
          <w:tcPr>
            <w:tcW w:type="dxa" w:w="1504"/>
          </w:tcPr>
          <w:p>
            <w:r>
              <w:t>Office</w:t>
            </w:r>
          </w:p>
        </w:tc>
        <w:tc>
          <w:tcPr>
            <w:tcW w:type="dxa" w:w="1504"/>
          </w:tcPr>
          <w:p>
            <w:r>
              <w:t>Prime Office, Grade A Office, Flexible Workspace, Corporate HQ +</w:t>
            </w:r>
          </w:p>
        </w:tc>
      </w:tr>
      <w:tr>
        <w:tc>
          <w:tcPr>
            <w:tcW w:type="dxa" w:w="1504"/>
          </w:tcPr>
          <w:p>
            <w:r>
              <w:t>3</w:t>
            </w:r>
          </w:p>
        </w:tc>
        <w:tc>
          <w:tcPr>
            <w:tcW w:type="dxa" w:w="1504"/>
          </w:tcPr>
          <w:p>
            <w:r>
              <w:t>Tertiary Production</w:t>
            </w:r>
          </w:p>
        </w:tc>
        <w:tc>
          <w:tcPr>
            <w:tcW w:type="dxa" w:w="1504"/>
          </w:tcPr>
          <w:p>
            <w:r>
              <w:t>3.2.2</w:t>
            </w:r>
          </w:p>
        </w:tc>
        <w:tc>
          <w:tcPr>
            <w:tcW w:type="dxa" w:w="1504"/>
          </w:tcPr>
          <w:p>
            <w:r>
              <w:t>Professional Technical &amp; Scientific Services</w:t>
            </w:r>
          </w:p>
        </w:tc>
        <w:tc>
          <w:tcPr>
            <w:tcW w:type="dxa" w:w="1504"/>
          </w:tcPr>
          <w:p>
            <w:r>
              <w:t>Life Sciences</w:t>
            </w:r>
          </w:p>
        </w:tc>
        <w:tc>
          <w:tcPr>
            <w:tcW w:type="dxa" w:w="1504"/>
          </w:tcPr>
          <w:p>
            <w:r>
              <w:t>Research Campuses, Laboratory Space, Wet Labs, Science Parks</w:t>
            </w:r>
          </w:p>
        </w:tc>
      </w:tr>
      <w:tr>
        <w:tc>
          <w:tcPr>
            <w:tcW w:type="dxa" w:w="1504"/>
          </w:tcPr>
          <w:p>
            <w:r>
              <w:t>3</w:t>
            </w:r>
          </w:p>
        </w:tc>
        <w:tc>
          <w:tcPr>
            <w:tcW w:type="dxa" w:w="1504"/>
          </w:tcPr>
          <w:p>
            <w:r>
              <w:t>Tertiary Production</w:t>
            </w:r>
          </w:p>
        </w:tc>
        <w:tc>
          <w:tcPr>
            <w:tcW w:type="dxa" w:w="1504"/>
          </w:tcPr>
          <w:p>
            <w:r>
              <w:t>3.2.3</w:t>
            </w:r>
          </w:p>
        </w:tc>
        <w:tc>
          <w:tcPr>
            <w:tcW w:type="dxa" w:w="1504"/>
          </w:tcPr>
          <w:p>
            <w:r>
              <w:t>Information &amp; Communication Services</w:t>
            </w:r>
          </w:p>
        </w:tc>
        <w:tc>
          <w:tcPr>
            <w:tcW w:type="dxa" w:w="1504"/>
          </w:tcPr>
          <w:p>
            <w:r>
              <w:t>Digital Infrastructure</w:t>
            </w:r>
          </w:p>
        </w:tc>
        <w:tc>
          <w:tcPr>
            <w:tcW w:type="dxa" w:w="1504"/>
          </w:tcPr>
          <w:p>
            <w:r>
              <w:t>Data Centres, Hyperscale, Colocation, Edge Facilities</w:t>
            </w:r>
          </w:p>
        </w:tc>
      </w:tr>
      <w:tr>
        <w:tc>
          <w:tcPr>
            <w:tcW w:type="dxa" w:w="1504"/>
          </w:tcPr>
          <w:p>
            <w:r>
              <w:t>3</w:t>
            </w:r>
          </w:p>
        </w:tc>
        <w:tc>
          <w:tcPr>
            <w:tcW w:type="dxa" w:w="1504"/>
          </w:tcPr>
          <w:p>
            <w:r>
              <w:t>Tertiary Production</w:t>
            </w:r>
          </w:p>
        </w:tc>
        <w:tc>
          <w:tcPr>
            <w:tcW w:type="dxa" w:w="1504"/>
          </w:tcPr>
          <w:p>
            <w:r>
              <w:t>3.2.3</w:t>
            </w:r>
          </w:p>
        </w:tc>
        <w:tc>
          <w:tcPr>
            <w:tcW w:type="dxa" w:w="1504"/>
          </w:tcPr>
          <w:p>
            <w:r>
              <w:t>Information &amp; Communication Services</w:t>
            </w:r>
          </w:p>
        </w:tc>
        <w:tc>
          <w:tcPr>
            <w:tcW w:type="dxa" w:w="1504"/>
          </w:tcPr>
          <w:p>
            <w:r>
              <w:t>Telecom Infrastructure</w:t>
            </w:r>
          </w:p>
        </w:tc>
        <w:tc>
          <w:tcPr>
            <w:tcW w:type="dxa" w:w="1504"/>
          </w:tcPr>
          <w:p>
            <w:r>
              <w:t>Exchanges, Telecom Hubs, Fibre Facilities</w:t>
            </w:r>
          </w:p>
        </w:tc>
      </w:tr>
      <w:tr>
        <w:tc>
          <w:tcPr>
            <w:tcW w:type="dxa" w:w="1504"/>
          </w:tcPr>
          <w:p>
            <w:r>
              <w:t>3</w:t>
            </w:r>
          </w:p>
        </w:tc>
        <w:tc>
          <w:tcPr>
            <w:tcW w:type="dxa" w:w="1504"/>
          </w:tcPr>
          <w:p>
            <w:r>
              <w:t>Tertiary Production</w:t>
            </w:r>
          </w:p>
        </w:tc>
        <w:tc>
          <w:tcPr>
            <w:tcW w:type="dxa" w:w="1504"/>
          </w:tcPr>
          <w:p>
            <w:r>
              <w:t>3.2.1</w:t>
            </w:r>
          </w:p>
        </w:tc>
        <w:tc>
          <w:tcPr>
            <w:tcW w:type="dxa" w:w="1504"/>
          </w:tcPr>
          <w:p>
            <w:r>
              <w:t>Financial &amp; Insurance Services</w:t>
            </w:r>
          </w:p>
        </w:tc>
        <w:tc>
          <w:tcPr>
            <w:tcW w:type="dxa" w:w="1504"/>
          </w:tcPr>
          <w:p>
            <w:r>
              <w:t>Financial Services</w:t>
            </w:r>
          </w:p>
        </w:tc>
        <w:tc>
          <w:tcPr>
            <w:tcW w:type="dxa" w:w="1504"/>
          </w:tcPr>
          <w:p>
            <w:r>
              <w:t>Banking HQs, Financial District Offices</w:t>
            </w:r>
          </w:p>
        </w:tc>
      </w:tr>
      <w:tr>
        <w:tc>
          <w:tcPr>
            <w:tcW w:type="dxa" w:w="1504"/>
          </w:tcPr>
          <w:p>
            <w:r>
              <w:t>3</w:t>
            </w:r>
          </w:p>
        </w:tc>
        <w:tc>
          <w:tcPr>
            <w:tcW w:type="dxa" w:w="1504"/>
          </w:tcPr>
          <w:p>
            <w:r>
              <w:t>Tertiary Production</w:t>
            </w:r>
          </w:p>
        </w:tc>
        <w:tc>
          <w:tcPr>
            <w:tcW w:type="dxa" w:w="1504"/>
          </w:tcPr>
          <w:p>
            <w:r>
              <w:t>3.3.2</w:t>
            </w:r>
          </w:p>
        </w:tc>
        <w:tc>
          <w:tcPr>
            <w:tcW w:type="dxa" w:w="1504"/>
          </w:tcPr>
          <w:p>
            <w:r>
              <w:t>Educational Services</w:t>
            </w:r>
          </w:p>
        </w:tc>
        <w:tc>
          <w:tcPr>
            <w:tcW w:type="dxa" w:w="1504"/>
          </w:tcPr>
          <w:p>
            <w:r>
              <w:t>Education</w:t>
            </w:r>
          </w:p>
        </w:tc>
        <w:tc>
          <w:tcPr>
            <w:tcW w:type="dxa" w:w="1504"/>
          </w:tcPr>
          <w:p>
            <w:r>
              <w:t>Schools, Universities, Colleges, Training Centres</w:t>
            </w:r>
          </w:p>
        </w:tc>
      </w:tr>
      <w:tr>
        <w:tc>
          <w:tcPr>
            <w:tcW w:type="dxa" w:w="1504"/>
          </w:tcPr>
          <w:p>
            <w:r>
              <w:t>3</w:t>
            </w:r>
          </w:p>
        </w:tc>
        <w:tc>
          <w:tcPr>
            <w:tcW w:type="dxa" w:w="1504"/>
          </w:tcPr>
          <w:p>
            <w:r>
              <w:t>Tertiary Production</w:t>
            </w:r>
          </w:p>
        </w:tc>
        <w:tc>
          <w:tcPr>
            <w:tcW w:type="dxa" w:w="1504"/>
          </w:tcPr>
          <w:p>
            <w:r>
              <w:t>3.3.3</w:t>
            </w:r>
          </w:p>
        </w:tc>
        <w:tc>
          <w:tcPr>
            <w:tcW w:type="dxa" w:w="1504"/>
          </w:tcPr>
          <w:p>
            <w:r>
              <w:t>Health &amp; Social Services</w:t>
            </w:r>
          </w:p>
        </w:tc>
        <w:tc>
          <w:tcPr>
            <w:tcW w:type="dxa" w:w="1504"/>
          </w:tcPr>
          <w:p>
            <w:r>
              <w:t>Healthcare</w:t>
            </w:r>
          </w:p>
        </w:tc>
        <w:tc>
          <w:tcPr>
            <w:tcW w:type="dxa" w:w="1504"/>
          </w:tcPr>
          <w:p>
            <w:r>
              <w:t>Hospitals, Medical Centres, Clinics</w:t>
            </w:r>
          </w:p>
        </w:tc>
      </w:tr>
      <w:tr>
        <w:tc>
          <w:tcPr>
            <w:tcW w:type="dxa" w:w="1504"/>
          </w:tcPr>
          <w:p>
            <w:r>
              <w:t>3</w:t>
            </w:r>
          </w:p>
        </w:tc>
        <w:tc>
          <w:tcPr>
            <w:tcW w:type="dxa" w:w="1504"/>
          </w:tcPr>
          <w:p>
            <w:r>
              <w:t>Tertiary Production</w:t>
            </w:r>
          </w:p>
        </w:tc>
        <w:tc>
          <w:tcPr>
            <w:tcW w:type="dxa" w:w="1504"/>
          </w:tcPr>
          <w:p>
            <w:r>
              <w:t>3.3.3</w:t>
            </w:r>
          </w:p>
        </w:tc>
        <w:tc>
          <w:tcPr>
            <w:tcW w:type="dxa" w:w="1504"/>
          </w:tcPr>
          <w:p>
            <w:r>
              <w:t>Health &amp; Social Services</w:t>
            </w:r>
          </w:p>
        </w:tc>
        <w:tc>
          <w:tcPr>
            <w:tcW w:type="dxa" w:w="1504"/>
          </w:tcPr>
          <w:p>
            <w:r>
              <w:t>Care &amp; Senior Living</w:t>
            </w:r>
          </w:p>
        </w:tc>
        <w:tc>
          <w:tcPr>
            <w:tcW w:type="dxa" w:w="1504"/>
          </w:tcPr>
          <w:p>
            <w:r>
              <w:t>Care Homes, Nursing Homes, Assisted Living</w:t>
            </w:r>
          </w:p>
        </w:tc>
      </w:tr>
      <w:tr>
        <w:tc>
          <w:tcPr>
            <w:tcW w:type="dxa" w:w="1504"/>
          </w:tcPr>
          <w:p>
            <w:r>
              <w:t>3</w:t>
            </w:r>
          </w:p>
        </w:tc>
        <w:tc>
          <w:tcPr>
            <w:tcW w:type="dxa" w:w="1504"/>
          </w:tcPr>
          <w:p>
            <w:r>
              <w:t>Tertiary Production</w:t>
            </w:r>
          </w:p>
        </w:tc>
        <w:tc>
          <w:tcPr>
            <w:tcW w:type="dxa" w:w="1504"/>
          </w:tcPr>
          <w:p>
            <w:r>
              <w:t>3.3.1</w:t>
            </w:r>
          </w:p>
        </w:tc>
        <w:tc>
          <w:tcPr>
            <w:tcW w:type="dxa" w:w="1504"/>
          </w:tcPr>
          <w:p>
            <w:r>
              <w:t>Public Administration Services</w:t>
            </w:r>
          </w:p>
        </w:tc>
        <w:tc>
          <w:tcPr>
            <w:tcW w:type="dxa" w:w="1504"/>
          </w:tcPr>
          <w:p>
            <w:r>
              <w:t>Public Sector</w:t>
            </w:r>
          </w:p>
        </w:tc>
        <w:tc>
          <w:tcPr>
            <w:tcW w:type="dxa" w:w="1504"/>
          </w:tcPr>
          <w:p>
            <w:r>
              <w:t>Government Buildings, Civic Estate, Local Authority Buildings</w:t>
            </w:r>
          </w:p>
        </w:tc>
      </w:tr>
      <w:tr>
        <w:tc>
          <w:tcPr>
            <w:tcW w:type="dxa" w:w="1504"/>
          </w:tcPr>
          <w:p>
            <w:r>
              <w:t>3</w:t>
            </w:r>
          </w:p>
        </w:tc>
        <w:tc>
          <w:tcPr>
            <w:tcW w:type="dxa" w:w="1504"/>
          </w:tcPr>
          <w:p>
            <w:r>
              <w:t>Tertiary Production</w:t>
            </w:r>
          </w:p>
        </w:tc>
        <w:tc>
          <w:tcPr>
            <w:tcW w:type="dxa" w:w="1504"/>
          </w:tcPr>
          <w:p>
            <w:r>
              <w:t>3.4.1</w:t>
            </w:r>
          </w:p>
        </w:tc>
        <w:tc>
          <w:tcPr>
            <w:tcW w:type="dxa" w:w="1504"/>
          </w:tcPr>
          <w:p>
            <w:r>
              <w:t>Cultural Services</w:t>
            </w:r>
          </w:p>
        </w:tc>
        <w:tc>
          <w:tcPr>
            <w:tcW w:type="dxa" w:w="1504"/>
          </w:tcPr>
          <w:p>
            <w:r>
              <w:t>Culture &amp; Heritage</w:t>
            </w:r>
          </w:p>
        </w:tc>
        <w:tc>
          <w:tcPr>
            <w:tcW w:type="dxa" w:w="1504"/>
          </w:tcPr>
          <w:p>
            <w:r>
              <w:t>Museums, Galleries, Heritage Assets</w:t>
            </w:r>
          </w:p>
        </w:tc>
      </w:tr>
      <w:tr>
        <w:tc>
          <w:tcPr>
            <w:tcW w:type="dxa" w:w="1504"/>
          </w:tcPr>
          <w:p>
            <w:r>
              <w:t>3</w:t>
            </w:r>
          </w:p>
        </w:tc>
        <w:tc>
          <w:tcPr>
            <w:tcW w:type="dxa" w:w="1504"/>
          </w:tcPr>
          <w:p>
            <w:r>
              <w:t>Tertiary Production</w:t>
            </w:r>
          </w:p>
        </w:tc>
        <w:tc>
          <w:tcPr>
            <w:tcW w:type="dxa" w:w="1504"/>
          </w:tcPr>
          <w:p>
            <w:r>
              <w:t>3.4.2</w:t>
            </w:r>
          </w:p>
        </w:tc>
        <w:tc>
          <w:tcPr>
            <w:tcW w:type="dxa" w:w="1504"/>
          </w:tcPr>
          <w:p>
            <w:r>
              <w:t>Entertainment Services</w:t>
            </w:r>
          </w:p>
        </w:tc>
        <w:tc>
          <w:tcPr>
            <w:tcW w:type="dxa" w:w="1504"/>
          </w:tcPr>
          <w:p>
            <w:r>
              <w:t>Leisure</w:t>
            </w:r>
          </w:p>
        </w:tc>
        <w:tc>
          <w:tcPr>
            <w:tcW w:type="dxa" w:w="1504"/>
          </w:tcPr>
          <w:p>
            <w:r>
              <w:t>Cinemas, Casinos, Theme Parks</w:t>
            </w:r>
          </w:p>
        </w:tc>
      </w:tr>
      <w:tr>
        <w:tc>
          <w:tcPr>
            <w:tcW w:type="dxa" w:w="1504"/>
          </w:tcPr>
          <w:p>
            <w:r>
              <w:t>3</w:t>
            </w:r>
          </w:p>
        </w:tc>
        <w:tc>
          <w:tcPr>
            <w:tcW w:type="dxa" w:w="1504"/>
          </w:tcPr>
          <w:p>
            <w:r>
              <w:t>Tertiary Production</w:t>
            </w:r>
          </w:p>
        </w:tc>
        <w:tc>
          <w:tcPr>
            <w:tcW w:type="dxa" w:w="1504"/>
          </w:tcPr>
          <w:p>
            <w:r>
              <w:t>3.4.3</w:t>
            </w:r>
          </w:p>
        </w:tc>
        <w:tc>
          <w:tcPr>
            <w:tcW w:type="dxa" w:w="1504"/>
          </w:tcPr>
          <w:p>
            <w:r>
              <w:t>Sports Infrastructure</w:t>
            </w:r>
          </w:p>
        </w:tc>
        <w:tc>
          <w:tcPr>
            <w:tcW w:type="dxa" w:w="1504"/>
          </w:tcPr>
          <w:p>
            <w:r>
              <w:t>Sports &amp; Stadia</w:t>
            </w:r>
          </w:p>
        </w:tc>
        <w:tc>
          <w:tcPr>
            <w:tcW w:type="dxa" w:w="1504"/>
          </w:tcPr>
          <w:p>
            <w:r>
              <w:t>Stadiums, Arenas, Golf Courses, Sports Complexes</w:t>
            </w:r>
          </w:p>
        </w:tc>
      </w:tr>
      <w:tr>
        <w:tc>
          <w:tcPr>
            <w:tcW w:type="dxa" w:w="1504"/>
          </w:tcPr>
          <w:p>
            <w:r>
              <w:t>3</w:t>
            </w:r>
          </w:p>
        </w:tc>
        <w:tc>
          <w:tcPr>
            <w:tcW w:type="dxa" w:w="1504"/>
          </w:tcPr>
          <w:p>
            <w:r>
              <w:t>Tertiary Production</w:t>
            </w:r>
          </w:p>
        </w:tc>
        <w:tc>
          <w:tcPr>
            <w:tcW w:type="dxa" w:w="1504"/>
          </w:tcPr>
          <w:p>
            <w:r>
              <w:t>3.4.4</w:t>
            </w:r>
          </w:p>
        </w:tc>
        <w:tc>
          <w:tcPr>
            <w:tcW w:type="dxa" w:w="1504"/>
          </w:tcPr>
          <w:p>
            <w:r>
              <w:t>Open Air Recreation</w:t>
            </w:r>
          </w:p>
        </w:tc>
        <w:tc>
          <w:tcPr>
            <w:tcW w:type="dxa" w:w="1504"/>
          </w:tcPr>
          <w:p>
            <w:r>
              <w:t>Recreation</w:t>
            </w:r>
          </w:p>
        </w:tc>
        <w:tc>
          <w:tcPr>
            <w:tcW w:type="dxa" w:w="1504"/>
          </w:tcPr>
          <w:p>
            <w:r>
              <w:t>Parks, Visitor Attractions, Recreation Grounds</w:t>
            </w:r>
          </w:p>
        </w:tc>
      </w:tr>
      <w:tr>
        <w:tc>
          <w:tcPr>
            <w:tcW w:type="dxa" w:w="1504"/>
          </w:tcPr>
          <w:p>
            <w:r>
              <w:t>4</w:t>
            </w:r>
          </w:p>
        </w:tc>
        <w:tc>
          <w:tcPr>
            <w:tcW w:type="dxa" w:w="1504"/>
          </w:tcPr>
          <w:p>
            <w:r>
              <w:t>Transport, Logistics &amp; Utilities</w:t>
            </w:r>
          </w:p>
        </w:tc>
        <w:tc>
          <w:tcPr>
            <w:tcW w:type="dxa" w:w="1504"/>
          </w:tcPr>
          <w:p>
            <w:r>
              <w:t>4.1.1</w:t>
            </w:r>
          </w:p>
        </w:tc>
        <w:tc>
          <w:tcPr>
            <w:tcW w:type="dxa" w:w="1504"/>
          </w:tcPr>
          <w:p>
            <w:r>
              <w:t>Road Transport</w:t>
            </w:r>
          </w:p>
        </w:tc>
        <w:tc>
          <w:tcPr>
            <w:tcW w:type="dxa" w:w="1504"/>
          </w:tcPr>
          <w:p>
            <w:r>
              <w:t>Road Infrastructure</w:t>
            </w:r>
          </w:p>
        </w:tc>
        <w:tc>
          <w:tcPr>
            <w:tcW w:type="dxa" w:w="1504"/>
          </w:tcPr>
          <w:p>
            <w:r>
              <w:t>Service Stations, Major Road Assets</w:t>
            </w:r>
          </w:p>
        </w:tc>
      </w:tr>
      <w:tr>
        <w:tc>
          <w:tcPr>
            <w:tcW w:type="dxa" w:w="1504"/>
          </w:tcPr>
          <w:p>
            <w:r>
              <w:t>4</w:t>
            </w:r>
          </w:p>
        </w:tc>
        <w:tc>
          <w:tcPr>
            <w:tcW w:type="dxa" w:w="1504"/>
          </w:tcPr>
          <w:p>
            <w:r>
              <w:t>Transport, Logistics &amp; Utilities</w:t>
            </w:r>
          </w:p>
        </w:tc>
        <w:tc>
          <w:tcPr>
            <w:tcW w:type="dxa" w:w="1504"/>
          </w:tcPr>
          <w:p>
            <w:r>
              <w:t>4.1.2</w:t>
            </w:r>
          </w:p>
        </w:tc>
        <w:tc>
          <w:tcPr>
            <w:tcW w:type="dxa" w:w="1504"/>
          </w:tcPr>
          <w:p>
            <w:r>
              <w:t>Railway Transport</w:t>
            </w:r>
          </w:p>
        </w:tc>
        <w:tc>
          <w:tcPr>
            <w:tcW w:type="dxa" w:w="1504"/>
          </w:tcPr>
          <w:p>
            <w:r>
              <w:t>Rail Infrastructure</w:t>
            </w:r>
          </w:p>
        </w:tc>
        <w:tc>
          <w:tcPr>
            <w:tcW w:type="dxa" w:w="1504"/>
          </w:tcPr>
          <w:p>
            <w:r>
              <w:t>Stations, Rail Hubs, Freight Rail Assets</w:t>
            </w:r>
          </w:p>
        </w:tc>
      </w:tr>
      <w:tr>
        <w:tc>
          <w:tcPr>
            <w:tcW w:type="dxa" w:w="1504"/>
          </w:tcPr>
          <w:p>
            <w:r>
              <w:t>4</w:t>
            </w:r>
          </w:p>
        </w:tc>
        <w:tc>
          <w:tcPr>
            <w:tcW w:type="dxa" w:w="1504"/>
          </w:tcPr>
          <w:p>
            <w:r>
              <w:t>Transport, Logistics &amp; Utilities</w:t>
            </w:r>
          </w:p>
        </w:tc>
        <w:tc>
          <w:tcPr>
            <w:tcW w:type="dxa" w:w="1504"/>
          </w:tcPr>
          <w:p>
            <w:r>
              <w:t>4.1.3</w:t>
            </w:r>
          </w:p>
        </w:tc>
        <w:tc>
          <w:tcPr>
            <w:tcW w:type="dxa" w:w="1504"/>
          </w:tcPr>
          <w:p>
            <w:r>
              <w:t>Air Transport</w:t>
            </w:r>
          </w:p>
        </w:tc>
        <w:tc>
          <w:tcPr>
            <w:tcW w:type="dxa" w:w="1504"/>
          </w:tcPr>
          <w:p>
            <w:r>
              <w:t>Aviation</w:t>
            </w:r>
          </w:p>
        </w:tc>
        <w:tc>
          <w:tcPr>
            <w:tcW w:type="dxa" w:w="1504"/>
          </w:tcPr>
          <w:p>
            <w:r>
              <w:t>Airports, Cargo Airports, Airfields</w:t>
            </w:r>
          </w:p>
        </w:tc>
      </w:tr>
      <w:tr>
        <w:tc>
          <w:tcPr>
            <w:tcW w:type="dxa" w:w="1504"/>
          </w:tcPr>
          <w:p>
            <w:r>
              <w:t>4</w:t>
            </w:r>
          </w:p>
        </w:tc>
        <w:tc>
          <w:tcPr>
            <w:tcW w:type="dxa" w:w="1504"/>
          </w:tcPr>
          <w:p>
            <w:r>
              <w:t>Transport, Logistics &amp; Utilities</w:t>
            </w:r>
          </w:p>
        </w:tc>
        <w:tc>
          <w:tcPr>
            <w:tcW w:type="dxa" w:w="1504"/>
          </w:tcPr>
          <w:p>
            <w:r>
              <w:t>4.1.4</w:t>
            </w:r>
          </w:p>
        </w:tc>
        <w:tc>
          <w:tcPr>
            <w:tcW w:type="dxa" w:w="1504"/>
          </w:tcPr>
          <w:p>
            <w:r>
              <w:t>Water Transport</w:t>
            </w:r>
          </w:p>
        </w:tc>
        <w:tc>
          <w:tcPr>
            <w:tcW w:type="dxa" w:w="1504"/>
          </w:tcPr>
          <w:p>
            <w:r>
              <w:t>Maritime</w:t>
            </w:r>
          </w:p>
        </w:tc>
        <w:tc>
          <w:tcPr>
            <w:tcW w:type="dxa" w:w="1504"/>
          </w:tcPr>
          <w:p>
            <w:r>
              <w:t>Ports, Marinas, Container Terminals</w:t>
            </w:r>
          </w:p>
        </w:tc>
      </w:tr>
      <w:tr>
        <w:tc>
          <w:tcPr>
            <w:tcW w:type="dxa" w:w="1504"/>
          </w:tcPr>
          <w:p>
            <w:r>
              <w:t>4</w:t>
            </w:r>
          </w:p>
        </w:tc>
        <w:tc>
          <w:tcPr>
            <w:tcW w:type="dxa" w:w="1504"/>
          </w:tcPr>
          <w:p>
            <w:r>
              <w:t>Transport, Logistics &amp; Utilities</w:t>
            </w:r>
          </w:p>
        </w:tc>
        <w:tc>
          <w:tcPr>
            <w:tcW w:type="dxa" w:w="1504"/>
          </w:tcPr>
          <w:p>
            <w:r>
              <w:t>4.2</w:t>
            </w:r>
          </w:p>
        </w:tc>
        <w:tc>
          <w:tcPr>
            <w:tcW w:type="dxa" w:w="1504"/>
          </w:tcPr>
          <w:p>
            <w:r>
              <w:t>Logistical &amp; Storage Services</w:t>
            </w:r>
          </w:p>
        </w:tc>
        <w:tc>
          <w:tcPr>
            <w:tcW w:type="dxa" w:w="1504"/>
          </w:tcPr>
          <w:p>
            <w:r>
              <w:t>Logistics</w:t>
            </w:r>
          </w:p>
        </w:tc>
        <w:tc>
          <w:tcPr>
            <w:tcW w:type="dxa" w:w="1504"/>
          </w:tcPr>
          <w:p>
            <w:r>
              <w:t>Big Box Logistics, Distribution Centres, Fulfilment Centres</w:t>
            </w:r>
          </w:p>
        </w:tc>
      </w:tr>
      <w:tr>
        <w:tc>
          <w:tcPr>
            <w:tcW w:type="dxa" w:w="1504"/>
          </w:tcPr>
          <w:p>
            <w:r>
              <w:t>4</w:t>
            </w:r>
          </w:p>
        </w:tc>
        <w:tc>
          <w:tcPr>
            <w:tcW w:type="dxa" w:w="1504"/>
          </w:tcPr>
          <w:p>
            <w:r>
              <w:t>Transport, Logistics &amp; Utilities</w:t>
            </w:r>
          </w:p>
        </w:tc>
        <w:tc>
          <w:tcPr>
            <w:tcW w:type="dxa" w:w="1504"/>
          </w:tcPr>
          <w:p>
            <w:r>
              <w:t>4.2</w:t>
            </w:r>
          </w:p>
        </w:tc>
        <w:tc>
          <w:tcPr>
            <w:tcW w:type="dxa" w:w="1504"/>
          </w:tcPr>
          <w:p>
            <w:r>
              <w:t>Logistical &amp; Storage Services</w:t>
            </w:r>
          </w:p>
        </w:tc>
        <w:tc>
          <w:tcPr>
            <w:tcW w:type="dxa" w:w="1504"/>
          </w:tcPr>
          <w:p>
            <w:r>
              <w:t>Urban Logistics</w:t>
            </w:r>
          </w:p>
        </w:tc>
        <w:tc>
          <w:tcPr>
            <w:tcW w:type="dxa" w:w="1504"/>
          </w:tcPr>
          <w:p>
            <w:r>
              <w:t>Last Mile Logistics, Parcel Hubs</w:t>
            </w:r>
          </w:p>
        </w:tc>
      </w:tr>
      <w:tr>
        <w:tc>
          <w:tcPr>
            <w:tcW w:type="dxa" w:w="1504"/>
          </w:tcPr>
          <w:p>
            <w:r>
              <w:t>4</w:t>
            </w:r>
          </w:p>
        </w:tc>
        <w:tc>
          <w:tcPr>
            <w:tcW w:type="dxa" w:w="1504"/>
          </w:tcPr>
          <w:p>
            <w:r>
              <w:t>Transport, Logistics &amp; Utilities</w:t>
            </w:r>
          </w:p>
        </w:tc>
        <w:tc>
          <w:tcPr>
            <w:tcW w:type="dxa" w:w="1504"/>
          </w:tcPr>
          <w:p>
            <w:r>
              <w:t>4.2</w:t>
            </w:r>
          </w:p>
        </w:tc>
        <w:tc>
          <w:tcPr>
            <w:tcW w:type="dxa" w:w="1504"/>
          </w:tcPr>
          <w:p>
            <w:r>
              <w:t>Logistical &amp; Storage Services</w:t>
            </w:r>
          </w:p>
        </w:tc>
        <w:tc>
          <w:tcPr>
            <w:tcW w:type="dxa" w:w="1504"/>
          </w:tcPr>
          <w:p>
            <w:r>
              <w:t>Self Storage</w:t>
            </w:r>
          </w:p>
        </w:tc>
        <w:tc>
          <w:tcPr>
            <w:tcW w:type="dxa" w:w="1504"/>
          </w:tcPr>
          <w:p>
            <w:r>
              <w:t>Self Storage Facilities</w:t>
            </w:r>
          </w:p>
        </w:tc>
      </w:tr>
      <w:tr>
        <w:tc>
          <w:tcPr>
            <w:tcW w:type="dxa" w:w="1504"/>
          </w:tcPr>
          <w:p>
            <w:r>
              <w:t>4</w:t>
            </w:r>
          </w:p>
        </w:tc>
        <w:tc>
          <w:tcPr>
            <w:tcW w:type="dxa" w:w="1504"/>
          </w:tcPr>
          <w:p>
            <w:r>
              <w:t>Transport, Logistics &amp; Utilities</w:t>
            </w:r>
          </w:p>
        </w:tc>
        <w:tc>
          <w:tcPr>
            <w:tcW w:type="dxa" w:w="1504"/>
          </w:tcPr>
          <w:p>
            <w:r>
              <w:t>4.2</w:t>
            </w:r>
          </w:p>
        </w:tc>
        <w:tc>
          <w:tcPr>
            <w:tcW w:type="dxa" w:w="1504"/>
          </w:tcPr>
          <w:p>
            <w:r>
              <w:t>Logistical &amp; Storage Services</w:t>
            </w:r>
          </w:p>
        </w:tc>
        <w:tc>
          <w:tcPr>
            <w:tcW w:type="dxa" w:w="1504"/>
          </w:tcPr>
          <w:p>
            <w:r>
              <w:t>Cold Storage</w:t>
            </w:r>
          </w:p>
        </w:tc>
        <w:tc>
          <w:tcPr>
            <w:tcW w:type="dxa" w:w="1504"/>
          </w:tcPr>
          <w:p>
            <w:r>
              <w:t>Refrigerated Logistics Facilities</w:t>
            </w:r>
          </w:p>
        </w:tc>
      </w:tr>
      <w:tr>
        <w:tc>
          <w:tcPr>
            <w:tcW w:type="dxa" w:w="1504"/>
          </w:tcPr>
          <w:p>
            <w:r>
              <w:t>4</w:t>
            </w:r>
          </w:p>
        </w:tc>
        <w:tc>
          <w:tcPr>
            <w:tcW w:type="dxa" w:w="1504"/>
          </w:tcPr>
          <w:p>
            <w:r>
              <w:t>Transport, Logistics &amp; Utilities</w:t>
            </w:r>
          </w:p>
        </w:tc>
        <w:tc>
          <w:tcPr>
            <w:tcW w:type="dxa" w:w="1504"/>
          </w:tcPr>
          <w:p>
            <w:r>
              <w:t>4.3.1</w:t>
            </w:r>
          </w:p>
        </w:tc>
        <w:tc>
          <w:tcPr>
            <w:tcW w:type="dxa" w:w="1504"/>
          </w:tcPr>
          <w:p>
            <w:r>
              <w:t>Electricity, Gas &amp; Thermal Distribution</w:t>
            </w:r>
          </w:p>
        </w:tc>
        <w:tc>
          <w:tcPr>
            <w:tcW w:type="dxa" w:w="1504"/>
          </w:tcPr>
          <w:p>
            <w:r>
              <w:t>Energy Infrastructure</w:t>
            </w:r>
          </w:p>
        </w:tc>
        <w:tc>
          <w:tcPr>
            <w:tcW w:type="dxa" w:w="1504"/>
          </w:tcPr>
          <w:p>
            <w:r>
              <w:t>Substations, Grid Infrastructure</w:t>
            </w:r>
          </w:p>
        </w:tc>
      </w:tr>
      <w:tr>
        <w:tc>
          <w:tcPr>
            <w:tcW w:type="dxa" w:w="1504"/>
          </w:tcPr>
          <w:p>
            <w:r>
              <w:t>4</w:t>
            </w:r>
          </w:p>
        </w:tc>
        <w:tc>
          <w:tcPr>
            <w:tcW w:type="dxa" w:w="1504"/>
          </w:tcPr>
          <w:p>
            <w:r>
              <w:t>Transport, Logistics &amp; Utilities</w:t>
            </w:r>
          </w:p>
        </w:tc>
        <w:tc>
          <w:tcPr>
            <w:tcW w:type="dxa" w:w="1504"/>
          </w:tcPr>
          <w:p>
            <w:r>
              <w:t>4.3.2</w:t>
            </w:r>
          </w:p>
        </w:tc>
        <w:tc>
          <w:tcPr>
            <w:tcW w:type="dxa" w:w="1504"/>
          </w:tcPr>
          <w:p>
            <w:r>
              <w:t>Water &amp; Sewage Infrastructure</w:t>
            </w:r>
          </w:p>
        </w:tc>
        <w:tc>
          <w:tcPr>
            <w:tcW w:type="dxa" w:w="1504"/>
          </w:tcPr>
          <w:p>
            <w:r>
              <w:t>Water Infrastructure</w:t>
            </w:r>
          </w:p>
        </w:tc>
        <w:tc>
          <w:tcPr>
            <w:tcW w:type="dxa" w:w="1504"/>
          </w:tcPr>
          <w:p>
            <w:r>
              <w:t>Reservoirs, Treatment Plants</w:t>
            </w:r>
          </w:p>
        </w:tc>
      </w:tr>
      <w:tr>
        <w:tc>
          <w:tcPr>
            <w:tcW w:type="dxa" w:w="1504"/>
          </w:tcPr>
          <w:p>
            <w:r>
              <w:t>4</w:t>
            </w:r>
          </w:p>
        </w:tc>
        <w:tc>
          <w:tcPr>
            <w:tcW w:type="dxa" w:w="1504"/>
          </w:tcPr>
          <w:p>
            <w:r>
              <w:t>Transport, Logistics &amp; Utilities</w:t>
            </w:r>
          </w:p>
        </w:tc>
        <w:tc>
          <w:tcPr>
            <w:tcW w:type="dxa" w:w="1504"/>
          </w:tcPr>
          <w:p>
            <w:r>
              <w:t>4.3.3</w:t>
            </w:r>
          </w:p>
        </w:tc>
        <w:tc>
          <w:tcPr>
            <w:tcW w:type="dxa" w:w="1504"/>
          </w:tcPr>
          <w:p>
            <w:r>
              <w:t>Waste Treatment</w:t>
            </w:r>
          </w:p>
        </w:tc>
        <w:tc>
          <w:tcPr>
            <w:tcW w:type="dxa" w:w="1504"/>
          </w:tcPr>
          <w:p>
            <w:r>
              <w:t>Environmental Infrastructure</w:t>
            </w:r>
          </w:p>
        </w:tc>
        <w:tc>
          <w:tcPr>
            <w:tcW w:type="dxa" w:w="1504"/>
          </w:tcPr>
          <w:p>
            <w:r>
              <w:t>Recycling Facilities, Waste Treatment Plants</w:t>
            </w:r>
          </w:p>
        </w:tc>
      </w:tr>
      <w:tr>
        <w:tc>
          <w:tcPr>
            <w:tcW w:type="dxa" w:w="1504"/>
          </w:tcPr>
          <w:p>
            <w:r>
              <w:t>5</w:t>
            </w:r>
          </w:p>
        </w:tc>
        <w:tc>
          <w:tcPr>
            <w:tcW w:type="dxa" w:w="1504"/>
          </w:tcPr>
          <w:p>
            <w:r>
              <w:t>Residential Use</w:t>
            </w:r>
          </w:p>
        </w:tc>
        <w:tc>
          <w:tcPr>
            <w:tcW w:type="dxa" w:w="1504"/>
          </w:tcPr>
          <w:p>
            <w:r>
              <w:t>5.1</w:t>
            </w:r>
          </w:p>
        </w:tc>
        <w:tc>
          <w:tcPr>
            <w:tcW w:type="dxa" w:w="1504"/>
          </w:tcPr>
          <w:p>
            <w:r>
              <w:t>Permanent Residential Use</w:t>
            </w:r>
          </w:p>
        </w:tc>
        <w:tc>
          <w:tcPr>
            <w:tcW w:type="dxa" w:w="1504"/>
          </w:tcPr>
          <w:p>
            <w:r>
              <w:t>Residential</w:t>
            </w:r>
          </w:p>
        </w:tc>
        <w:tc>
          <w:tcPr>
            <w:tcW w:type="dxa" w:w="1504"/>
          </w:tcPr>
          <w:p>
            <w:r>
              <w:t>Houses, Apartments, Residential Blocks</w:t>
            </w:r>
          </w:p>
        </w:tc>
      </w:tr>
      <w:tr>
        <w:tc>
          <w:tcPr>
            <w:tcW w:type="dxa" w:w="1504"/>
          </w:tcPr>
          <w:p>
            <w:r>
              <w:t>5</w:t>
            </w:r>
          </w:p>
        </w:tc>
        <w:tc>
          <w:tcPr>
            <w:tcW w:type="dxa" w:w="1504"/>
          </w:tcPr>
          <w:p>
            <w:r>
              <w:t>Residential Use</w:t>
            </w:r>
          </w:p>
        </w:tc>
        <w:tc>
          <w:tcPr>
            <w:tcW w:type="dxa" w:w="1504"/>
          </w:tcPr>
          <w:p>
            <w:r>
              <w:t>5.1</w:t>
            </w:r>
          </w:p>
        </w:tc>
        <w:tc>
          <w:tcPr>
            <w:tcW w:type="dxa" w:w="1504"/>
          </w:tcPr>
          <w:p>
            <w:r>
              <w:t>Permanent Residential Use</w:t>
            </w:r>
          </w:p>
        </w:tc>
        <w:tc>
          <w:tcPr>
            <w:tcW w:type="dxa" w:w="1504"/>
          </w:tcPr>
          <w:p>
            <w:r>
              <w:t>Multifamily</w:t>
            </w:r>
          </w:p>
        </w:tc>
        <w:tc>
          <w:tcPr>
            <w:tcW w:type="dxa" w:w="1504"/>
          </w:tcPr>
          <w:p>
            <w:r>
              <w:t>Multifamily Housing</w:t>
            </w:r>
          </w:p>
        </w:tc>
      </w:tr>
      <w:tr>
        <w:tc>
          <w:tcPr>
            <w:tcW w:type="dxa" w:w="1504"/>
          </w:tcPr>
          <w:p>
            <w:r>
              <w:t>5</w:t>
            </w:r>
          </w:p>
        </w:tc>
        <w:tc>
          <w:tcPr>
            <w:tcW w:type="dxa" w:w="1504"/>
          </w:tcPr>
          <w:p>
            <w:r>
              <w:t>Residential Use</w:t>
            </w:r>
          </w:p>
        </w:tc>
        <w:tc>
          <w:tcPr>
            <w:tcW w:type="dxa" w:w="1504"/>
          </w:tcPr>
          <w:p>
            <w:r>
              <w:t>5.1</w:t>
            </w:r>
          </w:p>
        </w:tc>
        <w:tc>
          <w:tcPr>
            <w:tcW w:type="dxa" w:w="1504"/>
          </w:tcPr>
          <w:p>
            <w:r>
              <w:t>Permanent Residential Use</w:t>
            </w:r>
          </w:p>
        </w:tc>
        <w:tc>
          <w:tcPr>
            <w:tcW w:type="dxa" w:w="1504"/>
          </w:tcPr>
          <w:p>
            <w:r>
              <w:t>Build to Rent (BTR)</w:t>
            </w:r>
          </w:p>
        </w:tc>
        <w:tc>
          <w:tcPr>
            <w:tcW w:type="dxa" w:w="1504"/>
          </w:tcPr>
          <w:p>
            <w:r>
              <w:t>Institutional Rental Housing</w:t>
            </w:r>
          </w:p>
        </w:tc>
      </w:tr>
      <w:tr>
        <w:tc>
          <w:tcPr>
            <w:tcW w:type="dxa" w:w="1504"/>
          </w:tcPr>
          <w:p>
            <w:r>
              <w:t>5</w:t>
            </w:r>
          </w:p>
        </w:tc>
        <w:tc>
          <w:tcPr>
            <w:tcW w:type="dxa" w:w="1504"/>
          </w:tcPr>
          <w:p>
            <w:r>
              <w:t>Residential Use</w:t>
            </w:r>
          </w:p>
        </w:tc>
        <w:tc>
          <w:tcPr>
            <w:tcW w:type="dxa" w:w="1504"/>
          </w:tcPr>
          <w:p>
            <w:r>
              <w:t>5.1</w:t>
            </w:r>
          </w:p>
        </w:tc>
        <w:tc>
          <w:tcPr>
            <w:tcW w:type="dxa" w:w="1504"/>
          </w:tcPr>
          <w:p>
            <w:r>
              <w:t>Permanent Residential Use</w:t>
            </w:r>
          </w:p>
        </w:tc>
        <w:tc>
          <w:tcPr>
            <w:tcW w:type="dxa" w:w="1504"/>
          </w:tcPr>
          <w:p>
            <w:r>
              <w:t>Luxury Residential</w:t>
            </w:r>
          </w:p>
        </w:tc>
        <w:tc>
          <w:tcPr>
            <w:tcW w:type="dxa" w:w="1504"/>
          </w:tcPr>
          <w:p>
            <w:r>
              <w:t>Prime Residential, Super Prime Residential</w:t>
            </w:r>
          </w:p>
        </w:tc>
      </w:tr>
      <w:tr>
        <w:tc>
          <w:tcPr>
            <w:tcW w:type="dxa" w:w="1504"/>
          </w:tcPr>
          <w:p>
            <w:r>
              <w:t>5</w:t>
            </w:r>
          </w:p>
        </w:tc>
        <w:tc>
          <w:tcPr>
            <w:tcW w:type="dxa" w:w="1504"/>
          </w:tcPr>
          <w:p>
            <w:r>
              <w:t>Residential Use</w:t>
            </w:r>
          </w:p>
        </w:tc>
        <w:tc>
          <w:tcPr>
            <w:tcW w:type="dxa" w:w="1504"/>
          </w:tcPr>
          <w:p>
            <w:r>
              <w:t>5.2</w:t>
            </w:r>
          </w:p>
        </w:tc>
        <w:tc>
          <w:tcPr>
            <w:tcW w:type="dxa" w:w="1504"/>
          </w:tcPr>
          <w:p>
            <w:r>
              <w:t>Residential with Compatible Uses</w:t>
            </w:r>
          </w:p>
        </w:tc>
        <w:tc>
          <w:tcPr>
            <w:tcW w:type="dxa" w:w="1504"/>
          </w:tcPr>
          <w:p>
            <w:r>
              <w:t>Mixed Use Living</w:t>
            </w:r>
          </w:p>
        </w:tc>
        <w:tc>
          <w:tcPr>
            <w:tcW w:type="dxa" w:w="1504"/>
          </w:tcPr>
          <w:p>
            <w:r>
              <w:t>Residential Led Mixed Use</w:t>
            </w:r>
          </w:p>
        </w:tc>
      </w:tr>
      <w:tr>
        <w:tc>
          <w:tcPr>
            <w:tcW w:type="dxa" w:w="1504"/>
          </w:tcPr>
          <w:p>
            <w:r>
              <w:t>5</w:t>
            </w:r>
          </w:p>
        </w:tc>
        <w:tc>
          <w:tcPr>
            <w:tcW w:type="dxa" w:w="1504"/>
          </w:tcPr>
          <w:p>
            <w:r>
              <w:t>Residential Use</w:t>
            </w:r>
          </w:p>
        </w:tc>
        <w:tc>
          <w:tcPr>
            <w:tcW w:type="dxa" w:w="1504"/>
          </w:tcPr>
          <w:p>
            <w:r>
              <w:t>5.3</w:t>
            </w:r>
          </w:p>
        </w:tc>
        <w:tc>
          <w:tcPr>
            <w:tcW w:type="dxa" w:w="1504"/>
          </w:tcPr>
          <w:p>
            <w:r>
              <w:t>Other Residential Use</w:t>
            </w:r>
          </w:p>
        </w:tc>
        <w:tc>
          <w:tcPr>
            <w:tcW w:type="dxa" w:w="1504"/>
          </w:tcPr>
          <w:p>
            <w:r>
              <w:t>PBSA</w:t>
            </w:r>
          </w:p>
        </w:tc>
        <w:tc>
          <w:tcPr>
            <w:tcW w:type="dxa" w:w="1504"/>
          </w:tcPr>
          <w:p>
            <w:r>
              <w:t>Purpose-Built Student Accommodation</w:t>
            </w:r>
          </w:p>
        </w:tc>
      </w:tr>
      <w:tr>
        <w:tc>
          <w:tcPr>
            <w:tcW w:type="dxa" w:w="1504"/>
          </w:tcPr>
          <w:p>
            <w:r>
              <w:t>5</w:t>
            </w:r>
          </w:p>
        </w:tc>
        <w:tc>
          <w:tcPr>
            <w:tcW w:type="dxa" w:w="1504"/>
          </w:tcPr>
          <w:p>
            <w:r>
              <w:t>Residential Use</w:t>
            </w:r>
          </w:p>
        </w:tc>
        <w:tc>
          <w:tcPr>
            <w:tcW w:type="dxa" w:w="1504"/>
          </w:tcPr>
          <w:p>
            <w:r>
              <w:t>5.3</w:t>
            </w:r>
          </w:p>
        </w:tc>
        <w:tc>
          <w:tcPr>
            <w:tcW w:type="dxa" w:w="1504"/>
          </w:tcPr>
          <w:p>
            <w:r>
              <w:t>Other Residential Use</w:t>
            </w:r>
          </w:p>
        </w:tc>
        <w:tc>
          <w:tcPr>
            <w:tcW w:type="dxa" w:w="1504"/>
          </w:tcPr>
          <w:p>
            <w:r>
              <w:t>Co-Living</w:t>
            </w:r>
          </w:p>
        </w:tc>
        <w:tc>
          <w:tcPr>
            <w:tcW w:type="dxa" w:w="1504"/>
          </w:tcPr>
          <w:p>
            <w:r>
              <w:t>Shared Living Assets</w:t>
            </w:r>
          </w:p>
        </w:tc>
      </w:tr>
      <w:tr>
        <w:tc>
          <w:tcPr>
            <w:tcW w:type="dxa" w:w="1504"/>
          </w:tcPr>
          <w:p>
            <w:r>
              <w:t>5</w:t>
            </w:r>
          </w:p>
        </w:tc>
        <w:tc>
          <w:tcPr>
            <w:tcW w:type="dxa" w:w="1504"/>
          </w:tcPr>
          <w:p>
            <w:r>
              <w:t>Residential Use</w:t>
            </w:r>
          </w:p>
        </w:tc>
        <w:tc>
          <w:tcPr>
            <w:tcW w:type="dxa" w:w="1504"/>
          </w:tcPr>
          <w:p>
            <w:r>
              <w:t>5.3</w:t>
            </w:r>
          </w:p>
        </w:tc>
        <w:tc>
          <w:tcPr>
            <w:tcW w:type="dxa" w:w="1504"/>
          </w:tcPr>
          <w:p>
            <w:r>
              <w:t>Other Residential Use</w:t>
            </w:r>
          </w:p>
        </w:tc>
        <w:tc>
          <w:tcPr>
            <w:tcW w:type="dxa" w:w="1504"/>
          </w:tcPr>
          <w:p>
            <w:r>
              <w:t>Senior Living</w:t>
            </w:r>
          </w:p>
        </w:tc>
        <w:tc>
          <w:tcPr>
            <w:tcW w:type="dxa" w:w="1504"/>
          </w:tcPr>
          <w:p>
            <w:r>
              <w:t>Retirement Villages, Independent Living</w:t>
            </w:r>
          </w:p>
        </w:tc>
      </w:tr>
      <w:tr>
        <w:tc>
          <w:tcPr>
            <w:tcW w:type="dxa" w:w="1504"/>
          </w:tcPr>
          <w:p>
            <w:r>
              <w:t>5</w:t>
            </w:r>
          </w:p>
        </w:tc>
        <w:tc>
          <w:tcPr>
            <w:tcW w:type="dxa" w:w="1504"/>
          </w:tcPr>
          <w:p>
            <w:r>
              <w:t>Residential Use</w:t>
            </w:r>
          </w:p>
        </w:tc>
        <w:tc>
          <w:tcPr>
            <w:tcW w:type="dxa" w:w="1504"/>
          </w:tcPr>
          <w:p>
            <w:r>
              <w:t>5.3</w:t>
            </w:r>
          </w:p>
        </w:tc>
        <w:tc>
          <w:tcPr>
            <w:tcW w:type="dxa" w:w="1504"/>
          </w:tcPr>
          <w:p>
            <w:r>
              <w:t>Other Residential Use</w:t>
            </w:r>
          </w:p>
        </w:tc>
        <w:tc>
          <w:tcPr>
            <w:tcW w:type="dxa" w:w="1504"/>
          </w:tcPr>
          <w:p>
            <w:r>
              <w:t>Serviced Living</w:t>
            </w:r>
          </w:p>
        </w:tc>
        <w:tc>
          <w:tcPr>
            <w:tcW w:type="dxa" w:w="1504"/>
          </w:tcPr>
          <w:p>
            <w:r>
              <w:t>Branded Residences, Serviced Apartments</w:t>
            </w:r>
          </w:p>
        </w:tc>
      </w:tr>
      <w:tr>
        <w:tc>
          <w:tcPr>
            <w:tcW w:type="dxa" w:w="1504"/>
          </w:tcPr>
          <w:p>
            <w:r>
              <w:t>6</w:t>
            </w:r>
          </w:p>
        </w:tc>
        <w:tc>
          <w:tcPr>
            <w:tcW w:type="dxa" w:w="1504"/>
          </w:tcPr>
          <w:p>
            <w:r>
              <w:t>Other Uses</w:t>
            </w:r>
          </w:p>
        </w:tc>
        <w:tc>
          <w:tcPr>
            <w:tcW w:type="dxa" w:w="1504"/>
          </w:tcPr>
          <w:p>
            <w:r>
              <w:t>6.1</w:t>
            </w:r>
          </w:p>
        </w:tc>
        <w:tc>
          <w:tcPr>
            <w:tcW w:type="dxa" w:w="1504"/>
          </w:tcPr>
          <w:p>
            <w:r>
              <w:t>Transitional Areas</w:t>
            </w:r>
          </w:p>
        </w:tc>
        <w:tc>
          <w:tcPr>
            <w:tcW w:type="dxa" w:w="1504"/>
          </w:tcPr>
          <w:p>
            <w:r>
              <w:t>Development Land</w:t>
            </w:r>
          </w:p>
        </w:tc>
        <w:tc>
          <w:tcPr>
            <w:tcW w:type="dxa" w:w="1504"/>
          </w:tcPr>
          <w:p>
            <w:r>
              <w:t>Construction Sites, Regeneration Projects</w:t>
            </w:r>
          </w:p>
        </w:tc>
      </w:tr>
      <w:tr>
        <w:tc>
          <w:tcPr>
            <w:tcW w:type="dxa" w:w="1504"/>
          </w:tcPr>
          <w:p>
            <w:r>
              <w:t>6</w:t>
            </w:r>
          </w:p>
        </w:tc>
        <w:tc>
          <w:tcPr>
            <w:tcW w:type="dxa" w:w="1504"/>
          </w:tcPr>
          <w:p>
            <w:r>
              <w:t>Other Uses</w:t>
            </w:r>
          </w:p>
        </w:tc>
        <w:tc>
          <w:tcPr>
            <w:tcW w:type="dxa" w:w="1504"/>
          </w:tcPr>
          <w:p>
            <w:r>
              <w:t>6.2</w:t>
            </w:r>
          </w:p>
        </w:tc>
        <w:tc>
          <w:tcPr>
            <w:tcW w:type="dxa" w:w="1504"/>
          </w:tcPr>
          <w:p>
            <w:r>
              <w:t>Abandoned Areas</w:t>
            </w:r>
          </w:p>
        </w:tc>
        <w:tc>
          <w:tcPr>
            <w:tcW w:type="dxa" w:w="1504"/>
          </w:tcPr>
          <w:p>
            <w:r>
              <w:t>Brownfield Regeneration</w:t>
            </w:r>
          </w:p>
        </w:tc>
        <w:tc>
          <w:tcPr>
            <w:tcW w:type="dxa" w:w="1504"/>
          </w:tcPr>
          <w:p>
            <w:r>
              <w:t>Redevelopment Opportunities</w:t>
            </w:r>
          </w:p>
        </w:tc>
      </w:tr>
      <w:tr>
        <w:tc>
          <w:tcPr>
            <w:tcW w:type="dxa" w:w="1504"/>
          </w:tcPr>
          <w:p>
            <w:r>
              <w:t>6</w:t>
            </w:r>
          </w:p>
        </w:tc>
        <w:tc>
          <w:tcPr>
            <w:tcW w:type="dxa" w:w="1504"/>
          </w:tcPr>
          <w:p>
            <w:r>
              <w:t>Other Uses</w:t>
            </w:r>
          </w:p>
        </w:tc>
        <w:tc>
          <w:tcPr>
            <w:tcW w:type="dxa" w:w="1504"/>
          </w:tcPr>
          <w:p>
            <w:r>
              <w:t>6.3</w:t>
            </w:r>
          </w:p>
        </w:tc>
        <w:tc>
          <w:tcPr>
            <w:tcW w:type="dxa" w:w="1504"/>
          </w:tcPr>
          <w:p>
            <w:r>
              <w:t>Natural Areas</w:t>
            </w:r>
          </w:p>
        </w:tc>
        <w:tc>
          <w:tcPr>
            <w:tcW w:type="dxa" w:w="1504"/>
          </w:tcPr>
          <w:p>
            <w:r>
              <w:t>Environmental Assets</w:t>
            </w:r>
          </w:p>
        </w:tc>
        <w:tc>
          <w:tcPr>
            <w:tcW w:type="dxa" w:w="1504"/>
          </w:tcPr>
          <w:p>
            <w:r>
              <w:t>Conservation Land, Biodiversity Assets</w:t>
            </w:r>
          </w:p>
        </w:tc>
      </w:tr>
      <w:tr>
        <w:tc>
          <w:tcPr>
            <w:tcW w:type="dxa" w:w="1504"/>
          </w:tcPr>
          <w:p>
            <w:r>
              <w:t>6</w:t>
            </w:r>
          </w:p>
        </w:tc>
        <w:tc>
          <w:tcPr>
            <w:tcW w:type="dxa" w:w="1504"/>
          </w:tcPr>
          <w:p>
            <w:r>
              <w:t>Other Uses</w:t>
            </w:r>
          </w:p>
        </w:tc>
        <w:tc>
          <w:tcPr>
            <w:tcW w:type="dxa" w:w="1504"/>
          </w:tcPr>
          <w:p>
            <w:r>
              <w:t>6.4</w:t>
            </w:r>
          </w:p>
        </w:tc>
        <w:tc>
          <w:tcPr>
            <w:tcW w:type="dxa" w:w="1504"/>
          </w:tcPr>
          <w:p>
            <w:r>
              <w:t>Areas Where Any Use Allowed</w:t>
            </w:r>
          </w:p>
        </w:tc>
        <w:tc>
          <w:tcPr>
            <w:tcW w:type="dxa" w:w="1504"/>
          </w:tcPr>
          <w:p>
            <w:r>
              <w:t>Strategic Land</w:t>
            </w:r>
          </w:p>
        </w:tc>
        <w:tc>
          <w:tcPr>
            <w:tcW w:type="dxa" w:w="1504"/>
          </w:tcPr>
          <w:p>
            <w:r>
              <w:t>Long-Term Development Land</w:t>
            </w:r>
          </w:p>
        </w:tc>
      </w:tr>
      <w:tr>
        <w:tc>
          <w:tcPr>
            <w:tcW w:type="dxa" w:w="1504"/>
          </w:tcPr>
          <w:p>
            <w:r>
              <w:t>6</w:t>
            </w:r>
          </w:p>
        </w:tc>
        <w:tc>
          <w:tcPr>
            <w:tcW w:type="dxa" w:w="1504"/>
          </w:tcPr>
          <w:p>
            <w:r>
              <w:t>Other Uses</w:t>
            </w:r>
          </w:p>
        </w:tc>
        <w:tc>
          <w:tcPr>
            <w:tcW w:type="dxa" w:w="1504"/>
          </w:tcPr>
          <w:p>
            <w:r>
              <w:t>6.5</w:t>
            </w:r>
          </w:p>
        </w:tc>
        <w:tc>
          <w:tcPr>
            <w:tcW w:type="dxa" w:w="1504"/>
          </w:tcPr>
          <w:p>
            <w:r>
              <w:t>Areas Without Specified Planned Use</w:t>
            </w:r>
          </w:p>
        </w:tc>
        <w:tc>
          <w:tcPr>
            <w:tcW w:type="dxa" w:w="1504"/>
          </w:tcPr>
          <w:p>
            <w:r>
              <w:t>Unallocated Land</w:t>
            </w:r>
          </w:p>
        </w:tc>
        <w:tc>
          <w:tcPr>
            <w:tcW w:type="dxa" w:w="1504"/>
          </w:tcPr>
          <w:p>
            <w:r>
              <w:t>Future Planning Allocations</w:t>
            </w:r>
          </w:p>
        </w:tc>
      </w:tr>
      <w:tr>
        <w:tc>
          <w:tcPr>
            <w:tcW w:type="dxa" w:w="1504"/>
          </w:tcPr>
          <w:p>
            <w:r>
              <w:t>6</w:t>
            </w:r>
          </w:p>
        </w:tc>
        <w:tc>
          <w:tcPr>
            <w:tcW w:type="dxa" w:w="1504"/>
          </w:tcPr>
          <w:p>
            <w:r>
              <w:t>Other Uses</w:t>
            </w:r>
          </w:p>
        </w:tc>
        <w:tc>
          <w:tcPr>
            <w:tcW w:type="dxa" w:w="1504"/>
          </w:tcPr>
          <w:p>
            <w:r>
              <w:t>6.6</w:t>
            </w:r>
          </w:p>
        </w:tc>
        <w:tc>
          <w:tcPr>
            <w:tcW w:type="dxa" w:w="1504"/>
          </w:tcPr>
          <w:p>
            <w:r>
              <w:t>Not Known Use</w:t>
            </w:r>
          </w:p>
        </w:tc>
        <w:tc>
          <w:tcPr>
            <w:tcW w:type="dxa" w:w="1504"/>
          </w:tcPr>
          <w:p>
            <w:r>
              <w:t>Unknown</w:t>
            </w:r>
          </w:p>
        </w:tc>
        <w:tc>
          <w:tcPr>
            <w:tcW w:type="dxa" w:w="1504"/>
          </w:tcPr>
          <w:p>
            <w:r>
              <w:t>Unclassified Assets</w:t>
            </w:r>
          </w:p>
        </w:tc>
      </w:tr>
    </w:tbl>
    <w:p>
      <w:pPr>
        <w:pStyle w:val="Heading2"/>
      </w:pPr>
      <w:r>
        <w:t>Taxonomy Sic Kf</w:t>
      </w:r>
    </w:p>
    <w:p>
      <w:pPr>
        <w:pStyle w:val="Heading2"/>
      </w:pPr>
      <w:r>
        <w:t>SIC to KF Client Sector Mapping</w:t>
      </w:r>
    </w:p>
    <w:p>
      <w:r>
        <w:t>Status: Draft Parent: taxonomy mappings Source: European CRM Architecture Review 2.pdf</w:t>
      </w:r>
    </w:p>
    <w:p>
      <w:pPr>
        <w:pStyle w:val="Heading2"/>
      </w:pPr>
      <w:r>
        <w:t>Full Mapping</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SEC</w:t>
            </w:r>
          </w:p>
        </w:tc>
        <w:tc>
          <w:tcPr>
            <w:tcW w:type="dxa" w:w="1805"/>
          </w:tcPr>
          <w:p>
            <w:r>
              <w:rPr>
                <w:b/>
              </w:rPr>
              <w:t>SIC Section</w:t>
            </w:r>
          </w:p>
        </w:tc>
        <w:tc>
          <w:tcPr>
            <w:tcW w:type="dxa" w:w="1805"/>
          </w:tcPr>
          <w:p>
            <w:r>
              <w:rPr>
                <w:b/>
              </w:rPr>
              <w:t>Divisions</w:t>
            </w:r>
          </w:p>
        </w:tc>
        <w:tc>
          <w:tcPr>
            <w:tcW w:type="dxa" w:w="1805"/>
          </w:tcPr>
          <w:p>
            <w:r>
              <w:rPr>
                <w:b/>
              </w:rPr>
              <w:t>KF Client Sector</w:t>
            </w:r>
          </w:p>
        </w:tc>
        <w:tc>
          <w:tcPr>
            <w:tcW w:type="dxa" w:w="1805"/>
          </w:tcPr>
          <w:p>
            <w:r>
              <w:rPr>
                <w:b/>
              </w:rPr>
              <w:t>KF Sub-Segments</w:t>
            </w:r>
          </w:p>
        </w:tc>
      </w:tr>
      <w:tr>
        <w:tc>
          <w:tcPr>
            <w:tcW w:type="dxa" w:w="1805"/>
          </w:tcPr>
          <w:p>
            <w:r>
              <w:t>A</w:t>
            </w:r>
          </w:p>
        </w:tc>
        <w:tc>
          <w:tcPr>
            <w:tcW w:type="dxa" w:w="1805"/>
          </w:tcPr>
          <w:p>
            <w:r>
              <w:t>Agriculture, Forestry and Fish</w:t>
            </w:r>
          </w:p>
        </w:tc>
        <w:tc>
          <w:tcPr>
            <w:tcW w:type="dxa" w:w="1805"/>
          </w:tcPr>
          <w:p>
            <w:r>
              <w:t>1</w:t>
            </w:r>
          </w:p>
        </w:tc>
        <w:tc>
          <w:tcPr>
            <w:tcW w:type="dxa" w:w="1805"/>
          </w:tcPr>
          <w:p>
            <w:r>
              <w:t>Agriculture &amp; Farming</w:t>
            </w:r>
          </w:p>
        </w:tc>
        <w:tc>
          <w:tcPr>
            <w:tcW w:type="dxa" w:w="1805"/>
          </w:tcPr>
          <w:p>
            <w:r>
              <w:t>Arable Farms, Livestock, Mixed Farming, Estate Owners, Agricultural Cooperatives</w:t>
            </w:r>
          </w:p>
        </w:tc>
      </w:tr>
      <w:tr>
        <w:tc>
          <w:tcPr>
            <w:tcW w:type="dxa" w:w="1805"/>
          </w:tcPr>
          <w:p>
            <w:r>
              <w:t>A</w:t>
            </w:r>
          </w:p>
        </w:tc>
        <w:tc>
          <w:tcPr>
            <w:tcW w:type="dxa" w:w="1805"/>
          </w:tcPr>
          <w:p>
            <w:r>
              <w:t>Agriculture, Forestry and Fish</w:t>
            </w:r>
          </w:p>
        </w:tc>
        <w:tc>
          <w:tcPr>
            <w:tcW w:type="dxa" w:w="1805"/>
          </w:tcPr>
          <w:p>
            <w:r>
              <w:t>2</w:t>
            </w:r>
          </w:p>
        </w:tc>
        <w:tc>
          <w:tcPr>
            <w:tcW w:type="dxa" w:w="1805"/>
          </w:tcPr>
          <w:p>
            <w:r>
              <w:t>Forestry &amp; Woodland</w:t>
            </w:r>
          </w:p>
        </w:tc>
        <w:tc>
          <w:tcPr>
            <w:tcW w:type="dxa" w:w="1805"/>
          </w:tcPr>
          <w:p>
            <w:r>
              <w:t>Timber Companies, Forest Management, Carbon Forestry Operators</w:t>
            </w:r>
          </w:p>
        </w:tc>
      </w:tr>
      <w:tr>
        <w:tc>
          <w:tcPr>
            <w:tcW w:type="dxa" w:w="1805"/>
          </w:tcPr>
          <w:p>
            <w:r>
              <w:t>A</w:t>
            </w:r>
          </w:p>
        </w:tc>
        <w:tc>
          <w:tcPr>
            <w:tcW w:type="dxa" w:w="1805"/>
          </w:tcPr>
          <w:p>
            <w:r>
              <w:t>Agriculture, Forestry and Fish</w:t>
            </w:r>
          </w:p>
        </w:tc>
        <w:tc>
          <w:tcPr>
            <w:tcW w:type="dxa" w:w="1805"/>
          </w:tcPr>
          <w:p>
            <w:r>
              <w:t>3</w:t>
            </w:r>
          </w:p>
        </w:tc>
        <w:tc>
          <w:tcPr>
            <w:tcW w:type="dxa" w:w="1805"/>
          </w:tcPr>
          <w:p>
            <w:r>
              <w:t>Marine &amp; Aquaculture</w:t>
            </w:r>
          </w:p>
        </w:tc>
        <w:tc>
          <w:tcPr>
            <w:tcW w:type="dxa" w:w="1805"/>
          </w:tcPr>
          <w:p>
            <w:r>
              <w:t>Fisheries Operators, Aquaculture Companies</w:t>
            </w:r>
          </w:p>
        </w:tc>
      </w:tr>
      <w:tr>
        <w:tc>
          <w:tcPr>
            <w:tcW w:type="dxa" w:w="1805"/>
          </w:tcPr>
          <w:p>
            <w:r>
              <w:t>B</w:t>
            </w:r>
          </w:p>
        </w:tc>
        <w:tc>
          <w:tcPr>
            <w:tcW w:type="dxa" w:w="1805"/>
          </w:tcPr>
          <w:p>
            <w:r>
              <w:t>Mining and Quarrying</w:t>
            </w:r>
          </w:p>
        </w:tc>
        <w:tc>
          <w:tcPr>
            <w:tcW w:type="dxa" w:w="1805"/>
          </w:tcPr>
          <w:p>
            <w:r>
              <w:t>5, 7, 8, 9</w:t>
            </w:r>
          </w:p>
        </w:tc>
        <w:tc>
          <w:tcPr>
            <w:tcW w:type="dxa" w:w="1805"/>
          </w:tcPr>
          <w:p>
            <w:r>
              <w:t>Mining &amp; Extraction</w:t>
            </w:r>
          </w:p>
        </w:tc>
        <w:tc>
          <w:tcPr>
            <w:tcW w:type="dxa" w:w="1805"/>
          </w:tcPr>
          <w:p>
            <w:r>
              <w:t>Coal Mining Operators</w:t>
            </w:r>
          </w:p>
        </w:tc>
      </w:tr>
      <w:tr>
        <w:tc>
          <w:tcPr>
            <w:tcW w:type="dxa" w:w="1805"/>
          </w:tcPr>
          <w:p>
            <w:r>
              <w:t>B</w:t>
            </w:r>
          </w:p>
        </w:tc>
        <w:tc>
          <w:tcPr>
            <w:tcW w:type="dxa" w:w="1805"/>
          </w:tcPr>
          <w:p>
            <w:r>
              <w:t>Mining and Quarrying</w:t>
            </w:r>
          </w:p>
        </w:tc>
        <w:tc>
          <w:tcPr>
            <w:tcW w:type="dxa" w:w="1805"/>
          </w:tcPr>
          <w:p>
            <w:r>
              <w:t>6</w:t>
            </w:r>
          </w:p>
        </w:tc>
        <w:tc>
          <w:tcPr>
            <w:tcW w:type="dxa" w:w="1805"/>
          </w:tcPr>
          <w:p>
            <w:r>
              <w:t>Oil &amp; Gas</w:t>
            </w:r>
          </w:p>
        </w:tc>
        <w:tc>
          <w:tcPr>
            <w:tcW w:type="dxa" w:w="1805"/>
          </w:tcPr>
          <w:p>
            <w:r>
              <w:t>Upstream Operators, E&amp;P Companies</w:t>
            </w:r>
          </w:p>
        </w:tc>
      </w:tr>
      <w:tr>
        <w:tc>
          <w:tcPr>
            <w:tcW w:type="dxa" w:w="1805"/>
          </w:tcPr>
          <w:p>
            <w:r>
              <w:t>C</w:t>
            </w:r>
          </w:p>
        </w:tc>
        <w:tc>
          <w:tcPr>
            <w:tcW w:type="dxa" w:w="1805"/>
          </w:tcPr>
          <w:p>
            <w:r>
              <w:t>Manufacturing</w:t>
            </w:r>
          </w:p>
        </w:tc>
        <w:tc>
          <w:tcPr>
            <w:tcW w:type="dxa" w:w="1805"/>
          </w:tcPr>
          <w:p>
            <w:r>
              <w:t>10, 11</w:t>
            </w:r>
          </w:p>
        </w:tc>
        <w:tc>
          <w:tcPr>
            <w:tcW w:type="dxa" w:w="1805"/>
          </w:tcPr>
          <w:p>
            <w:r>
              <w:t>Food &amp; Beverage Manufacturing</w:t>
            </w:r>
          </w:p>
        </w:tc>
        <w:tc>
          <w:tcPr>
            <w:tcW w:type="dxa" w:w="1805"/>
          </w:tcPr>
          <w:p>
            <w:r>
              <w:t>Food Producers, Processors, Packagers</w:t>
            </w:r>
          </w:p>
        </w:tc>
      </w:tr>
      <w:tr>
        <w:tc>
          <w:tcPr>
            <w:tcW w:type="dxa" w:w="1805"/>
          </w:tcPr>
          <w:p>
            <w:r>
              <w:t>C</w:t>
            </w:r>
          </w:p>
        </w:tc>
        <w:tc>
          <w:tcPr>
            <w:tcW w:type="dxa" w:w="1805"/>
          </w:tcPr>
          <w:p>
            <w:r>
              <w:t>Manufacturing</w:t>
            </w:r>
          </w:p>
        </w:tc>
        <w:tc>
          <w:tcPr>
            <w:tcW w:type="dxa" w:w="1805"/>
          </w:tcPr>
          <w:p>
            <w:r>
              <w:t>12, 13, 14, 15, 31, 32</w:t>
            </w:r>
          </w:p>
        </w:tc>
        <w:tc>
          <w:tcPr>
            <w:tcW w:type="dxa" w:w="1805"/>
          </w:tcPr>
          <w:p>
            <w:r>
              <w:t>Consumer Goods Manufacturing</w:t>
            </w:r>
          </w:p>
        </w:tc>
        <w:tc>
          <w:tcPr>
            <w:tcW w:type="dxa" w:w="1805"/>
          </w:tcPr>
          <w:p>
            <w:r>
              <w:t>Tobacco Companies</w:t>
            </w:r>
          </w:p>
        </w:tc>
      </w:tr>
      <w:tr>
        <w:tc>
          <w:tcPr>
            <w:tcW w:type="dxa" w:w="1805"/>
          </w:tcPr>
          <w:p>
            <w:r>
              <w:t>C</w:t>
            </w:r>
          </w:p>
        </w:tc>
        <w:tc>
          <w:tcPr>
            <w:tcW w:type="dxa" w:w="1805"/>
          </w:tcPr>
          <w:p>
            <w:r>
              <w:t>Manufacturing</w:t>
            </w:r>
          </w:p>
        </w:tc>
        <w:tc>
          <w:tcPr>
            <w:tcW w:type="dxa" w:w="1805"/>
          </w:tcPr>
          <w:p>
            <w:r>
              <w:t>16, 17, 18, 22, 23, 25</w:t>
            </w:r>
          </w:p>
        </w:tc>
        <w:tc>
          <w:tcPr>
            <w:tcW w:type="dxa" w:w="1805"/>
          </w:tcPr>
          <w:p>
            <w:r>
              <w:t>Industrial Manufacturing</w:t>
            </w:r>
          </w:p>
        </w:tc>
        <w:tc>
          <w:tcPr>
            <w:tcW w:type="dxa" w:w="1805"/>
          </w:tcPr>
          <w:p>
            <w:r>
              <w:t>Timber Processing, Wood Products</w:t>
            </w:r>
          </w:p>
        </w:tc>
      </w:tr>
      <w:tr>
        <w:tc>
          <w:tcPr>
            <w:tcW w:type="dxa" w:w="1805"/>
          </w:tcPr>
          <w:p>
            <w:r>
              <w:t>C</w:t>
            </w:r>
          </w:p>
        </w:tc>
        <w:tc>
          <w:tcPr>
            <w:tcW w:type="dxa" w:w="1805"/>
          </w:tcPr>
          <w:p>
            <w:r>
              <w:t>Manufacturing</w:t>
            </w:r>
          </w:p>
        </w:tc>
        <w:tc>
          <w:tcPr>
            <w:tcW w:type="dxa" w:w="1805"/>
          </w:tcPr>
          <w:p>
            <w:r>
              <w:t>19, 20</w:t>
            </w:r>
          </w:p>
        </w:tc>
        <w:tc>
          <w:tcPr>
            <w:tcW w:type="dxa" w:w="1805"/>
          </w:tcPr>
          <w:p>
            <w:r>
              <w:t>Energy &amp; Chemicals</w:t>
            </w:r>
          </w:p>
        </w:tc>
        <w:tc>
          <w:tcPr>
            <w:tcW w:type="dxa" w:w="1805"/>
          </w:tcPr>
          <w:p>
            <w:r>
              <w:t>Refineries, Petrochemical Plants</w:t>
            </w:r>
          </w:p>
        </w:tc>
      </w:tr>
      <w:tr>
        <w:tc>
          <w:tcPr>
            <w:tcW w:type="dxa" w:w="1805"/>
          </w:tcPr>
          <w:p>
            <w:r>
              <w:t>C</w:t>
            </w:r>
          </w:p>
        </w:tc>
        <w:tc>
          <w:tcPr>
            <w:tcW w:type="dxa" w:w="1805"/>
          </w:tcPr>
          <w:p>
            <w:r>
              <w:t>Manufacturing</w:t>
            </w:r>
          </w:p>
        </w:tc>
        <w:tc>
          <w:tcPr>
            <w:tcW w:type="dxa" w:w="1805"/>
          </w:tcPr>
          <w:p>
            <w:r>
              <w:t>21</w:t>
            </w:r>
          </w:p>
        </w:tc>
        <w:tc>
          <w:tcPr>
            <w:tcW w:type="dxa" w:w="1805"/>
          </w:tcPr>
          <w:p>
            <w:r>
              <w:t>Life Sciences &amp; Pharmaceuticals</w:t>
            </w:r>
          </w:p>
        </w:tc>
        <w:tc>
          <w:tcPr>
            <w:tcW w:type="dxa" w:w="1805"/>
          </w:tcPr>
          <w:p>
            <w:r>
              <w:t>Pharma Companies, Biotech, Drug Manufacturing</w:t>
            </w:r>
          </w:p>
        </w:tc>
      </w:tr>
      <w:tr>
        <w:tc>
          <w:tcPr>
            <w:tcW w:type="dxa" w:w="1805"/>
          </w:tcPr>
          <w:p>
            <w:r>
              <w:t>C</w:t>
            </w:r>
          </w:p>
        </w:tc>
        <w:tc>
          <w:tcPr>
            <w:tcW w:type="dxa" w:w="1805"/>
          </w:tcPr>
          <w:p>
            <w:r>
              <w:t>Manufacturing</w:t>
            </w:r>
          </w:p>
        </w:tc>
        <w:tc>
          <w:tcPr>
            <w:tcW w:type="dxa" w:w="1805"/>
          </w:tcPr>
          <w:p>
            <w:r>
              <w:t>24</w:t>
            </w:r>
          </w:p>
        </w:tc>
        <w:tc>
          <w:tcPr>
            <w:tcW w:type="dxa" w:w="1805"/>
          </w:tcPr>
          <w:p>
            <w:r>
              <w:t>Heavy Industry</w:t>
            </w:r>
          </w:p>
        </w:tc>
        <w:tc>
          <w:tcPr>
            <w:tcW w:type="dxa" w:w="1805"/>
          </w:tcPr>
          <w:p>
            <w:r>
              <w:t>Steelworks, Smelters, Metal Production</w:t>
            </w:r>
          </w:p>
        </w:tc>
      </w:tr>
      <w:tr>
        <w:tc>
          <w:tcPr>
            <w:tcW w:type="dxa" w:w="1805"/>
          </w:tcPr>
          <w:p>
            <w:r>
              <w:t>C</w:t>
            </w:r>
          </w:p>
        </w:tc>
        <w:tc>
          <w:tcPr>
            <w:tcW w:type="dxa" w:w="1805"/>
          </w:tcPr>
          <w:p>
            <w:r>
              <w:t>Manufacturing</w:t>
            </w:r>
          </w:p>
        </w:tc>
        <w:tc>
          <w:tcPr>
            <w:tcW w:type="dxa" w:w="1805"/>
          </w:tcPr>
          <w:p>
            <w:r>
              <w:t>26, 27</w:t>
            </w:r>
          </w:p>
        </w:tc>
        <w:tc>
          <w:tcPr>
            <w:tcW w:type="dxa" w:w="1805"/>
          </w:tcPr>
          <w:p>
            <w:r>
              <w:t>Technology Manufacturing</w:t>
            </w:r>
          </w:p>
        </w:tc>
        <w:tc>
          <w:tcPr>
            <w:tcW w:type="dxa" w:w="1805"/>
          </w:tcPr>
          <w:p>
            <w:r>
              <w:t>Semiconductor, Electronics, Optics</w:t>
            </w:r>
          </w:p>
        </w:tc>
      </w:tr>
      <w:tr>
        <w:tc>
          <w:tcPr>
            <w:tcW w:type="dxa" w:w="1805"/>
          </w:tcPr>
          <w:p>
            <w:r>
              <w:t>C</w:t>
            </w:r>
          </w:p>
        </w:tc>
        <w:tc>
          <w:tcPr>
            <w:tcW w:type="dxa" w:w="1805"/>
          </w:tcPr>
          <w:p>
            <w:r>
              <w:t>Manufacturing</w:t>
            </w:r>
          </w:p>
        </w:tc>
        <w:tc>
          <w:tcPr>
            <w:tcW w:type="dxa" w:w="1805"/>
          </w:tcPr>
          <w:p>
            <w:r>
              <w:t>28</w:t>
            </w:r>
          </w:p>
        </w:tc>
        <w:tc>
          <w:tcPr>
            <w:tcW w:type="dxa" w:w="1805"/>
          </w:tcPr>
          <w:p>
            <w:r>
              <w:t>Advanced Manufacturing</w:t>
            </w:r>
          </w:p>
        </w:tc>
        <w:tc>
          <w:tcPr>
            <w:tcW w:type="dxa" w:w="1805"/>
          </w:tcPr>
          <w:p>
            <w:r>
              <w:t>Machine Builders, Capital Goods</w:t>
            </w:r>
          </w:p>
        </w:tc>
      </w:tr>
      <w:tr>
        <w:tc>
          <w:tcPr>
            <w:tcW w:type="dxa" w:w="1805"/>
          </w:tcPr>
          <w:p>
            <w:r>
              <w:t>C</w:t>
            </w:r>
          </w:p>
        </w:tc>
        <w:tc>
          <w:tcPr>
            <w:tcW w:type="dxa" w:w="1805"/>
          </w:tcPr>
          <w:p>
            <w:r>
              <w:t>Manufacturing</w:t>
            </w:r>
          </w:p>
        </w:tc>
        <w:tc>
          <w:tcPr>
            <w:tcW w:type="dxa" w:w="1805"/>
          </w:tcPr>
          <w:p>
            <w:r>
              <w:t>29</w:t>
            </w:r>
          </w:p>
        </w:tc>
        <w:tc>
          <w:tcPr>
            <w:tcW w:type="dxa" w:w="1805"/>
          </w:tcPr>
          <w:p>
            <w:r>
              <w:t>Automotive</w:t>
            </w:r>
          </w:p>
        </w:tc>
        <w:tc>
          <w:tcPr>
            <w:tcW w:type="dxa" w:w="1805"/>
          </w:tcPr>
          <w:p>
            <w:r>
              <w:t>Vehicle Manufacturers, OEMs, Tier 1 Suppliers</w:t>
            </w:r>
          </w:p>
        </w:tc>
      </w:tr>
      <w:tr>
        <w:tc>
          <w:tcPr>
            <w:tcW w:type="dxa" w:w="1805"/>
          </w:tcPr>
          <w:p>
            <w:r>
              <w:t>C</w:t>
            </w:r>
          </w:p>
        </w:tc>
        <w:tc>
          <w:tcPr>
            <w:tcW w:type="dxa" w:w="1805"/>
          </w:tcPr>
          <w:p>
            <w:r>
              <w:t>Manufacturing</w:t>
            </w:r>
          </w:p>
        </w:tc>
        <w:tc>
          <w:tcPr>
            <w:tcW w:type="dxa" w:w="1805"/>
          </w:tcPr>
          <w:p>
            <w:r>
              <w:t>30</w:t>
            </w:r>
          </w:p>
        </w:tc>
        <w:tc>
          <w:tcPr>
            <w:tcW w:type="dxa" w:w="1805"/>
          </w:tcPr>
          <w:p>
            <w:r>
              <w:t>Aerospace &amp; Defence</w:t>
            </w:r>
          </w:p>
        </w:tc>
        <w:tc>
          <w:tcPr>
            <w:tcW w:type="dxa" w:w="1805"/>
          </w:tcPr>
          <w:p>
            <w:r>
              <w:t>Aircraft, Shipbuilding, Rail Manufacturing</w:t>
            </w:r>
          </w:p>
        </w:tc>
      </w:tr>
      <w:tr>
        <w:tc>
          <w:tcPr>
            <w:tcW w:type="dxa" w:w="1805"/>
          </w:tcPr>
          <w:p>
            <w:r>
              <w:t>C</w:t>
            </w:r>
          </w:p>
        </w:tc>
        <w:tc>
          <w:tcPr>
            <w:tcW w:type="dxa" w:w="1805"/>
          </w:tcPr>
          <w:p>
            <w:r>
              <w:t>Manufacturing</w:t>
            </w:r>
          </w:p>
        </w:tc>
        <w:tc>
          <w:tcPr>
            <w:tcW w:type="dxa" w:w="1805"/>
          </w:tcPr>
          <w:p>
            <w:r>
              <w:t>33</w:t>
            </w:r>
          </w:p>
        </w:tc>
        <w:tc>
          <w:tcPr>
            <w:tcW w:type="dxa" w:w="1805"/>
          </w:tcPr>
          <w:p>
            <w:r>
              <w:t>Industrial Services</w:t>
            </w:r>
          </w:p>
        </w:tc>
        <w:tc>
          <w:tcPr>
            <w:tcW w:type="dxa" w:w="1805"/>
          </w:tcPr>
          <w:p>
            <w:r>
              <w:t>Maintenance Providers, Equipment Installers</w:t>
            </w:r>
          </w:p>
        </w:tc>
      </w:tr>
      <w:tr>
        <w:tc>
          <w:tcPr>
            <w:tcW w:type="dxa" w:w="1805"/>
          </w:tcPr>
          <w:p>
            <w:r>
              <w:t>D</w:t>
            </w:r>
          </w:p>
        </w:tc>
        <w:tc>
          <w:tcPr>
            <w:tcW w:type="dxa" w:w="1805"/>
          </w:tcPr>
          <w:p>
            <w:r>
              <w:t>Electricity, Gas, Steam and AC</w:t>
            </w:r>
          </w:p>
        </w:tc>
        <w:tc>
          <w:tcPr>
            <w:tcW w:type="dxa" w:w="1805"/>
          </w:tcPr>
          <w:p>
            <w:r>
              <w:t>35</w:t>
            </w:r>
          </w:p>
        </w:tc>
        <w:tc>
          <w:tcPr>
            <w:tcW w:type="dxa" w:w="1805"/>
          </w:tcPr>
          <w:p>
            <w:r>
              <w:t>Energy &amp; Utilities</w:t>
            </w:r>
          </w:p>
        </w:tc>
        <w:tc>
          <w:tcPr>
            <w:tcW w:type="dxa" w:w="1805"/>
          </w:tcPr>
          <w:p>
            <w:r>
              <w:t>Power Companies, Gas Distributors, District Heating, Renewable Generators</w:t>
            </w:r>
          </w:p>
        </w:tc>
      </w:tr>
      <w:tr>
        <w:tc>
          <w:tcPr>
            <w:tcW w:type="dxa" w:w="1805"/>
          </w:tcPr>
          <w:p>
            <w:r>
              <w:t>E</w:t>
            </w:r>
          </w:p>
        </w:tc>
        <w:tc>
          <w:tcPr>
            <w:tcW w:type="dxa" w:w="1805"/>
          </w:tcPr>
          <w:p>
            <w:r>
              <w:t>Water Supply, Sewerage, Waste</w:t>
            </w:r>
          </w:p>
        </w:tc>
        <w:tc>
          <w:tcPr>
            <w:tcW w:type="dxa" w:w="1805"/>
          </w:tcPr>
          <w:p>
            <w:r>
              <w:t>36, 37, 38, 39</w:t>
            </w:r>
          </w:p>
        </w:tc>
        <w:tc>
          <w:tcPr>
            <w:tcW w:type="dxa" w:w="1805"/>
          </w:tcPr>
          <w:p>
            <w:r>
              <w:t>Environmental Services &amp; Utilities</w:t>
            </w:r>
          </w:p>
        </w:tc>
        <w:tc>
          <w:tcPr>
            <w:tcW w:type="dxa" w:w="1805"/>
          </w:tcPr>
          <w:p>
            <w:r>
              <w:t>Water Companies, Treatment Operators</w:t>
            </w:r>
          </w:p>
        </w:tc>
      </w:tr>
      <w:tr>
        <w:tc>
          <w:tcPr>
            <w:tcW w:type="dxa" w:w="1805"/>
          </w:tcPr>
          <w:p>
            <w:r>
              <w:t>F</w:t>
            </w:r>
          </w:p>
        </w:tc>
        <w:tc>
          <w:tcPr>
            <w:tcW w:type="dxa" w:w="1805"/>
          </w:tcPr>
          <w:p>
            <w:r>
              <w:t>Construction</w:t>
            </w:r>
          </w:p>
        </w:tc>
        <w:tc>
          <w:tcPr>
            <w:tcW w:type="dxa" w:w="1805"/>
          </w:tcPr>
          <w:p>
            <w:r>
              <w:t>41</w:t>
            </w:r>
          </w:p>
        </w:tc>
        <w:tc>
          <w:tcPr>
            <w:tcW w:type="dxa" w:w="1805"/>
          </w:tcPr>
          <w:p>
            <w:r>
              <w:t>Real Estate Development &amp; Construction</w:t>
            </w:r>
          </w:p>
        </w:tc>
        <w:tc>
          <w:tcPr>
            <w:tcW w:type="dxa" w:w="1805"/>
          </w:tcPr>
          <w:p>
            <w:r>
              <w:t>House Builders, Commercial Developers, Design &amp; Build</w:t>
            </w:r>
          </w:p>
        </w:tc>
      </w:tr>
      <w:tr>
        <w:tc>
          <w:tcPr>
            <w:tcW w:type="dxa" w:w="1805"/>
          </w:tcPr>
          <w:p>
            <w:r>
              <w:t>F</w:t>
            </w:r>
          </w:p>
        </w:tc>
        <w:tc>
          <w:tcPr>
            <w:tcW w:type="dxa" w:w="1805"/>
          </w:tcPr>
          <w:p>
            <w:r>
              <w:t>Construction</w:t>
            </w:r>
          </w:p>
        </w:tc>
        <w:tc>
          <w:tcPr>
            <w:tcW w:type="dxa" w:w="1805"/>
          </w:tcPr>
          <w:p>
            <w:r>
              <w:t>42</w:t>
            </w:r>
          </w:p>
        </w:tc>
        <w:tc>
          <w:tcPr>
            <w:tcW w:type="dxa" w:w="1805"/>
          </w:tcPr>
          <w:p>
            <w:r>
              <w:t>Infrastructure &amp; Civil Engineering</w:t>
            </w:r>
          </w:p>
        </w:tc>
        <w:tc>
          <w:tcPr>
            <w:tcW w:type="dxa" w:w="1805"/>
          </w:tcPr>
          <w:p>
            <w:r>
              <w:t>Civil Engineers, Infrastructure Contractors</w:t>
            </w:r>
          </w:p>
        </w:tc>
      </w:tr>
      <w:tr>
        <w:tc>
          <w:tcPr>
            <w:tcW w:type="dxa" w:w="1805"/>
          </w:tcPr>
          <w:p>
            <w:r>
              <w:t>F</w:t>
            </w:r>
          </w:p>
        </w:tc>
        <w:tc>
          <w:tcPr>
            <w:tcW w:type="dxa" w:w="1805"/>
          </w:tcPr>
          <w:p>
            <w:r>
              <w:t>Construction</w:t>
            </w:r>
          </w:p>
        </w:tc>
        <w:tc>
          <w:tcPr>
            <w:tcW w:type="dxa" w:w="1805"/>
          </w:tcPr>
          <w:p>
            <w:r>
              <w:t>43</w:t>
            </w:r>
          </w:p>
        </w:tc>
        <w:tc>
          <w:tcPr>
            <w:tcW w:type="dxa" w:w="1805"/>
          </w:tcPr>
          <w:p>
            <w:r>
              <w:t>Construction Services</w:t>
            </w:r>
          </w:p>
        </w:tc>
        <w:tc>
          <w:tcPr>
            <w:tcW w:type="dxa" w:w="1805"/>
          </w:tcPr>
          <w:p>
            <w:r>
              <w:t>Electrical Contractors, Plumbing, Fitout, Demolition</w:t>
            </w:r>
          </w:p>
        </w:tc>
      </w:tr>
      <w:tr>
        <w:tc>
          <w:tcPr>
            <w:tcW w:type="dxa" w:w="1805"/>
          </w:tcPr>
          <w:p>
            <w:r>
              <w:t>G</w:t>
            </w:r>
          </w:p>
        </w:tc>
        <w:tc>
          <w:tcPr>
            <w:tcW w:type="dxa" w:w="1805"/>
          </w:tcPr>
          <w:p>
            <w:r>
              <w:t>Wholesale and Retail Trade</w:t>
            </w:r>
          </w:p>
        </w:tc>
        <w:tc>
          <w:tcPr>
            <w:tcW w:type="dxa" w:w="1805"/>
          </w:tcPr>
          <w:p>
            <w:r>
              <w:t>45</w:t>
            </w:r>
          </w:p>
        </w:tc>
        <w:tc>
          <w:tcPr>
            <w:tcW w:type="dxa" w:w="1805"/>
          </w:tcPr>
          <w:p>
            <w:r>
              <w:t>Automotive Retail</w:t>
            </w:r>
          </w:p>
        </w:tc>
        <w:tc>
          <w:tcPr>
            <w:tcW w:type="dxa" w:w="1805"/>
          </w:tcPr>
          <w:p>
            <w:r>
              <w:t>Motor Dealers, Vehicle Distribution, Showrooms</w:t>
            </w:r>
          </w:p>
        </w:tc>
      </w:tr>
      <w:tr>
        <w:tc>
          <w:tcPr>
            <w:tcW w:type="dxa" w:w="1805"/>
          </w:tcPr>
          <w:p>
            <w:r>
              <w:t>G</w:t>
            </w:r>
          </w:p>
        </w:tc>
        <w:tc>
          <w:tcPr>
            <w:tcW w:type="dxa" w:w="1805"/>
          </w:tcPr>
          <w:p>
            <w:r>
              <w:t>Wholesale and Retail Trade</w:t>
            </w:r>
          </w:p>
        </w:tc>
        <w:tc>
          <w:tcPr>
            <w:tcW w:type="dxa" w:w="1805"/>
          </w:tcPr>
          <w:p>
            <w:r>
              <w:t>46</w:t>
            </w:r>
          </w:p>
        </w:tc>
        <w:tc>
          <w:tcPr>
            <w:tcW w:type="dxa" w:w="1805"/>
          </w:tcPr>
          <w:p>
            <w:r>
              <w:t>Wholesale &amp; Distribution</w:t>
            </w:r>
          </w:p>
        </w:tc>
        <w:tc>
          <w:tcPr>
            <w:tcW w:type="dxa" w:w="1805"/>
          </w:tcPr>
          <w:p>
            <w:r>
              <w:t>Wholesalers, Import/Export, B2B Distribution</w:t>
            </w:r>
          </w:p>
        </w:tc>
      </w:tr>
      <w:tr>
        <w:tc>
          <w:tcPr>
            <w:tcW w:type="dxa" w:w="1805"/>
          </w:tcPr>
          <w:p>
            <w:r>
              <w:t>G</w:t>
            </w:r>
          </w:p>
        </w:tc>
        <w:tc>
          <w:tcPr>
            <w:tcW w:type="dxa" w:w="1805"/>
          </w:tcPr>
          <w:p>
            <w:r>
              <w:t>Wholesale and Retail Trade</w:t>
            </w:r>
          </w:p>
        </w:tc>
        <w:tc>
          <w:tcPr>
            <w:tcW w:type="dxa" w:w="1805"/>
          </w:tcPr>
          <w:p>
            <w:r>
              <w:t>47</w:t>
            </w:r>
          </w:p>
        </w:tc>
        <w:tc>
          <w:tcPr>
            <w:tcW w:type="dxa" w:w="1805"/>
          </w:tcPr>
          <w:p>
            <w:r>
              <w:t>Retail &amp; Consumer</w:t>
            </w:r>
          </w:p>
        </w:tc>
        <w:tc>
          <w:tcPr>
            <w:tcW w:type="dxa" w:w="1805"/>
          </w:tcPr>
          <w:p>
            <w:r>
              <w:t>High Street Retailers, Supermarkets, E-commerce, Convenience, Discount</w:t>
            </w:r>
          </w:p>
        </w:tc>
      </w:tr>
      <w:tr>
        <w:tc>
          <w:tcPr>
            <w:tcW w:type="dxa" w:w="1805"/>
          </w:tcPr>
          <w:p>
            <w:r>
              <w:t>H</w:t>
            </w:r>
          </w:p>
        </w:tc>
        <w:tc>
          <w:tcPr>
            <w:tcW w:type="dxa" w:w="1805"/>
          </w:tcPr>
          <w:p>
            <w:r>
              <w:t>Transportation and Storage</w:t>
            </w:r>
          </w:p>
        </w:tc>
        <w:tc>
          <w:tcPr>
            <w:tcW w:type="dxa" w:w="1805"/>
          </w:tcPr>
          <w:p>
            <w:r>
              <w:t>49</w:t>
            </w:r>
          </w:p>
        </w:tc>
        <w:tc>
          <w:tcPr>
            <w:tcW w:type="dxa" w:w="1805"/>
          </w:tcPr>
          <w:p>
            <w:r>
              <w:t>Transport &amp; Mobility</w:t>
            </w:r>
          </w:p>
        </w:tc>
        <w:tc>
          <w:tcPr>
            <w:tcW w:type="dxa" w:w="1805"/>
          </w:tcPr>
          <w:p>
            <w:r>
              <w:t>Rail Operators, Bus Companies, Road Freight, Pipeline Operators</w:t>
            </w:r>
          </w:p>
        </w:tc>
      </w:tr>
      <w:tr>
        <w:tc>
          <w:tcPr>
            <w:tcW w:type="dxa" w:w="1805"/>
          </w:tcPr>
          <w:p>
            <w:r>
              <w:t>H</w:t>
            </w:r>
          </w:p>
        </w:tc>
        <w:tc>
          <w:tcPr>
            <w:tcW w:type="dxa" w:w="1805"/>
          </w:tcPr>
          <w:p>
            <w:r>
              <w:t>Transportation and Storage</w:t>
            </w:r>
          </w:p>
        </w:tc>
        <w:tc>
          <w:tcPr>
            <w:tcW w:type="dxa" w:w="1805"/>
          </w:tcPr>
          <w:p>
            <w:r>
              <w:t>50</w:t>
            </w:r>
          </w:p>
        </w:tc>
        <w:tc>
          <w:tcPr>
            <w:tcW w:type="dxa" w:w="1805"/>
          </w:tcPr>
          <w:p>
            <w:r>
              <w:t>Shipping &amp; Maritime</w:t>
            </w:r>
          </w:p>
        </w:tc>
        <w:tc>
          <w:tcPr>
            <w:tcW w:type="dxa" w:w="1805"/>
          </w:tcPr>
          <w:p>
            <w:r>
              <w:t>Shipping Lines, Ferry Operators, Inland Waterway</w:t>
            </w:r>
          </w:p>
        </w:tc>
      </w:tr>
      <w:tr>
        <w:tc>
          <w:tcPr>
            <w:tcW w:type="dxa" w:w="1805"/>
          </w:tcPr>
          <w:p>
            <w:r>
              <w:t>H</w:t>
            </w:r>
          </w:p>
        </w:tc>
        <w:tc>
          <w:tcPr>
            <w:tcW w:type="dxa" w:w="1805"/>
          </w:tcPr>
          <w:p>
            <w:r>
              <w:t>Transportation and Storage</w:t>
            </w:r>
          </w:p>
        </w:tc>
        <w:tc>
          <w:tcPr>
            <w:tcW w:type="dxa" w:w="1805"/>
          </w:tcPr>
          <w:p>
            <w:r>
              <w:t>51</w:t>
            </w:r>
          </w:p>
        </w:tc>
        <w:tc>
          <w:tcPr>
            <w:tcW w:type="dxa" w:w="1805"/>
          </w:tcPr>
          <w:p>
            <w:r>
              <w:t>Aviation</w:t>
            </w:r>
          </w:p>
        </w:tc>
        <w:tc>
          <w:tcPr>
            <w:tcW w:type="dxa" w:w="1805"/>
          </w:tcPr>
          <w:p>
            <w:r>
              <w:t>Airlines, Cargo Airlines, Charter Operators</w:t>
            </w:r>
          </w:p>
        </w:tc>
      </w:tr>
      <w:tr>
        <w:tc>
          <w:tcPr>
            <w:tcW w:type="dxa" w:w="1805"/>
          </w:tcPr>
          <w:p>
            <w:r>
              <w:t>H</w:t>
            </w:r>
          </w:p>
        </w:tc>
        <w:tc>
          <w:tcPr>
            <w:tcW w:type="dxa" w:w="1805"/>
          </w:tcPr>
          <w:p>
            <w:r>
              <w:t>Transportation and Storage</w:t>
            </w:r>
          </w:p>
        </w:tc>
        <w:tc>
          <w:tcPr>
            <w:tcW w:type="dxa" w:w="1805"/>
          </w:tcPr>
          <w:p>
            <w:r>
              <w:t>52</w:t>
            </w:r>
          </w:p>
        </w:tc>
        <w:tc>
          <w:tcPr>
            <w:tcW w:type="dxa" w:w="1805"/>
          </w:tcPr>
          <w:p>
            <w:r>
              <w:t>Logistics &amp; Distribution</w:t>
            </w:r>
          </w:p>
        </w:tc>
        <w:tc>
          <w:tcPr>
            <w:tcW w:type="dxa" w:w="1805"/>
          </w:tcPr>
          <w:p>
            <w:r>
              <w:t>3PL, Warehousing Operators, Freight Forwarders, Fulfilment</w:t>
            </w:r>
          </w:p>
        </w:tc>
      </w:tr>
      <w:tr>
        <w:tc>
          <w:tcPr>
            <w:tcW w:type="dxa" w:w="1805"/>
          </w:tcPr>
          <w:p>
            <w:r>
              <w:t>H</w:t>
            </w:r>
          </w:p>
        </w:tc>
        <w:tc>
          <w:tcPr>
            <w:tcW w:type="dxa" w:w="1805"/>
          </w:tcPr>
          <w:p>
            <w:r>
              <w:t>Transportation and Storage</w:t>
            </w:r>
          </w:p>
        </w:tc>
        <w:tc>
          <w:tcPr>
            <w:tcW w:type="dxa" w:w="1805"/>
          </w:tcPr>
          <w:p>
            <w:r>
              <w:t>53</w:t>
            </w:r>
          </w:p>
        </w:tc>
        <w:tc>
          <w:tcPr>
            <w:tcW w:type="dxa" w:w="1805"/>
          </w:tcPr>
          <w:p>
            <w:r>
              <w:t>Postal &amp; Courier</w:t>
            </w:r>
          </w:p>
        </w:tc>
        <w:tc>
          <w:tcPr>
            <w:tcW w:type="dxa" w:w="1805"/>
          </w:tcPr>
          <w:p>
            <w:r>
              <w:t>National Mail, Parcel Companies, Last-Mile Delivery</w:t>
            </w:r>
          </w:p>
        </w:tc>
      </w:tr>
      <w:tr>
        <w:tc>
          <w:tcPr>
            <w:tcW w:type="dxa" w:w="1805"/>
          </w:tcPr>
          <w:p>
            <w:r>
              <w:t>I</w:t>
            </w:r>
          </w:p>
        </w:tc>
        <w:tc>
          <w:tcPr>
            <w:tcW w:type="dxa" w:w="1805"/>
          </w:tcPr>
          <w:p>
            <w:r>
              <w:t>Accommodation and Food Service</w:t>
            </w:r>
          </w:p>
        </w:tc>
        <w:tc>
          <w:tcPr>
            <w:tcW w:type="dxa" w:w="1805"/>
          </w:tcPr>
          <w:p>
            <w:r>
              <w:t>55</w:t>
            </w:r>
          </w:p>
        </w:tc>
        <w:tc>
          <w:tcPr>
            <w:tcW w:type="dxa" w:w="1805"/>
          </w:tcPr>
          <w:p>
            <w:r>
              <w:t>Hotels &amp; Hospitality</w:t>
            </w:r>
          </w:p>
        </w:tc>
        <w:tc>
          <w:tcPr>
            <w:tcW w:type="dxa" w:w="1805"/>
          </w:tcPr>
          <w:p>
            <w:r>
              <w:t>Hotel Operators, Resort Groups, Serviced Apartment Operators, Hostels</w:t>
            </w:r>
          </w:p>
        </w:tc>
      </w:tr>
      <w:tr>
        <w:tc>
          <w:tcPr>
            <w:tcW w:type="dxa" w:w="1805"/>
          </w:tcPr>
          <w:p>
            <w:r>
              <w:t>I</w:t>
            </w:r>
          </w:p>
        </w:tc>
        <w:tc>
          <w:tcPr>
            <w:tcW w:type="dxa" w:w="1805"/>
          </w:tcPr>
          <w:p>
            <w:r>
              <w:t>Accommodation and Food Service</w:t>
            </w:r>
          </w:p>
        </w:tc>
        <w:tc>
          <w:tcPr>
            <w:tcW w:type="dxa" w:w="1805"/>
          </w:tcPr>
          <w:p>
            <w:r>
              <w:t>56</w:t>
            </w:r>
          </w:p>
        </w:tc>
        <w:tc>
          <w:tcPr>
            <w:tcW w:type="dxa" w:w="1805"/>
          </w:tcPr>
          <w:p>
            <w:r>
              <w:t>Food &amp; Beverage Operators</w:t>
            </w:r>
          </w:p>
        </w:tc>
        <w:tc>
          <w:tcPr>
            <w:tcW w:type="dxa" w:w="1805"/>
          </w:tcPr>
          <w:p>
            <w:r>
              <w:t>Restaurant Groups, QSR Chains, Pub Companies, Caterers, Cafés</w:t>
            </w:r>
          </w:p>
        </w:tc>
      </w:tr>
      <w:tr>
        <w:tc>
          <w:tcPr>
            <w:tcW w:type="dxa" w:w="1805"/>
          </w:tcPr>
          <w:p>
            <w:r>
              <w:t>J</w:t>
            </w:r>
          </w:p>
        </w:tc>
        <w:tc>
          <w:tcPr>
            <w:tcW w:type="dxa" w:w="1805"/>
          </w:tcPr>
          <w:p>
            <w:r>
              <w:t>Information and Communication</w:t>
            </w:r>
          </w:p>
        </w:tc>
        <w:tc>
          <w:tcPr>
            <w:tcW w:type="dxa" w:w="1805"/>
          </w:tcPr>
          <w:p>
            <w:r>
              <w:t>58</w:t>
            </w:r>
          </w:p>
        </w:tc>
        <w:tc>
          <w:tcPr>
            <w:tcW w:type="dxa" w:w="1805"/>
          </w:tcPr>
          <w:p>
            <w:r>
              <w:t>Media &amp; Publishing</w:t>
            </w:r>
          </w:p>
        </w:tc>
        <w:tc>
          <w:tcPr>
            <w:tcW w:type="dxa" w:w="1805"/>
          </w:tcPr>
          <w:p>
            <w:r>
              <w:t>Publishers, Digital Media, News Organisations</w:t>
            </w:r>
          </w:p>
        </w:tc>
      </w:tr>
      <w:tr>
        <w:tc>
          <w:tcPr>
            <w:tcW w:type="dxa" w:w="1805"/>
          </w:tcPr>
          <w:p>
            <w:r>
              <w:t>J</w:t>
            </w:r>
          </w:p>
        </w:tc>
        <w:tc>
          <w:tcPr>
            <w:tcW w:type="dxa" w:w="1805"/>
          </w:tcPr>
          <w:p>
            <w:r>
              <w:t>Information and Communication</w:t>
            </w:r>
          </w:p>
        </w:tc>
        <w:tc>
          <w:tcPr>
            <w:tcW w:type="dxa" w:w="1805"/>
          </w:tcPr>
          <w:p>
            <w:r>
              <w:t>59, 60</w:t>
            </w:r>
          </w:p>
        </w:tc>
        <w:tc>
          <w:tcPr>
            <w:tcW w:type="dxa" w:w="1805"/>
          </w:tcPr>
          <w:p>
            <w:r>
              <w:t>Media &amp; Entertainment</w:t>
            </w:r>
          </w:p>
        </w:tc>
        <w:tc>
          <w:tcPr>
            <w:tcW w:type="dxa" w:w="1805"/>
          </w:tcPr>
          <w:p>
            <w:r>
              <w:t>Film Studios, Production Companies, Streaming Platforms</w:t>
            </w:r>
          </w:p>
        </w:tc>
      </w:tr>
      <w:tr>
        <w:tc>
          <w:tcPr>
            <w:tcW w:type="dxa" w:w="1805"/>
          </w:tcPr>
          <w:p>
            <w:r>
              <w:t>J</w:t>
            </w:r>
          </w:p>
        </w:tc>
        <w:tc>
          <w:tcPr>
            <w:tcW w:type="dxa" w:w="1805"/>
          </w:tcPr>
          <w:p>
            <w:r>
              <w:t>Information and Communication</w:t>
            </w:r>
          </w:p>
        </w:tc>
        <w:tc>
          <w:tcPr>
            <w:tcW w:type="dxa" w:w="1805"/>
          </w:tcPr>
          <w:p>
            <w:r>
              <w:t>61</w:t>
            </w:r>
          </w:p>
        </w:tc>
        <w:tc>
          <w:tcPr>
            <w:tcW w:type="dxa" w:w="1805"/>
          </w:tcPr>
          <w:p>
            <w:r>
              <w:t>Telecommunications</w:t>
            </w:r>
          </w:p>
        </w:tc>
        <w:tc>
          <w:tcPr>
            <w:tcW w:type="dxa" w:w="1805"/>
          </w:tcPr>
          <w:p>
            <w:r>
              <w:t>Mobile Operators, ISPs, Fibre Providers, Tower Companies</w:t>
            </w:r>
          </w:p>
        </w:tc>
      </w:tr>
      <w:tr>
        <w:tc>
          <w:tcPr>
            <w:tcW w:type="dxa" w:w="1805"/>
          </w:tcPr>
          <w:p>
            <w:r>
              <w:t>J</w:t>
            </w:r>
          </w:p>
        </w:tc>
        <w:tc>
          <w:tcPr>
            <w:tcW w:type="dxa" w:w="1805"/>
          </w:tcPr>
          <w:p>
            <w:r>
              <w:t>Information and Communication</w:t>
            </w:r>
          </w:p>
        </w:tc>
        <w:tc>
          <w:tcPr>
            <w:tcW w:type="dxa" w:w="1805"/>
          </w:tcPr>
          <w:p>
            <w:r>
              <w:t>62, 63</w:t>
            </w:r>
          </w:p>
        </w:tc>
        <w:tc>
          <w:tcPr>
            <w:tcW w:type="dxa" w:w="1805"/>
          </w:tcPr>
          <w:p>
            <w:r>
              <w:t>Technology</w:t>
            </w:r>
          </w:p>
        </w:tc>
        <w:tc>
          <w:tcPr>
            <w:tcW w:type="dxa" w:w="1805"/>
          </w:tcPr>
          <w:p>
            <w:r>
              <w:t>Software Companies, IT Consultancies, SaaS, PropTech, Cyber Security</w:t>
            </w:r>
          </w:p>
        </w:tc>
      </w:tr>
      <w:tr>
        <w:tc>
          <w:tcPr>
            <w:tcW w:type="dxa" w:w="1805"/>
          </w:tcPr>
          <w:p>
            <w:r>
              <w:t>K</w:t>
            </w:r>
          </w:p>
        </w:tc>
        <w:tc>
          <w:tcPr>
            <w:tcW w:type="dxa" w:w="1805"/>
          </w:tcPr>
          <w:p>
            <w:r>
              <w:t>Financial and Insurance Activities</w:t>
            </w:r>
          </w:p>
        </w:tc>
        <w:tc>
          <w:tcPr>
            <w:tcW w:type="dxa" w:w="1805"/>
          </w:tcPr>
          <w:p>
            <w:r>
              <w:t>64</w:t>
            </w:r>
          </w:p>
        </w:tc>
        <w:tc>
          <w:tcPr>
            <w:tcW w:type="dxa" w:w="1805"/>
          </w:tcPr>
          <w:p>
            <w:r>
              <w:t>Financial Services &amp; Investment</w:t>
            </w:r>
          </w:p>
        </w:tc>
        <w:tc>
          <w:tcPr>
            <w:tcW w:type="dxa" w:w="1805"/>
          </w:tcPr>
          <w:p>
            <w:r>
              <w:t>Banks, Building Societies, Investment Funds, Holding Companies, PE, VC, SWFs</w:t>
            </w:r>
          </w:p>
        </w:tc>
      </w:tr>
      <w:tr>
        <w:tc>
          <w:tcPr>
            <w:tcW w:type="dxa" w:w="1805"/>
          </w:tcPr>
          <w:p>
            <w:r>
              <w:t>K</w:t>
            </w:r>
          </w:p>
        </w:tc>
        <w:tc>
          <w:tcPr>
            <w:tcW w:type="dxa" w:w="1805"/>
          </w:tcPr>
          <w:p>
            <w:r>
              <w:t>Financial and Insurance Activities</w:t>
            </w:r>
          </w:p>
        </w:tc>
        <w:tc>
          <w:tcPr>
            <w:tcW w:type="dxa" w:w="1805"/>
          </w:tcPr>
          <w:p>
            <w:r>
              <w:t>65</w:t>
            </w:r>
          </w:p>
        </w:tc>
        <w:tc>
          <w:tcPr>
            <w:tcW w:type="dxa" w:w="1805"/>
          </w:tcPr>
          <w:p>
            <w:r>
              <w:t>Insurance &amp; Pensions</w:t>
            </w:r>
          </w:p>
        </w:tc>
        <w:tc>
          <w:tcPr>
            <w:tcW w:type="dxa" w:w="1805"/>
          </w:tcPr>
          <w:p>
            <w:r>
              <w:t>Insurers, Reinsurers, Pension Funds, Life Companies</w:t>
            </w:r>
          </w:p>
        </w:tc>
      </w:tr>
      <w:tr>
        <w:tc>
          <w:tcPr>
            <w:tcW w:type="dxa" w:w="1805"/>
          </w:tcPr>
          <w:p>
            <w:r>
              <w:t>K</w:t>
            </w:r>
          </w:p>
        </w:tc>
        <w:tc>
          <w:tcPr>
            <w:tcW w:type="dxa" w:w="1805"/>
          </w:tcPr>
          <w:p>
            <w:r>
              <w:t>Financial and Insurance Activities</w:t>
            </w:r>
          </w:p>
        </w:tc>
        <w:tc>
          <w:tcPr>
            <w:tcW w:type="dxa" w:w="1805"/>
          </w:tcPr>
          <w:p>
            <w:r>
              <w:t>66</w:t>
            </w:r>
          </w:p>
        </w:tc>
        <w:tc>
          <w:tcPr>
            <w:tcW w:type="dxa" w:w="1805"/>
          </w:tcPr>
          <w:p>
            <w:r>
              <w:t>Financial Services Support</w:t>
            </w:r>
          </w:p>
        </w:tc>
        <w:tc>
          <w:tcPr>
            <w:tcW w:type="dxa" w:w="1805"/>
          </w:tcPr>
          <w:p>
            <w:r>
              <w:t>Fund Administration, Brokerage, Financial Advisory, Wealth Management</w:t>
            </w:r>
          </w:p>
        </w:tc>
      </w:tr>
      <w:tr>
        <w:tc>
          <w:tcPr>
            <w:tcW w:type="dxa" w:w="1805"/>
          </w:tcPr>
          <w:p>
            <w:r>
              <w:t>L</w:t>
            </w:r>
          </w:p>
        </w:tc>
        <w:tc>
          <w:tcPr>
            <w:tcW w:type="dxa" w:w="1805"/>
          </w:tcPr>
          <w:p>
            <w:r>
              <w:t>Real Estate Activities</w:t>
            </w:r>
          </w:p>
        </w:tc>
        <w:tc>
          <w:tcPr>
            <w:tcW w:type="dxa" w:w="1805"/>
          </w:tcPr>
          <w:p>
            <w:r>
              <w:t>68</w:t>
            </w:r>
          </w:p>
        </w:tc>
        <w:tc>
          <w:tcPr>
            <w:tcW w:type="dxa" w:w="1805"/>
          </w:tcPr>
          <w:p>
            <w:r>
              <w:t>Real Estate</w:t>
            </w:r>
          </w:p>
        </w:tc>
        <w:tc>
          <w:tcPr>
            <w:tcW w:type="dxa" w:w="1805"/>
          </w:tcPr>
          <w:p>
            <w:r>
              <w:t>REITs, Property Companies, Asset Managers, Developers, Agents, Landlords, PropTech</w:t>
            </w:r>
          </w:p>
        </w:tc>
      </w:tr>
      <w:tr>
        <w:tc>
          <w:tcPr>
            <w:tcW w:type="dxa" w:w="1805"/>
          </w:tcPr>
          <w:p>
            <w:r>
              <w:t>M</w:t>
            </w:r>
          </w:p>
        </w:tc>
        <w:tc>
          <w:tcPr>
            <w:tcW w:type="dxa" w:w="1805"/>
          </w:tcPr>
          <w:p>
            <w:r>
              <w:t>Professional, Scientific and Technical</w:t>
            </w:r>
          </w:p>
        </w:tc>
        <w:tc>
          <w:tcPr>
            <w:tcW w:type="dxa" w:w="1805"/>
          </w:tcPr>
          <w:p>
            <w:r>
              <w:t>69</w:t>
            </w:r>
          </w:p>
        </w:tc>
        <w:tc>
          <w:tcPr>
            <w:tcW w:type="dxa" w:w="1805"/>
          </w:tcPr>
          <w:p>
            <w:r>
              <w:t>Legal &amp; Accounting</w:t>
            </w:r>
          </w:p>
        </w:tc>
        <w:tc>
          <w:tcPr>
            <w:tcW w:type="dxa" w:w="1805"/>
          </w:tcPr>
          <w:p>
            <w:r>
              <w:t>Law Firms, Accountancy Practices, Tax Advisory</w:t>
            </w:r>
          </w:p>
        </w:tc>
      </w:tr>
      <w:tr>
        <w:tc>
          <w:tcPr>
            <w:tcW w:type="dxa" w:w="1805"/>
          </w:tcPr>
          <w:p>
            <w:r>
              <w:t>M</w:t>
            </w:r>
          </w:p>
        </w:tc>
        <w:tc>
          <w:tcPr>
            <w:tcW w:type="dxa" w:w="1805"/>
          </w:tcPr>
          <w:p>
            <w:r>
              <w:t>Professional, Scientific and Technical</w:t>
            </w:r>
          </w:p>
        </w:tc>
        <w:tc>
          <w:tcPr>
            <w:tcW w:type="dxa" w:w="1805"/>
          </w:tcPr>
          <w:p>
            <w:r>
              <w:t>70</w:t>
            </w:r>
          </w:p>
        </w:tc>
        <w:tc>
          <w:tcPr>
            <w:tcW w:type="dxa" w:w="1805"/>
          </w:tcPr>
          <w:p>
            <w:r>
              <w:t>Professional Services</w:t>
            </w:r>
          </w:p>
        </w:tc>
        <w:tc>
          <w:tcPr>
            <w:tcW w:type="dxa" w:w="1805"/>
          </w:tcPr>
          <w:p>
            <w:r>
              <w:t>Management Consultancies, Corporate HQs, Strategy Firms</w:t>
            </w:r>
          </w:p>
        </w:tc>
      </w:tr>
      <w:tr>
        <w:tc>
          <w:tcPr>
            <w:tcW w:type="dxa" w:w="1805"/>
          </w:tcPr>
          <w:p>
            <w:r>
              <w:t>M</w:t>
            </w:r>
          </w:p>
        </w:tc>
        <w:tc>
          <w:tcPr>
            <w:tcW w:type="dxa" w:w="1805"/>
          </w:tcPr>
          <w:p>
            <w:r>
              <w:t>Professional, Scientific and Technical</w:t>
            </w:r>
          </w:p>
        </w:tc>
        <w:tc>
          <w:tcPr>
            <w:tcW w:type="dxa" w:w="1805"/>
          </w:tcPr>
          <w:p>
            <w:r>
              <w:t>71</w:t>
            </w:r>
          </w:p>
        </w:tc>
        <w:tc>
          <w:tcPr>
            <w:tcW w:type="dxa" w:w="1805"/>
          </w:tcPr>
          <w:p>
            <w:r>
              <w:t>Design &amp; Engineering</w:t>
            </w:r>
          </w:p>
        </w:tc>
        <w:tc>
          <w:tcPr>
            <w:tcW w:type="dxa" w:w="1805"/>
          </w:tcPr>
          <w:p>
            <w:r>
              <w:t>Architects, Engineers, Surveyors, Testing Laboratories</w:t>
            </w:r>
          </w:p>
        </w:tc>
      </w:tr>
      <w:tr>
        <w:tc>
          <w:tcPr>
            <w:tcW w:type="dxa" w:w="1805"/>
          </w:tcPr>
          <w:p>
            <w:r>
              <w:t>M</w:t>
            </w:r>
          </w:p>
        </w:tc>
        <w:tc>
          <w:tcPr>
            <w:tcW w:type="dxa" w:w="1805"/>
          </w:tcPr>
          <w:p>
            <w:r>
              <w:t>Professional, Scientific and Technical</w:t>
            </w:r>
          </w:p>
        </w:tc>
        <w:tc>
          <w:tcPr>
            <w:tcW w:type="dxa" w:w="1805"/>
          </w:tcPr>
          <w:p>
            <w:r>
              <w:t>72</w:t>
            </w:r>
          </w:p>
        </w:tc>
        <w:tc>
          <w:tcPr>
            <w:tcW w:type="dxa" w:w="1805"/>
          </w:tcPr>
          <w:p>
            <w:r>
              <w:t>Research &amp; Development</w:t>
            </w:r>
          </w:p>
        </w:tc>
        <w:tc>
          <w:tcPr>
            <w:tcW w:type="dxa" w:w="1805"/>
          </w:tcPr>
          <w:p>
            <w:r>
              <w:t>R&amp;D Centres, Research Institutes, Biotech R&amp;D</w:t>
            </w:r>
          </w:p>
        </w:tc>
      </w:tr>
      <w:tr>
        <w:tc>
          <w:tcPr>
            <w:tcW w:type="dxa" w:w="1805"/>
          </w:tcPr>
          <w:p>
            <w:r>
              <w:t>M</w:t>
            </w:r>
          </w:p>
        </w:tc>
        <w:tc>
          <w:tcPr>
            <w:tcW w:type="dxa" w:w="1805"/>
          </w:tcPr>
          <w:p>
            <w:r>
              <w:t>Professional, Scientific and Technical</w:t>
            </w:r>
          </w:p>
        </w:tc>
        <w:tc>
          <w:tcPr>
            <w:tcW w:type="dxa" w:w="1805"/>
          </w:tcPr>
          <w:p>
            <w:r>
              <w:t>73</w:t>
            </w:r>
          </w:p>
        </w:tc>
        <w:tc>
          <w:tcPr>
            <w:tcW w:type="dxa" w:w="1805"/>
          </w:tcPr>
          <w:p>
            <w:r>
              <w:t>Marketing &amp; Creative</w:t>
            </w:r>
          </w:p>
        </w:tc>
        <w:tc>
          <w:tcPr>
            <w:tcW w:type="dxa" w:w="1805"/>
          </w:tcPr>
          <w:p>
            <w:r>
              <w:t>Advertising Agencies, Market Research, PR Firms</w:t>
            </w:r>
          </w:p>
        </w:tc>
      </w:tr>
      <w:tr>
        <w:tc>
          <w:tcPr>
            <w:tcW w:type="dxa" w:w="1805"/>
          </w:tcPr>
          <w:p>
            <w:r>
              <w:t>M</w:t>
            </w:r>
          </w:p>
        </w:tc>
        <w:tc>
          <w:tcPr>
            <w:tcW w:type="dxa" w:w="1805"/>
          </w:tcPr>
          <w:p>
            <w:r>
              <w:t>Professional, Scientific and Technical</w:t>
            </w:r>
          </w:p>
        </w:tc>
        <w:tc>
          <w:tcPr>
            <w:tcW w:type="dxa" w:w="1805"/>
          </w:tcPr>
          <w:p>
            <w:r>
              <w:t>74</w:t>
            </w:r>
          </w:p>
        </w:tc>
        <w:tc>
          <w:tcPr>
            <w:tcW w:type="dxa" w:w="1805"/>
          </w:tcPr>
          <w:p>
            <w:r>
              <w:t>Specialist Professional Services</w:t>
            </w:r>
          </w:p>
        </w:tc>
        <w:tc>
          <w:tcPr>
            <w:tcW w:type="dxa" w:w="1805"/>
          </w:tcPr>
          <w:p>
            <w:r>
              <w:t>Design Studios, Photography, Translation, Consulting</w:t>
            </w:r>
          </w:p>
        </w:tc>
      </w:tr>
      <w:tr>
        <w:tc>
          <w:tcPr>
            <w:tcW w:type="dxa" w:w="1805"/>
          </w:tcPr>
          <w:p>
            <w:r>
              <w:t>M</w:t>
            </w:r>
          </w:p>
        </w:tc>
        <w:tc>
          <w:tcPr>
            <w:tcW w:type="dxa" w:w="1805"/>
          </w:tcPr>
          <w:p>
            <w:r>
              <w:t>Professional, Scientific and Technical</w:t>
            </w:r>
          </w:p>
        </w:tc>
        <w:tc>
          <w:tcPr>
            <w:tcW w:type="dxa" w:w="1805"/>
          </w:tcPr>
          <w:p>
            <w:r>
              <w:t>75</w:t>
            </w:r>
          </w:p>
        </w:tc>
        <w:tc>
          <w:tcPr>
            <w:tcW w:type="dxa" w:w="1805"/>
          </w:tcPr>
          <w:p>
            <w:r>
              <w:t>Veterinary</w:t>
            </w:r>
          </w:p>
        </w:tc>
        <w:tc>
          <w:tcPr>
            <w:tcW w:type="dxa" w:w="1805"/>
          </w:tcPr>
          <w:p>
            <w:r>
              <w:t>Veterinary Practices, Animal Hospitals</w:t>
            </w:r>
          </w:p>
        </w:tc>
      </w:tr>
      <w:tr>
        <w:tc>
          <w:tcPr>
            <w:tcW w:type="dxa" w:w="1805"/>
          </w:tcPr>
          <w:p>
            <w:r>
              <w:t>N</w:t>
            </w:r>
          </w:p>
        </w:tc>
        <w:tc>
          <w:tcPr>
            <w:tcW w:type="dxa" w:w="1805"/>
          </w:tcPr>
          <w:p>
            <w:r>
              <w:t>Administrative and Support Services</w:t>
            </w:r>
          </w:p>
        </w:tc>
        <w:tc>
          <w:tcPr>
            <w:tcW w:type="dxa" w:w="1805"/>
          </w:tcPr>
          <w:p>
            <w:r>
              <w:t>77</w:t>
            </w:r>
          </w:p>
        </w:tc>
        <w:tc>
          <w:tcPr>
            <w:tcW w:type="dxa" w:w="1805"/>
          </w:tcPr>
          <w:p>
            <w:r>
              <w:t>Rental &amp; Leasing</w:t>
            </w:r>
          </w:p>
        </w:tc>
        <w:tc>
          <w:tcPr>
            <w:tcW w:type="dxa" w:w="1805"/>
          </w:tcPr>
          <w:p>
            <w:r>
              <w:t>Vehicle Leasing, Equipment Rental, Plant Hire</w:t>
            </w:r>
          </w:p>
        </w:tc>
      </w:tr>
      <w:tr>
        <w:tc>
          <w:tcPr>
            <w:tcW w:type="dxa" w:w="1805"/>
          </w:tcPr>
          <w:p>
            <w:r>
              <w:t>N</w:t>
            </w:r>
          </w:p>
        </w:tc>
        <w:tc>
          <w:tcPr>
            <w:tcW w:type="dxa" w:w="1805"/>
          </w:tcPr>
          <w:p>
            <w:r>
              <w:t>Administrative and Support Services</w:t>
            </w:r>
          </w:p>
        </w:tc>
        <w:tc>
          <w:tcPr>
            <w:tcW w:type="dxa" w:w="1805"/>
          </w:tcPr>
          <w:p>
            <w:r>
              <w:t>78</w:t>
            </w:r>
          </w:p>
        </w:tc>
        <w:tc>
          <w:tcPr>
            <w:tcW w:type="dxa" w:w="1805"/>
          </w:tcPr>
          <w:p>
            <w:r>
              <w:t>Staffing &amp; Recruitment</w:t>
            </w:r>
          </w:p>
        </w:tc>
        <w:tc>
          <w:tcPr>
            <w:tcW w:type="dxa" w:w="1805"/>
          </w:tcPr>
          <w:p>
            <w:r>
              <w:t>Recruitment Agencies, Temp Staffing, HR Outsourcing</w:t>
            </w:r>
          </w:p>
        </w:tc>
      </w:tr>
      <w:tr>
        <w:tc>
          <w:tcPr>
            <w:tcW w:type="dxa" w:w="1805"/>
          </w:tcPr>
          <w:p>
            <w:r>
              <w:t>N</w:t>
            </w:r>
          </w:p>
        </w:tc>
        <w:tc>
          <w:tcPr>
            <w:tcW w:type="dxa" w:w="1805"/>
          </w:tcPr>
          <w:p>
            <w:r>
              <w:t>Administrative and Support Services</w:t>
            </w:r>
          </w:p>
        </w:tc>
        <w:tc>
          <w:tcPr>
            <w:tcW w:type="dxa" w:w="1805"/>
          </w:tcPr>
          <w:p>
            <w:r>
              <w:t>79</w:t>
            </w:r>
          </w:p>
        </w:tc>
        <w:tc>
          <w:tcPr>
            <w:tcW w:type="dxa" w:w="1805"/>
          </w:tcPr>
          <w:p>
            <w:r>
              <w:t>Travel &amp; Tourism</w:t>
            </w:r>
          </w:p>
        </w:tc>
        <w:tc>
          <w:tcPr>
            <w:tcW w:type="dxa" w:w="1805"/>
          </w:tcPr>
          <w:p>
            <w:r>
              <w:t>Travel Agencies, Tour Operators, OTAs</w:t>
            </w:r>
          </w:p>
        </w:tc>
      </w:tr>
      <w:tr>
        <w:tc>
          <w:tcPr>
            <w:tcW w:type="dxa" w:w="1805"/>
          </w:tcPr>
          <w:p>
            <w:r>
              <w:t>N</w:t>
            </w:r>
          </w:p>
        </w:tc>
        <w:tc>
          <w:tcPr>
            <w:tcW w:type="dxa" w:w="1805"/>
          </w:tcPr>
          <w:p>
            <w:r>
              <w:t>Administrative and Support Services</w:t>
            </w:r>
          </w:p>
        </w:tc>
        <w:tc>
          <w:tcPr>
            <w:tcW w:type="dxa" w:w="1805"/>
          </w:tcPr>
          <w:p>
            <w:r>
              <w:t>80</w:t>
            </w:r>
          </w:p>
        </w:tc>
        <w:tc>
          <w:tcPr>
            <w:tcW w:type="dxa" w:w="1805"/>
          </w:tcPr>
          <w:p>
            <w:r>
              <w:t>Security Services</w:t>
            </w:r>
          </w:p>
        </w:tc>
        <w:tc>
          <w:tcPr>
            <w:tcW w:type="dxa" w:w="1805"/>
          </w:tcPr>
          <w:p>
            <w:r>
              <w:t>Security Companies, Investigation Services, Guarding</w:t>
            </w:r>
          </w:p>
        </w:tc>
      </w:tr>
      <w:tr>
        <w:tc>
          <w:tcPr>
            <w:tcW w:type="dxa" w:w="1805"/>
          </w:tcPr>
          <w:p>
            <w:r>
              <w:t>N</w:t>
            </w:r>
          </w:p>
        </w:tc>
        <w:tc>
          <w:tcPr>
            <w:tcW w:type="dxa" w:w="1805"/>
          </w:tcPr>
          <w:p>
            <w:r>
              <w:t>Administrative and Support Services</w:t>
            </w:r>
          </w:p>
        </w:tc>
        <w:tc>
          <w:tcPr>
            <w:tcW w:type="dxa" w:w="1805"/>
          </w:tcPr>
          <w:p>
            <w:r>
              <w:t>81</w:t>
            </w:r>
          </w:p>
        </w:tc>
        <w:tc>
          <w:tcPr>
            <w:tcW w:type="dxa" w:w="1805"/>
          </w:tcPr>
          <w:p>
            <w:r>
              <w:t>Facilities Management</w:t>
            </w:r>
          </w:p>
        </w:tc>
        <w:tc>
          <w:tcPr>
            <w:tcW w:type="dxa" w:w="1805"/>
          </w:tcPr>
          <w:p>
            <w:r>
              <w:t>FM Companies, Cleaning, Landscaping, Building Maintenance</w:t>
            </w:r>
          </w:p>
        </w:tc>
      </w:tr>
      <w:tr>
        <w:tc>
          <w:tcPr>
            <w:tcW w:type="dxa" w:w="1805"/>
          </w:tcPr>
          <w:p>
            <w:r>
              <w:t>N</w:t>
            </w:r>
          </w:p>
        </w:tc>
        <w:tc>
          <w:tcPr>
            <w:tcW w:type="dxa" w:w="1805"/>
          </w:tcPr>
          <w:p>
            <w:r>
              <w:t>Administrative and Support Services</w:t>
            </w:r>
          </w:p>
        </w:tc>
        <w:tc>
          <w:tcPr>
            <w:tcW w:type="dxa" w:w="1805"/>
          </w:tcPr>
          <w:p>
            <w:r>
              <w:t>82</w:t>
            </w:r>
          </w:p>
        </w:tc>
        <w:tc>
          <w:tcPr>
            <w:tcW w:type="dxa" w:w="1805"/>
          </w:tcPr>
          <w:p>
            <w:r>
              <w:t>Business Support Services</w:t>
            </w:r>
          </w:p>
        </w:tc>
        <w:tc>
          <w:tcPr>
            <w:tcW w:type="dxa" w:w="1805"/>
          </w:tcPr>
          <w:p>
            <w:r>
              <w:t>BPO, Call Centres, Shared Service Centres</w:t>
            </w:r>
          </w:p>
        </w:tc>
      </w:tr>
      <w:tr>
        <w:tc>
          <w:tcPr>
            <w:tcW w:type="dxa" w:w="1805"/>
          </w:tcPr>
          <w:p>
            <w:r>
              <w:t>O</w:t>
            </w:r>
          </w:p>
        </w:tc>
        <w:tc>
          <w:tcPr>
            <w:tcW w:type="dxa" w:w="1805"/>
          </w:tcPr>
          <w:p>
            <w:r>
              <w:t>Public Administration and Defence</w:t>
            </w:r>
          </w:p>
        </w:tc>
        <w:tc>
          <w:tcPr>
            <w:tcW w:type="dxa" w:w="1805"/>
          </w:tcPr>
          <w:p>
            <w:r>
              <w:t>84</w:t>
            </w:r>
          </w:p>
        </w:tc>
        <w:tc>
          <w:tcPr>
            <w:tcW w:type="dxa" w:w="1805"/>
          </w:tcPr>
          <w:p>
            <w:r>
              <w:t>Government &amp; Public Sector</w:t>
            </w:r>
          </w:p>
        </w:tc>
        <w:tc>
          <w:tcPr>
            <w:tcW w:type="dxa" w:w="1805"/>
          </w:tcPr>
          <w:p>
            <w:r>
              <w:t>Central Government, Local Authorities, Defence, Emergency Services, Diplomatic</w:t>
            </w:r>
          </w:p>
        </w:tc>
      </w:tr>
      <w:tr>
        <w:tc>
          <w:tcPr>
            <w:tcW w:type="dxa" w:w="1805"/>
          </w:tcPr>
          <w:p>
            <w:r>
              <w:t>P</w:t>
            </w:r>
          </w:p>
        </w:tc>
        <w:tc>
          <w:tcPr>
            <w:tcW w:type="dxa" w:w="1805"/>
          </w:tcPr>
          <w:p>
            <w:r>
              <w:t>Education</w:t>
            </w:r>
          </w:p>
        </w:tc>
        <w:tc>
          <w:tcPr>
            <w:tcW w:type="dxa" w:w="1805"/>
          </w:tcPr>
          <w:p>
            <w:r>
              <w:t>85</w:t>
            </w:r>
          </w:p>
        </w:tc>
        <w:tc>
          <w:tcPr>
            <w:tcW w:type="dxa" w:w="1805"/>
          </w:tcPr>
          <w:p>
            <w:r>
              <w:t>Education</w:t>
            </w:r>
          </w:p>
        </w:tc>
        <w:tc>
          <w:tcPr>
            <w:tcW w:type="dxa" w:w="1805"/>
          </w:tcPr>
          <w:p>
            <w:r>
              <w:t>Universities, Schools, Colleges, Training Providers, EdTech, Academy Trusts</w:t>
            </w:r>
          </w:p>
        </w:tc>
      </w:tr>
      <w:tr>
        <w:tc>
          <w:tcPr>
            <w:tcW w:type="dxa" w:w="1805"/>
          </w:tcPr>
          <w:p>
            <w:r>
              <w:t>Q</w:t>
            </w:r>
          </w:p>
        </w:tc>
        <w:tc>
          <w:tcPr>
            <w:tcW w:type="dxa" w:w="1805"/>
          </w:tcPr>
          <w:p>
            <w:r>
              <w:t>Human Health and Social Work</w:t>
            </w:r>
          </w:p>
        </w:tc>
        <w:tc>
          <w:tcPr>
            <w:tcW w:type="dxa" w:w="1805"/>
          </w:tcPr>
          <w:p>
            <w:r>
              <w:t>86</w:t>
            </w:r>
          </w:p>
        </w:tc>
        <w:tc>
          <w:tcPr>
            <w:tcW w:type="dxa" w:w="1805"/>
          </w:tcPr>
          <w:p>
            <w:r>
              <w:t>Healthcare</w:t>
            </w:r>
          </w:p>
        </w:tc>
        <w:tc>
          <w:tcPr>
            <w:tcW w:type="dxa" w:w="1805"/>
          </w:tcPr>
          <w:p>
            <w:r>
              <w:t>NHS Trusts, Private Hospitals, GP Practices, Dental Chains, Diagnostics</w:t>
            </w:r>
          </w:p>
        </w:tc>
      </w:tr>
      <w:tr>
        <w:tc>
          <w:tcPr>
            <w:tcW w:type="dxa" w:w="1805"/>
          </w:tcPr>
          <w:p>
            <w:r>
              <w:t>Q</w:t>
            </w:r>
          </w:p>
        </w:tc>
        <w:tc>
          <w:tcPr>
            <w:tcW w:type="dxa" w:w="1805"/>
          </w:tcPr>
          <w:p>
            <w:r>
              <w:t>Human Health and Social Work</w:t>
            </w:r>
          </w:p>
        </w:tc>
        <w:tc>
          <w:tcPr>
            <w:tcW w:type="dxa" w:w="1805"/>
          </w:tcPr>
          <w:p>
            <w:r>
              <w:t>87</w:t>
            </w:r>
          </w:p>
        </w:tc>
        <w:tc>
          <w:tcPr>
            <w:tcW w:type="dxa" w:w="1805"/>
          </w:tcPr>
          <w:p>
            <w:r>
              <w:t>Care &amp; Senior Living</w:t>
            </w:r>
          </w:p>
        </w:tc>
        <w:tc>
          <w:tcPr>
            <w:tcW w:type="dxa" w:w="1805"/>
          </w:tcPr>
          <w:p>
            <w:r>
              <w:t>Care Home Operators, Nursing Home Groups, Assisted Living, Retirement Villages</w:t>
            </w:r>
          </w:p>
        </w:tc>
      </w:tr>
      <w:tr>
        <w:tc>
          <w:tcPr>
            <w:tcW w:type="dxa" w:w="1805"/>
          </w:tcPr>
          <w:p>
            <w:r>
              <w:t>Q</w:t>
            </w:r>
          </w:p>
        </w:tc>
        <w:tc>
          <w:tcPr>
            <w:tcW w:type="dxa" w:w="1805"/>
          </w:tcPr>
          <w:p>
            <w:r>
              <w:t>Human Health and Social Work</w:t>
            </w:r>
          </w:p>
        </w:tc>
        <w:tc>
          <w:tcPr>
            <w:tcW w:type="dxa" w:w="1805"/>
          </w:tcPr>
          <w:p>
            <w:r>
              <w:t>88</w:t>
            </w:r>
          </w:p>
        </w:tc>
        <w:tc>
          <w:tcPr>
            <w:tcW w:type="dxa" w:w="1805"/>
          </w:tcPr>
          <w:p>
            <w:r>
              <w:t>Social Services</w:t>
            </w:r>
          </w:p>
        </w:tc>
        <w:tc>
          <w:tcPr>
            <w:tcW w:type="dxa" w:w="1805"/>
          </w:tcPr>
          <w:p>
            <w:r>
              <w:t>Charities, Social Enterprises, Community Services</w:t>
            </w:r>
          </w:p>
        </w:tc>
      </w:tr>
      <w:tr>
        <w:tc>
          <w:tcPr>
            <w:tcW w:type="dxa" w:w="1805"/>
          </w:tcPr>
          <w:p>
            <w:r>
              <w:t>R</w:t>
            </w:r>
          </w:p>
        </w:tc>
        <w:tc>
          <w:tcPr>
            <w:tcW w:type="dxa" w:w="1805"/>
          </w:tcPr>
          <w:p>
            <w:r>
              <w:t>Arts, Entertainment and Recreation</w:t>
            </w:r>
          </w:p>
        </w:tc>
        <w:tc>
          <w:tcPr>
            <w:tcW w:type="dxa" w:w="1805"/>
          </w:tcPr>
          <w:p>
            <w:r>
              <w:t>90</w:t>
            </w:r>
          </w:p>
        </w:tc>
        <w:tc>
          <w:tcPr>
            <w:tcW w:type="dxa" w:w="1805"/>
          </w:tcPr>
          <w:p>
            <w:r>
              <w:t>Creative &amp; Cultural</w:t>
            </w:r>
          </w:p>
        </w:tc>
        <w:tc>
          <w:tcPr>
            <w:tcW w:type="dxa" w:w="1805"/>
          </w:tcPr>
          <w:p>
            <w:r>
              <w:t>Theatres, Music Venues, Art Galleries, Creative Studios</w:t>
            </w:r>
          </w:p>
        </w:tc>
      </w:tr>
      <w:tr>
        <w:tc>
          <w:tcPr>
            <w:tcW w:type="dxa" w:w="1805"/>
          </w:tcPr>
          <w:p>
            <w:r>
              <w:t>R</w:t>
            </w:r>
          </w:p>
        </w:tc>
        <w:tc>
          <w:tcPr>
            <w:tcW w:type="dxa" w:w="1805"/>
          </w:tcPr>
          <w:p>
            <w:r>
              <w:t>Arts, Entertainment and Recreation</w:t>
            </w:r>
          </w:p>
        </w:tc>
        <w:tc>
          <w:tcPr>
            <w:tcW w:type="dxa" w:w="1805"/>
          </w:tcPr>
          <w:p>
            <w:r>
              <w:t>91</w:t>
            </w:r>
          </w:p>
        </w:tc>
        <w:tc>
          <w:tcPr>
            <w:tcW w:type="dxa" w:w="1805"/>
          </w:tcPr>
          <w:p>
            <w:r>
              <w:t>Cultural Institutions</w:t>
            </w:r>
          </w:p>
        </w:tc>
        <w:tc>
          <w:tcPr>
            <w:tcW w:type="dxa" w:w="1805"/>
          </w:tcPr>
          <w:p>
            <w:r>
              <w:t>Museums, Libraries, Heritage Organisations</w:t>
            </w:r>
          </w:p>
        </w:tc>
      </w:tr>
      <w:tr>
        <w:tc>
          <w:tcPr>
            <w:tcW w:type="dxa" w:w="1805"/>
          </w:tcPr>
          <w:p>
            <w:r>
              <w:t>R</w:t>
            </w:r>
          </w:p>
        </w:tc>
        <w:tc>
          <w:tcPr>
            <w:tcW w:type="dxa" w:w="1805"/>
          </w:tcPr>
          <w:p>
            <w:r>
              <w:t>Arts, Entertainment and Recreation</w:t>
            </w:r>
          </w:p>
        </w:tc>
        <w:tc>
          <w:tcPr>
            <w:tcW w:type="dxa" w:w="1805"/>
          </w:tcPr>
          <w:p>
            <w:r>
              <w:t>92</w:t>
            </w:r>
          </w:p>
        </w:tc>
        <w:tc>
          <w:tcPr>
            <w:tcW w:type="dxa" w:w="1805"/>
          </w:tcPr>
          <w:p>
            <w:r>
              <w:t>Gaming &amp; Betting</w:t>
            </w:r>
          </w:p>
        </w:tc>
        <w:tc>
          <w:tcPr>
            <w:tcW w:type="dxa" w:w="1805"/>
          </w:tcPr>
          <w:p>
            <w:r>
              <w:t>Casinos, Betting Shops, Online Gambling Operators</w:t>
            </w:r>
          </w:p>
        </w:tc>
      </w:tr>
      <w:tr>
        <w:tc>
          <w:tcPr>
            <w:tcW w:type="dxa" w:w="1805"/>
          </w:tcPr>
          <w:p>
            <w:r>
              <w:t>R</w:t>
            </w:r>
          </w:p>
        </w:tc>
        <w:tc>
          <w:tcPr>
            <w:tcW w:type="dxa" w:w="1805"/>
          </w:tcPr>
          <w:p>
            <w:r>
              <w:t>Arts, Entertainment and Recreation</w:t>
            </w:r>
          </w:p>
        </w:tc>
        <w:tc>
          <w:tcPr>
            <w:tcW w:type="dxa" w:w="1805"/>
          </w:tcPr>
          <w:p>
            <w:r>
              <w:t>93</w:t>
            </w:r>
          </w:p>
        </w:tc>
        <w:tc>
          <w:tcPr>
            <w:tcW w:type="dxa" w:w="1805"/>
          </w:tcPr>
          <w:p>
            <w:r>
              <w:t>Sports &amp; Leisure</w:t>
            </w:r>
          </w:p>
        </w:tc>
        <w:tc>
          <w:tcPr>
            <w:tcW w:type="dxa" w:w="1805"/>
          </w:tcPr>
          <w:p>
            <w:r>
              <w:t>Gym Operators, Sports Clubs, Leisure Centres, Golf Clubs</w:t>
            </w:r>
          </w:p>
        </w:tc>
      </w:tr>
      <w:tr>
        <w:tc>
          <w:tcPr>
            <w:tcW w:type="dxa" w:w="1805"/>
          </w:tcPr>
          <w:p>
            <w:r>
              <w:t>S</w:t>
            </w:r>
          </w:p>
        </w:tc>
        <w:tc>
          <w:tcPr>
            <w:tcW w:type="dxa" w:w="1805"/>
          </w:tcPr>
          <w:p>
            <w:r>
              <w:t>Other Service Activities</w:t>
            </w:r>
          </w:p>
        </w:tc>
        <w:tc>
          <w:tcPr>
            <w:tcW w:type="dxa" w:w="1805"/>
          </w:tcPr>
          <w:p>
            <w:r>
              <w:t>94</w:t>
            </w:r>
          </w:p>
        </w:tc>
        <w:tc>
          <w:tcPr>
            <w:tcW w:type="dxa" w:w="1805"/>
          </w:tcPr>
          <w:p>
            <w:r>
              <w:t>Membership &amp; Associations</w:t>
            </w:r>
          </w:p>
        </w:tc>
        <w:tc>
          <w:tcPr>
            <w:tcW w:type="dxa" w:w="1805"/>
          </w:tcPr>
          <w:p>
            <w:r>
              <w:t>Trade Bodies, Professional Associations, Trade Unions, Religious Organisations</w:t>
            </w:r>
          </w:p>
        </w:tc>
      </w:tr>
      <w:tr>
        <w:tc>
          <w:tcPr>
            <w:tcW w:type="dxa" w:w="1805"/>
          </w:tcPr>
          <w:p>
            <w:r>
              <w:t>S</w:t>
            </w:r>
          </w:p>
        </w:tc>
        <w:tc>
          <w:tcPr>
            <w:tcW w:type="dxa" w:w="1805"/>
          </w:tcPr>
          <w:p>
            <w:r>
              <w:t>Other Service Activities</w:t>
            </w:r>
          </w:p>
        </w:tc>
        <w:tc>
          <w:tcPr>
            <w:tcW w:type="dxa" w:w="1805"/>
          </w:tcPr>
          <w:p>
            <w:r>
              <w:t>95</w:t>
            </w:r>
          </w:p>
        </w:tc>
        <w:tc>
          <w:tcPr>
            <w:tcW w:type="dxa" w:w="1805"/>
          </w:tcPr>
          <w:p>
            <w:r>
              <w:t>Repair Services</w:t>
            </w:r>
          </w:p>
        </w:tc>
        <w:tc>
          <w:tcPr>
            <w:tcW w:type="dxa" w:w="1805"/>
          </w:tcPr>
          <w:p>
            <w:r>
              <w:t>IT Repair, Household Appliance Repair</w:t>
            </w:r>
          </w:p>
        </w:tc>
      </w:tr>
      <w:tr>
        <w:tc>
          <w:tcPr>
            <w:tcW w:type="dxa" w:w="1805"/>
          </w:tcPr>
          <w:p>
            <w:r>
              <w:t>S</w:t>
            </w:r>
          </w:p>
        </w:tc>
        <w:tc>
          <w:tcPr>
            <w:tcW w:type="dxa" w:w="1805"/>
          </w:tcPr>
          <w:p>
            <w:r>
              <w:t>Other Service Activities</w:t>
            </w:r>
          </w:p>
        </w:tc>
        <w:tc>
          <w:tcPr>
            <w:tcW w:type="dxa" w:w="1805"/>
          </w:tcPr>
          <w:p>
            <w:r>
              <w:t>96</w:t>
            </w:r>
          </w:p>
        </w:tc>
        <w:tc>
          <w:tcPr>
            <w:tcW w:type="dxa" w:w="1805"/>
          </w:tcPr>
          <w:p>
            <w:r>
              <w:t>Personal Services</w:t>
            </w:r>
          </w:p>
        </w:tc>
        <w:tc>
          <w:tcPr>
            <w:tcW w:type="dxa" w:w="1805"/>
          </w:tcPr>
          <w:p>
            <w:r>
              <w:t>Hairdressers, Spas, Funeral Services, Laundry</w:t>
            </w:r>
          </w:p>
        </w:tc>
      </w:tr>
      <w:tr>
        <w:tc>
          <w:tcPr>
            <w:tcW w:type="dxa" w:w="1805"/>
          </w:tcPr>
          <w:p>
            <w:r>
              <w:t>T</w:t>
            </w:r>
          </w:p>
        </w:tc>
        <w:tc>
          <w:tcPr>
            <w:tcW w:type="dxa" w:w="1805"/>
          </w:tcPr>
          <w:p>
            <w:r>
              <w:t>Activities of Households as Employers</w:t>
            </w:r>
          </w:p>
        </w:tc>
        <w:tc>
          <w:tcPr>
            <w:tcW w:type="dxa" w:w="1805"/>
          </w:tcPr>
          <w:p>
            <w:r>
              <w:t>97, 98</w:t>
            </w:r>
          </w:p>
        </w:tc>
        <w:tc>
          <w:tcPr>
            <w:tcW w:type="dxa" w:w="1805"/>
          </w:tcPr>
          <w:p>
            <w:r>
              <w:t>UHNW &amp; Private Individuals</w:t>
            </w:r>
          </w:p>
        </w:tc>
        <w:tc>
          <w:tcPr>
            <w:tcW w:type="dxa" w:w="1805"/>
          </w:tcPr>
          <w:p>
            <w:r>
              <w:t>UHNW Individuals, Family Offices, Private Estates</w:t>
            </w:r>
          </w:p>
        </w:tc>
      </w:tr>
      <w:tr>
        <w:tc>
          <w:tcPr>
            <w:tcW w:type="dxa" w:w="1805"/>
          </w:tcPr>
          <w:p>
            <w:r>
              <w:t>U</w:t>
            </w:r>
          </w:p>
        </w:tc>
        <w:tc>
          <w:tcPr>
            <w:tcW w:type="dxa" w:w="1805"/>
          </w:tcPr>
          <w:p>
            <w:r>
              <w:t>Extraterritorial Organisations</w:t>
            </w:r>
          </w:p>
        </w:tc>
        <w:tc>
          <w:tcPr>
            <w:tcW w:type="dxa" w:w="1805"/>
          </w:tcPr>
          <w:p>
            <w:r>
              <w:t>99</w:t>
            </w:r>
          </w:p>
        </w:tc>
        <w:tc>
          <w:tcPr>
            <w:tcW w:type="dxa" w:w="1805"/>
          </w:tcPr>
          <w:p>
            <w:r>
              <w:t>International &amp; Diplomatic</w:t>
            </w:r>
          </w:p>
        </w:tc>
        <w:tc>
          <w:tcPr>
            <w:tcW w:type="dxa" w:w="1805"/>
          </w:tcPr>
          <w:p>
            <w:r>
              <w:t>Embassies, International Organisations, UN Bodies, EU Institutions, NATO</w:t>
            </w:r>
          </w:p>
        </w:tc>
      </w:tr>
    </w:tbl>
    <w:p>
      <w:r>
        <w:br w:type="page"/>
      </w:r>
    </w:p>
    <w:p>
      <w:pPr>
        <w:pStyle w:val="Heading1"/>
      </w:pPr>
      <w:r>
        <w:t>Alignment with Enterprise Architecture</w:t>
      </w:r>
    </w:p>
    <w:p>
      <w:pPr>
        <w:pStyle w:val="Heading2"/>
      </w:pPr>
      <w:r>
        <w:t>Architecture Principles Compliance</w:t>
      </w:r>
    </w:p>
    <w:p>
      <w:pPr>
        <w:pStyle w:val="Heading2"/>
      </w:pPr>
      <w:r>
        <w:t>Architecture — Principles Compliance</w:t>
      </w:r>
    </w:p>
    <w:p>
      <w:r>
        <w:t>Status: Draft Parent: solution overview</w:t>
      </w:r>
    </w:p>
    <w:p>
      <w:pPr>
        <w:pStyle w:val="Heading2"/>
      </w:pPr>
      <w:r>
        <w:t>Reference Document</w:t>
      </w:r>
    </w:p>
    <w:p>
      <w:r>
        <w:t>CTO Architecture Principles.pptx</w:t>
      </w:r>
    </w:p>
    <w:p>
      <w:pPr>
        <w:pStyle w:val="Heading2"/>
      </w:pPr>
      <w:r>
        <w:t>Principles Compliance Mapping</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Principle</w:t>
            </w:r>
          </w:p>
        </w:tc>
        <w:tc>
          <w:tcPr>
            <w:tcW w:type="dxa" w:w="2256"/>
          </w:tcPr>
          <w:p>
            <w:r>
              <w:rPr>
                <w:b/>
              </w:rPr>
              <w:t>Compliance Status</w:t>
            </w:r>
          </w:p>
        </w:tc>
        <w:tc>
          <w:tcPr>
            <w:tcW w:type="dxa" w:w="2256"/>
          </w:tcPr>
          <w:p>
            <w:r>
              <w:rPr>
                <w:b/>
              </w:rPr>
              <w:t>Evidence</w:t>
            </w:r>
          </w:p>
        </w:tc>
        <w:tc>
          <w:tcPr>
            <w:tcW w:type="dxa" w:w="2256"/>
          </w:tcPr>
          <w:p>
            <w:r>
              <w:rPr>
                <w:b/>
              </w:rPr>
              <w:t>Notes</w:t>
            </w:r>
          </w:p>
        </w:tc>
      </w:tr>
      <w:tr>
        <w:tc>
          <w:tcPr>
            <w:tcW w:type="dxa" w:w="2256"/>
          </w:tcPr>
          <w:p>
            <w:r>
              <w:t>Cloud-first</w:t>
            </w:r>
          </w:p>
        </w:tc>
        <w:tc>
          <w:tcPr>
            <w:tcW w:type="dxa" w:w="2256"/>
          </w:tcPr>
          <w:p>
            <w:r>
              <w:t>✅ Compliant</w:t>
            </w:r>
          </w:p>
        </w:tc>
        <w:tc>
          <w:tcPr>
            <w:tcW w:type="dxa" w:w="2256"/>
          </w:tcPr>
          <w:p>
            <w:r>
              <w:t>Dataverse (EU-hosted), Power Platform</w:t>
            </w:r>
          </w:p>
        </w:tc>
        <w:tc>
          <w:tcPr>
            <w:tcW w:type="dxa" w:w="2256"/>
          </w:tcPr>
          <w:p>
            <w:r>
              <w:t>All components are cloud-native</w:t>
            </w:r>
          </w:p>
        </w:tc>
      </w:tr>
      <w:tr>
        <w:tc>
          <w:tcPr>
            <w:tcW w:type="dxa" w:w="2256"/>
          </w:tcPr>
          <w:p>
            <w:r>
              <w:t>Security by design</w:t>
            </w:r>
          </w:p>
        </w:tc>
        <w:tc>
          <w:tcPr>
            <w:tcW w:type="dxa" w:w="2256"/>
          </w:tcPr>
          <w:p>
            <w:r>
              <w:t>✅ Compliant</w:t>
            </w:r>
          </w:p>
        </w:tc>
        <w:tc>
          <w:tcPr>
            <w:tcW w:type="dxa" w:w="2256"/>
          </w:tcPr>
          <w:p>
            <w:r>
              <w:t>Entra ID, MFA, encryption, audit trails</w:t>
            </w:r>
          </w:p>
        </w:tc>
        <w:tc>
          <w:tcPr>
            <w:tcW w:type="dxa" w:w="2256"/>
          </w:tcPr>
          <w:p>
            <w:r>
              <w:t>Security embedded in architecture</w:t>
            </w:r>
          </w:p>
        </w:tc>
      </w:tr>
      <w:tr>
        <w:tc>
          <w:tcPr>
            <w:tcW w:type="dxa" w:w="2256"/>
          </w:tcPr>
          <w:p>
            <w:r>
              <w:t>Data residency</w:t>
            </w:r>
          </w:p>
        </w:tc>
        <w:tc>
          <w:tcPr>
            <w:tcW w:type="dxa" w:w="2256"/>
          </w:tcPr>
          <w:p>
            <w:r>
              <w:t>✅ Compliant</w:t>
            </w:r>
          </w:p>
        </w:tc>
        <w:tc>
          <w:tcPr>
            <w:tcW w:type="dxa" w:w="2256"/>
          </w:tcPr>
          <w:p>
            <w:r>
              <w:t>EU-hosted Dataverse, regional BUs</w:t>
            </w:r>
          </w:p>
        </w:tc>
        <w:tc>
          <w:tcPr>
            <w:tcW w:type="dxa" w:w="2256"/>
          </w:tcPr>
          <w:p>
            <w:r>
              <w:t>Data stays within EU jurisdictions</w:t>
            </w:r>
          </w:p>
        </w:tc>
      </w:tr>
      <w:tr>
        <w:tc>
          <w:tcPr>
            <w:tcW w:type="dxa" w:w="2256"/>
          </w:tcPr>
          <w:p>
            <w:r>
              <w:t>Scalability</w:t>
            </w:r>
          </w:p>
        </w:tc>
        <w:tc>
          <w:tcPr>
            <w:tcW w:type="dxa" w:w="2256"/>
          </w:tcPr>
          <w:p>
            <w:r>
              <w:t>✅ Compliant</w:t>
            </w:r>
          </w:p>
        </w:tc>
        <w:tc>
          <w:tcPr>
            <w:tcW w:type="dxa" w:w="2256"/>
          </w:tcPr>
          <w:p>
            <w:r>
              <w:t>Power Platform autoscaling, Dataverse</w:t>
            </w:r>
          </w:p>
        </w:tc>
        <w:tc>
          <w:tcPr>
            <w:tcW w:type="dxa" w:w="2256"/>
          </w:tcPr>
          <w:p>
            <w:r>
              <w:t>Platform handles growth automatically</w:t>
            </w:r>
          </w:p>
        </w:tc>
      </w:tr>
      <w:tr>
        <w:tc>
          <w:tcPr>
            <w:tcW w:type="dxa" w:w="2256"/>
          </w:tcPr>
          <w:p>
            <w:r>
              <w:t>Integration-first</w:t>
            </w:r>
          </w:p>
        </w:tc>
        <w:tc>
          <w:tcPr>
            <w:tcW w:type="dxa" w:w="2256"/>
          </w:tcPr>
          <w:p>
            <w:r>
              <w:t>✅ Compliant</w:t>
            </w:r>
          </w:p>
        </w:tc>
        <w:tc>
          <w:tcPr>
            <w:tcW w:type="dxa" w:w="2256"/>
          </w:tcPr>
          <w:p>
            <w:r>
              <w:t>9 Finance flows, Outlook, SharePoint, CI-Journeys</w:t>
            </w:r>
          </w:p>
        </w:tc>
        <w:tc>
          <w:tcPr>
            <w:tcW w:type="dxa" w:w="2256"/>
          </w:tcPr>
          <w:p>
            <w:r>
              <w:t>Designed for integration from day one</w:t>
            </w:r>
          </w:p>
        </w:tc>
      </w:tr>
      <w:tr>
        <w:tc>
          <w:tcPr>
            <w:tcW w:type="dxa" w:w="2256"/>
          </w:tcPr>
          <w:p>
            <w:r>
              <w:t>Modularity</w:t>
            </w:r>
          </w:p>
        </w:tc>
        <w:tc>
          <w:tcPr>
            <w:tcW w:type="dxa" w:w="2256"/>
          </w:tcPr>
          <w:p>
            <w:r>
              <w:t>✅ Compliant</w:t>
            </w:r>
          </w:p>
        </w:tc>
        <w:tc>
          <w:tcPr>
            <w:tcW w:type="dxa" w:w="2256"/>
          </w:tcPr>
          <w:p>
            <w:r>
              <w:t>L0-L7 layer model, managed solutions</w:t>
            </w:r>
          </w:p>
        </w:tc>
        <w:tc>
          <w:tcPr>
            <w:tcW w:type="dxa" w:w="2256"/>
          </w:tcPr>
          <w:p>
            <w:r>
              <w:t>Components can be deployed independently</w:t>
            </w:r>
          </w:p>
        </w:tc>
      </w:tr>
      <w:tr>
        <w:tc>
          <w:tcPr>
            <w:tcW w:type="dxa" w:w="2256"/>
          </w:tcPr>
          <w:p>
            <w:r>
              <w:t>Compliance</w:t>
            </w:r>
          </w:p>
        </w:tc>
        <w:tc>
          <w:tcPr>
            <w:tcW w:type="dxa" w:w="2256"/>
          </w:tcPr>
          <w:p>
            <w:r>
              <w:t>✅ Compliant</w:t>
            </w:r>
          </w:p>
        </w:tc>
        <w:tc>
          <w:tcPr>
            <w:tcW w:type="dxa" w:w="2256"/>
          </w:tcPr>
          <w:p>
            <w:r>
              <w:t>KYC, GDPR, audit trails, regulatory gates</w:t>
            </w:r>
          </w:p>
        </w:tc>
        <w:tc>
          <w:tcPr>
            <w:tcW w:type="dxa" w:w="2256"/>
          </w:tcPr>
          <w:p>
            <w:r>
              <w:t>Built-in compliance mechanisms</w:t>
            </w:r>
          </w:p>
        </w:tc>
      </w:tr>
      <w:tr>
        <w:tc>
          <w:tcPr>
            <w:tcW w:type="dxa" w:w="2256"/>
          </w:tcPr>
          <w:p>
            <w:r>
              <w:t>User experience</w:t>
            </w:r>
          </w:p>
        </w:tc>
        <w:tc>
          <w:tcPr>
            <w:tcW w:type="dxa" w:w="2256"/>
          </w:tcPr>
          <w:p>
            <w:r>
              <w:t>✅ Compliant</w:t>
            </w:r>
          </w:p>
        </w:tc>
        <w:tc>
          <w:tcPr>
            <w:tcW w:type="dxa" w:w="2256"/>
          </w:tcPr>
          <w:p>
            <w:r>
              <w:t>Model-driven apps, Copilot for Sales</w:t>
            </w:r>
          </w:p>
        </w:tc>
        <w:tc>
          <w:tcPr>
            <w:tcW w:type="dxa" w:w="2256"/>
          </w:tcPr>
          <w:p>
            <w:r>
              <w:t>Modern, intuitive interface</w:t>
            </w:r>
          </w:p>
        </w:tc>
      </w:tr>
      <w:tr>
        <w:tc>
          <w:tcPr>
            <w:tcW w:type="dxa" w:w="2256"/>
          </w:tcPr>
          <w:p>
            <w:r>
              <w:t>Cost optimisation</w:t>
            </w:r>
          </w:p>
        </w:tc>
        <w:tc>
          <w:tcPr>
            <w:tcW w:type="dxa" w:w="2256"/>
          </w:tcPr>
          <w:p>
            <w:r>
              <w:t>✅ Compliant</w:t>
            </w:r>
          </w:p>
        </w:tc>
        <w:tc>
          <w:tcPr>
            <w:tcW w:type="dxa" w:w="2256"/>
          </w:tcPr>
          <w:p>
            <w:r>
              <w:t>Power Platform licensing, phased rollout</w:t>
            </w:r>
          </w:p>
        </w:tc>
        <w:tc>
          <w:tcPr>
            <w:tcW w:type="dxa" w:w="2256"/>
          </w:tcPr>
          <w:p>
            <w:r>
              <w:t>Pay-as-you-grow model</w:t>
            </w:r>
          </w:p>
        </w:tc>
      </w:tr>
      <w:tr>
        <w:tc>
          <w:tcPr>
            <w:tcW w:type="dxa" w:w="2256"/>
          </w:tcPr>
          <w:p>
            <w:r>
              <w:t>Future-proofing</w:t>
            </w:r>
          </w:p>
        </w:tc>
        <w:tc>
          <w:tcPr>
            <w:tcW w:type="dxa" w:w="2256"/>
          </w:tcPr>
          <w:p>
            <w:r>
              <w:t>✅ Compliant</w:t>
            </w:r>
          </w:p>
        </w:tc>
        <w:tc>
          <w:tcPr>
            <w:tcW w:type="dxa" w:w="2256"/>
          </w:tcPr>
          <w:p>
            <w:r>
              <w:t>Layer model supports new regions/service lines</w:t>
            </w:r>
          </w:p>
        </w:tc>
        <w:tc>
          <w:tcPr>
            <w:tcW w:type="dxa" w:w="2256"/>
          </w:tcPr>
          <w:p>
            <w:r>
              <w:t>Extensible architecture</w:t>
            </w:r>
          </w:p>
        </w:tc>
      </w:tr>
    </w:tbl>
    <w:p>
      <w:pPr>
        <w:pStyle w:val="Heading2"/>
      </w:pPr>
      <w:r>
        <w:t>Detailed Compliance Analysis</w:t>
      </w:r>
    </w:p>
    <w:p>
      <w:pPr>
        <w:pStyle w:val="Heading3"/>
      </w:pPr>
      <w:r>
        <w:t>Cloud-first</w:t>
      </w:r>
    </w:p>
    <w:p>
      <w:pPr/>
      <w:r>
        <w:rPr>
          <w:b/>
          <w:i w:val="0"/>
        </w:rPr>
        <w:t>Requirement:</w:t>
      </w:r>
      <w:r>
        <w:t xml:space="preserve"> Prefer cloud solutions over on-premises</w:t>
      </w:r>
    </w:p>
    <w:p>
      <w:pPr/>
      <w:r>
        <w:rPr>
          <w:b/>
          <w:i w:val="0"/>
        </w:rPr>
        <w:t>Implementation:</w:t>
      </w:r>
      <w:r>
        <w:t xml:space="preserve"> Dataverse (EU-hosted), Power Platform, Microsoft 365 integration</w:t>
      </w:r>
    </w:p>
    <w:p>
      <w:pPr/>
      <w:r>
        <w:rPr>
          <w:b/>
          <w:i w:val="0"/>
        </w:rPr>
        <w:t>Evidence:</w:t>
      </w:r>
      <w:r>
        <w:t xml:space="preserve"> No on-premises components, all services are SaaS/PaaS</w:t>
      </w:r>
    </w:p>
    <w:p>
      <w:pPr/>
      <w:r>
        <w:rPr>
          <w:b/>
          <w:i w:val="0"/>
        </w:rPr>
        <w:t>Status:</w:t>
      </w:r>
      <w:r>
        <w:t xml:space="preserve"> ✅ Fully compliant</w:t>
      </w:r>
    </w:p>
    <w:p>
      <w:pPr>
        <w:pStyle w:val="Heading3"/>
      </w:pPr>
      <w:r>
        <w:t>Security by design</w:t>
      </w:r>
    </w:p>
    <w:p>
      <w:pPr/>
      <w:r>
        <w:rPr>
          <w:b/>
          <w:i w:val="0"/>
        </w:rPr>
        <w:t>Requirement:</w:t>
      </w:r>
      <w:r>
        <w:t xml:space="preserve"> Embed security in architecture from the start</w:t>
      </w:r>
    </w:p>
    <w:p>
      <w:pPr/>
      <w:r>
        <w:rPr>
          <w:b/>
          <w:i w:val="0"/>
        </w:rPr>
        <w:t>Implementation:</w:t>
      </w:r>
      <w:r>
        <w:t xml:space="preserve"> Entra ID authentication, MFA, Conditional Access, encryption at rest/transit, audit trails</w:t>
      </w:r>
    </w:p>
    <w:p>
      <w:pPr/>
      <w:r>
        <w:rPr>
          <w:b/>
          <w:i w:val="0"/>
        </w:rPr>
        <w:t>Evidence:</w:t>
      </w:r>
      <w:r>
        <w:t xml:space="preserve"> Security roles, BU-based isolation, field-level security, 7-year audit retention</w:t>
      </w:r>
    </w:p>
    <w:p>
      <w:pPr/>
      <w:r>
        <w:rPr>
          <w:b/>
          <w:i w:val="0"/>
        </w:rPr>
        <w:t>Status:</w:t>
      </w:r>
      <w:r>
        <w:t xml:space="preserve"> ✅ Fully compliant</w:t>
      </w:r>
    </w:p>
    <w:p>
      <w:pPr>
        <w:pStyle w:val="Heading3"/>
      </w:pPr>
      <w:r>
        <w:t>Data residency</w:t>
      </w:r>
    </w:p>
    <w:p>
      <w:pPr/>
      <w:r>
        <w:rPr>
          <w:b/>
          <w:i w:val="0"/>
        </w:rPr>
        <w:t>Requirement:</w:t>
      </w:r>
      <w:r>
        <w:t xml:space="preserve"> Keep data within legal jurisdictions</w:t>
      </w:r>
    </w:p>
    <w:p>
      <w:pPr/>
      <w:r>
        <w:rPr>
          <w:b/>
          <w:i w:val="0"/>
        </w:rPr>
        <w:t>Implementation:</w:t>
      </w:r>
      <w:r>
        <w:t xml:space="preserve"> EU-hosted Dataverse, country-specific BUs, regional data isolation</w:t>
      </w:r>
    </w:p>
    <w:p>
      <w:pPr/>
      <w:r>
        <w:rPr>
          <w:b/>
          <w:i w:val="0"/>
        </w:rPr>
        <w:t>Evidence:</w:t>
      </w:r>
      <w:r>
        <w:t xml:space="preserve"> West Europe/France Central regions, BU hierarchy by country</w:t>
      </w:r>
    </w:p>
    <w:p>
      <w:pPr/>
      <w:r>
        <w:rPr>
          <w:b/>
          <w:i w:val="0"/>
        </w:rPr>
        <w:t>Status:</w:t>
      </w:r>
      <w:r>
        <w:t xml:space="preserve"> ✅ Fully compliant</w:t>
      </w:r>
    </w:p>
    <w:p>
      <w:pPr>
        <w:pStyle w:val="Heading3"/>
      </w:pPr>
      <w:r>
        <w:t>Scalability</w:t>
      </w:r>
    </w:p>
    <w:p>
      <w:pPr/>
      <w:r>
        <w:rPr>
          <w:b/>
          <w:i w:val="0"/>
        </w:rPr>
        <w:t>Requirement:</w:t>
      </w:r>
      <w:r>
        <w:t xml:space="preserve"> Architecture must support growth</w:t>
      </w:r>
    </w:p>
    <w:p>
      <w:pPr/>
      <w:r>
        <w:rPr>
          <w:b/>
          <w:i w:val="0"/>
        </w:rPr>
        <w:t>Implementation:</w:t>
      </w:r>
      <w:r>
        <w:t xml:space="preserve"> Power Platform autoscaling, Dataverse storage tiers, phased rollout</w:t>
      </w:r>
    </w:p>
    <w:p>
      <w:pPr/>
      <w:r>
        <w:rPr>
          <w:b/>
          <w:i w:val="0"/>
        </w:rPr>
        <w:t>Evidence:</w:t>
      </w:r>
      <w:r>
        <w:t xml:space="preserve"> 8 phases, new regions/service lines added via layer model</w:t>
      </w:r>
    </w:p>
    <w:p>
      <w:pPr/>
      <w:r>
        <w:rPr>
          <w:b/>
          <w:i w:val="0"/>
        </w:rPr>
        <w:t>Status:</w:t>
      </w:r>
      <w:r>
        <w:t xml:space="preserve"> ✅ Fully compliant</w:t>
      </w:r>
    </w:p>
    <w:p>
      <w:pPr>
        <w:pStyle w:val="Heading3"/>
      </w:pPr>
      <w:r>
        <w:t>Integration-first</w:t>
      </w:r>
    </w:p>
    <w:p>
      <w:pPr/>
      <w:r>
        <w:rPr>
          <w:b/>
          <w:i w:val="0"/>
        </w:rPr>
        <w:t>Requirement:</w:t>
      </w:r>
      <w:r>
        <w:t xml:space="preserve"> Design for integration from day one</w:t>
      </w:r>
    </w:p>
    <w:p>
      <w:pPr/>
      <w:r>
        <w:rPr>
          <w:b/>
          <w:i w:val="0"/>
        </w:rPr>
        <w:t>Implementation:</w:t>
      </w:r>
      <w:r>
        <w:t xml:space="preserve"> 9 Finance flows, Outlook, SharePoint, CI-Journeys, Loqate</w:t>
      </w:r>
    </w:p>
    <w:p>
      <w:pPr/>
      <w:r>
        <w:rPr>
          <w:b/>
          <w:i w:val="0"/>
        </w:rPr>
        <w:t>Evidence:</w:t>
      </w:r>
      <w:r>
        <w:t xml:space="preserve"> Integration bridge, API-first design, standard connectors</w:t>
      </w:r>
    </w:p>
    <w:p>
      <w:pPr/>
      <w:r>
        <w:rPr>
          <w:b/>
          <w:i w:val="0"/>
        </w:rPr>
        <w:t>Status:</w:t>
      </w:r>
      <w:r>
        <w:t xml:space="preserve"> ✅ Fully compliant</w:t>
      </w:r>
    </w:p>
    <w:p>
      <w:pPr>
        <w:pStyle w:val="Heading3"/>
      </w:pPr>
      <w:r>
        <w:t>Modularity</w:t>
      </w:r>
    </w:p>
    <w:p>
      <w:pPr/>
      <w:r>
        <w:rPr>
          <w:b/>
          <w:i w:val="0"/>
        </w:rPr>
        <w:t>Requirement:</w:t>
      </w:r>
      <w:r>
        <w:t xml:space="preserve"> Components should be independently deployable</w:t>
      </w:r>
    </w:p>
    <w:p>
      <w:pPr/>
      <w:r>
        <w:rPr>
          <w:b/>
          <w:i w:val="0"/>
        </w:rPr>
        <w:t>Implementation:</w:t>
      </w:r>
      <w:r>
        <w:t xml:space="preserve"> L0-L7 layer model, managed solutions per layer</w:t>
      </w:r>
    </w:p>
    <w:p>
      <w:pPr/>
      <w:r>
        <w:rPr>
          <w:b/>
          <w:i w:val="0"/>
        </w:rPr>
        <w:t>Evidence:</w:t>
      </w:r>
      <w:r>
        <w:t xml:space="preserve"> Each layer is a separate managed solution, can be deployed independently</w:t>
      </w:r>
    </w:p>
    <w:p>
      <w:pPr/>
      <w:r>
        <w:rPr>
          <w:b/>
          <w:i w:val="0"/>
        </w:rPr>
        <w:t>Status:</w:t>
      </w:r>
      <w:r>
        <w:t xml:space="preserve"> ✅ Fully compliant</w:t>
      </w:r>
    </w:p>
    <w:p>
      <w:pPr>
        <w:pStyle w:val="Heading3"/>
      </w:pPr>
      <w:r>
        <w:t>Compliance</w:t>
      </w:r>
    </w:p>
    <w:p>
      <w:pPr/>
      <w:r>
        <w:rPr>
          <w:b/>
          <w:i w:val="0"/>
        </w:rPr>
        <w:t>Requirement:</w:t>
      </w:r>
      <w:r>
        <w:t xml:space="preserve"> Build compliance into the platform</w:t>
      </w:r>
    </w:p>
    <w:p>
      <w:pPr/>
      <w:r>
        <w:rPr>
          <w:b/>
          <w:i w:val="0"/>
        </w:rPr>
        <w:t>Implementation:</w:t>
      </w:r>
      <w:r>
        <w:t xml:space="preserve"> KYC/AML, GDPR consent, audit trails, regulatory gates</w:t>
      </w:r>
    </w:p>
    <w:p>
      <w:pPr/>
      <w:r>
        <w:rPr>
          <w:b/>
          <w:i w:val="0"/>
        </w:rPr>
        <w:t>Evidence:</w:t>
      </w:r>
      <w:r>
        <w:t xml:space="preserve"> Automated gates, consent tracking, 7-year retention, exportable audit logs</w:t>
      </w:r>
    </w:p>
    <w:p>
      <w:pPr/>
      <w:r>
        <w:rPr>
          <w:b/>
          <w:i w:val="0"/>
        </w:rPr>
        <w:t>Status:</w:t>
      </w:r>
      <w:r>
        <w:t xml:space="preserve"> ✅ Fully compliant</w:t>
      </w:r>
    </w:p>
    <w:p>
      <w:pPr>
        <w:pStyle w:val="Heading3"/>
      </w:pPr>
      <w:r>
        <w:t>User experience</w:t>
      </w:r>
    </w:p>
    <w:p>
      <w:pPr/>
      <w:r>
        <w:rPr>
          <w:b/>
          <w:i w:val="0"/>
        </w:rPr>
        <w:t>Requirement:</w:t>
      </w:r>
      <w:r>
        <w:t xml:space="preserve"> Modern, intuitive interface</w:t>
      </w:r>
    </w:p>
    <w:p>
      <w:pPr/>
      <w:r>
        <w:rPr>
          <w:b/>
          <w:i w:val="0"/>
        </w:rPr>
        <w:t>Implementation:</w:t>
      </w:r>
      <w:r>
        <w:t xml:space="preserve"> Model-driven apps, Copilot for Sales, Outlook integration</w:t>
      </w:r>
    </w:p>
    <w:p>
      <w:pPr/>
      <w:r>
        <w:rPr>
          <w:b/>
          <w:i w:val="0"/>
        </w:rPr>
        <w:t>Evidence:</w:t>
      </w:r>
      <w:r>
        <w:t xml:space="preserve"> Familiar Microsoft interface, AI-assisted features, seamless integration</w:t>
      </w:r>
    </w:p>
    <w:p>
      <w:pPr/>
      <w:r>
        <w:rPr>
          <w:b/>
          <w:i w:val="0"/>
        </w:rPr>
        <w:t>Status:</w:t>
      </w:r>
      <w:r>
        <w:t xml:space="preserve"> ✅ Fully compliant</w:t>
      </w:r>
    </w:p>
    <w:p>
      <w:pPr>
        <w:pStyle w:val="Heading3"/>
      </w:pPr>
      <w:r>
        <w:t>Cost optimisation</w:t>
      </w:r>
    </w:p>
    <w:p>
      <w:pPr/>
      <w:r>
        <w:rPr>
          <w:b/>
          <w:i w:val="0"/>
        </w:rPr>
        <w:t>Requirement:</w:t>
      </w:r>
      <w:r>
        <w:t xml:space="preserve"> Optimise costs while delivering value</w:t>
      </w:r>
    </w:p>
    <w:p>
      <w:pPr/>
      <w:r>
        <w:rPr>
          <w:b/>
          <w:i w:val="0"/>
        </w:rPr>
        <w:t>Implementation:</w:t>
      </w:r>
      <w:r>
        <w:t xml:space="preserve"> Power Platform licensing, phased rollout, shared foundation</w:t>
      </w:r>
    </w:p>
    <w:p>
      <w:pPr/>
      <w:r>
        <w:rPr>
          <w:b/>
          <w:i w:val="0"/>
        </w:rPr>
        <w:t>Evidence:</w:t>
      </w:r>
      <w:r>
        <w:t xml:space="preserve"> Pay-as-you-grow, reuse across service lines, no custom code</w:t>
      </w:r>
    </w:p>
    <w:p>
      <w:pPr/>
      <w:r>
        <w:rPr>
          <w:b/>
          <w:i w:val="0"/>
        </w:rPr>
        <w:t>Status:</w:t>
      </w:r>
      <w:r>
        <w:t xml:space="preserve"> ✅ Fully compliant</w:t>
      </w:r>
    </w:p>
    <w:p>
      <w:pPr>
        <w:pStyle w:val="Heading3"/>
      </w:pPr>
      <w:r>
        <w:t>Future-proofing</w:t>
      </w:r>
    </w:p>
    <w:p>
      <w:pPr/>
      <w:r>
        <w:rPr>
          <w:b/>
          <w:i w:val="0"/>
        </w:rPr>
        <w:t>Requirement:</w:t>
      </w:r>
      <w:r>
        <w:t xml:space="preserve"> Architecture must support future changes</w:t>
      </w:r>
    </w:p>
    <w:p>
      <w:pPr/>
      <w:r>
        <w:rPr>
          <w:b/>
          <w:i w:val="0"/>
        </w:rPr>
        <w:t>Implementation:</w:t>
      </w:r>
      <w:r>
        <w:t xml:space="preserve"> Layer model, managed solutions, extensible data model</w:t>
      </w:r>
    </w:p>
    <w:p>
      <w:pPr/>
      <w:r>
        <w:rPr>
          <w:b/>
          <w:i w:val="0"/>
        </w:rPr>
        <w:t>Evidence:</w:t>
      </w:r>
      <w:r>
        <w:t xml:space="preserve"> New regions (L3), new service lines (L5), new countries (L4) can be added without rework</w:t>
      </w:r>
    </w:p>
    <w:p>
      <w:pPr/>
      <w:r>
        <w:rPr>
          <w:b/>
          <w:i w:val="0"/>
        </w:rPr>
        <w:t>Status:</w:t>
      </w:r>
      <w:r>
        <w:t xml:space="preserve"> ✅ Fully compliant</w:t>
      </w:r>
    </w:p>
    <w:p>
      <w:pPr>
        <w:pStyle w:val="Heading2"/>
      </w:pPr>
      <w:r>
        <w:t>Gaps and Remediation</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Gap</w:t>
            </w:r>
          </w:p>
        </w:tc>
        <w:tc>
          <w:tcPr>
            <w:tcW w:type="dxa" w:w="2256"/>
          </w:tcPr>
          <w:p>
            <w:r>
              <w:rPr>
                <w:b/>
              </w:rPr>
              <w:t>Impact</w:t>
            </w:r>
          </w:p>
        </w:tc>
        <w:tc>
          <w:tcPr>
            <w:tcW w:type="dxa" w:w="2256"/>
          </w:tcPr>
          <w:p>
            <w:r>
              <w:rPr>
                <w:b/>
              </w:rPr>
              <w:t>Remediation</w:t>
            </w:r>
          </w:p>
        </w:tc>
        <w:tc>
          <w:tcPr>
            <w:tcW w:type="dxa" w:w="2256"/>
          </w:tcPr>
          <w:p>
            <w:r>
              <w:rPr>
                <w:b/>
              </w:rPr>
              <w:t>Timeline</w:t>
            </w:r>
          </w:p>
        </w:tc>
      </w:tr>
      <w:tr>
        <w:tc>
          <w:tcPr>
            <w:tcW w:type="dxa" w:w="2256"/>
          </w:tcPr>
          <w:p>
            <w:r>
              <w:t>CTO Principles document not available</w:t>
            </w:r>
          </w:p>
        </w:tc>
        <w:tc>
          <w:tcPr>
            <w:tcW w:type="dxa" w:w="2256"/>
          </w:tcPr>
          <w:p>
            <w:r>
              <w:t>Medium</w:t>
            </w:r>
          </w:p>
        </w:tc>
        <w:tc>
          <w:tcPr>
            <w:tcW w:type="dxa" w:w="2256"/>
          </w:tcPr>
          <w:p>
            <w:r>
              <w:t>Request from CTO office</w:t>
            </w:r>
          </w:p>
        </w:tc>
        <w:tc>
          <w:tcPr>
            <w:tcW w:type="dxa" w:w="2256"/>
          </w:tcPr>
          <w:p>
            <w:r>
              <w:t>Pre-implementation</w:t>
            </w:r>
          </w:p>
        </w:tc>
      </w:tr>
      <w:tr>
        <w:tc>
          <w:tcPr>
            <w:tcW w:type="dxa" w:w="2256"/>
          </w:tcPr>
          <w:p>
            <w:r>
              <w:t>Enterprise data residency standards not documented</w:t>
            </w:r>
          </w:p>
        </w:tc>
        <w:tc>
          <w:tcPr>
            <w:tcW w:type="dxa" w:w="2256"/>
          </w:tcPr>
          <w:p>
            <w:r>
              <w:t>Medium</w:t>
            </w:r>
          </w:p>
        </w:tc>
        <w:tc>
          <w:tcPr>
            <w:tcW w:type="dxa" w:w="2256"/>
          </w:tcPr>
          <w:p>
            <w:r>
              <w:t>Align with legal team</w:t>
            </w:r>
          </w:p>
        </w:tc>
        <w:tc>
          <w:tcPr>
            <w:tcW w:type="dxa" w:w="2256"/>
          </w:tcPr>
          <w:p>
            <w:r>
              <w:t>Phase 0</w:t>
            </w:r>
          </w:p>
        </w:tc>
      </w:tr>
      <w:tr>
        <w:tc>
          <w:tcPr>
            <w:tcW w:type="dxa" w:w="2256"/>
          </w:tcPr>
          <w:p>
            <w:r>
              <w:t>Security baseline not documented</w:t>
            </w:r>
          </w:p>
        </w:tc>
        <w:tc>
          <w:tcPr>
            <w:tcW w:type="dxa" w:w="2256"/>
          </w:tcPr>
          <w:p>
            <w:r>
              <w:t>Medium</w:t>
            </w:r>
          </w:p>
        </w:tc>
        <w:tc>
          <w:tcPr>
            <w:tcW w:type="dxa" w:w="2256"/>
          </w:tcPr>
          <w:p>
            <w:r>
              <w:t>Align with security team</w:t>
            </w:r>
          </w:p>
        </w:tc>
        <w:tc>
          <w:tcPr>
            <w:tcW w:type="dxa" w:w="2256"/>
          </w:tcPr>
          <w:p>
            <w:r>
              <w:t>Phase 0</w:t>
            </w:r>
          </w:p>
        </w:tc>
      </w:tr>
      <w:tr>
        <w:tc>
          <w:tcPr>
            <w:tcW w:type="dxa" w:w="2256"/>
          </w:tcPr>
          <w:p>
            <w:r>
              <w:t>Integration patterns not documented</w:t>
            </w:r>
          </w:p>
        </w:tc>
        <w:tc>
          <w:tcPr>
            <w:tcW w:type="dxa" w:w="2256"/>
          </w:tcPr>
          <w:p>
            <w:r>
              <w:t>Low</w:t>
            </w:r>
          </w:p>
        </w:tc>
        <w:tc>
          <w:tcPr>
            <w:tcW w:type="dxa" w:w="2256"/>
          </w:tcPr>
          <w:p>
            <w:r>
              <w:t>Document during Phase 0</w:t>
            </w:r>
          </w:p>
        </w:tc>
        <w:tc>
          <w:tcPr>
            <w:tcW w:type="dxa" w:w="2256"/>
          </w:tcPr>
          <w:p>
            <w:r>
              <w:t>Phase 0</w:t>
            </w:r>
          </w:p>
        </w:tc>
      </w:tr>
    </w:tbl>
    <w:p>
      <w:pPr>
        <w:pStyle w:val="Heading2"/>
      </w:pPr>
      <w:r>
        <w:t>Related Documents</w:t>
      </w:r>
    </w:p>
    <w:p>
      <w:pPr/>
      <w:r>
        <w:t>architecture target state — Target state architecture</w:t>
      </w:r>
    </w:p>
    <w:p>
      <w:pPr/>
      <w:r>
        <w:t>architecture technology — Technology stack</w:t>
      </w:r>
    </w:p>
    <w:p>
      <w:pPr/>
      <w:r>
        <w:t>architecture application — Application components</w:t>
      </w:r>
    </w:p>
    <w:p>
      <w:pPr>
        <w:pStyle w:val="Heading2"/>
      </w:pPr>
      <w:r>
        <w:t>Architecture Target State</w:t>
      </w:r>
    </w:p>
    <w:p>
      <w:pPr>
        <w:pStyle w:val="Heading2"/>
      </w:pPr>
      <w:r>
        <w:t>Architecture — Target State</w:t>
      </w:r>
    </w:p>
    <w:p>
      <w:r>
        <w:t>Status: Draft Parent: solution overview</w:t>
      </w:r>
    </w:p>
    <w:p>
      <w:pPr>
        <w:pStyle w:val="Heading2"/>
      </w:pPr>
      <w:r>
        <w:t>Target State Architecture</w:t>
      </w:r>
    </w:p>
    <w:p>
      <w:pPr>
        <w:pStyle w:val="Heading3"/>
      </w:pPr>
      <w:r>
        <w:t>Vision</w:t>
      </w:r>
    </w:p>
    <w:p>
      <w:r>
        <w:t>A unified, cloud-native CRM platform serving all Knight Frank European service lines and countries, built on Microsoft Power Platform with Dataverse as the single source of truth for client, property, and deal data.</w:t>
      </w:r>
    </w:p>
    <w:p>
      <w:pPr>
        <w:pStyle w:val="Heading3"/>
      </w:pPr>
      <w:r>
        <w:t>Target State Components</w:t>
      </w:r>
    </w:p>
    <w:p>
      <w:r>
        <w:t>```mermaid graph TB subgraph "Target State Architecture" subgraph "Presentation Layer" PL1[Model-Driven Apps] PL2[Power BI Dashboards] PL3[Copilot for Sales] PL4[Outlook Integration] end subgraph "Application Layer" AL1[KF</w:t>
      </w:r>
      <w:r>
        <w:rPr>
          <w:b w:val="0"/>
          <w:i/>
        </w:rPr>
        <w:t>Core] AL2[KF</w:t>
      </w:r>
      <w:r>
        <w:t>Europe] AL3[Country Solutions] AL4[Service Line Solutions] end subgraph "Data Layer" DL1[Dataverse] DL2[SharePoint] DL3[Power BI] end subgraph "Integration Layer" IL1[Outlook] IL2[SharePoint] IL3[D365 Finance] IL4[CI-Journeys] IL5[Loqate] end subgraph "Security Layer" SL1[Entra ID] SL2[MFA] SL3[Conditional Access] SL4[Audit Trails] end end</w:t>
      </w:r>
    </w:p>
    <w:p>
      <w:r>
        <w:t>PL1 --&gt; AL1 PL2 --&gt; AL1 PL3 --&gt; AL1 PL4 --&gt; AL1</w:t>
      </w:r>
    </w:p>
    <w:p>
      <w:r>
        <w:t>AL1 --&gt; DL1 AL2 --&gt; DL1 AL3 --&gt; DL1 AL4 --&gt; DL1</w:t>
      </w:r>
    </w:p>
    <w:p>
      <w:r>
        <w:t>DL1 --&gt; IL1 DL1 --&gt; IL2 DL1 --&gt; IL3 DL1 --&gt; IL4 DL1 --&gt; IL5</w:t>
      </w:r>
    </w:p>
    <w:p>
      <w:r>
        <w:t>SL1 --&gt; PL1 SL2 --&gt; PL1 SL3 --&gt; PL1 SL4 --&gt; DL1 ```</w:t>
      </w:r>
    </w:p>
    <w:p>
      <w:pPr>
        <w:pStyle w:val="Heading2"/>
      </w:pPr>
      <w:r>
        <w:t>Standards, PADs, and Blueprints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Standard/Blueprint</w:t>
            </w:r>
          </w:p>
        </w:tc>
        <w:tc>
          <w:tcPr>
            <w:tcW w:type="dxa" w:w="2256"/>
          </w:tcPr>
          <w:p>
            <w:r>
              <w:rPr>
                <w:b/>
              </w:rPr>
              <w:t>Status</w:t>
            </w:r>
          </w:p>
        </w:tc>
        <w:tc>
          <w:tcPr>
            <w:tcW w:type="dxa" w:w="2256"/>
          </w:tcPr>
          <w:p>
            <w:r>
              <w:rPr>
                <w:b/>
              </w:rPr>
              <w:t>Relevance</w:t>
            </w:r>
          </w:p>
        </w:tc>
        <w:tc>
          <w:tcPr>
            <w:tcW w:type="dxa" w:w="2256"/>
          </w:tcPr>
          <w:p>
            <w:r>
              <w:rPr>
                <w:b/>
              </w:rPr>
              <w:t>Compliance</w:t>
            </w:r>
          </w:p>
        </w:tc>
      </w:tr>
      <w:tr>
        <w:tc>
          <w:tcPr>
            <w:tcW w:type="dxa" w:w="2256"/>
          </w:tcPr>
          <w:p>
            <w:r>
              <w:t>CTO Architecture Principles</w:t>
            </w:r>
          </w:p>
        </w:tc>
        <w:tc>
          <w:tcPr>
            <w:tcW w:type="dxa" w:w="2256"/>
          </w:tcPr>
          <w:p>
            <w:r>
              <w:t>Referenced</w:t>
            </w:r>
          </w:p>
        </w:tc>
        <w:tc>
          <w:tcPr>
            <w:tcW w:type="dxa" w:w="2256"/>
          </w:tcPr>
          <w:p>
            <w:r>
              <w:t>High</w:t>
            </w:r>
          </w:p>
        </w:tc>
        <w:tc>
          <w:tcPr>
            <w:tcW w:type="dxa" w:w="2256"/>
          </w:tcPr>
          <w:p>
            <w:r>
              <w:t>✅ Compliant</w:t>
            </w:r>
          </w:p>
        </w:tc>
      </w:tr>
      <w:tr>
        <w:tc>
          <w:tcPr>
            <w:tcW w:type="dxa" w:w="2256"/>
          </w:tcPr>
          <w:p>
            <w:r>
              <w:t>Enterprise data residency standards</w:t>
            </w:r>
          </w:p>
        </w:tc>
        <w:tc>
          <w:tcPr>
            <w:tcW w:type="dxa" w:w="2256"/>
          </w:tcPr>
          <w:p>
            <w:r>
              <w:t>TBD</w:t>
            </w:r>
          </w:p>
        </w:tc>
        <w:tc>
          <w:tcPr>
            <w:tcW w:type="dxa" w:w="2256"/>
          </w:tcPr>
          <w:p>
            <w:r>
              <w:t>High</w:t>
            </w:r>
          </w:p>
        </w:tc>
        <w:tc>
          <w:tcPr>
            <w:tcW w:type="dxa" w:w="2256"/>
          </w:tcPr>
          <w:p>
            <w:r>
              <w:t>✅ Compliant (EU-hosted)</w:t>
            </w:r>
          </w:p>
        </w:tc>
      </w:tr>
      <w:tr>
        <w:tc>
          <w:tcPr>
            <w:tcW w:type="dxa" w:w="2256"/>
          </w:tcPr>
          <w:p>
            <w:r>
              <w:t>Security baseline</w:t>
            </w:r>
          </w:p>
        </w:tc>
        <w:tc>
          <w:tcPr>
            <w:tcW w:type="dxa" w:w="2256"/>
          </w:tcPr>
          <w:p>
            <w:r>
              <w:t>TBD</w:t>
            </w:r>
          </w:p>
        </w:tc>
        <w:tc>
          <w:tcPr>
            <w:tcW w:type="dxa" w:w="2256"/>
          </w:tcPr>
          <w:p>
            <w:r>
              <w:t>High</w:t>
            </w:r>
          </w:p>
        </w:tc>
        <w:tc>
          <w:tcPr>
            <w:tcW w:type="dxa" w:w="2256"/>
          </w:tcPr>
          <w:p>
            <w:r>
              <w:t>✅ Compliant (Entra ID, MFA, encryption)</w:t>
            </w:r>
          </w:p>
        </w:tc>
      </w:tr>
      <w:tr>
        <w:tc>
          <w:tcPr>
            <w:tcW w:type="dxa" w:w="2256"/>
          </w:tcPr>
          <w:p>
            <w:r>
              <w:t>Integration patterns</w:t>
            </w:r>
          </w:p>
        </w:tc>
        <w:tc>
          <w:tcPr>
            <w:tcW w:type="dxa" w:w="2256"/>
          </w:tcPr>
          <w:p>
            <w:r>
              <w:t>TBD</w:t>
            </w:r>
          </w:p>
        </w:tc>
        <w:tc>
          <w:tcPr>
            <w:tcW w:type="dxa" w:w="2256"/>
          </w:tcPr>
          <w:p>
            <w:r>
              <w:t>Medium</w:t>
            </w:r>
          </w:p>
        </w:tc>
        <w:tc>
          <w:tcPr>
            <w:tcW w:type="dxa" w:w="2256"/>
          </w:tcPr>
          <w:p>
            <w:r>
              <w:t>✅ Compliant (API-first, standard connectors)</w:t>
            </w:r>
          </w:p>
        </w:tc>
      </w:tr>
      <w:tr>
        <w:tc>
          <w:tcPr>
            <w:tcW w:type="dxa" w:w="2256"/>
          </w:tcPr>
          <w:p>
            <w:r>
              <w:t>Power Platform Centre of Excellence</w:t>
            </w:r>
          </w:p>
        </w:tc>
        <w:tc>
          <w:tcPr>
            <w:tcW w:type="dxa" w:w="2256"/>
          </w:tcPr>
          <w:p>
            <w:r>
              <w:t>Referenced</w:t>
            </w:r>
          </w:p>
        </w:tc>
        <w:tc>
          <w:tcPr>
            <w:tcW w:type="dxa" w:w="2256"/>
          </w:tcPr>
          <w:p>
            <w:r>
              <w:t>Medium</w:t>
            </w:r>
          </w:p>
        </w:tc>
        <w:tc>
          <w:tcPr>
            <w:tcW w:type="dxa" w:w="2256"/>
          </w:tcPr>
          <w:p>
            <w:r>
              <w:t>✅ Aligned</w:t>
            </w:r>
          </w:p>
        </w:tc>
      </w:tr>
    </w:tbl>
    <w:p>
      <w:pPr>
        <w:pStyle w:val="Heading2"/>
      </w:pPr>
      <w:r>
        <w:t>Target State Capabilities</w:t>
      </w:r>
    </w:p>
    <w:p>
      <w:pPr>
        <w:pStyle w:val="Heading3"/>
      </w:pPr>
      <w:r>
        <w:t>Client Management (Phase 0)</w:t>
      </w:r>
    </w:p>
    <w:p>
      <w:pPr/>
      <w:r>
        <w:t>Single source of truth for all client data</w:t>
      </w:r>
    </w:p>
    <w:p>
      <w:pPr/>
      <w:r>
        <w:t>Two-tier hierarchy: Brand/Group → Legal Entity</w:t>
      </w:r>
    </w:p>
    <w:p>
      <w:pPr/>
      <w:r>
        <w:t>SIC-coded industry classification (66 KF sectors)</w:t>
      </w:r>
    </w:p>
    <w:p>
      <w:pPr/>
      <w:r>
        <w:t>Multi-country, multi-service line view</w:t>
      </w:r>
    </w:p>
    <w:p>
      <w:pPr>
        <w:pStyle w:val="Heading3"/>
      </w:pPr>
      <w:r>
        <w:t>Property Management (Phase 0)</w:t>
      </w:r>
    </w:p>
    <w:p>
      <w:pPr/>
      <w:r>
        <w:t>Canonical physical sites with addresses and coordinates</w:t>
      </w:r>
    </w:p>
    <w:p>
      <w:pPr/>
      <w:r>
        <w:t>Commercial and residential properties</w:t>
      </w:r>
    </w:p>
    <w:p>
      <w:pPr/>
      <w:r>
        <w:t>Energy ratings and EPC data</w:t>
      </w:r>
    </w:p>
    <w:p>
      <w:pPr/>
      <w:r>
        <w:t>10 service lines read same property record</w:t>
      </w:r>
    </w:p>
    <w:p>
      <w:pPr>
        <w:pStyle w:val="Heading3"/>
      </w:pPr>
      <w:r>
        <w:t>Deal Management (Phase 1)</w:t>
      </w:r>
    </w:p>
    <w:p>
      <w:pPr/>
      <w:r>
        <w:t>8-stage BPF from lead generation to completion</w:t>
      </w:r>
    </w:p>
    <w:p>
      <w:pPr/>
      <w:r>
        <w:t>12 CM entities for full deal lifecycle</w:t>
      </w:r>
    </w:p>
    <w:p>
      <w:pPr/>
      <w:r>
        <w:t>Regulatory gates per market</w:t>
      </w:r>
    </w:p>
    <w:p>
      <w:pPr/>
      <w:r>
        <w:t>Cross-border portfolio management</w:t>
      </w:r>
    </w:p>
    <w:p>
      <w:pPr>
        <w:pStyle w:val="Heading3"/>
      </w:pPr>
      <w:r>
        <w:t>Financial Management (Phase 1)</w:t>
      </w:r>
    </w:p>
    <w:p>
      <w:pPr/>
      <w:r>
        <w:t>WIP tracking with % complete tied to BPF stage</w:t>
      </w:r>
    </w:p>
    <w:p>
      <w:pPr/>
      <w:r>
        <w:t>Fee management with billing triggers</w:t>
      </w:r>
    </w:p>
    <w:p>
      <w:pPr/>
      <w:r>
        <w:t>9 integration flows to D365 Finance</w:t>
      </w:r>
    </w:p>
    <w:p>
      <w:pPr/>
      <w:r>
        <w:t>Transaction report automation</w:t>
      </w:r>
    </w:p>
    <w:p>
      <w:pPr>
        <w:pStyle w:val="Heading3"/>
      </w:pPr>
      <w:r>
        <w:t>Compliance &amp; Governance (Phase 0)</w:t>
      </w:r>
    </w:p>
    <w:p>
      <w:pPr/>
      <w:r>
        <w:t>KYC/AML checks at legal entity level</w:t>
      </w:r>
    </w:p>
    <w:p>
      <w:pPr/>
      <w:r>
        <w:t>GDPR consent tracking with audit trail</w:t>
      </w:r>
    </w:p>
    <w:p>
      <w:pPr/>
      <w:r>
        <w:t>7-year retention with exportable audit logs</w:t>
      </w:r>
    </w:p>
    <w:p>
      <w:pPr/>
      <w:r>
        <w:t>Red flag tracking and conflict checks</w:t>
      </w:r>
    </w:p>
    <w:p>
      <w:pPr>
        <w:pStyle w:val="Heading3"/>
      </w:pPr>
      <w:r>
        <w:t>Integration &amp; Analytics (Phase 1)</w:t>
      </w:r>
    </w:p>
    <w:p>
      <w:pPr/>
      <w:r>
        <w:t>Outlook email tracking and activity logging</w:t>
      </w:r>
    </w:p>
    <w:p>
      <w:pPr/>
      <w:r>
        <w:t>SharePoint deal folder auto-provisioning</w:t>
      </w:r>
    </w:p>
    <w:p>
      <w:pPr/>
      <w:r>
        <w:t>CI-Journeys marketing handoff</w:t>
      </w:r>
    </w:p>
    <w:p>
      <w:pPr/>
      <w:r>
        <w:t>Power BI dashboards and reports</w:t>
      </w:r>
    </w:p>
    <w:p>
      <w:pPr>
        <w:pStyle w:val="Heading2"/>
      </w:pPr>
      <w:r>
        <w:t>Target State vs Current State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Capability</w:t>
            </w:r>
          </w:p>
        </w:tc>
        <w:tc>
          <w:tcPr>
            <w:tcW w:type="dxa" w:w="2256"/>
          </w:tcPr>
          <w:p>
            <w:r>
              <w:rPr>
                <w:b/>
              </w:rPr>
              <w:t>Current State</w:t>
            </w:r>
          </w:p>
        </w:tc>
        <w:tc>
          <w:tcPr>
            <w:tcW w:type="dxa" w:w="2256"/>
          </w:tcPr>
          <w:p>
            <w:r>
              <w:rPr>
                <w:b/>
              </w:rPr>
              <w:t>Target State</w:t>
            </w:r>
          </w:p>
        </w:tc>
        <w:tc>
          <w:tcPr>
            <w:tcW w:type="dxa" w:w="2256"/>
          </w:tcPr>
          <w:p>
            <w:r>
              <w:rPr>
                <w:b/>
              </w:rPr>
              <w:t>Gap</w:t>
            </w:r>
          </w:p>
        </w:tc>
      </w:tr>
      <w:tr>
        <w:tc>
          <w:tcPr>
            <w:tcW w:type="dxa" w:w="2256"/>
          </w:tcPr>
          <w:p>
            <w:r>
              <w:t>Client data</w:t>
            </w:r>
          </w:p>
        </w:tc>
        <w:tc>
          <w:tcPr>
            <w:tcW w:type="dxa" w:w="2256"/>
          </w:tcPr>
          <w:p>
            <w:r>
              <w:t>Manual spreadsheets</w:t>
            </w:r>
          </w:p>
        </w:tc>
        <w:tc>
          <w:tcPr>
            <w:tcW w:type="dxa" w:w="2256"/>
          </w:tcPr>
          <w:p>
            <w:r>
              <w:t>Centralised Dataverse</w:t>
            </w:r>
          </w:p>
        </w:tc>
        <w:tc>
          <w:tcPr>
            <w:tcW w:type="dxa" w:w="2256"/>
          </w:tcPr>
          <w:p>
            <w:r>
              <w:t>High</w:t>
            </w:r>
          </w:p>
        </w:tc>
      </w:tr>
      <w:tr>
        <w:tc>
          <w:tcPr>
            <w:tcW w:type="dxa" w:w="2256"/>
          </w:tcPr>
          <w:p>
            <w:r>
              <w:t>Property data</w:t>
            </w:r>
          </w:p>
        </w:tc>
        <w:tc>
          <w:tcPr>
            <w:tcW w:type="dxa" w:w="2256"/>
          </w:tcPr>
          <w:p>
            <w:r>
              <w:t>Fragmented systems</w:t>
            </w:r>
          </w:p>
        </w:tc>
        <w:tc>
          <w:tcPr>
            <w:tcW w:type="dxa" w:w="2256"/>
          </w:tcPr>
          <w:p>
            <w:r>
              <w:t>Single source of truth</w:t>
            </w:r>
          </w:p>
        </w:tc>
        <w:tc>
          <w:tcPr>
            <w:tcW w:type="dxa" w:w="2256"/>
          </w:tcPr>
          <w:p>
            <w:r>
              <w:t>High</w:t>
            </w:r>
          </w:p>
        </w:tc>
      </w:tr>
      <w:tr>
        <w:tc>
          <w:tcPr>
            <w:tcW w:type="dxa" w:w="2256"/>
          </w:tcPr>
          <w:p>
            <w:r>
              <w:t>Deal tracking</w:t>
            </w:r>
          </w:p>
        </w:tc>
        <w:tc>
          <w:tcPr>
            <w:tcW w:type="dxa" w:w="2256"/>
          </w:tcPr>
          <w:p>
            <w:r>
              <w:t>Email-based</w:t>
            </w:r>
          </w:p>
        </w:tc>
        <w:tc>
          <w:tcPr>
            <w:tcW w:type="dxa" w:w="2256"/>
          </w:tcPr>
          <w:p>
            <w:r>
              <w:t>Automated BPF</w:t>
            </w:r>
          </w:p>
        </w:tc>
        <w:tc>
          <w:tcPr>
            <w:tcW w:type="dxa" w:w="2256"/>
          </w:tcPr>
          <w:p>
            <w:r>
              <w:t>High</w:t>
            </w:r>
          </w:p>
        </w:tc>
      </w:tr>
      <w:tr>
        <w:tc>
          <w:tcPr>
            <w:tcW w:type="dxa" w:w="2256"/>
          </w:tcPr>
          <w:p>
            <w:r>
              <w:t>Financial tracking</w:t>
            </w:r>
          </w:p>
        </w:tc>
        <w:tc>
          <w:tcPr>
            <w:tcW w:type="dxa" w:w="2256"/>
          </w:tcPr>
          <w:p>
            <w:r>
              <w:t>Manual WIP</w:t>
            </w:r>
          </w:p>
        </w:tc>
        <w:tc>
          <w:tcPr>
            <w:tcW w:type="dxa" w:w="2256"/>
          </w:tcPr>
          <w:p>
            <w:r>
              <w:t>Integrated bridge</w:t>
            </w:r>
          </w:p>
        </w:tc>
        <w:tc>
          <w:tcPr>
            <w:tcW w:type="dxa" w:w="2256"/>
          </w:tcPr>
          <w:p>
            <w:r>
              <w:t>Medium</w:t>
            </w:r>
          </w:p>
        </w:tc>
      </w:tr>
      <w:tr>
        <w:tc>
          <w:tcPr>
            <w:tcW w:type="dxa" w:w="2256"/>
          </w:tcPr>
          <w:p>
            <w:r>
              <w:t>Compliance</w:t>
            </w:r>
          </w:p>
        </w:tc>
        <w:tc>
          <w:tcPr>
            <w:tcW w:type="dxa" w:w="2256"/>
          </w:tcPr>
          <w:p>
            <w:r>
              <w:t>Ad-hoc processes</w:t>
            </w:r>
          </w:p>
        </w:tc>
        <w:tc>
          <w:tcPr>
            <w:tcW w:type="dxa" w:w="2256"/>
          </w:tcPr>
          <w:p>
            <w:r>
              <w:t>Automated gates</w:t>
            </w:r>
          </w:p>
        </w:tc>
        <w:tc>
          <w:tcPr>
            <w:tcW w:type="dxa" w:w="2256"/>
          </w:tcPr>
          <w:p>
            <w:r>
              <w:t>High</w:t>
            </w:r>
          </w:p>
        </w:tc>
      </w:tr>
      <w:tr>
        <w:tc>
          <w:tcPr>
            <w:tcW w:type="dxa" w:w="2256"/>
          </w:tcPr>
          <w:p>
            <w:r>
              <w:t>Reporting</w:t>
            </w:r>
          </w:p>
        </w:tc>
        <w:tc>
          <w:tcPr>
            <w:tcW w:type="dxa" w:w="2256"/>
          </w:tcPr>
          <w:p>
            <w:r>
              <w:t>Siloed data</w:t>
            </w:r>
          </w:p>
        </w:tc>
        <w:tc>
          <w:tcPr>
            <w:tcW w:type="dxa" w:w="2256"/>
          </w:tcPr>
          <w:p>
            <w:r>
              <w:t>Unified Power BI</w:t>
            </w:r>
          </w:p>
        </w:tc>
        <w:tc>
          <w:tcPr>
            <w:tcW w:type="dxa" w:w="2256"/>
          </w:tcPr>
          <w:p>
            <w:r>
              <w:t>High</w:t>
            </w:r>
          </w:p>
        </w:tc>
      </w:tr>
    </w:tbl>
    <w:p>
      <w:pPr>
        <w:pStyle w:val="Heading2"/>
      </w:pPr>
      <w:r>
        <w:t>Implementation Roadmap</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Phase</w:t>
            </w:r>
          </w:p>
        </w:tc>
        <w:tc>
          <w:tcPr>
            <w:tcW w:type="dxa" w:w="2256"/>
          </w:tcPr>
          <w:p>
            <w:r>
              <w:rPr>
                <w:b/>
              </w:rPr>
              <w:t>Scope</w:t>
            </w:r>
          </w:p>
        </w:tc>
        <w:tc>
          <w:tcPr>
            <w:tcW w:type="dxa" w:w="2256"/>
          </w:tcPr>
          <w:p>
            <w:r>
              <w:rPr>
                <w:b/>
              </w:rPr>
              <w:t>Duration</w:t>
            </w:r>
          </w:p>
        </w:tc>
        <w:tc>
          <w:tcPr>
            <w:tcW w:type="dxa" w:w="2256"/>
          </w:tcPr>
          <w:p>
            <w:r>
              <w:rPr>
                <w:b/>
              </w:rPr>
              <w:t>Status</w:t>
            </w:r>
          </w:p>
        </w:tc>
      </w:tr>
      <w:tr>
        <w:tc>
          <w:tcPr>
            <w:tcW w:type="dxa" w:w="2256"/>
          </w:tcPr>
          <w:p>
            <w:r>
              <w:t>Phase 0</w:t>
            </w:r>
          </w:p>
        </w:tc>
        <w:tc>
          <w:tcPr>
            <w:tcW w:type="dxa" w:w="2256"/>
          </w:tcPr>
          <w:p>
            <w:r>
              <w:t>Foundation (L2-L4)</w:t>
            </w:r>
          </w:p>
        </w:tc>
        <w:tc>
          <w:tcPr>
            <w:tcW w:type="dxa" w:w="2256"/>
          </w:tcPr>
          <w:p>
            <w:r>
              <w:t>8-10 weeks</w:t>
            </w:r>
          </w:p>
        </w:tc>
        <w:tc>
          <w:tcPr>
            <w:tcW w:type="dxa" w:w="2256"/>
          </w:tcPr>
          <w:p>
            <w:r>
              <w:t>Planning</w:t>
            </w:r>
          </w:p>
        </w:tc>
      </w:tr>
      <w:tr>
        <w:tc>
          <w:tcPr>
            <w:tcW w:type="dxa" w:w="2256"/>
          </w:tcPr>
          <w:p>
            <w:r>
              <w:t>Phase 1</w:t>
            </w:r>
          </w:p>
        </w:tc>
        <w:tc>
          <w:tcPr>
            <w:tcW w:type="dxa" w:w="2256"/>
          </w:tcPr>
          <w:p>
            <w:r>
              <w:t>Paris CM Deep Build (L5-L6)</w:t>
            </w:r>
          </w:p>
        </w:tc>
        <w:tc>
          <w:tcPr>
            <w:tcW w:type="dxa" w:w="2256"/>
          </w:tcPr>
          <w:p>
            <w:r>
              <w:t>12-16 weeks</w:t>
            </w:r>
          </w:p>
        </w:tc>
        <w:tc>
          <w:tcPr>
            <w:tcW w:type="dxa" w:w="2256"/>
          </w:tcPr>
          <w:p>
            <w:r>
              <w:t>Planning</w:t>
            </w:r>
          </w:p>
        </w:tc>
      </w:tr>
      <w:tr>
        <w:tc>
          <w:tcPr>
            <w:tcW w:type="dxa" w:w="2256"/>
          </w:tcPr>
          <w:p>
            <w:r>
              <w:t>Phase 2</w:t>
            </w:r>
          </w:p>
        </w:tc>
        <w:tc>
          <w:tcPr>
            <w:tcW w:type="dxa" w:w="2256"/>
          </w:tcPr>
          <w:p>
            <w:r>
              <w:t>Madrid + EIT (L6-L7)</w:t>
            </w:r>
          </w:p>
        </w:tc>
        <w:tc>
          <w:tcPr>
            <w:tcW w:type="dxa" w:w="2256"/>
          </w:tcPr>
          <w:p>
            <w:r>
              <w:t>10-14 weeks</w:t>
            </w:r>
          </w:p>
        </w:tc>
        <w:tc>
          <w:tcPr>
            <w:tcW w:type="dxa" w:w="2256"/>
          </w:tcPr>
          <w:p>
            <w:r>
              <w:t>Not started</w:t>
            </w:r>
          </w:p>
        </w:tc>
      </w:tr>
      <w:tr>
        <w:tc>
          <w:tcPr>
            <w:tcW w:type="dxa" w:w="2256"/>
          </w:tcPr>
          <w:p>
            <w:r>
              <w:t>Phase 3</w:t>
            </w:r>
          </w:p>
        </w:tc>
        <w:tc>
          <w:tcPr>
            <w:tcW w:type="dxa" w:w="2256"/>
          </w:tcPr>
          <w:p>
            <w:r>
              <w:t>Additional Service Lines</w:t>
            </w:r>
          </w:p>
        </w:tc>
        <w:tc>
          <w:tcPr>
            <w:tcW w:type="dxa" w:w="2256"/>
          </w:tcPr>
          <w:p>
            <w:r>
              <w:t>Future</w:t>
            </w:r>
          </w:p>
        </w:tc>
        <w:tc>
          <w:tcPr>
            <w:tcW w:type="dxa" w:w="2256"/>
          </w:tcPr>
          <w:p>
            <w:r>
              <w:t>Not started</w:t>
            </w:r>
          </w:p>
        </w:tc>
      </w:tr>
      <w:tr>
        <w:tc>
          <w:tcPr>
            <w:tcW w:type="dxa" w:w="2256"/>
          </w:tcPr>
          <w:p>
            <w:r>
              <w:t>Phase 4</w:t>
            </w:r>
          </w:p>
        </w:tc>
        <w:tc>
          <w:tcPr>
            <w:tcW w:type="dxa" w:w="2256"/>
          </w:tcPr>
          <w:p>
            <w:r>
              <w:t>Residential / Private Office</w:t>
            </w:r>
          </w:p>
        </w:tc>
        <w:tc>
          <w:tcPr>
            <w:tcW w:type="dxa" w:w="2256"/>
          </w:tcPr>
          <w:p>
            <w:r>
              <w:t>Future</w:t>
            </w:r>
          </w:p>
        </w:tc>
        <w:tc>
          <w:tcPr>
            <w:tcW w:type="dxa" w:w="2256"/>
          </w:tcPr>
          <w:p>
            <w:r>
              <w:t>Not started</w:t>
            </w:r>
          </w:p>
        </w:tc>
      </w:tr>
      <w:tr>
        <w:tc>
          <w:tcPr>
            <w:tcW w:type="dxa" w:w="2256"/>
          </w:tcPr>
          <w:p>
            <w:r>
              <w:t>Phase 5</w:t>
            </w:r>
          </w:p>
        </w:tc>
        <w:tc>
          <w:tcPr>
            <w:tcW w:type="dxa" w:w="2256"/>
          </w:tcPr>
          <w:p>
            <w:r>
              <w:t>Regional Expansion</w:t>
            </w:r>
          </w:p>
        </w:tc>
        <w:tc>
          <w:tcPr>
            <w:tcW w:type="dxa" w:w="2256"/>
          </w:tcPr>
          <w:p>
            <w:r>
              <w:t>Future</w:t>
            </w:r>
          </w:p>
        </w:tc>
        <w:tc>
          <w:tcPr>
            <w:tcW w:type="dxa" w:w="2256"/>
          </w:tcPr>
          <w:p>
            <w:r>
              <w:t>Not started</w:t>
            </w:r>
          </w:p>
        </w:tc>
      </w:tr>
      <w:tr>
        <w:tc>
          <w:tcPr>
            <w:tcW w:type="dxa" w:w="2256"/>
          </w:tcPr>
          <w:p>
            <w:r>
              <w:t>Phase 6</w:t>
            </w:r>
          </w:p>
        </w:tc>
        <w:tc>
          <w:tcPr>
            <w:tcW w:type="dxa" w:w="2256"/>
          </w:tcPr>
          <w:p>
            <w:r>
              <w:t>Hub Replacement</w:t>
            </w:r>
          </w:p>
        </w:tc>
        <w:tc>
          <w:tcPr>
            <w:tcW w:type="dxa" w:w="2256"/>
          </w:tcPr>
          <w:p>
            <w:r>
              <w:t>Future</w:t>
            </w:r>
          </w:p>
        </w:tc>
        <w:tc>
          <w:tcPr>
            <w:tcW w:type="dxa" w:w="2256"/>
          </w:tcPr>
          <w:p>
            <w:r>
              <w:t>Not started</w:t>
            </w:r>
          </w:p>
        </w:tc>
      </w:tr>
      <w:tr>
        <w:tc>
          <w:tcPr>
            <w:tcW w:type="dxa" w:w="2256"/>
          </w:tcPr>
          <w:p>
            <w:r>
              <w:t>Phase 7</w:t>
            </w:r>
          </w:p>
        </w:tc>
        <w:tc>
          <w:tcPr>
            <w:tcW w:type="dxa" w:w="2256"/>
          </w:tcPr>
          <w:p>
            <w:r>
              <w:t>Consolidated Finance ERP</w:t>
            </w:r>
          </w:p>
        </w:tc>
        <w:tc>
          <w:tcPr>
            <w:tcW w:type="dxa" w:w="2256"/>
          </w:tcPr>
          <w:p>
            <w:r>
              <w:t>Future</w:t>
            </w:r>
          </w:p>
        </w:tc>
        <w:tc>
          <w:tcPr>
            <w:tcW w:type="dxa" w:w="2256"/>
          </w:tcPr>
          <w:p>
            <w:r>
              <w:t>Not started</w:t>
            </w:r>
          </w:p>
        </w:tc>
      </w:tr>
    </w:tbl>
    <w:p>
      <w:pPr>
        <w:pStyle w:val="Heading2"/>
      </w:pPr>
      <w:r>
        <w:t>Success Criteria</w:t>
      </w:r>
    </w:p>
    <w:p>
      <w:pPr>
        <w:pStyle w:val="Heading3"/>
      </w:pPr>
      <w:r>
        <w:t>Technical Success</w:t>
      </w:r>
    </w:p>
    <w:p>
      <w:pPr/>
      <w:r>
        <w:t>[ ] All components deployed and functional</w:t>
      </w:r>
    </w:p>
    <w:p>
      <w:pPr/>
      <w:r>
        <w:t>[ ] Security model implemented and tested</w:t>
      </w:r>
    </w:p>
    <w:p>
      <w:pPr/>
      <w:r>
        <w:t>[ ] Integrations working end-to-end</w:t>
      </w:r>
    </w:p>
    <w:p>
      <w:pPr/>
      <w:r>
        <w:t>[ ] Performance meets requirements</w:t>
      </w:r>
    </w:p>
    <w:p>
      <w:pPr/>
      <w:r>
        <w:t>[ ] Compliance requirements met</w:t>
      </w:r>
    </w:p>
    <w:p>
      <w:pPr>
        <w:pStyle w:val="Heading3"/>
      </w:pPr>
      <w:r>
        <w:t>Business Success</w:t>
      </w:r>
    </w:p>
    <w:p>
      <w:pPr/>
      <w:r>
        <w:t>[ ] User adoption targets met</w:t>
      </w:r>
    </w:p>
    <w:p>
      <w:pPr/>
      <w:r>
        <w:t>[ ] Process efficiency improvements achieved</w:t>
      </w:r>
    </w:p>
    <w:p>
      <w:pPr/>
      <w:r>
        <w:t>[ ] Data quality targets met</w:t>
      </w:r>
    </w:p>
    <w:p>
      <w:pPr/>
      <w:r>
        <w:t>[ ] Financial targets achieved</w:t>
      </w:r>
    </w:p>
    <w:p>
      <w:pPr/>
      <w:r>
        <w:t>[ ] Compliance requirements satisfied</w:t>
      </w:r>
    </w:p>
    <w:p>
      <w:pPr>
        <w:pStyle w:val="Heading2"/>
      </w:pPr>
      <w:r>
        <w:t>Related Documents</w:t>
      </w:r>
    </w:p>
    <w:p>
      <w:pPr/>
      <w:r>
        <w:t>architecture principles compliance — Principles compliance mapping</w:t>
      </w:r>
    </w:p>
    <w:p>
      <w:pPr/>
      <w:r>
        <w:t>architecture overview diagrams — Architecture diagrams</w:t>
      </w:r>
    </w:p>
    <w:p>
      <w:pPr/>
      <w:r>
        <w:t>solution package model — Layer architecture</w:t>
      </w:r>
    </w:p>
    <w:p>
      <w:pPr/>
      <w:r>
        <w:t>implementation phases — Phase definitions</w:t>
      </w:r>
    </w:p>
    <w:p>
      <w:pPr>
        <w:pStyle w:val="Heading2"/>
      </w:pPr>
      <w:r>
        <w:t>Dependencies And Constraints</w:t>
      </w:r>
    </w:p>
    <w:p>
      <w:pPr>
        <w:pStyle w:val="Heading2"/>
      </w:pPr>
      <w:r>
        <w:t>Dependencies and Constraints</w:t>
      </w:r>
    </w:p>
    <w:p>
      <w:r>
        <w:t>Status: Draft Parent: solution overview</w:t>
      </w:r>
    </w:p>
    <w:p>
      <w:pPr>
        <w:pStyle w:val="Heading2"/>
      </w:pPr>
      <w:r>
        <w:t>Key Dependencies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Dependency</w:t>
            </w:r>
          </w:p>
        </w:tc>
        <w:tc>
          <w:tcPr>
            <w:tcW w:type="dxa" w:w="2256"/>
          </w:tcPr>
          <w:p>
            <w:r>
              <w:rPr>
                <w:b/>
              </w:rPr>
              <w:t>Type</w:t>
            </w:r>
          </w:p>
        </w:tc>
        <w:tc>
          <w:tcPr>
            <w:tcW w:type="dxa" w:w="2256"/>
          </w:tcPr>
          <w:p>
            <w:r>
              <w:rPr>
                <w:b/>
              </w:rPr>
              <w:t>Impact</w:t>
            </w:r>
          </w:p>
        </w:tc>
        <w:tc>
          <w:tcPr>
            <w:tcW w:type="dxa" w:w="2256"/>
          </w:tcPr>
          <w:p>
            <w:r>
              <w:rPr>
                <w:b/>
              </w:rPr>
              <w:t>Status</w:t>
            </w:r>
          </w:p>
        </w:tc>
      </w:tr>
      <w:tr>
        <w:tc>
          <w:tcPr>
            <w:tcW w:type="dxa" w:w="2256"/>
          </w:tcPr>
          <w:p>
            <w:r>
              <w:t>TDA Approval</w:t>
            </w:r>
          </w:p>
        </w:tc>
        <w:tc>
          <w:tcPr>
            <w:tcW w:type="dxa" w:w="2256"/>
          </w:tcPr>
          <w:p>
            <w:r>
              <w:t>Governance</w:t>
            </w:r>
          </w:p>
        </w:tc>
        <w:tc>
          <w:tcPr>
            <w:tcW w:type="dxa" w:w="2256"/>
          </w:tcPr>
          <w:p>
            <w:r>
              <w:t>Must have</w:t>
            </w:r>
          </w:p>
        </w:tc>
        <w:tc>
          <w:tcPr>
            <w:tcW w:type="dxa" w:w="2256"/>
          </w:tcPr>
          <w:p>
            <w:r>
              <w:t>Pending</w:t>
            </w:r>
          </w:p>
        </w:tc>
      </w:tr>
      <w:tr>
        <w:tc>
          <w:tcPr>
            <w:tcW w:type="dxa" w:w="2256"/>
          </w:tcPr>
          <w:p>
            <w:r>
              <w:t>CTO Architecture Principles</w:t>
            </w:r>
          </w:p>
        </w:tc>
        <w:tc>
          <w:tcPr>
            <w:tcW w:type="dxa" w:w="2256"/>
          </w:tcPr>
          <w:p>
            <w:r>
              <w:t>Document</w:t>
            </w:r>
          </w:p>
        </w:tc>
        <w:tc>
          <w:tcPr>
            <w:tcW w:type="dxa" w:w="2256"/>
          </w:tcPr>
          <w:p>
            <w:r>
              <w:t>Must have</w:t>
            </w:r>
          </w:p>
        </w:tc>
        <w:tc>
          <w:tcPr>
            <w:tcW w:type="dxa" w:w="2256"/>
          </w:tcPr>
          <w:p>
            <w:r>
              <w:t>Referenced</w:t>
            </w:r>
          </w:p>
        </w:tc>
      </w:tr>
      <w:tr>
        <w:tc>
          <w:tcPr>
            <w:tcW w:type="dxa" w:w="2256"/>
          </w:tcPr>
          <w:p>
            <w:r>
              <w:t>Regional legal review</w:t>
            </w:r>
          </w:p>
        </w:tc>
        <w:tc>
          <w:tcPr>
            <w:tcW w:type="dxa" w:w="2256"/>
          </w:tcPr>
          <w:p>
            <w:r>
              <w:t>Compliance</w:t>
            </w:r>
          </w:p>
        </w:tc>
        <w:tc>
          <w:tcPr>
            <w:tcW w:type="dxa" w:w="2256"/>
          </w:tcPr>
          <w:p>
            <w:r>
              <w:t>Must have</w:t>
            </w:r>
          </w:p>
        </w:tc>
        <w:tc>
          <w:tcPr>
            <w:tcW w:type="dxa" w:w="2256"/>
          </w:tcPr>
          <w:p>
            <w:r>
              <w:t>Pending</w:t>
            </w:r>
          </w:p>
        </w:tc>
      </w:tr>
      <w:tr>
        <w:tc>
          <w:tcPr>
            <w:tcW w:type="dxa" w:w="2256"/>
          </w:tcPr>
          <w:p>
            <w:r>
              <w:t>Enterprise integration platform</w:t>
            </w:r>
          </w:p>
        </w:tc>
        <w:tc>
          <w:tcPr>
            <w:tcW w:type="dxa" w:w="2256"/>
          </w:tcPr>
          <w:p>
            <w:r>
              <w:t>Technical</w:t>
            </w:r>
          </w:p>
        </w:tc>
        <w:tc>
          <w:tcPr>
            <w:tcW w:type="dxa" w:w="2256"/>
          </w:tcPr>
          <w:p>
            <w:r>
              <w:t>Must have</w:t>
            </w:r>
          </w:p>
        </w:tc>
        <w:tc>
          <w:tcPr>
            <w:tcW w:type="dxa" w:w="2256"/>
          </w:tcPr>
          <w:p>
            <w:r>
              <w:t>TBD</w:t>
            </w:r>
          </w:p>
        </w:tc>
      </w:tr>
      <w:tr>
        <w:tc>
          <w:tcPr>
            <w:tcW w:type="dxa" w:w="2256"/>
          </w:tcPr>
          <w:p>
            <w:r>
              <w:t>Vendor selection</w:t>
            </w:r>
          </w:p>
        </w:tc>
        <w:tc>
          <w:tcPr>
            <w:tcW w:type="dxa" w:w="2256"/>
          </w:tcPr>
          <w:p>
            <w:r>
              <w:t>Decision</w:t>
            </w:r>
          </w:p>
        </w:tc>
        <w:tc>
          <w:tcPr>
            <w:tcW w:type="dxa" w:w="2256"/>
          </w:tcPr>
          <w:p>
            <w:r>
              <w:t>Must have</w:t>
            </w:r>
          </w:p>
        </w:tc>
        <w:tc>
          <w:tcPr>
            <w:tcW w:type="dxa" w:w="2256"/>
          </w:tcPr>
          <w:p>
            <w:r>
              <w:t>Pending</w:t>
            </w:r>
          </w:p>
        </w:tc>
      </w:tr>
    </w:tbl>
    <w:p>
      <w:pPr>
        <w:pStyle w:val="Heading2"/>
      </w:pPr>
      <w:r>
        <w:t>Constraints</w:t>
      </w:r>
    </w:p>
    <w:p>
      <w:pPr/>
      <w:r>
        <w:t>TDA governance oversight required</w:t>
      </w:r>
    </w:p>
    <w:p>
      <w:pPr/>
      <w:r>
        <w:t>Regional data residency requirements</w:t>
      </w:r>
    </w:p>
    <w:p>
      <w:pPr/>
      <w:r>
        <w:t>Existing system integrations</w:t>
      </w:r>
    </w:p>
    <w:p>
      <w:pPr/>
      <w:r>
        <w:t>Budget and resource limitations (TBD)</w:t>
      </w:r>
    </w:p>
    <w:p>
      <w:r>
        <w:br w:type="page"/>
      </w:r>
    </w:p>
    <w:p>
      <w:pPr>
        <w:pStyle w:val="Heading1"/>
      </w:pPr>
      <w:r>
        <w:t>Key Functional and Non-Functional Requirements</w:t>
      </w:r>
    </w:p>
    <w:p>
      <w:pPr>
        <w:pStyle w:val="Heading2"/>
      </w:pPr>
      <w:r>
        <w:t>Functional Requirements</w:t>
      </w:r>
    </w:p>
    <w:p>
      <w:pPr>
        <w:pStyle w:val="Heading2"/>
      </w:pPr>
      <w:r>
        <w:t>Functional Requirements</w:t>
      </w:r>
    </w:p>
    <w:p>
      <w:r>
        <w:t>Status: Draft Parent: solution overview</w:t>
      </w:r>
    </w:p>
    <w:p>
      <w:pPr>
        <w:pStyle w:val="Heading2"/>
      </w:pPr>
      <w:r>
        <w:t>Requirements</w:t>
      </w:r>
    </w:p>
    <w:p>
      <w:r>
        <w:t>To be gathered from business stakeholders across all four regions.</w:t>
      </w:r>
    </w:p>
    <w:p>
      <w:pPr>
        <w:pStyle w:val="Heading3"/>
      </w:pPr>
      <w:r>
        <w:t>Contact Management</w:t>
      </w:r>
    </w:p>
    <w:p>
      <w:pPr/>
      <w:r>
        <w:t>Create, read, update, delete contacts</w:t>
      </w:r>
    </w:p>
    <w:p>
      <w:pPr/>
      <w:r>
        <w:t>Contact hierarchy and relationships</w:t>
      </w:r>
    </w:p>
    <w:p>
      <w:pPr/>
      <w:r>
        <w:t>Multi-language support</w:t>
      </w:r>
    </w:p>
    <w:p>
      <w:pPr>
        <w:pStyle w:val="Heading3"/>
      </w:pPr>
      <w:r>
        <w:t>Opportunity Management</w:t>
      </w:r>
    </w:p>
    <w:p>
      <w:pPr/>
      <w:r>
        <w:t>Pipeline stages and workflows</w:t>
      </w:r>
    </w:p>
    <w:p>
      <w:pPr/>
      <w:r>
        <w:t>Activity tracking</w:t>
      </w:r>
    </w:p>
    <w:p>
      <w:pPr/>
      <w:r>
        <w:t>Reporting and analytics</w:t>
      </w:r>
    </w:p>
    <w:p>
      <w:pPr>
        <w:pStyle w:val="Heading3"/>
      </w:pPr>
      <w:r>
        <w:t>Data Management</w:t>
      </w:r>
    </w:p>
    <w:p>
      <w:pPr/>
      <w:r>
        <w:t>Import/export capabilities</w:t>
      </w:r>
    </w:p>
    <w:p>
      <w:pPr/>
      <w:r>
        <w:t>Data quality controls</w:t>
      </w:r>
    </w:p>
    <w:p>
      <w:pPr/>
      <w:r>
        <w:t>Duplicate detection</w:t>
      </w:r>
    </w:p>
    <w:p>
      <w:pPr>
        <w:pStyle w:val="Heading2"/>
      </w:pPr>
      <w:r>
        <w:t>Functional Non Functional Requirements</w:t>
      </w:r>
    </w:p>
    <w:p>
      <w:pPr>
        <w:pStyle w:val="Heading2"/>
      </w:pPr>
      <w:r>
        <w:t>Non-Functional Requirements</w:t>
      </w:r>
    </w:p>
    <w:p>
      <w:r>
        <w:t>Status: Draft Parent: solution overview</w:t>
      </w:r>
    </w:p>
    <w:p>
      <w:pPr>
        <w:pStyle w:val="Heading2"/>
      </w:pPr>
      <w:r>
        <w:t>Performance</w:t>
      </w:r>
    </w:p>
    <w:p>
      <w:pPr/>
      <w:r>
        <w:t>Response time targets: TBD</w:t>
      </w:r>
    </w:p>
    <w:p>
      <w:pPr/>
      <w:r>
        <w:t>Concurrent user capacity: TBD</w:t>
      </w:r>
    </w:p>
    <w:p>
      <w:pPr/>
      <w:r>
        <w:t>Data volume requirements: TBD</w:t>
      </w:r>
    </w:p>
    <w:p>
      <w:pPr>
        <w:pStyle w:val="Heading2"/>
      </w:pPr>
      <w:r>
        <w:t>Security</w:t>
      </w:r>
    </w:p>
    <w:p>
      <w:pPr/>
      <w:r>
        <w:t>Authentication method: TBD</w:t>
      </w:r>
    </w:p>
    <w:p>
      <w:pPr/>
      <w:r>
        <w:t>Authorisation model: TBD</w:t>
      </w:r>
    </w:p>
    <w:p>
      <w:pPr/>
      <w:r>
        <w:t>Data encryption: TBD</w:t>
      </w:r>
    </w:p>
    <w:p>
      <w:pPr/>
      <w:r>
        <w:t>Audit logging: TBD</w:t>
      </w:r>
    </w:p>
    <w:p>
      <w:pPr>
        <w:pStyle w:val="Heading2"/>
      </w:pPr>
      <w:r>
        <w:t>Compliance</w:t>
      </w:r>
    </w:p>
    <w:p>
      <w:pPr/>
      <w:r>
        <w:t>GDPR requirements: TBD</w:t>
      </w:r>
    </w:p>
    <w:p>
      <w:pPr/>
      <w:r>
        <w:t>Regional data residency: TBD</w:t>
      </w:r>
    </w:p>
    <w:p>
      <w:pPr/>
      <w:r>
        <w:t>Data retention policies: TBD</w:t>
      </w:r>
    </w:p>
    <w:p>
      <w:pPr>
        <w:pStyle w:val="Heading2"/>
      </w:pPr>
      <w:r>
        <w:t>Availability</w:t>
      </w:r>
    </w:p>
    <w:p>
      <w:pPr/>
      <w:r>
        <w:t>Uptime requirements: TBD</w:t>
      </w:r>
    </w:p>
    <w:p>
      <w:pPr/>
      <w:r>
        <w:t>Disaster recovery: TBD</w:t>
      </w:r>
    </w:p>
    <w:p>
      <w:pPr/>
      <w:r>
        <w:t>Backup strategy: TBD</w:t>
      </w:r>
    </w:p>
    <w:p>
      <w:r>
        <w:br w:type="page"/>
      </w:r>
    </w:p>
    <w:p>
      <w:pPr>
        <w:pStyle w:val="Heading1"/>
      </w:pPr>
      <w:r>
        <w:t>Risks and Issues</w:t>
      </w:r>
    </w:p>
    <w:p>
      <w:pPr>
        <w:pStyle w:val="Heading2"/>
      </w:pPr>
      <w:r>
        <w:t>Risks And Issues</w:t>
      </w:r>
    </w:p>
    <w:p>
      <w:pPr>
        <w:pStyle w:val="Heading2"/>
      </w:pPr>
      <w:r>
        <w:t>Risks and Issues</w:t>
      </w:r>
    </w:p>
    <w:p>
      <w:r>
        <w:t>Status: Draft Parent: solution overview</w:t>
      </w:r>
    </w:p>
    <w:p>
      <w:pPr>
        <w:pStyle w:val="Heading2"/>
      </w:pPr>
      <w:r>
        <w:t>Risk of Inaction</w:t>
      </w:r>
    </w:p>
    <w:p>
      <w:r>
        <w:t xml:space="preserve">The register below captures the risks of </w:t>
      </w:r>
      <w:r>
        <w:rPr>
          <w:b/>
          <w:i w:val="0"/>
        </w:rPr>
        <w:t>not</w:t>
      </w:r>
      <w:r>
        <w:t xml:space="preserve"> proceeding with the EuroCRM programme — i.e. the cost of maintaining the status quo. Likelihood/impact ratings are provisional and to be confirmed with stakeholders during the requirements phase.</w:t>
      </w:r>
    </w:p>
    <w:p>
      <w:pPr>
        <w:pStyle w:val="Heading2"/>
      </w:pPr>
      <w:r>
        <w:t>Risk Register</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Risk</w:t>
            </w:r>
          </w:p>
        </w:tc>
        <w:tc>
          <w:tcPr>
            <w:tcW w:type="dxa" w:w="1805"/>
          </w:tcPr>
          <w:p>
            <w:r>
              <w:rPr>
                <w:b/>
              </w:rPr>
              <w:t>Likelihood</w:t>
            </w:r>
          </w:p>
        </w:tc>
        <w:tc>
          <w:tcPr>
            <w:tcW w:type="dxa" w:w="1805"/>
          </w:tcPr>
          <w:p>
            <w:r>
              <w:rPr>
                <w:b/>
              </w:rPr>
              <w:t>Impact</w:t>
            </w:r>
          </w:p>
        </w:tc>
        <w:tc>
          <w:tcPr>
            <w:tcW w:type="dxa" w:w="1805"/>
          </w:tcPr>
          <w:p>
            <w:r>
              <w:rPr>
                <w:b/>
              </w:rPr>
              <w:t>Mitigation</w:t>
            </w:r>
          </w:p>
        </w:tc>
        <w:tc>
          <w:tcPr>
            <w:tcW w:type="dxa" w:w="1805"/>
          </w:tcPr>
          <w:p>
            <w:r>
              <w:rPr>
                <w:b/>
              </w:rPr>
              <w:t>Owner</w:t>
            </w:r>
          </w:p>
        </w:tc>
      </w:tr>
      <w:tr>
        <w:tc>
          <w:tcPr>
            <w:tcW w:type="dxa" w:w="1805"/>
          </w:tcPr>
          <w:p>
            <w:r>
              <w:t>Missed cross-border opportunities — relationship and client/market intelligence sits locally and isn't visible across Europe; where it is, unlocking it takes tremendous manual effort</w:t>
            </w:r>
          </w:p>
        </w:tc>
        <w:tc>
          <w:tcPr>
            <w:tcW w:type="dxa" w:w="1805"/>
          </w:tcPr>
          <w:p>
            <w:r>
              <w:t>Medium</w:t>
            </w:r>
          </w:p>
        </w:tc>
        <w:tc>
          <w:tcPr>
            <w:tcW w:type="dxa" w:w="1805"/>
          </w:tcPr>
          <w:p>
            <w:r>
              <w:t>High</w:t>
            </w:r>
          </w:p>
        </w:tc>
        <w:tc>
          <w:tcPr>
            <w:tcW w:type="dxa" w:w="1805"/>
          </w:tcPr>
          <w:p>
            <w:r>
              <w:t>Deliver a single, trusted view of clients, contacts, properties and opportunities across the region</w:t>
            </w:r>
          </w:p>
        </w:tc>
        <w:tc>
          <w:tcPr>
            <w:tcW w:type="dxa" w:w="1805"/>
          </w:tcPr>
          <w:p>
            <w:r>
              <w:t>TBD</w:t>
            </w:r>
          </w:p>
        </w:tc>
      </w:tr>
      <w:tr>
        <w:tc>
          <w:tcPr>
            <w:tcW w:type="dxa" w:w="1805"/>
          </w:tcPr>
          <w:p>
            <w:r>
              <w:t>No institutionalised client knowledge — knowledge sits with individuals in Excel trackers, mailboxes, and black books</w:t>
            </w:r>
          </w:p>
        </w:tc>
        <w:tc>
          <w:tcPr>
            <w:tcW w:type="dxa" w:w="1805"/>
          </w:tcPr>
          <w:p>
            <w:r>
              <w:t>High</w:t>
            </w:r>
          </w:p>
        </w:tc>
        <w:tc>
          <w:tcPr>
            <w:tcW w:type="dxa" w:w="1805"/>
          </w:tcPr>
          <w:p>
            <w:r>
              <w:t>High</w:t>
            </w:r>
          </w:p>
        </w:tc>
        <w:tc>
          <w:tcPr>
            <w:tcW w:type="dxa" w:w="1805"/>
          </w:tcPr>
          <w:p>
            <w:r>
              <w:t>Centralise fragmented data into a common client/contact/property foundation</w:t>
            </w:r>
          </w:p>
        </w:tc>
        <w:tc>
          <w:tcPr>
            <w:tcW w:type="dxa" w:w="1805"/>
          </w:tcPr>
          <w:p>
            <w:r>
              <w:t>TBD</w:t>
            </w:r>
          </w:p>
        </w:tc>
      </w:tr>
      <w:tr>
        <w:tc>
          <w:tcPr>
            <w:tcW w:type="dxa" w:w="1805"/>
          </w:tcPr>
          <w:p>
            <w:r>
              <w:t>Employee frustration and attrition — HR surveys flag frustration with the current technology landscape and manual effort; modernising improves efficiency, satisfaction, and talent retention</w:t>
            </w:r>
          </w:p>
        </w:tc>
        <w:tc>
          <w:tcPr>
            <w:tcW w:type="dxa" w:w="1805"/>
          </w:tcPr>
          <w:p>
            <w:r>
              <w:t>High</w:t>
            </w:r>
          </w:p>
        </w:tc>
        <w:tc>
          <w:tcPr>
            <w:tcW w:type="dxa" w:w="1805"/>
          </w:tcPr>
          <w:p>
            <w:r>
              <w:t>Medium</w:t>
            </w:r>
          </w:p>
        </w:tc>
        <w:tc>
          <w:tcPr>
            <w:tcW w:type="dxa" w:w="1805"/>
          </w:tcPr>
          <w:p>
            <w:r>
              <w:t>Streamline lead and deal management and reduce manual reporting processes</w:t>
            </w:r>
          </w:p>
        </w:tc>
        <w:tc>
          <w:tcPr>
            <w:tcW w:type="dxa" w:w="1805"/>
          </w:tcPr>
          <w:p>
            <w:r>
              <w:t>TBD</w:t>
            </w:r>
          </w:p>
        </w:tc>
      </w:tr>
      <w:tr>
        <w:tc>
          <w:tcPr>
            <w:tcW w:type="dxa" w:w="1805"/>
          </w:tcPr>
          <w:p>
            <w:r>
              <w:t>Excessive data management and reporting effort — reconciling information and assembling regional reports consumes significant time and effort</w:t>
            </w:r>
          </w:p>
        </w:tc>
        <w:tc>
          <w:tcPr>
            <w:tcW w:type="dxa" w:w="1805"/>
          </w:tcPr>
          <w:p>
            <w:r>
              <w:t>High</w:t>
            </w:r>
          </w:p>
        </w:tc>
        <w:tc>
          <w:tcPr>
            <w:tcW w:type="dxa" w:w="1805"/>
          </w:tcPr>
          <w:p>
            <w:r>
              <w:t>Medium</w:t>
            </w:r>
          </w:p>
        </w:tc>
        <w:tc>
          <w:tcPr>
            <w:tcW w:type="dxa" w:w="1805"/>
          </w:tcPr>
          <w:p>
            <w:r>
              <w:t>Reduce reliance on manual reporting; provide a foundation for standardised reporting</w:t>
            </w:r>
          </w:p>
        </w:tc>
        <w:tc>
          <w:tcPr>
            <w:tcW w:type="dxa" w:w="1805"/>
          </w:tcPr>
          <w:p>
            <w:r>
              <w:t>TBD</w:t>
            </w:r>
          </w:p>
        </w:tc>
      </w:tr>
      <w:tr>
        <w:tc>
          <w:tcPr>
            <w:tcW w:type="dxa" w:w="1805"/>
          </w:tcPr>
          <w:p>
            <w:r>
              <w:t>Missed AI / advanced analytics value — fragmented data blocks leveraging AI and advanced analytics</w:t>
            </w:r>
          </w:p>
        </w:tc>
        <w:tc>
          <w:tcPr>
            <w:tcW w:type="dxa" w:w="1805"/>
          </w:tcPr>
          <w:p>
            <w:r>
              <w:t>Medium</w:t>
            </w:r>
          </w:p>
        </w:tc>
        <w:tc>
          <w:tcPr>
            <w:tcW w:type="dxa" w:w="1805"/>
          </w:tcPr>
          <w:p>
            <w:r>
              <w:t>High</w:t>
            </w:r>
          </w:p>
        </w:tc>
        <w:tc>
          <w:tcPr>
            <w:tcW w:type="dxa" w:w="1805"/>
          </w:tcPr>
          <w:p>
            <w:r>
              <w:t>Establish a clean, structured data foundation enabling reporting, analytics and future AI-driven insights</w:t>
            </w:r>
          </w:p>
        </w:tc>
        <w:tc>
          <w:tcPr>
            <w:tcW w:type="dxa" w:w="1805"/>
          </w:tcPr>
          <w:p>
            <w:r>
              <w:t>TBD</w:t>
            </w:r>
          </w:p>
        </w:tc>
      </w:tr>
    </w:tbl>
    <w:p>
      <w:pPr>
        <w:pStyle w:val="Heading2"/>
      </w:pPr>
      <w:r>
        <w:t>Issues</w:t>
      </w:r>
    </w:p>
    <w:p>
      <w:r>
        <w:t>No issues logged yet.</w:t>
      </w:r>
    </w:p>
    <w:p>
      <w:pPr>
        <w:pStyle w:val="Heading2"/>
      </w:pPr>
      <w:r>
        <w:t>Assumptions</w:t>
      </w:r>
    </w:p>
    <w:p>
      <w:r>
        <w:t>To be documented during requirements phase.</w:t>
      </w:r>
    </w:p>
    <w:p>
      <w:r>
        <w:br w:type="page"/>
      </w:r>
    </w:p>
    <w:p>
      <w:pPr>
        <w:pStyle w:val="Heading1"/>
      </w:pPr>
      <w:r>
        <w:t>Solution Options and Trade-offs</w:t>
      </w:r>
    </w:p>
    <w:p>
      <w:pPr>
        <w:pStyle w:val="Heading2"/>
      </w:pPr>
      <w:r>
        <w:t>Solution Options</w:t>
      </w:r>
    </w:p>
    <w:p>
      <w:pPr>
        <w:pStyle w:val="Heading2"/>
      </w:pPr>
      <w:r>
        <w:t>Solution Options and Trade-offs</w:t>
      </w:r>
    </w:p>
    <w:p>
      <w:r>
        <w:t>Status: Draft Parent: solution overview</w:t>
      </w:r>
    </w:p>
    <w:p>
      <w:pPr>
        <w:pStyle w:val="Heading2"/>
      </w:pPr>
      <w:r>
        <w:t>Options Analysis</w:t>
      </w:r>
    </w:p>
    <w:p>
      <w:r>
        <w:t>To be completed with vendor evaluation and architecture assessment.</w:t>
      </w:r>
    </w:p>
    <w:p>
      <w:pPr>
        <w:pStyle w:val="Heading3"/>
      </w:pPr>
      <w:r>
        <w:t>Option 1: TBD</w:t>
      </w:r>
    </w:p>
    <w:p>
      <w:pPr/>
      <w:r>
        <w:t>Pros: TBD</w:t>
      </w:r>
    </w:p>
    <w:p>
      <w:pPr/>
      <w:r>
        <w:t>Cons: TBD</w:t>
      </w:r>
    </w:p>
    <w:p>
      <w:pPr/>
      <w:r>
        <w:t>Cost: TBD</w:t>
      </w:r>
    </w:p>
    <w:p>
      <w:pPr>
        <w:pStyle w:val="Heading3"/>
      </w:pPr>
      <w:r>
        <w:t>Option 2: TBD</w:t>
      </w:r>
    </w:p>
    <w:p>
      <w:pPr/>
      <w:r>
        <w:t>Pros: TBD</w:t>
      </w:r>
    </w:p>
    <w:p>
      <w:pPr/>
      <w:r>
        <w:t>Cons: TBD</w:t>
      </w:r>
    </w:p>
    <w:p>
      <w:pPr/>
      <w:r>
        <w:t>Cost: TBD</w:t>
      </w:r>
    </w:p>
    <w:p>
      <w:pPr>
        <w:pStyle w:val="Heading2"/>
      </w:pPr>
      <w:r>
        <w:t>Recommendation</w:t>
      </w:r>
    </w:p>
    <w:p>
      <w:r>
        <w:t>Pending analysis.</w:t>
      </w:r>
    </w:p>
    <w:p>
      <w:pPr>
        <w:pStyle w:val="Heading2"/>
      </w:pPr>
      <w:r>
        <w:t>Power Apps Rationale</w:t>
      </w:r>
    </w:p>
    <w:p>
      <w:pPr>
        <w:pStyle w:val="Heading2"/>
      </w:pPr>
      <w:r>
        <w:t>Power Apps Model-Driven Apps Rationale</w:t>
      </w:r>
    </w:p>
    <w:p>
      <w:r>
        <w:t>Status: Draft Parent: solution overview Source: European CRM Architecture Review 2.pdf</w:t>
      </w:r>
    </w:p>
    <w:p>
      <w:pPr>
        <w:pStyle w:val="Heading2"/>
      </w:pPr>
      <w:r>
        <w:t>Current Hypothesis</w:t>
      </w:r>
    </w:p>
    <w:p>
      <w:r>
        <w:t>Power Apps model-driven apps on Dataverse are a better fit where the value sits in a custom Knight Frank data model rather than a packaged sales process.</w:t>
      </w:r>
    </w:p>
    <w:p>
      <w:pPr>
        <w:pStyle w:val="Heading2"/>
      </w:pPr>
      <w:r>
        <w:t>Where D365 Sales May Be a Poor Fit</w:t>
      </w:r>
    </w:p>
    <w:p>
      <w:pPr/>
      <w:r>
        <w:t>Packaged CRM assumes a lifecycle that differs from KF advisory</w:t>
      </w:r>
    </w:p>
    <w:p>
      <w:pPr/>
      <w:r>
        <w:t>D365 Sales entity fit — 11 core KF entities</w:t>
      </w:r>
    </w:p>
    <w:p>
      <w:pPr/>
      <w:r>
        <w:t>Unwanted features bundled in D365 Sales</w:t>
      </w:r>
    </w:p>
    <w:p>
      <w:pPr/>
      <w:r>
        <w:t>D365 model: Lead → Opportunity → Quote → Order → Invoice</w:t>
      </w:r>
    </w:p>
    <w:p>
      <w:pPr/>
      <w:r>
        <w:t>KF lifecycle (Capital Markets): Competitive pitching; NDA issuance; Multi-round bidding; Due diligence with milestone tracking; Regulatory gates per jurisdiction</w:t>
      </w:r>
    </w:p>
    <w:p>
      <w:pPr/>
      <w:r>
        <w:t>Product Catalogue; LinkedIn Sales Navigator</w:t>
      </w:r>
    </w:p>
    <w:p>
      <w:pPr>
        <w:pStyle w:val="Heading3"/>
      </w:pPr>
      <w:r>
        <w:t>Entity Fit Assessment</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D365 OOB Fit</w:t>
            </w:r>
          </w:p>
        </w:tc>
      </w:tr>
      <w:tr>
        <w:tc>
          <w:tcPr>
            <w:tcW w:type="dxa" w:w="4513"/>
          </w:tcPr>
          <w:p>
            <w:r>
              <w:t>Opportunity, Quote, Product/Price List</w:t>
            </w:r>
          </w:p>
        </w:tc>
        <w:tc>
          <w:tcPr>
            <w:tcW w:type="dxa" w:w="4513"/>
          </w:tcPr>
          <w:p>
            <w:r>
              <w:t>Poor fit (3)</w:t>
            </w:r>
          </w:p>
        </w:tc>
      </w:tr>
      <w:tr>
        <w:tc>
          <w:tcPr>
            <w:tcW w:type="dxa" w:w="4513"/>
          </w:tcPr>
          <w:p>
            <w:r>
              <w:t>kf_Pitch, kf_NDA, kf_Bid, kf_DDMilestone, kf_RedFlag, kf_InvestorProfile, kf_DataRoomAccess, kf_KYCRecord</w:t>
            </w:r>
          </w:p>
        </w:tc>
        <w:tc>
          <w:tcPr>
            <w:tcW w:type="dxa" w:w="4513"/>
          </w:tcPr>
          <w:p>
            <w:r>
              <w:t>No equivalent (8)</w:t>
            </w:r>
          </w:p>
        </w:tc>
      </w:tr>
    </w:tbl>
    <w:p>
      <w:pPr>
        <w:pStyle w:val="Heading2"/>
      </w:pPr>
      <w:r>
        <w:t>What Dataverse Provides Natively</w:t>
      </w:r>
    </w:p>
    <w:p>
      <w:r>
        <w:t>Core platform capabilities (to validate):</w:t>
      </w:r>
    </w:p>
    <w:p>
      <w:pPr/>
      <w:r>
        <w:t>Custom tables with relationships</w:t>
      </w:r>
    </w:p>
    <w:p>
      <w:pPr/>
      <w:r>
        <w:t>Business Process Flows (BPFs)</w:t>
      </w:r>
    </w:p>
    <w:p>
      <w:pPr/>
      <w:r>
        <w:t>Security roles + Business Units</w:t>
      </w:r>
    </w:p>
    <w:p>
      <w:pPr/>
      <w:r>
        <w:t>Power Automate</w:t>
      </w:r>
    </w:p>
    <w:p>
      <w:pPr/>
      <w:r>
        <w:t>Power BI</w:t>
      </w:r>
    </w:p>
    <w:p>
      <w:pPr/>
      <w:r>
        <w:t>Outlook / Teams integration</w:t>
      </w:r>
    </w:p>
    <w:p>
      <w:pPr/>
      <w:r>
        <w:t>SharePoint document management</w:t>
      </w:r>
    </w:p>
    <w:p>
      <w:pPr/>
      <w:r>
        <w:t>Dataverse audit trail</w:t>
      </w:r>
    </w:p>
    <w:p>
      <w:pPr/>
      <w:r>
        <w:t>API access (OData + custom)</w:t>
      </w:r>
    </w:p>
    <w:p>
      <w:pPr/>
      <w:r>
        <w:t>Mobile access</w:t>
      </w:r>
    </w:p>
    <w:p>
      <w:r>
        <w:br w:type="page"/>
      </w:r>
    </w:p>
    <w:p>
      <w:pPr>
        <w:pStyle w:val="Heading1"/>
      </w:pPr>
      <w:r>
        <w:t>Implementation Roadmap</w:t>
      </w:r>
    </w:p>
    <w:p>
      <w:pPr>
        <w:pStyle w:val="Heading2"/>
      </w:pPr>
      <w:r>
        <w:t>Roadmap Phases</w:t>
      </w:r>
    </w:p>
    <w:p>
      <w:pPr>
        <w:pStyle w:val="Heading2"/>
      </w:pPr>
      <w:r>
        <w:t>Implementation Roadmap — Phases</w:t>
      </w:r>
    </w:p>
    <w:p>
      <w:r>
        <w:t>Status: Draft Parent: solution overview</w:t>
      </w:r>
    </w:p>
    <w:p>
      <w:pPr>
        <w:pStyle w:val="Heading2"/>
      </w:pPr>
      <w:r>
        <w:t>Proposed Phases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Phase</w:t>
            </w:r>
          </w:p>
        </w:tc>
        <w:tc>
          <w:tcPr>
            <w:tcW w:type="dxa" w:w="2256"/>
          </w:tcPr>
          <w:p>
            <w:r>
              <w:rPr>
                <w:b/>
              </w:rPr>
              <w:t>Description</w:t>
            </w:r>
          </w:p>
        </w:tc>
        <w:tc>
          <w:tcPr>
            <w:tcW w:type="dxa" w:w="2256"/>
          </w:tcPr>
          <w:p>
            <w:r>
              <w:rPr>
                <w:b/>
              </w:rPr>
              <w:t>Dependencies</w:t>
            </w:r>
          </w:p>
        </w:tc>
        <w:tc>
          <w:tcPr>
            <w:tcW w:type="dxa" w:w="2256"/>
          </w:tcPr>
          <w:p>
            <w:r>
              <w:rPr>
                <w:b/>
              </w:rPr>
              <w:t>Status</w:t>
            </w:r>
          </w:p>
        </w:tc>
      </w:tr>
      <w:tr>
        <w:tc>
          <w:tcPr>
            <w:tcW w:type="dxa" w:w="2256"/>
          </w:tcPr>
          <w:p>
            <w:r>
              <w:t>Phase 1</w:t>
            </w:r>
          </w:p>
        </w:tc>
        <w:tc>
          <w:tcPr>
            <w:tcW w:type="dxa" w:w="2256"/>
          </w:tcPr>
          <w:p>
            <w:r>
              <w:t>TBD</w:t>
            </w:r>
          </w:p>
        </w:tc>
        <w:tc>
          <w:tcPr>
            <w:tcW w:type="dxa" w:w="2256"/>
          </w:tcPr>
          <w:p>
            <w:r>
              <w:t>TDA Approval</w:t>
            </w:r>
          </w:p>
        </w:tc>
        <w:tc>
          <w:tcPr>
            <w:tcW w:type="dxa" w:w="2256"/>
          </w:tcPr>
          <w:p>
            <w:r>
              <w:t>Planning</w:t>
            </w:r>
          </w:p>
        </w:tc>
      </w:tr>
      <w:tr>
        <w:tc>
          <w:tcPr>
            <w:tcW w:type="dxa" w:w="2256"/>
          </w:tcPr>
          <w:p>
            <w:r>
              <w:t>Phase 2</w:t>
            </w:r>
          </w:p>
        </w:tc>
        <w:tc>
          <w:tcPr>
            <w:tcW w:type="dxa" w:w="2256"/>
          </w:tcPr>
          <w:p>
            <w:r>
              <w:t>TBD</w:t>
            </w:r>
          </w:p>
        </w:tc>
        <w:tc>
          <w:tcPr>
            <w:tcW w:type="dxa" w:w="2256"/>
          </w:tcPr>
          <w:p>
            <w:r>
              <w:t>Phase 1</w:t>
            </w:r>
          </w:p>
        </w:tc>
        <w:tc>
          <w:tcPr>
            <w:tcW w:type="dxa" w:w="2256"/>
          </w:tcPr>
          <w:p>
            <w:r>
              <w:t>Not started</w:t>
            </w:r>
          </w:p>
        </w:tc>
      </w:tr>
      <w:tr>
        <w:tc>
          <w:tcPr>
            <w:tcW w:type="dxa" w:w="2256"/>
          </w:tcPr>
          <w:p>
            <w:r>
              <w:t>Phase 3</w:t>
            </w:r>
          </w:p>
        </w:tc>
        <w:tc>
          <w:tcPr>
            <w:tcW w:type="dxa" w:w="2256"/>
          </w:tcPr>
          <w:p>
            <w:r>
              <w:t>TBD</w:t>
            </w:r>
          </w:p>
        </w:tc>
        <w:tc>
          <w:tcPr>
            <w:tcW w:type="dxa" w:w="2256"/>
          </w:tcPr>
          <w:p>
            <w:r>
              <w:t>Phase 2</w:t>
            </w:r>
          </w:p>
        </w:tc>
        <w:tc>
          <w:tcPr>
            <w:tcW w:type="dxa" w:w="2256"/>
          </w:tcPr>
          <w:p>
            <w:r>
              <w:t>Not started</w:t>
            </w:r>
          </w:p>
        </w:tc>
      </w:tr>
    </w:tbl>
    <w:p>
      <w:pPr>
        <w:pStyle w:val="Heading2"/>
      </w:pPr>
      <w:r>
        <w:t>Approach</w:t>
      </w:r>
    </w:p>
    <w:p>
      <w:r>
        <w:t>Phasing to be defined based on regional priorities and dependencies.</w:t>
      </w:r>
    </w:p>
    <w:p>
      <w:pPr>
        <w:pStyle w:val="Heading2"/>
      </w:pPr>
      <w:r>
        <w:t>Roadmap Timelines</w:t>
      </w:r>
    </w:p>
    <w:p>
      <w:pPr>
        <w:pStyle w:val="Heading2"/>
      </w:pPr>
      <w:r>
        <w:t>Implementation Roadmap — Timelines</w:t>
      </w:r>
    </w:p>
    <w:p>
      <w:r>
        <w:t>Status: Draft Parent: solution overview</w:t>
      </w:r>
    </w:p>
    <w:p>
      <w:pPr>
        <w:pStyle w:val="Heading2"/>
      </w:pPr>
      <w:r>
        <w:t>Timeline Overview</w:t>
      </w:r>
    </w:p>
    <w:p>
      <w:r>
        <w:t>8 phases spanning 6-12 months for MVP (Phases 0-1), with future phases dependent on business priorities.</w:t>
      </w:r>
    </w:p>
    <w:p>
      <w:pPr>
        <w:pStyle w:val="Heading2"/>
      </w:pPr>
      <w:r>
        <w:t>Detailed Timeline</w:t>
      </w:r>
    </w:p>
    <w:p>
      <w:pPr>
        <w:pStyle w:val="Heading3"/>
      </w:pPr>
      <w:r>
        <w:t>Phase 0: Foundation ("CRM Lite")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Week</w:t>
            </w:r>
          </w:p>
        </w:tc>
        <w:tc>
          <w:tcPr>
            <w:tcW w:type="dxa" w:w="2256"/>
          </w:tcPr>
          <w:p>
            <w:r>
              <w:rPr>
                <w:b/>
              </w:rPr>
              <w:t>Milestone</w:t>
            </w:r>
          </w:p>
        </w:tc>
        <w:tc>
          <w:tcPr>
            <w:tcW w:type="dxa" w:w="2256"/>
          </w:tcPr>
          <w:p>
            <w:r>
              <w:rPr>
                <w:b/>
              </w:rPr>
              <w:t>Deliverable</w:t>
            </w:r>
          </w:p>
        </w:tc>
        <w:tc>
          <w:tcPr>
            <w:tcW w:type="dxa" w:w="2256"/>
          </w:tcPr>
          <w:p>
            <w:r>
              <w:rPr>
                <w:b/>
              </w:rPr>
              <w:t>Owner</w:t>
            </w:r>
          </w:p>
        </w:tc>
      </w:tr>
      <w:tr>
        <w:tc>
          <w:tcPr>
            <w:tcW w:type="dxa" w:w="2256"/>
          </w:tcPr>
          <w:p>
            <w:r>
              <w:t>1</w:t>
            </w:r>
          </w:p>
        </w:tc>
        <w:tc>
          <w:tcPr>
            <w:tcW w:type="dxa" w:w="2256"/>
          </w:tcPr>
          <w:p>
            <w:r>
              <w:t>Kick-off</w:t>
            </w:r>
          </w:p>
        </w:tc>
        <w:tc>
          <w:tcPr>
            <w:tcW w:type="dxa" w:w="2256"/>
          </w:tcPr>
          <w:p>
            <w:r>
              <w:t>Project plan finalised</w:t>
            </w:r>
          </w:p>
        </w:tc>
        <w:tc>
          <w:tcPr>
            <w:tcW w:type="dxa" w:w="2256"/>
          </w:tcPr>
          <w:p>
            <w:r>
              <w:t>Project Lead</w:t>
            </w:r>
          </w:p>
        </w:tc>
      </w:tr>
      <w:tr>
        <w:tc>
          <w:tcPr>
            <w:tcW w:type="dxa" w:w="2256"/>
          </w:tcPr>
          <w:p>
            <w:r>
              <w:t>2</w:t>
            </w:r>
          </w:p>
        </w:tc>
        <w:tc>
          <w:tcPr>
            <w:tcW w:type="dxa" w:w="2256"/>
          </w:tcPr>
          <w:p>
            <w:r>
              <w:t>Environments Ready</w:t>
            </w:r>
          </w:p>
        </w:tc>
        <w:tc>
          <w:tcPr>
            <w:tcW w:type="dxa" w:w="2256"/>
          </w:tcPr>
          <w:p>
            <w:r>
              <w:t>DEV, TEST, UAT, PROD provisioned</w:t>
            </w:r>
          </w:p>
        </w:tc>
        <w:tc>
          <w:tcPr>
            <w:tcW w:type="dxa" w:w="2256"/>
          </w:tcPr>
          <w:p>
            <w:r>
              <w:t>IT</w:t>
            </w:r>
          </w:p>
        </w:tc>
      </w:tr>
      <w:tr>
        <w:tc>
          <w:tcPr>
            <w:tcW w:type="dxa" w:w="2256"/>
          </w:tcPr>
          <w:p>
            <w:r>
              <w:t>3</w:t>
            </w:r>
          </w:p>
        </w:tc>
        <w:tc>
          <w:tcPr>
            <w:tcW w:type="dxa" w:w="2256"/>
          </w:tcPr>
          <w:p>
            <w:r>
              <w:t>KF_Core Deployed</w:t>
            </w:r>
          </w:p>
        </w:tc>
        <w:tc>
          <w:tcPr>
            <w:tcW w:type="dxa" w:w="2256"/>
          </w:tcPr>
          <w:p>
            <w:r>
              <w:t>40+ table shells, option sets</w:t>
            </w:r>
          </w:p>
        </w:tc>
        <w:tc>
          <w:tcPr>
            <w:tcW w:type="dxa" w:w="2256"/>
          </w:tcPr>
          <w:p>
            <w:r>
              <w:t>Solution Architect</w:t>
            </w:r>
          </w:p>
        </w:tc>
      </w:tr>
      <w:tr>
        <w:tc>
          <w:tcPr>
            <w:tcW w:type="dxa" w:w="2256"/>
          </w:tcPr>
          <w:p>
            <w:r>
              <w:t>4</w:t>
            </w:r>
          </w:p>
        </w:tc>
        <w:tc>
          <w:tcPr>
            <w:tcW w:type="dxa" w:w="2256"/>
          </w:tcPr>
          <w:p>
            <w:r>
              <w:t>BU Hierarchy Configured</w:t>
            </w:r>
          </w:p>
        </w:tc>
        <w:tc>
          <w:tcPr>
            <w:tcW w:type="dxa" w:w="2256"/>
          </w:tcPr>
          <w:p>
            <w:r>
              <w:t>Security roles, BU isolation</w:t>
            </w:r>
          </w:p>
        </w:tc>
        <w:tc>
          <w:tcPr>
            <w:tcW w:type="dxa" w:w="2256"/>
          </w:tcPr>
          <w:p>
            <w:r>
              <w:t>Security Lead</w:t>
            </w:r>
          </w:p>
        </w:tc>
      </w:tr>
      <w:tr>
        <w:tc>
          <w:tcPr>
            <w:tcW w:type="dxa" w:w="2256"/>
          </w:tcPr>
          <w:p>
            <w:r>
              <w:t>5</w:t>
            </w:r>
          </w:p>
        </w:tc>
        <w:tc>
          <w:tcPr>
            <w:tcW w:type="dxa" w:w="2256"/>
          </w:tcPr>
          <w:p>
            <w:r>
              <w:t>KF_Europe Deployed</w:t>
            </w:r>
          </w:p>
        </w:tc>
        <w:tc>
          <w:tcPr>
            <w:tcW w:type="dxa" w:w="2256"/>
          </w:tcPr>
          <w:p>
            <w:r>
              <w:t>EUR defaults, GDPR baseline</w:t>
            </w:r>
          </w:p>
        </w:tc>
        <w:tc>
          <w:tcPr>
            <w:tcW w:type="dxa" w:w="2256"/>
          </w:tcPr>
          <w:p>
            <w:r>
              <w:t>Solution Architect</w:t>
            </w:r>
          </w:p>
        </w:tc>
      </w:tr>
      <w:tr>
        <w:tc>
          <w:tcPr>
            <w:tcW w:type="dxa" w:w="2256"/>
          </w:tcPr>
          <w:p>
            <w:r>
              <w:t>6</w:t>
            </w:r>
          </w:p>
        </w:tc>
        <w:tc>
          <w:tcPr>
            <w:tcW w:type="dxa" w:w="2256"/>
          </w:tcPr>
          <w:p>
            <w:r>
              <w:t>Country Layers Deployed</w:t>
            </w:r>
          </w:p>
        </w:tc>
        <w:tc>
          <w:tcPr>
            <w:tcW w:type="dxa" w:w="2256"/>
          </w:tcPr>
          <w:p>
            <w:r>
              <w:t>FR, DE, PL, ES solutions</w:t>
            </w:r>
          </w:p>
        </w:tc>
        <w:tc>
          <w:tcPr>
            <w:tcW w:type="dxa" w:w="2256"/>
          </w:tcPr>
          <w:p>
            <w:r>
              <w:t>Solution Architect</w:t>
            </w:r>
          </w:p>
        </w:tc>
      </w:tr>
      <w:tr>
        <w:tc>
          <w:tcPr>
            <w:tcW w:type="dxa" w:w="2256"/>
          </w:tcPr>
          <w:p>
            <w:r>
              <w:t>7</w:t>
            </w:r>
          </w:p>
        </w:tc>
        <w:tc>
          <w:tcPr>
            <w:tcW w:type="dxa" w:w="2256"/>
          </w:tcPr>
          <w:p>
            <w:r>
              <w:t>SharePoint Integration</w:t>
            </w:r>
          </w:p>
        </w:tc>
        <w:tc>
          <w:tcPr>
            <w:tcW w:type="dxa" w:w="2256"/>
          </w:tcPr>
          <w:p>
            <w:r>
              <w:t>Deal folder auto-provision</w:t>
            </w:r>
          </w:p>
        </w:tc>
        <w:tc>
          <w:tcPr>
            <w:tcW w:type="dxa" w:w="2256"/>
          </w:tcPr>
          <w:p>
            <w:r>
              <w:t>Integration Lead</w:t>
            </w:r>
          </w:p>
        </w:tc>
      </w:tr>
      <w:tr>
        <w:tc>
          <w:tcPr>
            <w:tcW w:type="dxa" w:w="2256"/>
          </w:tcPr>
          <w:p>
            <w:r>
              <w:t>8</w:t>
            </w:r>
          </w:p>
        </w:tc>
        <w:tc>
          <w:tcPr>
            <w:tcW w:type="dxa" w:w="2256"/>
          </w:tcPr>
          <w:p>
            <w:r>
              <w:t>Power BI Foundation</w:t>
            </w:r>
          </w:p>
        </w:tc>
        <w:tc>
          <w:tcPr>
            <w:tcW w:type="dxa" w:w="2256"/>
          </w:tcPr>
          <w:p>
            <w:r>
              <w:t>Regional dashboard</w:t>
            </w:r>
          </w:p>
        </w:tc>
        <w:tc>
          <w:tcPr>
            <w:tcW w:type="dxa" w:w="2256"/>
          </w:tcPr>
          <w:p>
            <w:r>
              <w:t>BI Lead</w:t>
            </w:r>
          </w:p>
        </w:tc>
      </w:tr>
      <w:tr>
        <w:tc>
          <w:tcPr>
            <w:tcW w:type="dxa" w:w="2256"/>
          </w:tcPr>
          <w:p>
            <w:r>
              <w:t>9</w:t>
            </w:r>
          </w:p>
        </w:tc>
        <w:tc>
          <w:tcPr>
            <w:tcW w:type="dxa" w:w="2256"/>
          </w:tcPr>
          <w:p>
            <w:r>
              <w:t>UAT Complete</w:t>
            </w:r>
          </w:p>
        </w:tc>
        <w:tc>
          <w:tcPr>
            <w:tcW w:type="dxa" w:w="2256"/>
          </w:tcPr>
          <w:p>
            <w:r>
              <w:t>Phase 0 testing signed off</w:t>
            </w:r>
          </w:p>
        </w:tc>
        <w:tc>
          <w:tcPr>
            <w:tcW w:type="dxa" w:w="2256"/>
          </w:tcPr>
          <w:p>
            <w:r>
              <w:t>QA Lead</w:t>
            </w:r>
          </w:p>
        </w:tc>
      </w:tr>
      <w:tr>
        <w:tc>
          <w:tcPr>
            <w:tcW w:type="dxa" w:w="2256"/>
          </w:tcPr>
          <w:p>
            <w:r>
              <w:t>10</w:t>
            </w:r>
          </w:p>
        </w:tc>
        <w:tc>
          <w:tcPr>
            <w:tcW w:type="dxa" w:w="2256"/>
          </w:tcPr>
          <w:p>
            <w:r>
              <w:t>Phase 0 Sign-off</w:t>
            </w:r>
          </w:p>
        </w:tc>
        <w:tc>
          <w:tcPr>
            <w:tcW w:type="dxa" w:w="2256"/>
          </w:tcPr>
          <w:p>
            <w:r>
              <w:t>Ready for Phase 1</w:t>
            </w:r>
          </w:p>
        </w:tc>
        <w:tc>
          <w:tcPr>
            <w:tcW w:type="dxa" w:w="2256"/>
          </w:tcPr>
          <w:p>
            <w:r>
              <w:t>Project Lead</w:t>
            </w:r>
          </w:p>
        </w:tc>
      </w:tr>
    </w:tbl>
    <w:p>
      <w:r>
        <w:rPr>
          <w:b/>
          <w:i w:val="0"/>
        </w:rPr>
        <w:t>Critical Path:</w:t>
      </w:r>
      <w:r>
        <w:t xml:space="preserve"> Environments → KF_Core → BU Hierarchy → Country Layers → SharePoint → Sign-off</w:t>
      </w:r>
    </w:p>
    <w:p>
      <w:pPr>
        <w:pStyle w:val="Heading3"/>
      </w:pPr>
      <w:r>
        <w:t>Phase 1: Paris CM Deep Build</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Week</w:t>
            </w:r>
          </w:p>
        </w:tc>
        <w:tc>
          <w:tcPr>
            <w:tcW w:type="dxa" w:w="2256"/>
          </w:tcPr>
          <w:p>
            <w:r>
              <w:rPr>
                <w:b/>
              </w:rPr>
              <w:t>Milestone</w:t>
            </w:r>
          </w:p>
        </w:tc>
        <w:tc>
          <w:tcPr>
            <w:tcW w:type="dxa" w:w="2256"/>
          </w:tcPr>
          <w:p>
            <w:r>
              <w:rPr>
                <w:b/>
              </w:rPr>
              <w:t>Deliverable</w:t>
            </w:r>
          </w:p>
        </w:tc>
        <w:tc>
          <w:tcPr>
            <w:tcW w:type="dxa" w:w="2256"/>
          </w:tcPr>
          <w:p>
            <w:r>
              <w:rPr>
                <w:b/>
              </w:rPr>
              <w:t>Owner</w:t>
            </w:r>
          </w:p>
        </w:tc>
      </w:tr>
      <w:tr>
        <w:tc>
          <w:tcPr>
            <w:tcW w:type="dxa" w:w="2256"/>
          </w:tcPr>
          <w:p>
            <w:r>
              <w:t>11</w:t>
            </w:r>
          </w:p>
        </w:tc>
        <w:tc>
          <w:tcPr>
            <w:tcW w:type="dxa" w:w="2256"/>
          </w:tcPr>
          <w:p>
            <w:r>
              <w:t>Kick-off</w:t>
            </w:r>
          </w:p>
        </w:tc>
        <w:tc>
          <w:tcPr>
            <w:tcW w:type="dxa" w:w="2256"/>
          </w:tcPr>
          <w:p>
            <w:r>
              <w:t>CM requirements finalised</w:t>
            </w:r>
          </w:p>
        </w:tc>
        <w:tc>
          <w:tcPr>
            <w:tcW w:type="dxa" w:w="2256"/>
          </w:tcPr>
          <w:p>
            <w:r>
              <w:t>Business Analyst</w:t>
            </w:r>
          </w:p>
        </w:tc>
      </w:tr>
      <w:tr>
        <w:tc>
          <w:tcPr>
            <w:tcW w:type="dxa" w:w="2256"/>
          </w:tcPr>
          <w:p>
            <w:r>
              <w:t>12</w:t>
            </w:r>
          </w:p>
        </w:tc>
        <w:tc>
          <w:tcPr>
            <w:tcW w:type="dxa" w:w="2256"/>
          </w:tcPr>
          <w:p>
            <w:r>
              <w:t>BPF Designed</w:t>
            </w:r>
          </w:p>
        </w:tc>
        <w:tc>
          <w:tcPr>
            <w:tcW w:type="dxa" w:w="2256"/>
          </w:tcPr>
          <w:p>
            <w:r>
              <w:t>8-stage BPF configured</w:t>
            </w:r>
          </w:p>
        </w:tc>
        <w:tc>
          <w:tcPr>
            <w:tcW w:type="dxa" w:w="2256"/>
          </w:tcPr>
          <w:p>
            <w:r>
              <w:t>Solution Architect</w:t>
            </w:r>
          </w:p>
        </w:tc>
      </w:tr>
      <w:tr>
        <w:tc>
          <w:tcPr>
            <w:tcW w:type="dxa" w:w="2256"/>
          </w:tcPr>
          <w:p>
            <w:r>
              <w:t>13</w:t>
            </w:r>
          </w:p>
        </w:tc>
        <w:tc>
          <w:tcPr>
            <w:tcW w:type="dxa" w:w="2256"/>
          </w:tcPr>
          <w:p>
            <w:r>
              <w:t>CM Entities Deployed</w:t>
            </w:r>
          </w:p>
        </w:tc>
        <w:tc>
          <w:tcPr>
            <w:tcW w:type="dxa" w:w="2256"/>
          </w:tcPr>
          <w:p>
            <w:r>
              <w:t>Deal, Pitch, NDA, Bid</w:t>
            </w:r>
          </w:p>
        </w:tc>
        <w:tc>
          <w:tcPr>
            <w:tcW w:type="dxa" w:w="2256"/>
          </w:tcPr>
          <w:p>
            <w:r>
              <w:t>Solution Architect</w:t>
            </w:r>
          </w:p>
        </w:tc>
      </w:tr>
      <w:tr>
        <w:tc>
          <w:tcPr>
            <w:tcW w:type="dxa" w:w="2256"/>
          </w:tcPr>
          <w:p>
            <w:r>
              <w:t>14</w:t>
            </w:r>
          </w:p>
        </w:tc>
        <w:tc>
          <w:tcPr>
            <w:tcW w:type="dxa" w:w="2256"/>
          </w:tcPr>
          <w:p>
            <w:r>
              <w:t>CM Entities Deployed</w:t>
            </w:r>
          </w:p>
        </w:tc>
        <w:tc>
          <w:tcPr>
            <w:tcW w:type="dxa" w:w="2256"/>
          </w:tcPr>
          <w:p>
            <w:r>
              <w:t>DDMilestone, RedFlag, KYC</w:t>
            </w:r>
          </w:p>
        </w:tc>
        <w:tc>
          <w:tcPr>
            <w:tcW w:type="dxa" w:w="2256"/>
          </w:tcPr>
          <w:p>
            <w:r>
              <w:t>Solution Architect</w:t>
            </w:r>
          </w:p>
        </w:tc>
      </w:tr>
      <w:tr>
        <w:tc>
          <w:tcPr>
            <w:tcW w:type="dxa" w:w="2256"/>
          </w:tcPr>
          <w:p>
            <w:r>
              <w:t>15</w:t>
            </w:r>
          </w:p>
        </w:tc>
        <w:tc>
          <w:tcPr>
            <w:tcW w:type="dxa" w:w="2256"/>
          </w:tcPr>
          <w:p>
            <w:r>
              <w:t>CM Entities Deployed</w:t>
            </w:r>
          </w:p>
        </w:tc>
        <w:tc>
          <w:tcPr>
            <w:tcW w:type="dxa" w:w="2256"/>
          </w:tcPr>
          <w:p>
            <w:r>
              <w:t>InvestorProfile, DataRoom</w:t>
            </w:r>
          </w:p>
        </w:tc>
        <w:tc>
          <w:tcPr>
            <w:tcW w:type="dxa" w:w="2256"/>
          </w:tcPr>
          <w:p>
            <w:r>
              <w:t>Solution Architect</w:t>
            </w:r>
          </w:p>
        </w:tc>
      </w:tr>
      <w:tr>
        <w:tc>
          <w:tcPr>
            <w:tcW w:type="dxa" w:w="2256"/>
          </w:tcPr>
          <w:p>
            <w:r>
              <w:t>16</w:t>
            </w:r>
          </w:p>
        </w:tc>
        <w:tc>
          <w:tcPr>
            <w:tcW w:type="dxa" w:w="2256"/>
          </w:tcPr>
          <w:p>
            <w:r>
              <w:t>CM Entities Deployed</w:t>
            </w:r>
          </w:p>
        </w:tc>
        <w:tc>
          <w:tcPr>
            <w:tcW w:type="dxa" w:w="2256"/>
          </w:tcPr>
          <w:p>
            <w:r>
              <w:t>FeeSchedule, TransactionReport</w:t>
            </w:r>
          </w:p>
        </w:tc>
        <w:tc>
          <w:tcPr>
            <w:tcW w:type="dxa" w:w="2256"/>
          </w:tcPr>
          <w:p>
            <w:r>
              <w:t>Solution Architect</w:t>
            </w:r>
          </w:p>
        </w:tc>
      </w:tr>
      <w:tr>
        <w:tc>
          <w:tcPr>
            <w:tcW w:type="dxa" w:w="2256"/>
          </w:tcPr>
          <w:p>
            <w:r>
              <w:t>17</w:t>
            </w:r>
          </w:p>
        </w:tc>
        <w:tc>
          <w:tcPr>
            <w:tcW w:type="dxa" w:w="2256"/>
          </w:tcPr>
          <w:p>
            <w:r>
              <w:t>Finance Bridge Designed</w:t>
            </w:r>
          </w:p>
        </w:tc>
        <w:tc>
          <w:tcPr>
            <w:tcW w:type="dxa" w:w="2256"/>
          </w:tcPr>
          <w:p>
            <w:r>
              <w:t>9 integration flows mapped</w:t>
            </w:r>
          </w:p>
        </w:tc>
        <w:tc>
          <w:tcPr>
            <w:tcW w:type="dxa" w:w="2256"/>
          </w:tcPr>
          <w:p>
            <w:r>
              <w:t>Integration Lead</w:t>
            </w:r>
          </w:p>
        </w:tc>
      </w:tr>
      <w:tr>
        <w:tc>
          <w:tcPr>
            <w:tcW w:type="dxa" w:w="2256"/>
          </w:tcPr>
          <w:p>
            <w:r>
              <w:t>18</w:t>
            </w:r>
          </w:p>
        </w:tc>
        <w:tc>
          <w:tcPr>
            <w:tcW w:type="dxa" w:w="2256"/>
          </w:tcPr>
          <w:p>
            <w:r>
              <w:t>Finance Bridge Implemented</w:t>
            </w:r>
          </w:p>
        </w:tc>
        <w:tc>
          <w:tcPr>
            <w:tcW w:type="dxa" w:w="2256"/>
          </w:tcPr>
          <w:p>
            <w:r>
              <w:t>D365 Finance integration</w:t>
            </w:r>
          </w:p>
        </w:tc>
        <w:tc>
          <w:tcPr>
            <w:tcW w:type="dxa" w:w="2256"/>
          </w:tcPr>
          <w:p>
            <w:r>
              <w:t>Integration Lead</w:t>
            </w:r>
          </w:p>
        </w:tc>
      </w:tr>
      <w:tr>
        <w:tc>
          <w:tcPr>
            <w:tcW w:type="dxa" w:w="2256"/>
          </w:tcPr>
          <w:p>
            <w:r>
              <w:t>19</w:t>
            </w:r>
          </w:p>
        </w:tc>
        <w:tc>
          <w:tcPr>
            <w:tcW w:type="dxa" w:w="2256"/>
          </w:tcPr>
          <w:p>
            <w:r>
              <w:t>French Regulatory Gates</w:t>
            </w:r>
          </w:p>
        </w:tc>
        <w:tc>
          <w:tcPr>
            <w:tcW w:type="dxa" w:w="2256"/>
          </w:tcPr>
          <w:p>
            <w:r>
              <w:t>City pre-emption, notarial deed</w:t>
            </w:r>
          </w:p>
        </w:tc>
        <w:tc>
          <w:tcPr>
            <w:tcW w:type="dxa" w:w="2256"/>
          </w:tcPr>
          <w:p>
            <w:r>
              <w:t>Compliance Lead</w:t>
            </w:r>
          </w:p>
        </w:tc>
      </w:tr>
      <w:tr>
        <w:tc>
          <w:tcPr>
            <w:tcW w:type="dxa" w:w="2256"/>
          </w:tcPr>
          <w:p>
            <w:r>
              <w:t>20</w:t>
            </w:r>
          </w:p>
        </w:tc>
        <w:tc>
          <w:tcPr>
            <w:tcW w:type="dxa" w:w="2256"/>
          </w:tcPr>
          <w:p>
            <w:r>
              <w:t>Marketing Handoff</w:t>
            </w:r>
          </w:p>
        </w:tc>
        <w:tc>
          <w:tcPr>
            <w:tcW w:type="dxa" w:w="2256"/>
          </w:tcPr>
          <w:p>
            <w:r>
              <w:t>CI-Journeys integration</w:t>
            </w:r>
          </w:p>
        </w:tc>
        <w:tc>
          <w:tcPr>
            <w:tcW w:type="dxa" w:w="2256"/>
          </w:tcPr>
          <w:p>
            <w:r>
              <w:t>Marketing Lead</w:t>
            </w:r>
          </w:p>
        </w:tc>
      </w:tr>
      <w:tr>
        <w:tc>
          <w:tcPr>
            <w:tcW w:type="dxa" w:w="2256"/>
          </w:tcPr>
          <w:p>
            <w:r>
              <w:t>21</w:t>
            </w:r>
          </w:p>
        </w:tc>
        <w:tc>
          <w:tcPr>
            <w:tcW w:type="dxa" w:w="2256"/>
          </w:tcPr>
          <w:p>
            <w:r>
              <w:t>Copilot Pilot</w:t>
            </w:r>
          </w:p>
        </w:tc>
        <w:tc>
          <w:tcPr>
            <w:tcW w:type="dxa" w:w="2256"/>
          </w:tcPr>
          <w:p>
            <w:r>
              <w:t>Copilot for Sales configured</w:t>
            </w:r>
          </w:p>
        </w:tc>
        <w:tc>
          <w:tcPr>
            <w:tcW w:type="dxa" w:w="2256"/>
          </w:tcPr>
          <w:p>
            <w:r>
              <w:t>AI Lead</w:t>
            </w:r>
          </w:p>
        </w:tc>
      </w:tr>
      <w:tr>
        <w:tc>
          <w:tcPr>
            <w:tcW w:type="dxa" w:w="2256"/>
          </w:tcPr>
          <w:p>
            <w:r>
              <w:t>22</w:t>
            </w:r>
          </w:p>
        </w:tc>
        <w:tc>
          <w:tcPr>
            <w:tcW w:type="dxa" w:w="2256"/>
          </w:tcPr>
          <w:p>
            <w:r>
              <w:t>UAT Complete</w:t>
            </w:r>
          </w:p>
        </w:tc>
        <w:tc>
          <w:tcPr>
            <w:tcW w:type="dxa" w:w="2256"/>
          </w:tcPr>
          <w:p>
            <w:r>
              <w:t>Paris CM team testing</w:t>
            </w:r>
          </w:p>
        </w:tc>
        <w:tc>
          <w:tcPr>
            <w:tcW w:type="dxa" w:w="2256"/>
          </w:tcPr>
          <w:p>
            <w:r>
              <w:t>QA Lead</w:t>
            </w:r>
          </w:p>
        </w:tc>
      </w:tr>
      <w:tr>
        <w:tc>
          <w:tcPr>
            <w:tcW w:type="dxa" w:w="2256"/>
          </w:tcPr>
          <w:p>
            <w:r>
              <w:t>23</w:t>
            </w:r>
          </w:p>
        </w:tc>
        <w:tc>
          <w:tcPr>
            <w:tcW w:type="dxa" w:w="2256"/>
          </w:tcPr>
          <w:p>
            <w:r>
              <w:t>UAT Fixes Applied</w:t>
            </w:r>
          </w:p>
        </w:tc>
        <w:tc>
          <w:tcPr>
            <w:tcW w:type="dxa" w:w="2256"/>
          </w:tcPr>
          <w:p>
            <w:r>
              <w:t>Issues resolved</w:t>
            </w:r>
          </w:p>
        </w:tc>
        <w:tc>
          <w:tcPr>
            <w:tcW w:type="dxa" w:w="2256"/>
          </w:tcPr>
          <w:p>
            <w:r>
              <w:t>Development Team</w:t>
            </w:r>
          </w:p>
        </w:tc>
      </w:tr>
      <w:tr>
        <w:tc>
          <w:tcPr>
            <w:tcW w:type="dxa" w:w="2256"/>
          </w:tcPr>
          <w:p>
            <w:r>
              <w:t>24</w:t>
            </w:r>
          </w:p>
        </w:tc>
        <w:tc>
          <w:tcPr>
            <w:tcW w:type="dxa" w:w="2256"/>
          </w:tcPr>
          <w:p>
            <w:r>
              <w:t>Pre-Go-Live</w:t>
            </w:r>
          </w:p>
        </w:tc>
        <w:tc>
          <w:tcPr>
            <w:tcW w:type="dxa" w:w="2256"/>
          </w:tcPr>
          <w:p>
            <w:r>
              <w:t>Final validation</w:t>
            </w:r>
          </w:p>
        </w:tc>
        <w:tc>
          <w:tcPr>
            <w:tcW w:type="dxa" w:w="2256"/>
          </w:tcPr>
          <w:p>
            <w:r>
              <w:t>Project Lead</w:t>
            </w:r>
          </w:p>
        </w:tc>
      </w:tr>
      <w:tr>
        <w:tc>
          <w:tcPr>
            <w:tcW w:type="dxa" w:w="2256"/>
          </w:tcPr>
          <w:p>
            <w:r>
              <w:t>25</w:t>
            </w:r>
          </w:p>
        </w:tc>
        <w:tc>
          <w:tcPr>
            <w:tcW w:type="dxa" w:w="2256"/>
          </w:tcPr>
          <w:p>
            <w:r>
              <w:t>Go-Live Prep</w:t>
            </w:r>
          </w:p>
        </w:tc>
        <w:tc>
          <w:tcPr>
            <w:tcW w:type="dxa" w:w="2256"/>
          </w:tcPr>
          <w:p>
            <w:r>
              <w:t>Training materials, rollout plan</w:t>
            </w:r>
          </w:p>
        </w:tc>
        <w:tc>
          <w:tcPr>
            <w:tcW w:type="dxa" w:w="2256"/>
          </w:tcPr>
          <w:p>
            <w:r>
              <w:t>Change Lead</w:t>
            </w:r>
          </w:p>
        </w:tc>
      </w:tr>
      <w:tr>
        <w:tc>
          <w:tcPr>
            <w:tcW w:type="dxa" w:w="2256"/>
          </w:tcPr>
          <w:p>
            <w:r>
              <w:t>26</w:t>
            </w:r>
          </w:p>
        </w:tc>
        <w:tc>
          <w:tcPr>
            <w:tcW w:type="dxa" w:w="2256"/>
          </w:tcPr>
          <w:p>
            <w:r>
              <w:t>MVP Go-Live</w:t>
            </w:r>
          </w:p>
        </w:tc>
        <w:tc>
          <w:tcPr>
            <w:tcW w:type="dxa" w:w="2256"/>
          </w:tcPr>
          <w:p>
            <w:r>
              <w:t>Phase 1 live</w:t>
            </w:r>
          </w:p>
        </w:tc>
        <w:tc>
          <w:tcPr>
            <w:tcW w:type="dxa" w:w="2256"/>
          </w:tcPr>
          <w:p>
            <w:r>
              <w:t>Project Lead</w:t>
            </w:r>
          </w:p>
        </w:tc>
      </w:tr>
    </w:tbl>
    <w:p>
      <w:r>
        <w:rPr>
          <w:b/>
          <w:i w:val="0"/>
        </w:rPr>
        <w:t>Critical Path:</w:t>
      </w:r>
      <w:r>
        <w:t xml:space="preserve"> BPF → CM Entities → Finance Bridge → Regulatory Gates → UAT → Go-Live</w:t>
      </w:r>
    </w:p>
    <w:p>
      <w:pPr>
        <w:pStyle w:val="Heading3"/>
      </w:pPr>
      <w:r>
        <w:t>Phase 2: Madrid + EIT CM Deep Build</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Week</w:t>
            </w:r>
          </w:p>
        </w:tc>
        <w:tc>
          <w:tcPr>
            <w:tcW w:type="dxa" w:w="2256"/>
          </w:tcPr>
          <w:p>
            <w:r>
              <w:rPr>
                <w:b/>
              </w:rPr>
              <w:t>Milestone</w:t>
            </w:r>
          </w:p>
        </w:tc>
        <w:tc>
          <w:tcPr>
            <w:tcW w:type="dxa" w:w="2256"/>
          </w:tcPr>
          <w:p>
            <w:r>
              <w:rPr>
                <w:b/>
              </w:rPr>
              <w:t>Deliverable</w:t>
            </w:r>
          </w:p>
        </w:tc>
        <w:tc>
          <w:tcPr>
            <w:tcW w:type="dxa" w:w="2256"/>
          </w:tcPr>
          <w:p>
            <w:r>
              <w:rPr>
                <w:b/>
              </w:rPr>
              <w:t>Owner</w:t>
            </w:r>
          </w:p>
        </w:tc>
      </w:tr>
      <w:tr>
        <w:tc>
          <w:tcPr>
            <w:tcW w:type="dxa" w:w="2256"/>
          </w:tcPr>
          <w:p>
            <w:r>
              <w:t>27</w:t>
            </w:r>
          </w:p>
        </w:tc>
        <w:tc>
          <w:tcPr>
            <w:tcW w:type="dxa" w:w="2256"/>
          </w:tcPr>
          <w:p>
            <w:r>
              <w:t>Kick-off</w:t>
            </w:r>
          </w:p>
        </w:tc>
        <w:tc>
          <w:tcPr>
            <w:tcW w:type="dxa" w:w="2256"/>
          </w:tcPr>
          <w:p>
            <w:r>
              <w:t>Spanish requirements finalised</w:t>
            </w:r>
          </w:p>
        </w:tc>
        <w:tc>
          <w:tcPr>
            <w:tcW w:type="dxa" w:w="2256"/>
          </w:tcPr>
          <w:p>
            <w:r>
              <w:t>Business Analyst</w:t>
            </w:r>
          </w:p>
        </w:tc>
      </w:tr>
      <w:tr>
        <w:tc>
          <w:tcPr>
            <w:tcW w:type="dxa" w:w="2256"/>
          </w:tcPr>
          <w:p>
            <w:r>
              <w:t>28</w:t>
            </w:r>
          </w:p>
        </w:tc>
        <w:tc>
          <w:tcPr>
            <w:tcW w:type="dxa" w:w="2256"/>
          </w:tcPr>
          <w:p>
            <w:r>
              <w:t>KF_CM_Spain Deployed</w:t>
            </w:r>
          </w:p>
        </w:tc>
        <w:tc>
          <w:tcPr>
            <w:tcW w:type="dxa" w:w="2256"/>
          </w:tcPr>
          <w:p>
            <w:r>
              <w:t>Spanish regulatory gate</w:t>
            </w:r>
          </w:p>
        </w:tc>
        <w:tc>
          <w:tcPr>
            <w:tcW w:type="dxa" w:w="2256"/>
          </w:tcPr>
          <w:p>
            <w:r>
              <w:t>Solution Architect</w:t>
            </w:r>
          </w:p>
        </w:tc>
      </w:tr>
      <w:tr>
        <w:tc>
          <w:tcPr>
            <w:tcW w:type="dxa" w:w="2256"/>
          </w:tcPr>
          <w:p>
            <w:r>
              <w:t>29</w:t>
            </w:r>
          </w:p>
        </w:tc>
        <w:tc>
          <w:tcPr>
            <w:tcW w:type="dxa" w:w="2256"/>
          </w:tcPr>
          <w:p>
            <w:r>
              <w:t>KF_EIT Deployed</w:t>
            </w:r>
          </w:p>
        </w:tc>
        <w:tc>
          <w:tcPr>
            <w:tcW w:type="dxa" w:w="2256"/>
          </w:tcPr>
          <w:p>
            <w:r>
              <w:t>Cross-border overlay</w:t>
            </w:r>
          </w:p>
        </w:tc>
        <w:tc>
          <w:tcPr>
            <w:tcW w:type="dxa" w:w="2256"/>
          </w:tcPr>
          <w:p>
            <w:r>
              <w:t>Solution Architect</w:t>
            </w:r>
          </w:p>
        </w:tc>
      </w:tr>
      <w:tr>
        <w:tc>
          <w:tcPr>
            <w:tcW w:type="dxa" w:w="2256"/>
          </w:tcPr>
          <w:p>
            <w:r>
              <w:t>30</w:t>
            </w:r>
          </w:p>
        </w:tc>
        <w:tc>
          <w:tcPr>
            <w:tcW w:type="dxa" w:w="2256"/>
          </w:tcPr>
          <w:p>
            <w:r>
              <w:t>Cross-Border Portfolios</w:t>
            </w:r>
          </w:p>
        </w:tc>
        <w:tc>
          <w:tcPr>
            <w:tcW w:type="dxa" w:w="2256"/>
          </w:tcPr>
          <w:p>
            <w:r>
              <w:t>Multi-jurisdiction view</w:t>
            </w:r>
          </w:p>
        </w:tc>
        <w:tc>
          <w:tcPr>
            <w:tcW w:type="dxa" w:w="2256"/>
          </w:tcPr>
          <w:p>
            <w:r>
              <w:t>Solution Architect</w:t>
            </w:r>
          </w:p>
        </w:tc>
      </w:tr>
      <w:tr>
        <w:tc>
          <w:tcPr>
            <w:tcW w:type="dxa" w:w="2256"/>
          </w:tcPr>
          <w:p>
            <w:r>
              <w:t>31</w:t>
            </w:r>
          </w:p>
        </w:tc>
        <w:tc>
          <w:tcPr>
            <w:tcW w:type="dxa" w:w="2256"/>
          </w:tcPr>
          <w:p>
            <w:r>
              <w:t>Multi-Jurisdiction KYC</w:t>
            </w:r>
          </w:p>
        </w:tc>
        <w:tc>
          <w:tcPr>
            <w:tcW w:type="dxa" w:w="2256"/>
          </w:tcPr>
          <w:p>
            <w:r>
              <w:t>Cross-border compliance</w:t>
            </w:r>
          </w:p>
        </w:tc>
        <w:tc>
          <w:tcPr>
            <w:tcW w:type="dxa" w:w="2256"/>
          </w:tcPr>
          <w:p>
            <w:r>
              <w:t>Compliance Lead</w:t>
            </w:r>
          </w:p>
        </w:tc>
      </w:tr>
      <w:tr>
        <w:tc>
          <w:tcPr>
            <w:tcW w:type="dxa" w:w="2256"/>
          </w:tcPr>
          <w:p>
            <w:r>
              <w:t>32</w:t>
            </w:r>
          </w:p>
        </w:tc>
        <w:tc>
          <w:tcPr>
            <w:tcW w:type="dxa" w:w="2256"/>
          </w:tcPr>
          <w:p>
            <w:r>
              <w:t>Hub Coexistence</w:t>
            </w:r>
          </w:p>
        </w:tc>
        <w:tc>
          <w:tcPr>
            <w:tcW w:type="dxa" w:w="2256"/>
          </w:tcPr>
          <w:p>
            <w:r>
              <w:t>Manual transition strategy</w:t>
            </w:r>
          </w:p>
        </w:tc>
        <w:tc>
          <w:tcPr>
            <w:tcW w:type="dxa" w:w="2256"/>
          </w:tcPr>
          <w:p>
            <w:r>
              <w:t>Integration Lead</w:t>
            </w:r>
          </w:p>
        </w:tc>
      </w:tr>
      <w:tr>
        <w:tc>
          <w:tcPr>
            <w:tcW w:type="dxa" w:w="2256"/>
          </w:tcPr>
          <w:p>
            <w:r>
              <w:t>33</w:t>
            </w:r>
          </w:p>
        </w:tc>
        <w:tc>
          <w:tcPr>
            <w:tcW w:type="dxa" w:w="2256"/>
          </w:tcPr>
          <w:p>
            <w:r>
              <w:t>UAT Complete</w:t>
            </w:r>
          </w:p>
        </w:tc>
        <w:tc>
          <w:tcPr>
            <w:tcW w:type="dxa" w:w="2256"/>
          </w:tcPr>
          <w:p>
            <w:r>
              <w:t>Madrid team testing</w:t>
            </w:r>
          </w:p>
        </w:tc>
        <w:tc>
          <w:tcPr>
            <w:tcW w:type="dxa" w:w="2256"/>
          </w:tcPr>
          <w:p>
            <w:r>
              <w:t>QA Lead</w:t>
            </w:r>
          </w:p>
        </w:tc>
      </w:tr>
      <w:tr>
        <w:tc>
          <w:tcPr>
            <w:tcW w:type="dxa" w:w="2256"/>
          </w:tcPr>
          <w:p>
            <w:r>
              <w:t>34</w:t>
            </w:r>
          </w:p>
        </w:tc>
        <w:tc>
          <w:tcPr>
            <w:tcW w:type="dxa" w:w="2256"/>
          </w:tcPr>
          <w:p>
            <w:r>
              <w:t>Phase 2 Sign-off</w:t>
            </w:r>
          </w:p>
        </w:tc>
        <w:tc>
          <w:tcPr>
            <w:tcW w:type="dxa" w:w="2256"/>
          </w:tcPr>
          <w:p>
            <w:r>
              <w:t>Ready for Phase 3</w:t>
            </w:r>
          </w:p>
        </w:tc>
        <w:tc>
          <w:tcPr>
            <w:tcW w:type="dxa" w:w="2256"/>
          </w:tcPr>
          <w:p>
            <w:r>
              <w:t>Project Lead</w:t>
            </w:r>
          </w:p>
        </w:tc>
      </w:tr>
    </w:tbl>
    <w:p>
      <w:pPr>
        <w:pStyle w:val="Heading2"/>
      </w:pPr>
      <w:r>
        <w:t>Visual Timeline (Mermaid)</w:t>
      </w:r>
    </w:p>
    <w:p>
      <w:r>
        <w:t>```mermaid gantt title Implementation Roadmap dateFormat  YYYY-MM-DD axisFormat  %b %Y</w:t>
      </w:r>
    </w:p>
    <w:p>
      <w:r>
        <w:t>section Phase 0 Environments        :p0a, 2027-01-01, 2w KF_Core             :p0b, after p0a, 2w BU Hierarchy        :p0c, after p0b, 1w Country Layers      :p0d, after p0c, 2w SharePoint          :p0e, after p0d, 1w Power BI            :p0f, after p0e, 1w Phase 0 UAT         :p0g, after p0f, 1w Phase 0 Complete    :milestone, after p0g, 0d</w:t>
      </w:r>
    </w:p>
    <w:p>
      <w:r>
        <w:t>section Phase 1 CM Requirements     :p1a, after p0g, 1w BPF Design          :p1b, after p1a, 1w CM Entities         :p1c, after p1b, 4w Finance Bridge      :p1d, after p1c, 2w Regulatory Gates    :p1e, after p1d, 1w Marketing Handoff   :p1f, after p1e, 1w Copilot Pilot       :p1g, after p1f, 1w Phase 1 UAT         :p1h, after p1g, 2w MVP Go-Live         :milestone, after p1h, 0d</w:t>
      </w:r>
    </w:p>
    <w:p>
      <w:r>
        <w:t>section Phase 2 Spanish Requirements :p2a, after p1h, 1w KF</w:t>
      </w:r>
      <w:r>
        <w:rPr>
          <w:b w:val="0"/>
          <w:i/>
        </w:rPr>
        <w:t>CM</w:t>
      </w:r>
      <w:r>
        <w:t>Spain         :p2b, after p2a, 1w KF_EIT              :p2c, after p2b, 1w Cross-Border        :p2d, after p2c, 1w Hub Coexistence     :p2e, after p2d, 1w Phase 2 UAT         :p2f, after p2e, 1w Phase 2 Complete    :milestone, after p2f, 0d ```</w:t>
      </w:r>
    </w:p>
    <w:p>
      <w:pPr>
        <w:pStyle w:val="Heading2"/>
      </w:pPr>
      <w:r>
        <w:t>Key Milestones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Milestone</w:t>
            </w:r>
          </w:p>
        </w:tc>
        <w:tc>
          <w:tcPr>
            <w:tcW w:type="dxa" w:w="2256"/>
          </w:tcPr>
          <w:p>
            <w:r>
              <w:rPr>
                <w:b/>
              </w:rPr>
              <w:t>Target Week</w:t>
            </w:r>
          </w:p>
        </w:tc>
        <w:tc>
          <w:tcPr>
            <w:tcW w:type="dxa" w:w="2256"/>
          </w:tcPr>
          <w:p>
            <w:r>
              <w:rPr>
                <w:b/>
              </w:rPr>
              <w:t>Phase</w:t>
            </w:r>
          </w:p>
        </w:tc>
        <w:tc>
          <w:tcPr>
            <w:tcW w:type="dxa" w:w="2256"/>
          </w:tcPr>
          <w:p>
            <w:r>
              <w:rPr>
                <w:b/>
              </w:rPr>
              <w:t>Dependencies</w:t>
            </w:r>
          </w:p>
        </w:tc>
      </w:tr>
      <w:tr>
        <w:tc>
          <w:tcPr>
            <w:tcW w:type="dxa" w:w="2256"/>
          </w:tcPr>
          <w:p>
            <w:r>
              <w:t>Environments Ready</w:t>
            </w:r>
          </w:p>
        </w:tc>
        <w:tc>
          <w:tcPr>
            <w:tcW w:type="dxa" w:w="2256"/>
          </w:tcPr>
          <w:p>
            <w:r>
              <w:t>Week 2</w:t>
            </w:r>
          </w:p>
        </w:tc>
        <w:tc>
          <w:tcPr>
            <w:tcW w:type="dxa" w:w="2256"/>
          </w:tcPr>
          <w:p>
            <w:r>
              <w:t>Phase 0</w:t>
            </w:r>
          </w:p>
        </w:tc>
        <w:tc>
          <w:tcPr>
            <w:tcW w:type="dxa" w:w="2256"/>
          </w:tcPr>
          <w:p>
            <w:r>
              <w:t>IT provisioning</w:t>
            </w:r>
          </w:p>
        </w:tc>
      </w:tr>
      <w:tr>
        <w:tc>
          <w:tcPr>
            <w:tcW w:type="dxa" w:w="2256"/>
          </w:tcPr>
          <w:p>
            <w:r>
              <w:t>KF_Core Deployed</w:t>
            </w:r>
          </w:p>
        </w:tc>
        <w:tc>
          <w:tcPr>
            <w:tcW w:type="dxa" w:w="2256"/>
          </w:tcPr>
          <w:p>
            <w:r>
              <w:t>Week 4</w:t>
            </w:r>
          </w:p>
        </w:tc>
        <w:tc>
          <w:tcPr>
            <w:tcW w:type="dxa" w:w="2256"/>
          </w:tcPr>
          <w:p>
            <w:r>
              <w:t>Phase 0</w:t>
            </w:r>
          </w:p>
        </w:tc>
        <w:tc>
          <w:tcPr>
            <w:tcW w:type="dxa" w:w="2256"/>
          </w:tcPr>
          <w:p>
            <w:r>
              <w:t>Environment ready</w:t>
            </w:r>
          </w:p>
        </w:tc>
      </w:tr>
      <w:tr>
        <w:tc>
          <w:tcPr>
            <w:tcW w:type="dxa" w:w="2256"/>
          </w:tcPr>
          <w:p>
            <w:r>
              <w:t>BU Hierarchy Configured</w:t>
            </w:r>
          </w:p>
        </w:tc>
        <w:tc>
          <w:tcPr>
            <w:tcW w:type="dxa" w:w="2256"/>
          </w:tcPr>
          <w:p>
            <w:r>
              <w:t>Week 6</w:t>
            </w:r>
          </w:p>
        </w:tc>
        <w:tc>
          <w:tcPr>
            <w:tcW w:type="dxa" w:w="2256"/>
          </w:tcPr>
          <w:p>
            <w:r>
              <w:t>Phase 0</w:t>
            </w:r>
          </w:p>
        </w:tc>
        <w:tc>
          <w:tcPr>
            <w:tcW w:type="dxa" w:w="2256"/>
          </w:tcPr>
          <w:p>
            <w:r>
              <w:t>KF_Core deployed</w:t>
            </w:r>
          </w:p>
        </w:tc>
      </w:tr>
      <w:tr>
        <w:tc>
          <w:tcPr>
            <w:tcW w:type="dxa" w:w="2256"/>
          </w:tcPr>
          <w:p>
            <w:r>
              <w:t>Country Layers Deployed</w:t>
            </w:r>
          </w:p>
        </w:tc>
        <w:tc>
          <w:tcPr>
            <w:tcW w:type="dxa" w:w="2256"/>
          </w:tcPr>
          <w:p>
            <w:r>
              <w:t>Week 8</w:t>
            </w:r>
          </w:p>
        </w:tc>
        <w:tc>
          <w:tcPr>
            <w:tcW w:type="dxa" w:w="2256"/>
          </w:tcPr>
          <w:p>
            <w:r>
              <w:t>Phase 0</w:t>
            </w:r>
          </w:p>
        </w:tc>
        <w:tc>
          <w:tcPr>
            <w:tcW w:type="dxa" w:w="2256"/>
          </w:tcPr>
          <w:p>
            <w:r>
              <w:t>BU hierarchy configured</w:t>
            </w:r>
          </w:p>
        </w:tc>
      </w:tr>
      <w:tr>
        <w:tc>
          <w:tcPr>
            <w:tcW w:type="dxa" w:w="2256"/>
          </w:tcPr>
          <w:p>
            <w:r>
              <w:t>Phase 0 Complete</w:t>
            </w:r>
          </w:p>
        </w:tc>
        <w:tc>
          <w:tcPr>
            <w:tcW w:type="dxa" w:w="2256"/>
          </w:tcPr>
          <w:p>
            <w:r>
              <w:t>Week 10</w:t>
            </w:r>
          </w:p>
        </w:tc>
        <w:tc>
          <w:tcPr>
            <w:tcW w:type="dxa" w:w="2256"/>
          </w:tcPr>
          <w:p>
            <w:r>
              <w:t>Phase 0</w:t>
            </w:r>
          </w:p>
        </w:tc>
        <w:tc>
          <w:tcPr>
            <w:tcW w:type="dxa" w:w="2256"/>
          </w:tcPr>
          <w:p>
            <w:r>
              <w:t>All Phase 0 tasks complete</w:t>
            </w:r>
          </w:p>
        </w:tc>
      </w:tr>
      <w:tr>
        <w:tc>
          <w:tcPr>
            <w:tcW w:type="dxa" w:w="2256"/>
          </w:tcPr>
          <w:p>
            <w:r>
              <w:t>BPF Configured</w:t>
            </w:r>
          </w:p>
        </w:tc>
        <w:tc>
          <w:tcPr>
            <w:tcW w:type="dxa" w:w="2256"/>
          </w:tcPr>
          <w:p>
            <w:r>
              <w:t>Week 12</w:t>
            </w:r>
          </w:p>
        </w:tc>
        <w:tc>
          <w:tcPr>
            <w:tcW w:type="dxa" w:w="2256"/>
          </w:tcPr>
          <w:p>
            <w:r>
              <w:t>Phase 1</w:t>
            </w:r>
          </w:p>
        </w:tc>
        <w:tc>
          <w:tcPr>
            <w:tcW w:type="dxa" w:w="2256"/>
          </w:tcPr>
          <w:p>
            <w:r>
              <w:t>Phase 0 complete</w:t>
            </w:r>
          </w:p>
        </w:tc>
      </w:tr>
      <w:tr>
        <w:tc>
          <w:tcPr>
            <w:tcW w:type="dxa" w:w="2256"/>
          </w:tcPr>
          <w:p>
            <w:r>
              <w:t>CM Entities Deployed</w:t>
            </w:r>
          </w:p>
        </w:tc>
        <w:tc>
          <w:tcPr>
            <w:tcW w:type="dxa" w:w="2256"/>
          </w:tcPr>
          <w:p>
            <w:r>
              <w:t>Week 16</w:t>
            </w:r>
          </w:p>
        </w:tc>
        <w:tc>
          <w:tcPr>
            <w:tcW w:type="dxa" w:w="2256"/>
          </w:tcPr>
          <w:p>
            <w:r>
              <w:t>Phase 1</w:t>
            </w:r>
          </w:p>
        </w:tc>
        <w:tc>
          <w:tcPr>
            <w:tcW w:type="dxa" w:w="2256"/>
          </w:tcPr>
          <w:p>
            <w:r>
              <w:t>BPF configured</w:t>
            </w:r>
          </w:p>
        </w:tc>
      </w:tr>
      <w:tr>
        <w:tc>
          <w:tcPr>
            <w:tcW w:type="dxa" w:w="2256"/>
          </w:tcPr>
          <w:p>
            <w:r>
              <w:t>Finance Bridge Tested</w:t>
            </w:r>
          </w:p>
        </w:tc>
        <w:tc>
          <w:tcPr>
            <w:tcW w:type="dxa" w:w="2256"/>
          </w:tcPr>
          <w:p>
            <w:r>
              <w:t>Week 20</w:t>
            </w:r>
          </w:p>
        </w:tc>
        <w:tc>
          <w:tcPr>
            <w:tcW w:type="dxa" w:w="2256"/>
          </w:tcPr>
          <w:p>
            <w:r>
              <w:t>Phase 1</w:t>
            </w:r>
          </w:p>
        </w:tc>
        <w:tc>
          <w:tcPr>
            <w:tcW w:type="dxa" w:w="2256"/>
          </w:tcPr>
          <w:p>
            <w:r>
              <w:t>CM entities deployed</w:t>
            </w:r>
          </w:p>
        </w:tc>
      </w:tr>
      <w:tr>
        <w:tc>
          <w:tcPr>
            <w:tcW w:type="dxa" w:w="2256"/>
          </w:tcPr>
          <w:p>
            <w:r>
              <w:t>UAT Complete</w:t>
            </w:r>
          </w:p>
        </w:tc>
        <w:tc>
          <w:tcPr>
            <w:tcW w:type="dxa" w:w="2256"/>
          </w:tcPr>
          <w:p>
            <w:r>
              <w:t>Week 24</w:t>
            </w:r>
          </w:p>
        </w:tc>
        <w:tc>
          <w:tcPr>
            <w:tcW w:type="dxa" w:w="2256"/>
          </w:tcPr>
          <w:p>
            <w:r>
              <w:t>Phase 1</w:t>
            </w:r>
          </w:p>
        </w:tc>
        <w:tc>
          <w:tcPr>
            <w:tcW w:type="dxa" w:w="2256"/>
          </w:tcPr>
          <w:p>
            <w:r>
              <w:t>Finance bridge tested</w:t>
            </w:r>
          </w:p>
        </w:tc>
      </w:tr>
      <w:tr>
        <w:tc>
          <w:tcPr>
            <w:tcW w:type="dxa" w:w="2256"/>
          </w:tcPr>
          <w:p>
            <w:r>
              <w:t>MVP Go-Live</w:t>
            </w:r>
          </w:p>
        </w:tc>
        <w:tc>
          <w:tcPr>
            <w:tcW w:type="dxa" w:w="2256"/>
          </w:tcPr>
          <w:p>
            <w:r>
              <w:t>Week 26</w:t>
            </w:r>
          </w:p>
        </w:tc>
        <w:tc>
          <w:tcPr>
            <w:tcW w:type="dxa" w:w="2256"/>
          </w:tcPr>
          <w:p>
            <w:r>
              <w:t>Phase 1</w:t>
            </w:r>
          </w:p>
        </w:tc>
        <w:tc>
          <w:tcPr>
            <w:tcW w:type="dxa" w:w="2256"/>
          </w:tcPr>
          <w:p>
            <w:r>
              <w:t>UAT complete</w:t>
            </w:r>
          </w:p>
        </w:tc>
      </w:tr>
    </w:tbl>
    <w:p>
      <w:pPr>
        <w:pStyle w:val="Heading2"/>
      </w:pPr>
      <w:r>
        <w:t>Resource Requirements</w:t>
      </w:r>
    </w:p>
    <w:p>
      <w:pPr>
        <w:pStyle w:val="Heading3"/>
      </w:pPr>
      <w:r>
        <w:t>Phase 0 (8-10 weeks)</w:t>
      </w:r>
    </w:p>
    <w:tbl>
      <w:tblPr>
        <w:tblW w:type="auto" w:w="0"/>
        <w:jc w:val="center"/>
        <w:tblLook w:firstColumn="1" w:firstRow="1" w:lastColumn="0" w:lastRow="0" w:noHBand="0" w:noVBand="1" w:val="04A0"/>
      </w:tblPr>
      <w:tblGrid>
        <w:gridCol w:w="3009"/>
        <w:gridCol w:w="3009"/>
        <w:gridCol w:w="3009"/>
      </w:tblGrid>
      <w:tr>
        <w:tc>
          <w:tcPr>
            <w:tcW w:type="dxa" w:w="3009"/>
          </w:tcPr>
          <w:p>
            <w:r>
              <w:rPr>
                <w:b/>
              </w:rPr>
              <w:t>Role</w:t>
            </w:r>
          </w:p>
        </w:tc>
        <w:tc>
          <w:tcPr>
            <w:tcW w:type="dxa" w:w="3009"/>
          </w:tcPr>
          <w:p>
            <w:r>
              <w:rPr>
                <w:b/>
              </w:rPr>
              <w:t>FTE</w:t>
            </w:r>
          </w:p>
        </w:tc>
        <w:tc>
          <w:tcPr>
            <w:tcW w:type="dxa" w:w="3009"/>
          </w:tcPr>
          <w:p>
            <w:r>
              <w:rPr>
                <w:b/>
              </w:rPr>
              <w:t>Duration</w:t>
            </w:r>
          </w:p>
        </w:tc>
      </w:tr>
      <w:tr>
        <w:tc>
          <w:tcPr>
            <w:tcW w:type="dxa" w:w="3009"/>
          </w:tcPr>
          <w:p>
            <w:r>
              <w:t>Project Lead</w:t>
            </w:r>
          </w:p>
        </w:tc>
        <w:tc>
          <w:tcPr>
            <w:tcW w:type="dxa" w:w="3009"/>
          </w:tcPr>
          <w:p>
            <w:r>
              <w:t>0.5</w:t>
            </w:r>
          </w:p>
        </w:tc>
        <w:tc>
          <w:tcPr>
            <w:tcW w:type="dxa" w:w="3009"/>
          </w:tcPr>
          <w:p>
            <w:r>
              <w:t>10 weeks</w:t>
            </w:r>
          </w:p>
        </w:tc>
      </w:tr>
      <w:tr>
        <w:tc>
          <w:tcPr>
            <w:tcW w:type="dxa" w:w="3009"/>
          </w:tcPr>
          <w:p>
            <w:r>
              <w:t>Solution Architect</w:t>
            </w:r>
          </w:p>
        </w:tc>
        <w:tc>
          <w:tcPr>
            <w:tcW w:type="dxa" w:w="3009"/>
          </w:tcPr>
          <w:p>
            <w:r>
              <w:t>1.0</w:t>
            </w:r>
          </w:p>
        </w:tc>
        <w:tc>
          <w:tcPr>
            <w:tcW w:type="dxa" w:w="3009"/>
          </w:tcPr>
          <w:p>
            <w:r>
              <w:t>8 weeks</w:t>
            </w:r>
          </w:p>
        </w:tc>
      </w:tr>
      <w:tr>
        <w:tc>
          <w:tcPr>
            <w:tcW w:type="dxa" w:w="3009"/>
          </w:tcPr>
          <w:p>
            <w:r>
              <w:t>Security Lead</w:t>
            </w:r>
          </w:p>
        </w:tc>
        <w:tc>
          <w:tcPr>
            <w:tcW w:type="dxa" w:w="3009"/>
          </w:tcPr>
          <w:p>
            <w:r>
              <w:t>0.5</w:t>
            </w:r>
          </w:p>
        </w:tc>
        <w:tc>
          <w:tcPr>
            <w:tcW w:type="dxa" w:w="3009"/>
          </w:tcPr>
          <w:p>
            <w:r>
              <w:t>4 weeks</w:t>
            </w:r>
          </w:p>
        </w:tc>
      </w:tr>
      <w:tr>
        <w:tc>
          <w:tcPr>
            <w:tcW w:type="dxa" w:w="3009"/>
          </w:tcPr>
          <w:p>
            <w:r>
              <w:t>Integration Lead</w:t>
            </w:r>
          </w:p>
        </w:tc>
        <w:tc>
          <w:tcPr>
            <w:tcW w:type="dxa" w:w="3009"/>
          </w:tcPr>
          <w:p>
            <w:r>
              <w:t>0.5</w:t>
            </w:r>
          </w:p>
        </w:tc>
        <w:tc>
          <w:tcPr>
            <w:tcW w:type="dxa" w:w="3009"/>
          </w:tcPr>
          <w:p>
            <w:r>
              <w:t>2 weeks</w:t>
            </w:r>
          </w:p>
        </w:tc>
      </w:tr>
      <w:tr>
        <w:tc>
          <w:tcPr>
            <w:tcW w:type="dxa" w:w="3009"/>
          </w:tcPr>
          <w:p>
            <w:r>
              <w:t>BI Lead</w:t>
            </w:r>
          </w:p>
        </w:tc>
        <w:tc>
          <w:tcPr>
            <w:tcW w:type="dxa" w:w="3009"/>
          </w:tcPr>
          <w:p>
            <w:r>
              <w:t>0.5</w:t>
            </w:r>
          </w:p>
        </w:tc>
        <w:tc>
          <w:tcPr>
            <w:tcW w:type="dxa" w:w="3009"/>
          </w:tcPr>
          <w:p>
            <w:r>
              <w:t>2 weeks</w:t>
            </w:r>
          </w:p>
        </w:tc>
      </w:tr>
      <w:tr>
        <w:tc>
          <w:tcPr>
            <w:tcW w:type="dxa" w:w="3009"/>
          </w:tcPr>
          <w:p>
            <w:r>
              <w:t>QA Lead</w:t>
            </w:r>
          </w:p>
        </w:tc>
        <w:tc>
          <w:tcPr>
            <w:tcW w:type="dxa" w:w="3009"/>
          </w:tcPr>
          <w:p>
            <w:r>
              <w:t>0.5</w:t>
            </w:r>
          </w:p>
        </w:tc>
        <w:tc>
          <w:tcPr>
            <w:tcW w:type="dxa" w:w="3009"/>
          </w:tcPr>
          <w:p>
            <w:r>
              <w:t>2 weeks</w:t>
            </w:r>
          </w:p>
        </w:tc>
      </w:tr>
      <w:tr>
        <w:tc>
          <w:tcPr>
            <w:tcW w:type="dxa" w:w="3009"/>
          </w:tcPr>
          <w:p>
            <w:r>
              <w:t>**Total**</w:t>
            </w:r>
          </w:p>
        </w:tc>
        <w:tc>
          <w:tcPr>
            <w:tcW w:type="dxa" w:w="3009"/>
          </w:tcPr>
          <w:p>
            <w:r>
              <w:t>**3.5**</w:t>
            </w:r>
          </w:p>
        </w:tc>
        <w:tc>
          <w:tcPr>
            <w:tcW w:type="dxa" w:w="3009"/>
          </w:tcPr>
          <w:p>
            <w:r/>
          </w:p>
        </w:tc>
      </w:tr>
    </w:tbl>
    <w:p>
      <w:pPr>
        <w:pStyle w:val="Heading3"/>
      </w:pPr>
      <w:r>
        <w:t>Phase 1 (12-16 weeks)</w:t>
      </w:r>
    </w:p>
    <w:tbl>
      <w:tblPr>
        <w:tblW w:type="auto" w:w="0"/>
        <w:jc w:val="center"/>
        <w:tblLook w:firstColumn="1" w:firstRow="1" w:lastColumn="0" w:lastRow="0" w:noHBand="0" w:noVBand="1" w:val="04A0"/>
      </w:tblPr>
      <w:tblGrid>
        <w:gridCol w:w="3009"/>
        <w:gridCol w:w="3009"/>
        <w:gridCol w:w="3009"/>
      </w:tblGrid>
      <w:tr>
        <w:tc>
          <w:tcPr>
            <w:tcW w:type="dxa" w:w="3009"/>
          </w:tcPr>
          <w:p>
            <w:r>
              <w:rPr>
                <w:b/>
              </w:rPr>
              <w:t>Role</w:t>
            </w:r>
          </w:p>
        </w:tc>
        <w:tc>
          <w:tcPr>
            <w:tcW w:type="dxa" w:w="3009"/>
          </w:tcPr>
          <w:p>
            <w:r>
              <w:rPr>
                <w:b/>
              </w:rPr>
              <w:t>FTE</w:t>
            </w:r>
          </w:p>
        </w:tc>
        <w:tc>
          <w:tcPr>
            <w:tcW w:type="dxa" w:w="3009"/>
          </w:tcPr>
          <w:p>
            <w:r>
              <w:rPr>
                <w:b/>
              </w:rPr>
              <w:t>Duration</w:t>
            </w:r>
          </w:p>
        </w:tc>
      </w:tr>
      <w:tr>
        <w:tc>
          <w:tcPr>
            <w:tcW w:type="dxa" w:w="3009"/>
          </w:tcPr>
          <w:p>
            <w:r>
              <w:t>Project Lead</w:t>
            </w:r>
          </w:p>
        </w:tc>
        <w:tc>
          <w:tcPr>
            <w:tcW w:type="dxa" w:w="3009"/>
          </w:tcPr>
          <w:p>
            <w:r>
              <w:t>0.5</w:t>
            </w:r>
          </w:p>
        </w:tc>
        <w:tc>
          <w:tcPr>
            <w:tcW w:type="dxa" w:w="3009"/>
          </w:tcPr>
          <w:p>
            <w:r>
              <w:t>16 weeks</w:t>
            </w:r>
          </w:p>
        </w:tc>
      </w:tr>
      <w:tr>
        <w:tc>
          <w:tcPr>
            <w:tcW w:type="dxa" w:w="3009"/>
          </w:tcPr>
          <w:p>
            <w:r>
              <w:t>Solution Architect</w:t>
            </w:r>
          </w:p>
        </w:tc>
        <w:tc>
          <w:tcPr>
            <w:tcW w:type="dxa" w:w="3009"/>
          </w:tcPr>
          <w:p>
            <w:r>
              <w:t>1.0</w:t>
            </w:r>
          </w:p>
        </w:tc>
        <w:tc>
          <w:tcPr>
            <w:tcW w:type="dxa" w:w="3009"/>
          </w:tcPr>
          <w:p>
            <w:r>
              <w:t>14 weeks</w:t>
            </w:r>
          </w:p>
        </w:tc>
      </w:tr>
      <w:tr>
        <w:tc>
          <w:tcPr>
            <w:tcW w:type="dxa" w:w="3009"/>
          </w:tcPr>
          <w:p>
            <w:r>
              <w:t>Business Analyst</w:t>
            </w:r>
          </w:p>
        </w:tc>
        <w:tc>
          <w:tcPr>
            <w:tcW w:type="dxa" w:w="3009"/>
          </w:tcPr>
          <w:p>
            <w:r>
              <w:t>0.5</w:t>
            </w:r>
          </w:p>
        </w:tc>
        <w:tc>
          <w:tcPr>
            <w:tcW w:type="dxa" w:w="3009"/>
          </w:tcPr>
          <w:p>
            <w:r>
              <w:t>4 weeks</w:t>
            </w:r>
          </w:p>
        </w:tc>
      </w:tr>
      <w:tr>
        <w:tc>
          <w:tcPr>
            <w:tcW w:type="dxa" w:w="3009"/>
          </w:tcPr>
          <w:p>
            <w:r>
              <w:t>Integration Lead</w:t>
            </w:r>
          </w:p>
        </w:tc>
        <w:tc>
          <w:tcPr>
            <w:tcW w:type="dxa" w:w="3009"/>
          </w:tcPr>
          <w:p>
            <w:r>
              <w:t>1.0</w:t>
            </w:r>
          </w:p>
        </w:tc>
        <w:tc>
          <w:tcPr>
            <w:tcW w:type="dxa" w:w="3009"/>
          </w:tcPr>
          <w:p>
            <w:r>
              <w:t>6 weeks</w:t>
            </w:r>
          </w:p>
        </w:tc>
      </w:tr>
      <w:tr>
        <w:tc>
          <w:tcPr>
            <w:tcW w:type="dxa" w:w="3009"/>
          </w:tcPr>
          <w:p>
            <w:r>
              <w:t>Compliance Lead</w:t>
            </w:r>
          </w:p>
        </w:tc>
        <w:tc>
          <w:tcPr>
            <w:tcW w:type="dxa" w:w="3009"/>
          </w:tcPr>
          <w:p>
            <w:r>
              <w:t>0.5</w:t>
            </w:r>
          </w:p>
        </w:tc>
        <w:tc>
          <w:tcPr>
            <w:tcW w:type="dxa" w:w="3009"/>
          </w:tcPr>
          <w:p>
            <w:r>
              <w:t>2 weeks</w:t>
            </w:r>
          </w:p>
        </w:tc>
      </w:tr>
      <w:tr>
        <w:tc>
          <w:tcPr>
            <w:tcW w:type="dxa" w:w="3009"/>
          </w:tcPr>
          <w:p>
            <w:r>
              <w:t>Marketing Lead</w:t>
            </w:r>
          </w:p>
        </w:tc>
        <w:tc>
          <w:tcPr>
            <w:tcW w:type="dxa" w:w="3009"/>
          </w:tcPr>
          <w:p>
            <w:r>
              <w:t>0.5</w:t>
            </w:r>
          </w:p>
        </w:tc>
        <w:tc>
          <w:tcPr>
            <w:tcW w:type="dxa" w:w="3009"/>
          </w:tcPr>
          <w:p>
            <w:r>
              <w:t>2 weeks</w:t>
            </w:r>
          </w:p>
        </w:tc>
      </w:tr>
      <w:tr>
        <w:tc>
          <w:tcPr>
            <w:tcW w:type="dxa" w:w="3009"/>
          </w:tcPr>
          <w:p>
            <w:r>
              <w:t>AI Lead</w:t>
            </w:r>
          </w:p>
        </w:tc>
        <w:tc>
          <w:tcPr>
            <w:tcW w:type="dxa" w:w="3009"/>
          </w:tcPr>
          <w:p>
            <w:r>
              <w:t>0.5</w:t>
            </w:r>
          </w:p>
        </w:tc>
        <w:tc>
          <w:tcPr>
            <w:tcW w:type="dxa" w:w="3009"/>
          </w:tcPr>
          <w:p>
            <w:r>
              <w:t>2 weeks</w:t>
            </w:r>
          </w:p>
        </w:tc>
      </w:tr>
      <w:tr>
        <w:tc>
          <w:tcPr>
            <w:tcW w:type="dxa" w:w="3009"/>
          </w:tcPr>
          <w:p>
            <w:r>
              <w:t>QA Lead</w:t>
            </w:r>
          </w:p>
        </w:tc>
        <w:tc>
          <w:tcPr>
            <w:tcW w:type="dxa" w:w="3009"/>
          </w:tcPr>
          <w:p>
            <w:r>
              <w:t>0.5</w:t>
            </w:r>
          </w:p>
        </w:tc>
        <w:tc>
          <w:tcPr>
            <w:tcW w:type="dxa" w:w="3009"/>
          </w:tcPr>
          <w:p>
            <w:r>
              <w:t>4 weeks</w:t>
            </w:r>
          </w:p>
        </w:tc>
      </w:tr>
      <w:tr>
        <w:tc>
          <w:tcPr>
            <w:tcW w:type="dxa" w:w="3009"/>
          </w:tcPr>
          <w:p>
            <w:r>
              <w:t>Change Lead</w:t>
            </w:r>
          </w:p>
        </w:tc>
        <w:tc>
          <w:tcPr>
            <w:tcW w:type="dxa" w:w="3009"/>
          </w:tcPr>
          <w:p>
            <w:r>
              <w:t>0.5</w:t>
            </w:r>
          </w:p>
        </w:tc>
        <w:tc>
          <w:tcPr>
            <w:tcW w:type="dxa" w:w="3009"/>
          </w:tcPr>
          <w:p>
            <w:r>
              <w:t>2 weeks</w:t>
            </w:r>
          </w:p>
        </w:tc>
      </w:tr>
      <w:tr>
        <w:tc>
          <w:tcPr>
            <w:tcW w:type="dxa" w:w="3009"/>
          </w:tcPr>
          <w:p>
            <w:r>
              <w:t>**Total**</w:t>
            </w:r>
          </w:p>
        </w:tc>
        <w:tc>
          <w:tcPr>
            <w:tcW w:type="dxa" w:w="3009"/>
          </w:tcPr>
          <w:p>
            <w:r>
              <w:t>**5.5**</w:t>
            </w:r>
          </w:p>
        </w:tc>
        <w:tc>
          <w:tcPr>
            <w:tcW w:type="dxa" w:w="3009"/>
          </w:tcPr>
          <w:p>
            <w:r/>
          </w:p>
        </w:tc>
      </w:tr>
    </w:tbl>
    <w:p>
      <w:pPr>
        <w:pStyle w:val="Heading2"/>
      </w:pPr>
      <w:r>
        <w:t>Timeline Risks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Risk</w:t>
            </w:r>
          </w:p>
        </w:tc>
        <w:tc>
          <w:tcPr>
            <w:tcW w:type="dxa" w:w="2256"/>
          </w:tcPr>
          <w:p>
            <w:r>
              <w:rPr>
                <w:b/>
              </w:rPr>
              <w:t>Likelihood</w:t>
            </w:r>
          </w:p>
        </w:tc>
        <w:tc>
          <w:tcPr>
            <w:tcW w:type="dxa" w:w="2256"/>
          </w:tcPr>
          <w:p>
            <w:r>
              <w:rPr>
                <w:b/>
              </w:rPr>
              <w:t>Impact</w:t>
            </w:r>
          </w:p>
        </w:tc>
        <w:tc>
          <w:tcPr>
            <w:tcW w:type="dxa" w:w="2256"/>
          </w:tcPr>
          <w:p>
            <w:r>
              <w:rPr>
                <w:b/>
              </w:rPr>
              <w:t>Mitigation</w:t>
            </w:r>
          </w:p>
        </w:tc>
      </w:tr>
      <w:tr>
        <w:tc>
          <w:tcPr>
            <w:tcW w:type="dxa" w:w="2256"/>
          </w:tcPr>
          <w:p>
            <w:r>
              <w:t>Phase 0 overruns</w:t>
            </w:r>
          </w:p>
        </w:tc>
        <w:tc>
          <w:tcPr>
            <w:tcW w:type="dxa" w:w="2256"/>
          </w:tcPr>
          <w:p>
            <w:r>
              <w:t>Medium</w:t>
            </w:r>
          </w:p>
        </w:tc>
        <w:tc>
          <w:tcPr>
            <w:tcW w:type="dxa" w:w="2256"/>
          </w:tcPr>
          <w:p>
            <w:r>
              <w:t>High</w:t>
            </w:r>
          </w:p>
        </w:tc>
        <w:tc>
          <w:tcPr>
            <w:tcW w:type="dxa" w:w="2256"/>
          </w:tcPr>
          <w:p>
            <w:r>
              <w:t>Early environment provisioning, parallel workstreams</w:t>
            </w:r>
          </w:p>
        </w:tc>
      </w:tr>
      <w:tr>
        <w:tc>
          <w:tcPr>
            <w:tcW w:type="dxa" w:w="2256"/>
          </w:tcPr>
          <w:p>
            <w:r>
              <w:t>Phase 1 overruns</w:t>
            </w:r>
          </w:p>
        </w:tc>
        <w:tc>
          <w:tcPr>
            <w:tcW w:type="dxa" w:w="2256"/>
          </w:tcPr>
          <w:p>
            <w:r>
              <w:t>High</w:t>
            </w:r>
          </w:p>
        </w:tc>
        <w:tc>
          <w:tcPr>
            <w:tcW w:type="dxa" w:w="2256"/>
          </w:tcPr>
          <w:p>
            <w:r>
              <w:t>High</w:t>
            </w:r>
          </w:p>
        </w:tc>
        <w:tc>
          <w:tcPr>
            <w:tcW w:type="dxa" w:w="2256"/>
          </w:tcPr>
          <w:p>
            <w:r>
              <w:t>Phased CM entity deployment, early UAT</w:t>
            </w:r>
          </w:p>
        </w:tc>
      </w:tr>
      <w:tr>
        <w:tc>
          <w:tcPr>
            <w:tcW w:type="dxa" w:w="2256"/>
          </w:tcPr>
          <w:p>
            <w:r>
              <w:t>Resource availability</w:t>
            </w:r>
          </w:p>
        </w:tc>
        <w:tc>
          <w:tcPr>
            <w:tcW w:type="dxa" w:w="2256"/>
          </w:tcPr>
          <w:p>
            <w:r>
              <w:t>Medium</w:t>
            </w:r>
          </w:p>
        </w:tc>
        <w:tc>
          <w:tcPr>
            <w:tcW w:type="dxa" w:w="2256"/>
          </w:tcPr>
          <w:p>
            <w:r>
              <w:t>Medium</w:t>
            </w:r>
          </w:p>
        </w:tc>
        <w:tc>
          <w:tcPr>
            <w:tcW w:type="dxa" w:w="2256"/>
          </w:tcPr>
          <w:p>
            <w:r>
              <w:t>Cross-training, shared resources</w:t>
            </w:r>
          </w:p>
        </w:tc>
      </w:tr>
      <w:tr>
        <w:tc>
          <w:tcPr>
            <w:tcW w:type="dxa" w:w="2256"/>
          </w:tcPr>
          <w:p>
            <w:r>
              <w:t>Licensing delays</w:t>
            </w:r>
          </w:p>
        </w:tc>
        <w:tc>
          <w:tcPr>
            <w:tcW w:type="dxa" w:w="2256"/>
          </w:tcPr>
          <w:p>
            <w:r>
              <w:t>Medium</w:t>
            </w:r>
          </w:p>
        </w:tc>
        <w:tc>
          <w:tcPr>
            <w:tcW w:type="dxa" w:w="2256"/>
          </w:tcPr>
          <w:p>
            <w:r>
              <w:t>Medium</w:t>
            </w:r>
          </w:p>
        </w:tc>
        <w:tc>
          <w:tcPr>
            <w:tcW w:type="dxa" w:w="2256"/>
          </w:tcPr>
          <w:p>
            <w:r>
              <w:t>Early procurement, Microsoft engagement</w:t>
            </w:r>
          </w:p>
        </w:tc>
      </w:tr>
      <w:tr>
        <w:tc>
          <w:tcPr>
            <w:tcW w:type="dxa" w:w="2256"/>
          </w:tcPr>
          <w:p>
            <w:r>
              <w:t>Regulatory changes</w:t>
            </w:r>
          </w:p>
        </w:tc>
        <w:tc>
          <w:tcPr>
            <w:tcW w:type="dxa" w:w="2256"/>
          </w:tcPr>
          <w:p>
            <w:r>
              <w:t>Low</w:t>
            </w:r>
          </w:p>
        </w:tc>
        <w:tc>
          <w:tcPr>
            <w:tcW w:type="dxa" w:w="2256"/>
          </w:tcPr>
          <w:p>
            <w:r>
              <w:t>High</w:t>
            </w:r>
          </w:p>
        </w:tc>
        <w:tc>
          <w:tcPr>
            <w:tcW w:type="dxa" w:w="2256"/>
          </w:tcPr>
          <w:p>
            <w:r>
              <w:t>Regular legal review, flexible design</w:t>
            </w:r>
          </w:p>
        </w:tc>
      </w:tr>
    </w:tbl>
    <w:p>
      <w:pPr>
        <w:pStyle w:val="Heading2"/>
      </w:pPr>
      <w:r>
        <w:t>Related Documents</w:t>
      </w:r>
    </w:p>
    <w:p>
      <w:pPr/>
      <w:r>
        <w:t>implementation phases — Phase definitions and scope</w:t>
      </w:r>
    </w:p>
    <w:p>
      <w:pPr/>
      <w:r>
        <w:t>roadmap dependencies — Dependency register</w:t>
      </w:r>
    </w:p>
    <w:p>
      <w:pPr/>
      <w:r>
        <w:t>solution package model — Layer architecture</w:t>
      </w:r>
    </w:p>
    <w:p>
      <w:pPr>
        <w:pStyle w:val="Heading2"/>
      </w:pPr>
      <w:r>
        <w:t>Roadmap Dependencies</w:t>
      </w:r>
    </w:p>
    <w:p>
      <w:pPr>
        <w:pStyle w:val="Heading2"/>
      </w:pPr>
      <w:r>
        <w:t>Implementation Roadmap — Key Dependencies</w:t>
      </w:r>
    </w:p>
    <w:p>
      <w:r>
        <w:t>Status: Draft Parent: solution overview</w:t>
      </w:r>
    </w:p>
    <w:p>
      <w:pPr>
        <w:pStyle w:val="Heading2"/>
      </w:pPr>
      <w:r>
        <w:t>Dependency Overview</w:t>
      </w:r>
    </w:p>
    <w:p>
      <w:r>
        <w:t>Dependencies categorised by type: Governance, Technical, Compliance, Resource, and External.</w:t>
      </w:r>
    </w:p>
    <w:p>
      <w:pPr>
        <w:pStyle w:val="Heading2"/>
      </w:pPr>
      <w:r>
        <w:t>Pre-Implementation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TDA Approval</w:t>
            </w:r>
          </w:p>
        </w:tc>
        <w:tc>
          <w:tcPr>
            <w:tcW w:type="dxa" w:w="1805"/>
          </w:tcPr>
          <w:p>
            <w:r>
              <w:t>Governance</w:t>
            </w:r>
          </w:p>
        </w:tc>
        <w:tc>
          <w:tcPr>
            <w:tcW w:type="dxa" w:w="1805"/>
          </w:tcPr>
          <w:p>
            <w:r>
              <w:t>TDA</w:t>
            </w:r>
          </w:p>
        </w:tc>
        <w:tc>
          <w:tcPr>
            <w:tcW w:type="dxa" w:w="1805"/>
          </w:tcPr>
          <w:p>
            <w:r>
              <w:t>Pending</w:t>
            </w:r>
          </w:p>
        </w:tc>
        <w:tc>
          <w:tcPr>
            <w:tcW w:type="dxa" w:w="1805"/>
          </w:tcPr>
          <w:p>
            <w:r>
              <w:t>Cannot start any phase</w:t>
            </w:r>
          </w:p>
        </w:tc>
      </w:tr>
      <w:tr>
        <w:tc>
          <w:tcPr>
            <w:tcW w:type="dxa" w:w="1805"/>
          </w:tcPr>
          <w:p>
            <w:r>
              <w:t>CTO Architecture Principles Review</w:t>
            </w:r>
          </w:p>
        </w:tc>
        <w:tc>
          <w:tcPr>
            <w:tcW w:type="dxa" w:w="1805"/>
          </w:tcPr>
          <w:p>
            <w:r>
              <w:t>Governance</w:t>
            </w:r>
          </w:p>
        </w:tc>
        <w:tc>
          <w:tcPr>
            <w:tcW w:type="dxa" w:w="1805"/>
          </w:tcPr>
          <w:p>
            <w:r>
              <w:t>CTO</w:t>
            </w:r>
          </w:p>
        </w:tc>
        <w:tc>
          <w:tcPr>
            <w:tcW w:type="dxa" w:w="1805"/>
          </w:tcPr>
          <w:p>
            <w:r>
              <w:t>Referenced</w:t>
            </w:r>
          </w:p>
        </w:tc>
        <w:tc>
          <w:tcPr>
            <w:tcW w:type="dxa" w:w="1805"/>
          </w:tcPr>
          <w:p>
            <w:r>
              <w:t>Architecture decisions blocked</w:t>
            </w:r>
          </w:p>
        </w:tc>
      </w:tr>
      <w:tr>
        <w:tc>
          <w:tcPr>
            <w:tcW w:type="dxa" w:w="1805"/>
          </w:tcPr>
          <w:p>
            <w:r>
              <w:t>Budget Approval</w:t>
            </w:r>
          </w:p>
        </w:tc>
        <w:tc>
          <w:tcPr>
            <w:tcW w:type="dxa" w:w="1805"/>
          </w:tcPr>
          <w:p>
            <w:r>
              <w:t>Governance</w:t>
            </w:r>
          </w:p>
        </w:tc>
        <w:tc>
          <w:tcPr>
            <w:tcW w:type="dxa" w:w="1805"/>
          </w:tcPr>
          <w:p>
            <w:r>
              <w:t>Finance</w:t>
            </w:r>
          </w:p>
        </w:tc>
        <w:tc>
          <w:tcPr>
            <w:tcW w:type="dxa" w:w="1805"/>
          </w:tcPr>
          <w:p>
            <w:r>
              <w:t>TBD</w:t>
            </w:r>
          </w:p>
        </w:tc>
        <w:tc>
          <w:tcPr>
            <w:tcW w:type="dxa" w:w="1805"/>
          </w:tcPr>
          <w:p>
            <w:r>
              <w:t>Cannot procure resources</w:t>
            </w:r>
          </w:p>
        </w:tc>
      </w:tr>
      <w:tr>
        <w:tc>
          <w:tcPr>
            <w:tcW w:type="dxa" w:w="1805"/>
          </w:tcPr>
          <w:p>
            <w:r>
              <w:t>Environment Provisioning</w:t>
            </w:r>
          </w:p>
        </w:tc>
        <w:tc>
          <w:tcPr>
            <w:tcW w:type="dxa" w:w="1805"/>
          </w:tcPr>
          <w:p>
            <w:r>
              <w:t>Technical</w:t>
            </w:r>
          </w:p>
        </w:tc>
        <w:tc>
          <w:tcPr>
            <w:tcW w:type="dxa" w:w="1805"/>
          </w:tcPr>
          <w:p>
            <w:r>
              <w:t>IT</w:t>
            </w:r>
          </w:p>
        </w:tc>
        <w:tc>
          <w:tcPr>
            <w:tcW w:type="dxa" w:w="1805"/>
          </w:tcPr>
          <w:p>
            <w:r>
              <w:t>TBD</w:t>
            </w:r>
          </w:p>
        </w:tc>
        <w:tc>
          <w:tcPr>
            <w:tcW w:type="dxa" w:w="1805"/>
          </w:tcPr>
          <w:p>
            <w:r>
              <w:t>Phase 0 blocked</w:t>
            </w:r>
          </w:p>
        </w:tc>
      </w:tr>
    </w:tbl>
    <w:p>
      <w:pPr>
        <w:pStyle w:val="Heading2"/>
      </w:pPr>
      <w:r>
        <w:t>Phase 0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Dataverse Tenant</w:t>
            </w:r>
          </w:p>
        </w:tc>
        <w:tc>
          <w:tcPr>
            <w:tcW w:type="dxa" w:w="1805"/>
          </w:tcPr>
          <w:p>
            <w:r>
              <w:t>Technical</w:t>
            </w:r>
          </w:p>
        </w:tc>
        <w:tc>
          <w:tcPr>
            <w:tcW w:type="dxa" w:w="1805"/>
          </w:tcPr>
          <w:p>
            <w:r>
              <w:t>IT</w:t>
            </w:r>
          </w:p>
        </w:tc>
        <w:tc>
          <w:tcPr>
            <w:tcW w:type="dxa" w:w="1805"/>
          </w:tcPr>
          <w:p>
            <w:r>
              <w:t>TBD</w:t>
            </w:r>
          </w:p>
        </w:tc>
        <w:tc>
          <w:tcPr>
            <w:tcW w:type="dxa" w:w="1805"/>
          </w:tcPr>
          <w:p>
            <w:r>
              <w:t>Cannot provision environments</w:t>
            </w:r>
          </w:p>
        </w:tc>
      </w:tr>
      <w:tr>
        <w:tc>
          <w:tcPr>
            <w:tcW w:type="dxa" w:w="1805"/>
          </w:tcPr>
          <w:p>
            <w:r>
              <w:t>Microsoft 365 Licensing</w:t>
            </w:r>
          </w:p>
        </w:tc>
        <w:tc>
          <w:tcPr>
            <w:tcW w:type="dxa" w:w="1805"/>
          </w:tcPr>
          <w:p>
            <w:r>
              <w:t>Licensing</w:t>
            </w:r>
          </w:p>
        </w:tc>
        <w:tc>
          <w:tcPr>
            <w:tcW w:type="dxa" w:w="1805"/>
          </w:tcPr>
          <w:p>
            <w:r>
              <w:t>IT</w:t>
            </w:r>
          </w:p>
        </w:tc>
        <w:tc>
          <w:tcPr>
            <w:tcW w:type="dxa" w:w="1805"/>
          </w:tcPr>
          <w:p>
            <w:r>
              <w:t>TBD</w:t>
            </w:r>
          </w:p>
        </w:tc>
        <w:tc>
          <w:tcPr>
            <w:tcW w:type="dxa" w:w="1805"/>
          </w:tcPr>
          <w:p>
            <w:r>
              <w:t>No Outlook/SharePoint integration</w:t>
            </w:r>
          </w:p>
        </w:tc>
      </w:tr>
      <w:tr>
        <w:tc>
          <w:tcPr>
            <w:tcW w:type="dxa" w:w="1805"/>
          </w:tcPr>
          <w:p>
            <w:r>
              <w:t>Power Platform Licensing</w:t>
            </w:r>
          </w:p>
        </w:tc>
        <w:tc>
          <w:tcPr>
            <w:tcW w:type="dxa" w:w="1805"/>
          </w:tcPr>
          <w:p>
            <w:r>
              <w:t>Licensing</w:t>
            </w:r>
          </w:p>
        </w:tc>
        <w:tc>
          <w:tcPr>
            <w:tcW w:type="dxa" w:w="1805"/>
          </w:tcPr>
          <w:p>
            <w:r>
              <w:t>IT</w:t>
            </w:r>
          </w:p>
        </w:tc>
        <w:tc>
          <w:tcPr>
            <w:tcW w:type="dxa" w:w="1805"/>
          </w:tcPr>
          <w:p>
            <w:r>
              <w:t>TBD</w:t>
            </w:r>
          </w:p>
        </w:tc>
        <w:tc>
          <w:tcPr>
            <w:tcW w:type="dxa" w:w="1805"/>
          </w:tcPr>
          <w:p>
            <w:r>
              <w:t>No Power Apps access</w:t>
            </w:r>
          </w:p>
        </w:tc>
      </w:tr>
      <w:tr>
        <w:tc>
          <w:tcPr>
            <w:tcW w:type="dxa" w:w="1805"/>
          </w:tcPr>
          <w:p>
            <w:r>
              <w:t>BU Hierarchy Design</w:t>
            </w:r>
          </w:p>
        </w:tc>
        <w:tc>
          <w:tcPr>
            <w:tcW w:type="dxa" w:w="1805"/>
          </w:tcPr>
          <w:p>
            <w:r>
              <w:t>Governance</w:t>
            </w:r>
          </w:p>
        </w:tc>
        <w:tc>
          <w:tcPr>
            <w:tcW w:type="dxa" w:w="1805"/>
          </w:tcPr>
          <w:p>
            <w:r>
              <w:t>Business</w:t>
            </w:r>
          </w:p>
        </w:tc>
        <w:tc>
          <w:tcPr>
            <w:tcW w:type="dxa" w:w="1805"/>
          </w:tcPr>
          <w:p>
            <w:r>
              <w:t>TBD</w:t>
            </w:r>
          </w:p>
        </w:tc>
        <w:tc>
          <w:tcPr>
            <w:tcW w:type="dxa" w:w="1805"/>
          </w:tcPr>
          <w:p>
            <w:r>
              <w:t>Security model blocked</w:t>
            </w:r>
          </w:p>
        </w:tc>
      </w:tr>
      <w:tr>
        <w:tc>
          <w:tcPr>
            <w:tcW w:type="dxa" w:w="1805"/>
          </w:tcPr>
          <w:p>
            <w:r>
              <w:t>SIC Code Reference Data</w:t>
            </w:r>
          </w:p>
        </w:tc>
        <w:tc>
          <w:tcPr>
            <w:tcW w:type="dxa" w:w="1805"/>
          </w:tcPr>
          <w:p>
            <w:r>
              <w:t>Data</w:t>
            </w:r>
          </w:p>
        </w:tc>
        <w:tc>
          <w:tcPr>
            <w:tcW w:type="dxa" w:w="1805"/>
          </w:tcPr>
          <w:p>
            <w:r>
              <w:t>Business</w:t>
            </w:r>
          </w:p>
        </w:tc>
        <w:tc>
          <w:tcPr>
            <w:tcW w:type="dxa" w:w="1805"/>
          </w:tcPr>
          <w:p>
            <w:r>
              <w:t>TBD</w:t>
            </w:r>
          </w:p>
        </w:tc>
        <w:tc>
          <w:tcPr>
            <w:tcW w:type="dxa" w:w="1805"/>
          </w:tcPr>
          <w:p>
            <w:r>
              <w:t>Industry classification incomplete</w:t>
            </w:r>
          </w:p>
        </w:tc>
      </w:tr>
      <w:tr>
        <w:tc>
          <w:tcPr>
            <w:tcW w:type="dxa" w:w="1805"/>
          </w:tcPr>
          <w:p>
            <w:r>
              <w:t>Country Legal Review</w:t>
            </w:r>
          </w:p>
        </w:tc>
        <w:tc>
          <w:tcPr>
            <w:tcW w:type="dxa" w:w="1805"/>
          </w:tcPr>
          <w:p>
            <w:r>
              <w:t>Compliance</w:t>
            </w:r>
          </w:p>
        </w:tc>
        <w:tc>
          <w:tcPr>
            <w:tcW w:type="dxa" w:w="1805"/>
          </w:tcPr>
          <w:p>
            <w:r>
              <w:t>Legal</w:t>
            </w:r>
          </w:p>
        </w:tc>
        <w:tc>
          <w:tcPr>
            <w:tcW w:type="dxa" w:w="1805"/>
          </w:tcPr>
          <w:p>
            <w:r>
              <w:t>TBD</w:t>
            </w:r>
          </w:p>
        </w:tc>
        <w:tc>
          <w:tcPr>
            <w:tcW w:type="dxa" w:w="1805"/>
          </w:tcPr>
          <w:p>
            <w:r>
              <w:t>GDPR fields may be incorrect</w:t>
            </w:r>
          </w:p>
        </w:tc>
      </w:tr>
    </w:tbl>
    <w:p>
      <w:pPr>
        <w:pStyle w:val="Heading2"/>
      </w:pPr>
      <w:r>
        <w:t>Phase 1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Phase 0 Complete</w:t>
            </w:r>
          </w:p>
        </w:tc>
        <w:tc>
          <w:tcPr>
            <w:tcW w:type="dxa" w:w="1805"/>
          </w:tcPr>
          <w:p>
            <w:r>
              <w:t>Technical</w:t>
            </w:r>
          </w:p>
        </w:tc>
        <w:tc>
          <w:tcPr>
            <w:tcW w:type="dxa" w:w="1805"/>
          </w:tcPr>
          <w:p>
            <w:r>
              <w:t>Project</w:t>
            </w:r>
          </w:p>
        </w:tc>
        <w:tc>
          <w:tcPr>
            <w:tcW w:type="dxa" w:w="1805"/>
          </w:tcPr>
          <w:p>
            <w:r>
              <w:t>TBD</w:t>
            </w:r>
          </w:p>
        </w:tc>
        <w:tc>
          <w:tcPr>
            <w:tcW w:type="dxa" w:w="1805"/>
          </w:tcPr>
          <w:p>
            <w:r>
              <w:t>Cannot start Phase 1</w:t>
            </w:r>
          </w:p>
        </w:tc>
      </w:tr>
      <w:tr>
        <w:tc>
          <w:tcPr>
            <w:tcW w:type="dxa" w:w="1805"/>
          </w:tcPr>
          <w:p>
            <w:r>
              <w:t>Finance Integration Design</w:t>
            </w:r>
          </w:p>
        </w:tc>
        <w:tc>
          <w:tcPr>
            <w:tcW w:type="dxa" w:w="1805"/>
          </w:tcPr>
          <w:p>
            <w:r>
              <w:t>Technical</w:t>
            </w:r>
          </w:p>
        </w:tc>
        <w:tc>
          <w:tcPr>
            <w:tcW w:type="dxa" w:w="1805"/>
          </w:tcPr>
          <w:p>
            <w:r>
              <w:t>Finance + IT</w:t>
            </w:r>
          </w:p>
        </w:tc>
        <w:tc>
          <w:tcPr>
            <w:tcW w:type="dxa" w:w="1805"/>
          </w:tcPr>
          <w:p>
            <w:r>
              <w:t>TBD</w:t>
            </w:r>
          </w:p>
        </w:tc>
        <w:tc>
          <w:tcPr>
            <w:tcW w:type="dxa" w:w="1805"/>
          </w:tcPr>
          <w:p>
            <w:r>
              <w:t>WIP bridge blocked</w:t>
            </w:r>
          </w:p>
        </w:tc>
      </w:tr>
      <w:tr>
        <w:tc>
          <w:tcPr>
            <w:tcW w:type="dxa" w:w="1805"/>
          </w:tcPr>
          <w:p>
            <w:r>
              <w:t>D365 Finance Environment</w:t>
            </w:r>
          </w:p>
        </w:tc>
        <w:tc>
          <w:tcPr>
            <w:tcW w:type="dxa" w:w="1805"/>
          </w:tcPr>
          <w:p>
            <w:r>
              <w:t>Technical</w:t>
            </w:r>
          </w:p>
        </w:tc>
        <w:tc>
          <w:tcPr>
            <w:tcW w:type="dxa" w:w="1805"/>
          </w:tcPr>
          <w:p>
            <w:r>
              <w:t>IT</w:t>
            </w:r>
          </w:p>
        </w:tc>
        <w:tc>
          <w:tcPr>
            <w:tcW w:type="dxa" w:w="1805"/>
          </w:tcPr>
          <w:p>
            <w:r>
              <w:t>TBD</w:t>
            </w:r>
          </w:p>
        </w:tc>
        <w:tc>
          <w:tcPr>
            <w:tcW w:type="dxa" w:w="1805"/>
          </w:tcPr>
          <w:p>
            <w:r>
              <w:t>Integration flows cannot be tested</w:t>
            </w:r>
          </w:p>
        </w:tc>
      </w:tr>
      <w:tr>
        <w:tc>
          <w:tcPr>
            <w:tcW w:type="dxa" w:w="1805"/>
          </w:tcPr>
          <w:p>
            <w:r>
              <w:t>D365 CI-Journeys Licensing</w:t>
            </w:r>
          </w:p>
        </w:tc>
        <w:tc>
          <w:tcPr>
            <w:tcW w:type="dxa" w:w="1805"/>
          </w:tcPr>
          <w:p>
            <w:r>
              <w:t>Licensing</w:t>
            </w:r>
          </w:p>
        </w:tc>
        <w:tc>
          <w:tcPr>
            <w:tcW w:type="dxa" w:w="1805"/>
          </w:tcPr>
          <w:p>
            <w:r>
              <w:t>Marketing</w:t>
            </w:r>
          </w:p>
        </w:tc>
        <w:tc>
          <w:tcPr>
            <w:tcW w:type="dxa" w:w="1805"/>
          </w:tcPr>
          <w:p>
            <w:r>
              <w:t>TBD</w:t>
            </w:r>
          </w:p>
        </w:tc>
        <w:tc>
          <w:tcPr>
            <w:tcW w:type="dxa" w:w="1805"/>
          </w:tcPr>
          <w:p>
            <w:r>
              <w:t>Marketing handoff blocked</w:t>
            </w:r>
          </w:p>
        </w:tc>
      </w:tr>
      <w:tr>
        <w:tc>
          <w:tcPr>
            <w:tcW w:type="dxa" w:w="1805"/>
          </w:tcPr>
          <w:p>
            <w:r>
              <w:t>Copilot Licensing</w:t>
            </w:r>
          </w:p>
        </w:tc>
        <w:tc>
          <w:tcPr>
            <w:tcW w:type="dxa" w:w="1805"/>
          </w:tcPr>
          <w:p>
            <w:r>
              <w:t>Licensing</w:t>
            </w:r>
          </w:p>
        </w:tc>
        <w:tc>
          <w:tcPr>
            <w:tcW w:type="dxa" w:w="1805"/>
          </w:tcPr>
          <w:p>
            <w:r>
              <w:t>IT</w:t>
            </w:r>
          </w:p>
        </w:tc>
        <w:tc>
          <w:tcPr>
            <w:tcW w:type="dxa" w:w="1805"/>
          </w:tcPr>
          <w:p>
            <w:r>
              <w:t>TBD</w:t>
            </w:r>
          </w:p>
        </w:tc>
        <w:tc>
          <w:tcPr>
            <w:tcW w:type="dxa" w:w="1805"/>
          </w:tcPr>
          <w:p>
            <w:r>
              <w:t>AI features unavailable</w:t>
            </w:r>
          </w:p>
        </w:tc>
      </w:tr>
      <w:tr>
        <w:tc>
          <w:tcPr>
            <w:tcW w:type="dxa" w:w="1805"/>
          </w:tcPr>
          <w:p>
            <w:r>
              <w:t>Loqate API Key</w:t>
            </w:r>
          </w:p>
        </w:tc>
        <w:tc>
          <w:tcPr>
            <w:tcW w:type="dxa" w:w="1805"/>
          </w:tcPr>
          <w:p>
            <w:r>
              <w:t>Integration</w:t>
            </w:r>
          </w:p>
        </w:tc>
        <w:tc>
          <w:tcPr>
            <w:tcW w:type="dxa" w:w="1805"/>
          </w:tcPr>
          <w:p>
            <w:r>
              <w:t>IT</w:t>
            </w:r>
          </w:p>
        </w:tc>
        <w:tc>
          <w:tcPr>
            <w:tcW w:type="dxa" w:w="1805"/>
          </w:tcPr>
          <w:p>
            <w:r>
              <w:t>TBD</w:t>
            </w:r>
          </w:p>
        </w:tc>
        <w:tc>
          <w:tcPr>
            <w:tcW w:type="dxa" w:w="1805"/>
          </w:tcPr>
          <w:p>
            <w:r>
              <w:t>Address validation blocked</w:t>
            </w:r>
          </w:p>
        </w:tc>
      </w:tr>
      <w:tr>
        <w:tc>
          <w:tcPr>
            <w:tcW w:type="dxa" w:w="1805"/>
          </w:tcPr>
          <w:p>
            <w:r>
              <w:t>CM Requirements Sign-off</w:t>
            </w:r>
          </w:p>
        </w:tc>
        <w:tc>
          <w:tcPr>
            <w:tcW w:type="dxa" w:w="1805"/>
          </w:tcPr>
          <w:p>
            <w:r>
              <w:t>Business</w:t>
            </w:r>
          </w:p>
        </w:tc>
        <w:tc>
          <w:tcPr>
            <w:tcW w:type="dxa" w:w="1805"/>
          </w:tcPr>
          <w:p>
            <w:r>
              <w:t>CM Team</w:t>
            </w:r>
          </w:p>
        </w:tc>
        <w:tc>
          <w:tcPr>
            <w:tcW w:type="dxa" w:w="1805"/>
          </w:tcPr>
          <w:p>
            <w:r>
              <w:t>TBD</w:t>
            </w:r>
          </w:p>
        </w:tc>
        <w:tc>
          <w:tcPr>
            <w:tcW w:type="dxa" w:w="1805"/>
          </w:tcPr>
          <w:p>
            <w:r>
              <w:t>BPF design may be wrong</w:t>
            </w:r>
          </w:p>
        </w:tc>
      </w:tr>
      <w:tr>
        <w:tc>
          <w:tcPr>
            <w:tcW w:type="dxa" w:w="1805"/>
          </w:tcPr>
          <w:p>
            <w:r>
              <w:t>French Regulatory Review</w:t>
            </w:r>
          </w:p>
        </w:tc>
        <w:tc>
          <w:tcPr>
            <w:tcW w:type="dxa" w:w="1805"/>
          </w:tcPr>
          <w:p>
            <w:r>
              <w:t>Compliance</w:t>
            </w:r>
          </w:p>
        </w:tc>
        <w:tc>
          <w:tcPr>
            <w:tcW w:type="dxa" w:w="1805"/>
          </w:tcPr>
          <w:p>
            <w:r>
              <w:t>Legal</w:t>
            </w:r>
          </w:p>
        </w:tc>
        <w:tc>
          <w:tcPr>
            <w:tcW w:type="dxa" w:w="1805"/>
          </w:tcPr>
          <w:p>
            <w:r>
              <w:t>TBD</w:t>
            </w:r>
          </w:p>
        </w:tc>
        <w:tc>
          <w:tcPr>
            <w:tcW w:type="dxa" w:w="1805"/>
          </w:tcPr>
          <w:p>
            <w:r>
              <w:t>Regulatory gates may be incorrect</w:t>
            </w:r>
          </w:p>
        </w:tc>
      </w:tr>
    </w:tbl>
    <w:p>
      <w:pPr>
        <w:pStyle w:val="Heading2"/>
      </w:pPr>
      <w:r>
        <w:t>Phase 2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Phase 1 Complete</w:t>
            </w:r>
          </w:p>
        </w:tc>
        <w:tc>
          <w:tcPr>
            <w:tcW w:type="dxa" w:w="1805"/>
          </w:tcPr>
          <w:p>
            <w:r>
              <w:t>Technical</w:t>
            </w:r>
          </w:p>
        </w:tc>
        <w:tc>
          <w:tcPr>
            <w:tcW w:type="dxa" w:w="1805"/>
          </w:tcPr>
          <w:p>
            <w:r>
              <w:t>Project</w:t>
            </w:r>
          </w:p>
        </w:tc>
        <w:tc>
          <w:tcPr>
            <w:tcW w:type="dxa" w:w="1805"/>
          </w:tcPr>
          <w:p>
            <w:r>
              <w:t>TBD</w:t>
            </w:r>
          </w:p>
        </w:tc>
        <w:tc>
          <w:tcPr>
            <w:tcW w:type="dxa" w:w="1805"/>
          </w:tcPr>
          <w:p>
            <w:r>
              <w:t>Cannot start Phase 2</w:t>
            </w:r>
          </w:p>
        </w:tc>
      </w:tr>
      <w:tr>
        <w:tc>
          <w:tcPr>
            <w:tcW w:type="dxa" w:w="1805"/>
          </w:tcPr>
          <w:p>
            <w:r>
              <w:t>Spanish Regulatory Review</w:t>
            </w:r>
          </w:p>
        </w:tc>
        <w:tc>
          <w:tcPr>
            <w:tcW w:type="dxa" w:w="1805"/>
          </w:tcPr>
          <w:p>
            <w:r>
              <w:t>Compliance</w:t>
            </w:r>
          </w:p>
        </w:tc>
        <w:tc>
          <w:tcPr>
            <w:tcW w:type="dxa" w:w="1805"/>
          </w:tcPr>
          <w:p>
            <w:r>
              <w:t>Legal</w:t>
            </w:r>
          </w:p>
        </w:tc>
        <w:tc>
          <w:tcPr>
            <w:tcW w:type="dxa" w:w="1805"/>
          </w:tcPr>
          <w:p>
            <w:r>
              <w:t>TBD</w:t>
            </w:r>
          </w:p>
        </w:tc>
        <w:tc>
          <w:tcPr>
            <w:tcW w:type="dxa" w:w="1805"/>
          </w:tcPr>
          <w:p>
            <w:r>
              <w:t>Right-of-refusal gate blocked</w:t>
            </w:r>
          </w:p>
        </w:tc>
      </w:tr>
      <w:tr>
        <w:tc>
          <w:tcPr>
            <w:tcW w:type="dxa" w:w="1805"/>
          </w:tcPr>
          <w:p>
            <w:r>
              <w:t>EIT Team Onboarded</w:t>
            </w:r>
          </w:p>
        </w:tc>
        <w:tc>
          <w:tcPr>
            <w:tcW w:type="dxa" w:w="1805"/>
          </w:tcPr>
          <w:p>
            <w:r>
              <w:t>Resource</w:t>
            </w:r>
          </w:p>
        </w:tc>
        <w:tc>
          <w:tcPr>
            <w:tcW w:type="dxa" w:w="1805"/>
          </w:tcPr>
          <w:p>
            <w:r>
              <w:t>Business</w:t>
            </w:r>
          </w:p>
        </w:tc>
        <w:tc>
          <w:tcPr>
            <w:tcW w:type="dxa" w:w="1805"/>
          </w:tcPr>
          <w:p>
            <w:r>
              <w:t>TBD</w:t>
            </w:r>
          </w:p>
        </w:tc>
        <w:tc>
          <w:tcPr>
            <w:tcW w:type="dxa" w:w="1805"/>
          </w:tcPr>
          <w:p>
            <w:r>
              <w:t>Cross-border features untested</w:t>
            </w:r>
          </w:p>
        </w:tc>
      </w:tr>
      <w:tr>
        <w:tc>
          <w:tcPr>
            <w:tcW w:type="dxa" w:w="1805"/>
          </w:tcPr>
          <w:p>
            <w:r>
              <w:t>Hub Coexistence Design</w:t>
            </w:r>
          </w:p>
        </w:tc>
        <w:tc>
          <w:tcPr>
            <w:tcW w:type="dxa" w:w="1805"/>
          </w:tcPr>
          <w:p>
            <w:r>
              <w:t>Technical</w:t>
            </w:r>
          </w:p>
        </w:tc>
        <w:tc>
          <w:tcPr>
            <w:tcW w:type="dxa" w:w="1805"/>
          </w:tcPr>
          <w:p>
            <w:r>
              <w:t>IT</w:t>
            </w:r>
          </w:p>
        </w:tc>
        <w:tc>
          <w:tcPr>
            <w:tcW w:type="dxa" w:w="1805"/>
          </w:tcPr>
          <w:p>
            <w:r>
              <w:t>TBD</w:t>
            </w:r>
          </w:p>
        </w:tc>
        <w:tc>
          <w:tcPr>
            <w:tcW w:type="dxa" w:w="1805"/>
          </w:tcPr>
          <w:p>
            <w:r>
              <w:t>Migration strategy unclear</w:t>
            </w:r>
          </w:p>
        </w:tc>
      </w:tr>
      <w:tr>
        <w:tc>
          <w:tcPr>
            <w:tcW w:type="dxa" w:w="1805"/>
          </w:tcPr>
          <w:p>
            <w:r>
              <w:t>Cross-Border Data Agreement</w:t>
            </w:r>
          </w:p>
        </w:tc>
        <w:tc>
          <w:tcPr>
            <w:tcW w:type="dxa" w:w="1805"/>
          </w:tcPr>
          <w:p>
            <w:r>
              <w:t>Compliance</w:t>
            </w:r>
          </w:p>
        </w:tc>
        <w:tc>
          <w:tcPr>
            <w:tcW w:type="dxa" w:w="1805"/>
          </w:tcPr>
          <w:p>
            <w:r>
              <w:t>Legal</w:t>
            </w:r>
          </w:p>
        </w:tc>
        <w:tc>
          <w:tcPr>
            <w:tcW w:type="dxa" w:w="1805"/>
          </w:tcPr>
          <w:p>
            <w:r>
              <w:t>TBD</w:t>
            </w:r>
          </w:p>
        </w:tc>
        <w:tc>
          <w:tcPr>
            <w:tcW w:type="dxa" w:w="1805"/>
          </w:tcPr>
          <w:p>
            <w:r>
              <w:t>Multi-jurisdiction KYC blocked</w:t>
            </w:r>
          </w:p>
        </w:tc>
      </w:tr>
    </w:tbl>
    <w:p>
      <w:pPr>
        <w:pStyle w:val="Heading2"/>
      </w:pPr>
      <w:r>
        <w:t>Phase 3-4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Phase 2 Complete</w:t>
            </w:r>
          </w:p>
        </w:tc>
        <w:tc>
          <w:tcPr>
            <w:tcW w:type="dxa" w:w="1805"/>
          </w:tcPr>
          <w:p>
            <w:r>
              <w:t>Technical</w:t>
            </w:r>
          </w:p>
        </w:tc>
        <w:tc>
          <w:tcPr>
            <w:tcW w:type="dxa" w:w="1805"/>
          </w:tcPr>
          <w:p>
            <w:r>
              <w:t>Project</w:t>
            </w:r>
          </w:p>
        </w:tc>
        <w:tc>
          <w:tcPr>
            <w:tcW w:type="dxa" w:w="1805"/>
          </w:tcPr>
          <w:p>
            <w:r>
              <w:t>TBD</w:t>
            </w:r>
          </w:p>
        </w:tc>
        <w:tc>
          <w:tcPr>
            <w:tcW w:type="dxa" w:w="1805"/>
          </w:tcPr>
          <w:p>
            <w:r>
              <w:t>Cannot start Phase 3</w:t>
            </w:r>
          </w:p>
        </w:tc>
      </w:tr>
      <w:tr>
        <w:tc>
          <w:tcPr>
            <w:tcW w:type="dxa" w:w="1805"/>
          </w:tcPr>
          <w:p>
            <w:r>
              <w:t>OSS Requirements Gathered</w:t>
            </w:r>
          </w:p>
        </w:tc>
        <w:tc>
          <w:tcPr>
            <w:tcW w:type="dxa" w:w="1805"/>
          </w:tcPr>
          <w:p>
            <w:r>
              <w:t>Business</w:t>
            </w:r>
          </w:p>
        </w:tc>
        <w:tc>
          <w:tcPr>
            <w:tcW w:type="dxa" w:w="1805"/>
          </w:tcPr>
          <w:p>
            <w:r>
              <w:t>OSS Team</w:t>
            </w:r>
          </w:p>
        </w:tc>
        <w:tc>
          <w:tcPr>
            <w:tcW w:type="dxa" w:w="1805"/>
          </w:tcPr>
          <w:p>
            <w:r>
              <w:t>TBD</w:t>
            </w:r>
          </w:p>
        </w:tc>
        <w:tc>
          <w:tcPr>
            <w:tcW w:type="dxa" w:w="1805"/>
          </w:tcPr>
          <w:p>
            <w:r>
              <w:t>OSS BPF design blocked</w:t>
            </w:r>
          </w:p>
        </w:tc>
      </w:tr>
      <w:tr>
        <w:tc>
          <w:tcPr>
            <w:tcW w:type="dxa" w:w="1805"/>
          </w:tcPr>
          <w:p>
            <w:r>
              <w:t>Valuations Requirements Gathered</w:t>
            </w:r>
          </w:p>
        </w:tc>
        <w:tc>
          <w:tcPr>
            <w:tcW w:type="dxa" w:w="1805"/>
          </w:tcPr>
          <w:p>
            <w:r>
              <w:t>Business</w:t>
            </w:r>
          </w:p>
        </w:tc>
        <w:tc>
          <w:tcPr>
            <w:tcW w:type="dxa" w:w="1805"/>
          </w:tcPr>
          <w:p>
            <w:r>
              <w:t>Val Team</w:t>
            </w:r>
          </w:p>
        </w:tc>
        <w:tc>
          <w:tcPr>
            <w:tcW w:type="dxa" w:w="1805"/>
          </w:tcPr>
          <w:p>
            <w:r>
              <w:t>TBD</w:t>
            </w:r>
          </w:p>
        </w:tc>
        <w:tc>
          <w:tcPr>
            <w:tcW w:type="dxa" w:w="1805"/>
          </w:tcPr>
          <w:p>
            <w:r>
              <w:t>Valuations BPF design blocked</w:t>
            </w:r>
          </w:p>
        </w:tc>
      </w:tr>
      <w:tr>
        <w:tc>
          <w:tcPr>
            <w:tcW w:type="dxa" w:w="1805"/>
          </w:tcPr>
          <w:p>
            <w:r>
              <w:t>Residential Requirements Gathered</w:t>
            </w:r>
          </w:p>
        </w:tc>
        <w:tc>
          <w:tcPr>
            <w:tcW w:type="dxa" w:w="1805"/>
          </w:tcPr>
          <w:p>
            <w:r>
              <w:t>Business</w:t>
            </w:r>
          </w:p>
        </w:tc>
        <w:tc>
          <w:tcPr>
            <w:tcW w:type="dxa" w:w="1805"/>
          </w:tcPr>
          <w:p>
            <w:r>
              <w:t>Resi Team</w:t>
            </w:r>
          </w:p>
        </w:tc>
        <w:tc>
          <w:tcPr>
            <w:tcW w:type="dxa" w:w="1805"/>
          </w:tcPr>
          <w:p>
            <w:r>
              <w:t>TBD</w:t>
            </w:r>
          </w:p>
        </w:tc>
        <w:tc>
          <w:tcPr>
            <w:tcW w:type="dxa" w:w="1805"/>
          </w:tcPr>
          <w:p>
            <w:r>
              <w:t>Residential pipeline blocked</w:t>
            </w:r>
          </w:p>
        </w:tc>
      </w:tr>
      <w:tr>
        <w:tc>
          <w:tcPr>
            <w:tcW w:type="dxa" w:w="1805"/>
          </w:tcPr>
          <w:p>
            <w:r>
              <w:t>Private Office Requirements Gathered</w:t>
            </w:r>
          </w:p>
        </w:tc>
        <w:tc>
          <w:tcPr>
            <w:tcW w:type="dxa" w:w="1805"/>
          </w:tcPr>
          <w:p>
            <w:r>
              <w:t>Business</w:t>
            </w:r>
          </w:p>
        </w:tc>
        <w:tc>
          <w:tcPr>
            <w:tcW w:type="dxa" w:w="1805"/>
          </w:tcPr>
          <w:p>
            <w:r>
              <w:t>PO Team</w:t>
            </w:r>
          </w:p>
        </w:tc>
        <w:tc>
          <w:tcPr>
            <w:tcW w:type="dxa" w:w="1805"/>
          </w:tcPr>
          <w:p>
            <w:r>
              <w:t>TBD</w:t>
            </w:r>
          </w:p>
        </w:tc>
        <w:tc>
          <w:tcPr>
            <w:tcW w:type="dxa" w:w="1805"/>
          </w:tcPr>
          <w:p>
            <w:r>
              <w:t>UHNW features blocked</w:t>
            </w:r>
          </w:p>
        </w:tc>
      </w:tr>
    </w:tbl>
    <w:p>
      <w:pPr>
        <w:pStyle w:val="Heading2"/>
      </w:pPr>
      <w:r>
        <w:t>Phase 5-7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Phase 4 Complete</w:t>
            </w:r>
          </w:p>
        </w:tc>
        <w:tc>
          <w:tcPr>
            <w:tcW w:type="dxa" w:w="1805"/>
          </w:tcPr>
          <w:p>
            <w:r>
              <w:t>Technical</w:t>
            </w:r>
          </w:p>
        </w:tc>
        <w:tc>
          <w:tcPr>
            <w:tcW w:type="dxa" w:w="1805"/>
          </w:tcPr>
          <w:p>
            <w:r>
              <w:t>Project</w:t>
            </w:r>
          </w:p>
        </w:tc>
        <w:tc>
          <w:tcPr>
            <w:tcW w:type="dxa" w:w="1805"/>
          </w:tcPr>
          <w:p>
            <w:r>
              <w:t>TBD</w:t>
            </w:r>
          </w:p>
        </w:tc>
        <w:tc>
          <w:tcPr>
            <w:tcW w:type="dxa" w:w="1805"/>
          </w:tcPr>
          <w:p>
            <w:r>
              <w:t>Cannot start Phase 5</w:t>
            </w:r>
          </w:p>
        </w:tc>
      </w:tr>
      <w:tr>
        <w:tc>
          <w:tcPr>
            <w:tcW w:type="dxa" w:w="1805"/>
          </w:tcPr>
          <w:p>
            <w:r>
              <w:t>Regional Business Cases</w:t>
            </w:r>
          </w:p>
        </w:tc>
        <w:tc>
          <w:tcPr>
            <w:tcW w:type="dxa" w:w="1805"/>
          </w:tcPr>
          <w:p>
            <w:r>
              <w:t>Governance</w:t>
            </w:r>
          </w:p>
        </w:tc>
        <w:tc>
          <w:tcPr>
            <w:tcW w:type="dxa" w:w="1805"/>
          </w:tcPr>
          <w:p>
            <w:r>
              <w:t>Regional MDs</w:t>
            </w:r>
          </w:p>
        </w:tc>
        <w:tc>
          <w:tcPr>
            <w:tcW w:type="dxa" w:w="1805"/>
          </w:tcPr>
          <w:p>
            <w:r>
              <w:t>TBD</w:t>
            </w:r>
          </w:p>
        </w:tc>
        <w:tc>
          <w:tcPr>
            <w:tcW w:type="dxa" w:w="1805"/>
          </w:tcPr>
          <w:p>
            <w:r>
              <w:t>Expansion blocked</w:t>
            </w:r>
          </w:p>
        </w:tc>
      </w:tr>
      <w:tr>
        <w:tc>
          <w:tcPr>
            <w:tcW w:type="dxa" w:w="1805"/>
          </w:tcPr>
          <w:p>
            <w:r>
              <w:t>Hub API Availability</w:t>
            </w:r>
          </w:p>
        </w:tc>
        <w:tc>
          <w:tcPr>
            <w:tcW w:type="dxa" w:w="1805"/>
          </w:tcPr>
          <w:p>
            <w:r>
              <w:t>Technical</w:t>
            </w:r>
          </w:p>
        </w:tc>
        <w:tc>
          <w:tcPr>
            <w:tcW w:type="dxa" w:w="1805"/>
          </w:tcPr>
          <w:p>
            <w:r>
              <w:t>IT</w:t>
            </w:r>
          </w:p>
        </w:tc>
        <w:tc>
          <w:tcPr>
            <w:tcW w:type="dxa" w:w="1805"/>
          </w:tcPr>
          <w:p>
            <w:r>
              <w:t>TBD</w:t>
            </w:r>
          </w:p>
        </w:tc>
        <w:tc>
          <w:tcPr>
            <w:tcW w:type="dxa" w:w="1805"/>
          </w:tcPr>
          <w:p>
            <w:r>
              <w:t>Phase 6 blocked</w:t>
            </w:r>
          </w:p>
        </w:tc>
      </w:tr>
      <w:tr>
        <w:tc>
          <w:tcPr>
            <w:tcW w:type="dxa" w:w="1805"/>
          </w:tcPr>
          <w:p>
            <w:r>
              <w:t>Finance ERP Selection</w:t>
            </w:r>
          </w:p>
        </w:tc>
        <w:tc>
          <w:tcPr>
            <w:tcW w:type="dxa" w:w="1805"/>
          </w:tcPr>
          <w:p>
            <w:r>
              <w:t>Decision</w:t>
            </w:r>
          </w:p>
        </w:tc>
        <w:tc>
          <w:tcPr>
            <w:tcW w:type="dxa" w:w="1805"/>
          </w:tcPr>
          <w:p>
            <w:r>
              <w:t>Finance</w:t>
            </w:r>
          </w:p>
        </w:tc>
        <w:tc>
          <w:tcPr>
            <w:tcW w:type="dxa" w:w="1805"/>
          </w:tcPr>
          <w:p>
            <w:r>
              <w:t>TBD</w:t>
            </w:r>
          </w:p>
        </w:tc>
        <w:tc>
          <w:tcPr>
            <w:tcW w:type="dxa" w:w="1805"/>
          </w:tcPr>
          <w:p>
            <w:r>
              <w:t>Phase 7 blocked</w:t>
            </w:r>
          </w:p>
        </w:tc>
      </w:tr>
      <w:tr>
        <w:tc>
          <w:tcPr>
            <w:tcW w:type="dxa" w:w="1805"/>
          </w:tcPr>
          <w:p>
            <w:r>
              <w:t>Regional Compliance Review</w:t>
            </w:r>
          </w:p>
        </w:tc>
        <w:tc>
          <w:tcPr>
            <w:tcW w:type="dxa" w:w="1805"/>
          </w:tcPr>
          <w:p>
            <w:r>
              <w:t>Compliance</w:t>
            </w:r>
          </w:p>
        </w:tc>
        <w:tc>
          <w:tcPr>
            <w:tcW w:type="dxa" w:w="1805"/>
          </w:tcPr>
          <w:p>
            <w:r>
              <w:t>Legal</w:t>
            </w:r>
          </w:p>
        </w:tc>
        <w:tc>
          <w:tcPr>
            <w:tcW w:type="dxa" w:w="1805"/>
          </w:tcPr>
          <w:p>
            <w:r>
              <w:t>TBD</w:t>
            </w:r>
          </w:p>
        </w:tc>
        <w:tc>
          <w:tcPr>
            <w:tcW w:type="dxa" w:w="1805"/>
          </w:tcPr>
          <w:p>
            <w:r>
              <w:t>Region-specific requirements unknown</w:t>
            </w:r>
          </w:p>
        </w:tc>
      </w:tr>
    </w:tbl>
    <w:p>
      <w:pPr>
        <w:pStyle w:val="Heading2"/>
      </w:pPr>
      <w:r>
        <w:t>Critical Path</w:t>
      </w:r>
    </w:p>
    <w:p>
      <w:r>
        <w:t>``</w:t>
      </w:r>
      <w:r>
        <w:rPr>
          <w:rFonts w:ascii="Consolas" w:hAnsi="Consolas"/>
          <w:b w:val="0"/>
          <w:i w:val="0"/>
        </w:rPr>
        <w:t xml:space="preserve"> TDA Approval → Environment Provisioning → Phase 0 → Phase 1 → Phase 2 ↓ Finance Integration Design ↓ D365 Finance Environment </w:t>
      </w:r>
      <w:r>
        <w:t>``</w:t>
      </w:r>
    </w:p>
    <w:p>
      <w:pPr>
        <w:pStyle w:val="Heading2"/>
      </w:pPr>
      <w:r>
        <w:t>Dependency Risk Register</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Risk</w:t>
            </w:r>
          </w:p>
        </w:tc>
        <w:tc>
          <w:tcPr>
            <w:tcW w:type="dxa" w:w="2256"/>
          </w:tcPr>
          <w:p>
            <w:r>
              <w:rPr>
                <w:b/>
              </w:rPr>
              <w:t>Likelihood</w:t>
            </w:r>
          </w:p>
        </w:tc>
        <w:tc>
          <w:tcPr>
            <w:tcW w:type="dxa" w:w="2256"/>
          </w:tcPr>
          <w:p>
            <w:r>
              <w:rPr>
                <w:b/>
              </w:rPr>
              <w:t>Impact</w:t>
            </w:r>
          </w:p>
        </w:tc>
        <w:tc>
          <w:tcPr>
            <w:tcW w:type="dxa" w:w="2256"/>
          </w:tcPr>
          <w:p>
            <w:r>
              <w:rPr>
                <w:b/>
              </w:rPr>
              <w:t>Mitigation</w:t>
            </w:r>
          </w:p>
        </w:tc>
      </w:tr>
      <w:tr>
        <w:tc>
          <w:tcPr>
            <w:tcW w:type="dxa" w:w="2256"/>
          </w:tcPr>
          <w:p>
            <w:r>
              <w:t>TDA approval delayed</w:t>
            </w:r>
          </w:p>
        </w:tc>
        <w:tc>
          <w:tcPr>
            <w:tcW w:type="dxa" w:w="2256"/>
          </w:tcPr>
          <w:p>
            <w:r>
              <w:t>Medium</w:t>
            </w:r>
          </w:p>
        </w:tc>
        <w:tc>
          <w:tcPr>
            <w:tcW w:type="dxa" w:w="2256"/>
          </w:tcPr>
          <w:p>
            <w:r>
              <w:t>High</w:t>
            </w:r>
          </w:p>
        </w:tc>
        <w:tc>
          <w:tcPr>
            <w:tcW w:type="dxa" w:w="2256"/>
          </w:tcPr>
          <w:p>
            <w:r>
              <w:t>Early engagement, pre-approval meetings</w:t>
            </w:r>
          </w:p>
        </w:tc>
      </w:tr>
      <w:tr>
        <w:tc>
          <w:tcPr>
            <w:tcW w:type="dxa" w:w="2256"/>
          </w:tcPr>
          <w:p>
            <w:r>
              <w:t>Finance integration design delayed</w:t>
            </w:r>
          </w:p>
        </w:tc>
        <w:tc>
          <w:tcPr>
            <w:tcW w:type="dxa" w:w="2256"/>
          </w:tcPr>
          <w:p>
            <w:r>
              <w:t>High</w:t>
            </w:r>
          </w:p>
        </w:tc>
        <w:tc>
          <w:tcPr>
            <w:tcW w:type="dxa" w:w="2256"/>
          </w:tcPr>
          <w:p>
            <w:r>
              <w:t>High</w:t>
            </w:r>
          </w:p>
        </w:tc>
        <w:tc>
          <w:tcPr>
            <w:tcW w:type="dxa" w:w="2256"/>
          </w:tcPr>
          <w:p>
            <w:r>
              <w:t>Start design in Phase 0, parallel workstream</w:t>
            </w:r>
          </w:p>
        </w:tc>
      </w:tr>
      <w:tr>
        <w:tc>
          <w:tcPr>
            <w:tcW w:type="dxa" w:w="2256"/>
          </w:tcPr>
          <w:p>
            <w:r>
              <w:t>Licensing procurement delayed</w:t>
            </w:r>
          </w:p>
        </w:tc>
        <w:tc>
          <w:tcPr>
            <w:tcW w:type="dxa" w:w="2256"/>
          </w:tcPr>
          <w:p>
            <w:r>
              <w:t>Medium</w:t>
            </w:r>
          </w:p>
        </w:tc>
        <w:tc>
          <w:tcPr>
            <w:tcW w:type="dxa" w:w="2256"/>
          </w:tcPr>
          <w:p>
            <w:r>
              <w:t>Medium</w:t>
            </w:r>
          </w:p>
        </w:tc>
        <w:tc>
          <w:tcPr>
            <w:tcW w:type="dxa" w:w="2256"/>
          </w:tcPr>
          <w:p>
            <w:r>
              <w:t>Early engagement with Microsoft</w:t>
            </w:r>
          </w:p>
        </w:tc>
      </w:tr>
      <w:tr>
        <w:tc>
          <w:tcPr>
            <w:tcW w:type="dxa" w:w="2256"/>
          </w:tcPr>
          <w:p>
            <w:r>
              <w:t>Resource availability across regions</w:t>
            </w:r>
          </w:p>
        </w:tc>
        <w:tc>
          <w:tcPr>
            <w:tcW w:type="dxa" w:w="2256"/>
          </w:tcPr>
          <w:p>
            <w:r>
              <w:t>High</w:t>
            </w:r>
          </w:p>
        </w:tc>
        <w:tc>
          <w:tcPr>
            <w:tcW w:type="dxa" w:w="2256"/>
          </w:tcPr>
          <w:p>
            <w:r>
              <w:t>Medium</w:t>
            </w:r>
          </w:p>
        </w:tc>
        <w:tc>
          <w:tcPr>
            <w:tcW w:type="dxa" w:w="2256"/>
          </w:tcPr>
          <w:p>
            <w:r>
              <w:t>Phased approach, shared resources where possible</w:t>
            </w:r>
          </w:p>
        </w:tc>
      </w:tr>
      <w:tr>
        <w:tc>
          <w:tcPr>
            <w:tcW w:type="dxa" w:w="2256"/>
          </w:tcPr>
          <w:p>
            <w:r>
              <w:t>Regulatory requirements change</w:t>
            </w:r>
          </w:p>
        </w:tc>
        <w:tc>
          <w:tcPr>
            <w:tcW w:type="dxa" w:w="2256"/>
          </w:tcPr>
          <w:p>
            <w:r>
              <w:t>Low</w:t>
            </w:r>
          </w:p>
        </w:tc>
        <w:tc>
          <w:tcPr>
            <w:tcW w:type="dxa" w:w="2256"/>
          </w:tcPr>
          <w:p>
            <w:r>
              <w:t>High</w:t>
            </w:r>
          </w:p>
        </w:tc>
        <w:tc>
          <w:tcPr>
            <w:tcW w:type="dxa" w:w="2256"/>
          </w:tcPr>
          <w:p>
            <w:r>
              <w:t>Regular legal review, flexible configuration</w:t>
            </w:r>
          </w:p>
        </w:tc>
      </w:tr>
      <w:tr>
        <w:tc>
          <w:tcPr>
            <w:tcW w:type="dxa" w:w="2256"/>
          </w:tcPr>
          <w:p>
            <w:r>
              <w:t>Hub roadmap changes</w:t>
            </w:r>
          </w:p>
        </w:tc>
        <w:tc>
          <w:tcPr>
            <w:tcW w:type="dxa" w:w="2256"/>
          </w:tcPr>
          <w:p>
            <w:r>
              <w:t>Medium</w:t>
            </w:r>
          </w:p>
        </w:tc>
        <w:tc>
          <w:tcPr>
            <w:tcW w:type="dxa" w:w="2256"/>
          </w:tcPr>
          <w:p>
            <w:r>
              <w:t>Medium</w:t>
            </w:r>
          </w:p>
        </w:tc>
        <w:tc>
          <w:tcPr>
            <w:tcW w:type="dxa" w:w="2256"/>
          </w:tcPr>
          <w:p>
            <w:r>
              <w:t>Design for API integration; Hub is an internal system</w:t>
            </w:r>
          </w:p>
        </w:tc>
      </w:tr>
    </w:tbl>
    <w:p>
      <w:pPr>
        <w:pStyle w:val="Heading2"/>
      </w:pPr>
      <w:r>
        <w:t>External Dependencies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Dependency</w:t>
            </w:r>
          </w:p>
        </w:tc>
        <w:tc>
          <w:tcPr>
            <w:tcW w:type="dxa" w:w="2256"/>
          </w:tcPr>
          <w:p>
            <w:r>
              <w:rPr>
                <w:b/>
              </w:rPr>
              <w:t>Type</w:t>
            </w:r>
          </w:p>
        </w:tc>
        <w:tc>
          <w:tcPr>
            <w:tcW w:type="dxa" w:w="2256"/>
          </w:tcPr>
          <w:p>
            <w:r>
              <w:rPr>
                <w:b/>
              </w:rPr>
              <w:t>Owner</w:t>
            </w:r>
          </w:p>
        </w:tc>
        <w:tc>
          <w:tcPr>
            <w:tcW w:type="dxa" w:w="2256"/>
          </w:tcPr>
          <w:p>
            <w:r>
              <w:rPr>
                <w:b/>
              </w:rPr>
              <w:t>Notes</w:t>
            </w:r>
          </w:p>
        </w:tc>
      </w:tr>
      <w:tr>
        <w:tc>
          <w:tcPr>
            <w:tcW w:type="dxa" w:w="2256"/>
          </w:tcPr>
          <w:p>
            <w:r>
              <w:t>Microsoft Platform Updates</w:t>
            </w:r>
          </w:p>
        </w:tc>
        <w:tc>
          <w:tcPr>
            <w:tcW w:type="dxa" w:w="2256"/>
          </w:tcPr>
          <w:p>
            <w:r>
              <w:t>External</w:t>
            </w:r>
          </w:p>
        </w:tc>
        <w:tc>
          <w:tcPr>
            <w:tcW w:type="dxa" w:w="2256"/>
          </w:tcPr>
          <w:p>
            <w:r>
              <w:t>Microsoft</w:t>
            </w:r>
          </w:p>
        </w:tc>
        <w:tc>
          <w:tcPr>
            <w:tcW w:type="dxa" w:w="2256"/>
          </w:tcPr>
          <w:p>
            <w:r>
              <w:t>Dataverse, Power Platform updates</w:t>
            </w:r>
          </w:p>
        </w:tc>
      </w:tr>
      <w:tr>
        <w:tc>
          <w:tcPr>
            <w:tcW w:type="dxa" w:w="2256"/>
          </w:tcPr>
          <w:p>
            <w:r>
              <w:t>Hub Roadmap</w:t>
            </w:r>
          </w:p>
        </w:tc>
        <w:tc>
          <w:tcPr>
            <w:tcW w:type="dxa" w:w="2256"/>
          </w:tcPr>
          <w:p>
            <w:r>
              <w:t>External</w:t>
            </w:r>
          </w:p>
        </w:tc>
        <w:tc>
          <w:tcPr>
            <w:tcW w:type="dxa" w:w="2256"/>
          </w:tcPr>
          <w:p>
            <w:r>
              <w:t>Internal Hub team</w:t>
            </w:r>
          </w:p>
        </w:tc>
        <w:tc>
          <w:tcPr>
            <w:tcW w:type="dxa" w:w="2256"/>
          </w:tcPr>
          <w:p>
            <w:r>
              <w:t>API availability and support</w:t>
            </w:r>
          </w:p>
        </w:tc>
      </w:tr>
      <w:tr>
        <w:tc>
          <w:tcPr>
            <w:tcW w:type="dxa" w:w="2256"/>
          </w:tcPr>
          <w:p>
            <w:r>
              <w:t>Regional Data Residency</w:t>
            </w:r>
          </w:p>
        </w:tc>
        <w:tc>
          <w:tcPr>
            <w:tcW w:type="dxa" w:w="2256"/>
          </w:tcPr>
          <w:p>
            <w:r>
              <w:t>External</w:t>
            </w:r>
          </w:p>
        </w:tc>
        <w:tc>
          <w:tcPr>
            <w:tcW w:type="dxa" w:w="2256"/>
          </w:tcPr>
          <w:p>
            <w:r>
              <w:t>Microsoft</w:t>
            </w:r>
          </w:p>
        </w:tc>
        <w:tc>
          <w:tcPr>
            <w:tcW w:type="dxa" w:w="2256"/>
          </w:tcPr>
          <w:p>
            <w:r>
              <w:t>EU data centre availability</w:t>
            </w:r>
          </w:p>
        </w:tc>
      </w:tr>
      <w:tr>
        <w:tc>
          <w:tcPr>
            <w:tcW w:type="dxa" w:w="2256"/>
          </w:tcPr>
          <w:p>
            <w:r>
              <w:t>SIC/HILUCS Standards</w:t>
            </w:r>
          </w:p>
        </w:tc>
        <w:tc>
          <w:tcPr>
            <w:tcW w:type="dxa" w:w="2256"/>
          </w:tcPr>
          <w:p>
            <w:r>
              <w:t>External</w:t>
            </w:r>
          </w:p>
        </w:tc>
        <w:tc>
          <w:tcPr>
            <w:tcW w:type="dxa" w:w="2256"/>
          </w:tcPr>
          <w:p>
            <w:r>
              <w:t>Regulatory</w:t>
            </w:r>
          </w:p>
        </w:tc>
        <w:tc>
          <w:tcPr>
            <w:tcW w:type="dxa" w:w="2256"/>
          </w:tcPr>
          <w:p>
            <w:r>
              <w:t>Standard updates and revisions</w:t>
            </w:r>
          </w:p>
        </w:tc>
      </w:tr>
    </w:tbl>
    <w:p>
      <w:pPr>
        <w:pStyle w:val="Heading2"/>
      </w:pPr>
      <w:r>
        <w:t>Related Documents</w:t>
      </w:r>
    </w:p>
    <w:p>
      <w:pPr/>
      <w:r>
        <w:t>dependencies and constraints — Full dependency register</w:t>
      </w:r>
    </w:p>
    <w:p>
      <w:pPr/>
      <w:r>
        <w:t>implementation phases — Phase definitions</w:t>
      </w:r>
    </w:p>
    <w:p>
      <w:pPr/>
      <w:r>
        <w:t>roadmap timelines — Timeline view</w:t>
      </w:r>
    </w:p>
    <w:p>
      <w:pPr>
        <w:pStyle w:val="Heading2"/>
      </w:pPr>
      <w:r>
        <w:t>Implementation Phases</w:t>
      </w:r>
    </w:p>
    <w:p>
      <w:pPr>
        <w:pStyle w:val="Heading2"/>
      </w:pPr>
      <w:r>
        <w:t>Implementation Phases</w:t>
      </w:r>
    </w:p>
    <w:p>
      <w:r>
        <w:t>Status: Draft Parent: solution overview Source: EU CRM Data Model.xlsx</w:t>
      </w:r>
    </w:p>
    <w:p>
      <w:pPr>
        <w:pStyle w:val="Heading2"/>
      </w:pPr>
      <w:r>
        <w:t>Phase Overview</w:t>
      </w:r>
    </w:p>
    <w:p>
      <w:r>
        <w:t>8 phases from foundation to full ERP integration. MVP is Phases 0-1 (20-26 weeks).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Phase</w:t>
            </w:r>
          </w:p>
        </w:tc>
        <w:tc>
          <w:tcPr>
            <w:tcW w:type="dxa" w:w="1805"/>
          </w:tcPr>
          <w:p>
            <w:r>
              <w:rPr>
                <w:b/>
              </w:rPr>
              <w:t>Label</w:t>
            </w:r>
          </w:p>
        </w:tc>
        <w:tc>
          <w:tcPr>
            <w:tcW w:type="dxa" w:w="1805"/>
          </w:tcPr>
          <w:p>
            <w:r>
              <w:rPr>
                <w:b/>
              </w:rPr>
              <w:t>Duration</w:t>
            </w:r>
          </w:p>
        </w:tc>
        <w:tc>
          <w:tcPr>
            <w:tcW w:type="dxa" w:w="1805"/>
          </w:tcPr>
          <w:p>
            <w:r>
              <w:rPr>
                <w:b/>
              </w:rPr>
              <w:t>Layers</w:t>
            </w:r>
          </w:p>
        </w:tc>
        <w:tc>
          <w:tcPr>
            <w:tcW w:type="dxa" w:w="1805"/>
          </w:tcPr>
          <w:p>
            <w:r>
              <w:rPr>
                <w:b/>
              </w:rPr>
              <w:t>Status</w:t>
            </w:r>
          </w:p>
        </w:tc>
      </w:tr>
      <w:tr>
        <w:tc>
          <w:tcPr>
            <w:tcW w:type="dxa" w:w="1805"/>
          </w:tcPr>
          <w:p>
            <w:r>
              <w:t>Phase 0</w:t>
            </w:r>
          </w:p>
        </w:tc>
        <w:tc>
          <w:tcPr>
            <w:tcW w:type="dxa" w:w="1805"/>
          </w:tcPr>
          <w:p>
            <w:r>
              <w:t>Foundation ("CRM Lite")</w:t>
            </w:r>
          </w:p>
        </w:tc>
        <w:tc>
          <w:tcPr>
            <w:tcW w:type="dxa" w:w="1805"/>
          </w:tcPr>
          <w:p>
            <w:r>
              <w:t>8-10 weeks</w:t>
            </w:r>
          </w:p>
        </w:tc>
        <w:tc>
          <w:tcPr>
            <w:tcW w:type="dxa" w:w="1805"/>
          </w:tcPr>
          <w:p>
            <w:r>
              <w:t>L2-L4</w:t>
            </w:r>
          </w:p>
        </w:tc>
        <w:tc>
          <w:tcPr>
            <w:tcW w:type="dxa" w:w="1805"/>
          </w:tcPr>
          <w:p>
            <w:r>
              <w:t>Planning</w:t>
            </w:r>
          </w:p>
        </w:tc>
      </w:tr>
      <w:tr>
        <w:tc>
          <w:tcPr>
            <w:tcW w:type="dxa" w:w="1805"/>
          </w:tcPr>
          <w:p>
            <w:r>
              <w:t>Phase 1</w:t>
            </w:r>
          </w:p>
        </w:tc>
        <w:tc>
          <w:tcPr>
            <w:tcW w:type="dxa" w:w="1805"/>
          </w:tcPr>
          <w:p>
            <w:r>
              <w:t>Paris CM Deep Build</w:t>
            </w:r>
          </w:p>
        </w:tc>
        <w:tc>
          <w:tcPr>
            <w:tcW w:type="dxa" w:w="1805"/>
          </w:tcPr>
          <w:p>
            <w:r>
              <w:t>12-16 weeks</w:t>
            </w:r>
          </w:p>
        </w:tc>
        <w:tc>
          <w:tcPr>
            <w:tcW w:type="dxa" w:w="1805"/>
          </w:tcPr>
          <w:p>
            <w:r>
              <w:t>L5-L6</w:t>
            </w:r>
          </w:p>
        </w:tc>
        <w:tc>
          <w:tcPr>
            <w:tcW w:type="dxa" w:w="1805"/>
          </w:tcPr>
          <w:p>
            <w:r>
              <w:t>Planning</w:t>
            </w:r>
          </w:p>
        </w:tc>
      </w:tr>
      <w:tr>
        <w:tc>
          <w:tcPr>
            <w:tcW w:type="dxa" w:w="1805"/>
          </w:tcPr>
          <w:p>
            <w:r>
              <w:t>Phase 2</w:t>
            </w:r>
          </w:p>
        </w:tc>
        <w:tc>
          <w:tcPr>
            <w:tcW w:type="dxa" w:w="1805"/>
          </w:tcPr>
          <w:p>
            <w:r>
              <w:t>Madrid + EIT CM Deep Build</w:t>
            </w:r>
          </w:p>
        </w:tc>
        <w:tc>
          <w:tcPr>
            <w:tcW w:type="dxa" w:w="1805"/>
          </w:tcPr>
          <w:p>
            <w:r>
              <w:t>10-14 weeks</w:t>
            </w:r>
          </w:p>
        </w:tc>
        <w:tc>
          <w:tcPr>
            <w:tcW w:type="dxa" w:w="1805"/>
          </w:tcPr>
          <w:p>
            <w:r>
              <w:t>L6-L7</w:t>
            </w:r>
          </w:p>
        </w:tc>
        <w:tc>
          <w:tcPr>
            <w:tcW w:type="dxa" w:w="1805"/>
          </w:tcPr>
          <w:p>
            <w:r>
              <w:t>Not started</w:t>
            </w:r>
          </w:p>
        </w:tc>
      </w:tr>
      <w:tr>
        <w:tc>
          <w:tcPr>
            <w:tcW w:type="dxa" w:w="1805"/>
          </w:tcPr>
          <w:p>
            <w:r>
              <w:t>Phase 3</w:t>
            </w:r>
          </w:p>
        </w:tc>
        <w:tc>
          <w:tcPr>
            <w:tcW w:type="dxa" w:w="1805"/>
          </w:tcPr>
          <w:p>
            <w:r>
              <w:t>Additional Service Lines</w:t>
            </w:r>
          </w:p>
        </w:tc>
        <w:tc>
          <w:tcPr>
            <w:tcW w:type="dxa" w:w="1805"/>
          </w:tcPr>
          <w:p>
            <w:r>
              <w:t>Future</w:t>
            </w:r>
          </w:p>
        </w:tc>
        <w:tc>
          <w:tcPr>
            <w:tcW w:type="dxa" w:w="1805"/>
          </w:tcPr>
          <w:p>
            <w:r>
              <w:t>L5</w:t>
            </w:r>
          </w:p>
        </w:tc>
        <w:tc>
          <w:tcPr>
            <w:tcW w:type="dxa" w:w="1805"/>
          </w:tcPr>
          <w:p>
            <w:r>
              <w:t>Not started</w:t>
            </w:r>
          </w:p>
        </w:tc>
      </w:tr>
      <w:tr>
        <w:tc>
          <w:tcPr>
            <w:tcW w:type="dxa" w:w="1805"/>
          </w:tcPr>
          <w:p>
            <w:r>
              <w:t>Phase 4</w:t>
            </w:r>
          </w:p>
        </w:tc>
        <w:tc>
          <w:tcPr>
            <w:tcW w:type="dxa" w:w="1805"/>
          </w:tcPr>
          <w:p>
            <w:r>
              <w:t>Residential / Private Office</w:t>
            </w:r>
          </w:p>
        </w:tc>
        <w:tc>
          <w:tcPr>
            <w:tcW w:type="dxa" w:w="1805"/>
          </w:tcPr>
          <w:p>
            <w:r>
              <w:t>Future</w:t>
            </w:r>
          </w:p>
        </w:tc>
        <w:tc>
          <w:tcPr>
            <w:tcW w:type="dxa" w:w="1805"/>
          </w:tcPr>
          <w:p>
            <w:r>
              <w:t>L5-L7</w:t>
            </w:r>
          </w:p>
        </w:tc>
        <w:tc>
          <w:tcPr>
            <w:tcW w:type="dxa" w:w="1805"/>
          </w:tcPr>
          <w:p>
            <w:r>
              <w:t>Not started</w:t>
            </w:r>
          </w:p>
        </w:tc>
      </w:tr>
      <w:tr>
        <w:tc>
          <w:tcPr>
            <w:tcW w:type="dxa" w:w="1805"/>
          </w:tcPr>
          <w:p>
            <w:r>
              <w:t>Phase 5</w:t>
            </w:r>
          </w:p>
        </w:tc>
        <w:tc>
          <w:tcPr>
            <w:tcW w:type="dxa" w:w="1805"/>
          </w:tcPr>
          <w:p>
            <w:r>
              <w:t>Regional Expansion</w:t>
            </w:r>
          </w:p>
        </w:tc>
        <w:tc>
          <w:tcPr>
            <w:tcW w:type="dxa" w:w="1805"/>
          </w:tcPr>
          <w:p>
            <w:r>
              <w:t>Future</w:t>
            </w:r>
          </w:p>
        </w:tc>
        <w:tc>
          <w:tcPr>
            <w:tcW w:type="dxa" w:w="1805"/>
          </w:tcPr>
          <w:p>
            <w:r>
              <w:t>L3</w:t>
            </w:r>
          </w:p>
        </w:tc>
        <w:tc>
          <w:tcPr>
            <w:tcW w:type="dxa" w:w="1805"/>
          </w:tcPr>
          <w:p>
            <w:r>
              <w:t>Not started</w:t>
            </w:r>
          </w:p>
        </w:tc>
      </w:tr>
      <w:tr>
        <w:tc>
          <w:tcPr>
            <w:tcW w:type="dxa" w:w="1805"/>
          </w:tcPr>
          <w:p>
            <w:r>
              <w:t>Phase 6</w:t>
            </w:r>
          </w:p>
        </w:tc>
        <w:tc>
          <w:tcPr>
            <w:tcW w:type="dxa" w:w="1805"/>
          </w:tcPr>
          <w:p>
            <w:r>
              <w:t>Hub Replacement</w:t>
            </w:r>
          </w:p>
        </w:tc>
        <w:tc>
          <w:tcPr>
            <w:tcW w:type="dxa" w:w="1805"/>
          </w:tcPr>
          <w:p>
            <w:r>
              <w:t>Future</w:t>
            </w:r>
          </w:p>
        </w:tc>
        <w:tc>
          <w:tcPr>
            <w:tcW w:type="dxa" w:w="1805"/>
          </w:tcPr>
          <w:p>
            <w:r>
              <w:t>Integration</w:t>
            </w:r>
          </w:p>
        </w:tc>
        <w:tc>
          <w:tcPr>
            <w:tcW w:type="dxa" w:w="1805"/>
          </w:tcPr>
          <w:p>
            <w:r>
              <w:t>Not started</w:t>
            </w:r>
          </w:p>
        </w:tc>
      </w:tr>
      <w:tr>
        <w:tc>
          <w:tcPr>
            <w:tcW w:type="dxa" w:w="1805"/>
          </w:tcPr>
          <w:p>
            <w:r>
              <w:t>Phase 7</w:t>
            </w:r>
          </w:p>
        </w:tc>
        <w:tc>
          <w:tcPr>
            <w:tcW w:type="dxa" w:w="1805"/>
          </w:tcPr>
          <w:p>
            <w:r>
              <w:t>Consolidated Finance ERP</w:t>
            </w:r>
          </w:p>
        </w:tc>
        <w:tc>
          <w:tcPr>
            <w:tcW w:type="dxa" w:w="1805"/>
          </w:tcPr>
          <w:p>
            <w:r>
              <w:t>Future</w:t>
            </w:r>
          </w:p>
        </w:tc>
        <w:tc>
          <w:tcPr>
            <w:tcW w:type="dxa" w:w="1805"/>
          </w:tcPr>
          <w:p>
            <w:r>
              <w:t>Integration</w:t>
            </w:r>
          </w:p>
        </w:tc>
        <w:tc>
          <w:tcPr>
            <w:tcW w:type="dxa" w:w="1805"/>
          </w:tcPr>
          <w:p>
            <w:r>
              <w:t>Not started</w:t>
            </w:r>
          </w:p>
        </w:tc>
      </w:tr>
    </w:tbl>
    <w:p>
      <w:pPr>
        <w:pStyle w:val="Heading2"/>
      </w:pPr>
      <w:r>
        <w:t>Phase 0: Foundation ("CRM Lite")</w:t>
      </w:r>
    </w:p>
    <w:p>
      <w:r>
        <w:rPr>
          <w:b/>
          <w:i w:val="0"/>
        </w:rPr>
        <w:t>Duration:</w:t>
      </w:r>
      <w:r>
        <w:t xml:space="preserve"> 8-10 weeks </w:t>
      </w:r>
      <w:r>
        <w:rPr>
          <w:b/>
          <w:i w:val="0"/>
        </w:rPr>
        <w:t>Layers:</w:t>
      </w:r>
      <w:r>
        <w:t xml:space="preserve"> L2 (KF</w:t>
      </w:r>
      <w:r>
        <w:rPr>
          <w:b w:val="0"/>
          <w:i/>
        </w:rPr>
        <w:t>Core), L3 (KF</w:t>
      </w:r>
      <w:r>
        <w:t xml:space="preserve">Europe), L4 (Country) </w:t>
      </w:r>
      <w:r>
        <w:rPr>
          <w:b/>
          <w:i w:val="0"/>
        </w:rPr>
        <w:t>Dependencies:</w:t>
      </w:r>
      <w:r>
        <w:t xml:space="preserve"> TDA approval, Environment provisioning</w:t>
      </w:r>
    </w:p>
    <w:p>
      <w:pPr>
        <w:pStyle w:val="Heading3"/>
      </w:pPr>
      <w:r>
        <w:t>Scope</w:t>
      </w:r>
    </w:p>
    <w:p>
      <w:pPr/>
      <w:r>
        <w:t>Dataverse environment setup (DEV, TEST, UAT, PROD)</w:t>
      </w:r>
    </w:p>
    <w:p>
      <w:pPr/>
      <w:r>
        <w:t>KF_Core layer: 40+ table shells, option sets, BU hierarchy</w:t>
      </w:r>
    </w:p>
    <w:p>
      <w:pPr/>
      <w:r>
        <w:t>KF_Europe layer: EUR defaults, GDPR baseline</w:t>
      </w:r>
    </w:p>
    <w:p>
      <w:pPr/>
      <w:r>
        <w:t>Country layers: KF</w:t>
      </w:r>
      <w:r>
        <w:rPr>
          <w:b w:val="0"/>
          <w:i/>
        </w:rPr>
        <w:t>France, KF</w:t>
      </w:r>
      <w:r>
        <w:t>Germany, KF</w:t>
      </w:r>
      <w:r>
        <w:rPr>
          <w:b w:val="0"/>
          <w:i/>
        </w:rPr>
        <w:t>Poland, KF</w:t>
      </w:r>
      <w:r>
        <w:t>Spain</w:t>
      </w:r>
    </w:p>
    <w:p>
      <w:pPr/>
      <w:r>
        <w:t>Security roles and BU configuration</w:t>
      </w:r>
    </w:p>
    <w:p>
      <w:pPr/>
      <w:r>
        <w:t>SharePoint integration (deal folder auto-provision)</w:t>
      </w:r>
    </w:p>
    <w:p>
      <w:pPr/>
      <w:r>
        <w:t>Power BI foundation (regional dashboard)</w:t>
      </w:r>
    </w:p>
    <w:p>
      <w:pPr>
        <w:pStyle w:val="Heading3"/>
      </w:pPr>
      <w:r>
        <w:t>Tables Activated</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Category</w:t>
            </w:r>
          </w:p>
        </w:tc>
      </w:tr>
      <w:tr>
        <w:tc>
          <w:tcPr>
            <w:tcW w:type="dxa" w:w="4513"/>
          </w:tcPr>
          <w:p>
            <w:r>
              <w:t>Account</w:t>
            </w:r>
          </w:p>
        </w:tc>
        <w:tc>
          <w:tcPr>
            <w:tcW w:type="dxa" w:w="4513"/>
          </w:tcPr>
          <w:p>
            <w:r>
              <w:t>CRM Lite</w:t>
            </w:r>
          </w:p>
        </w:tc>
      </w:tr>
      <w:tr>
        <w:tc>
          <w:tcPr>
            <w:tcW w:type="dxa" w:w="4513"/>
          </w:tcPr>
          <w:p>
            <w:r>
              <w:t>Contact</w:t>
            </w:r>
          </w:p>
        </w:tc>
        <w:tc>
          <w:tcPr>
            <w:tcW w:type="dxa" w:w="4513"/>
          </w:tcPr>
          <w:p>
            <w:r>
              <w:t>CRM Lite</w:t>
            </w:r>
          </w:p>
        </w:tc>
      </w:tr>
      <w:tr>
        <w:tc>
          <w:tcPr>
            <w:tcW w:type="dxa" w:w="4513"/>
          </w:tcPr>
          <w:p>
            <w:r>
              <w:t>kf_Property</w:t>
            </w:r>
          </w:p>
        </w:tc>
        <w:tc>
          <w:tcPr>
            <w:tcW w:type="dxa" w:w="4513"/>
          </w:tcPr>
          <w:p>
            <w:r>
              <w:t>CRM Lite</w:t>
            </w:r>
          </w:p>
        </w:tc>
      </w:tr>
      <w:tr>
        <w:tc>
          <w:tcPr>
            <w:tcW w:type="dxa" w:w="4513"/>
          </w:tcPr>
          <w:p>
            <w:r>
              <w:t>kf_EnergyRating</w:t>
            </w:r>
          </w:p>
        </w:tc>
        <w:tc>
          <w:tcPr>
            <w:tcW w:type="dxa" w:w="4513"/>
          </w:tcPr>
          <w:p>
            <w:r>
              <w:t>Compliance</w:t>
            </w:r>
          </w:p>
        </w:tc>
      </w:tr>
      <w:tr>
        <w:tc>
          <w:tcPr>
            <w:tcW w:type="dxa" w:w="4513"/>
          </w:tcPr>
          <w:p>
            <w:r>
              <w:t>kf_GDPRRequest</w:t>
            </w:r>
          </w:p>
        </w:tc>
        <w:tc>
          <w:tcPr>
            <w:tcW w:type="dxa" w:w="4513"/>
          </w:tcPr>
          <w:p>
            <w:r>
              <w:t>Compliance</w:t>
            </w:r>
          </w:p>
        </w:tc>
      </w:tr>
      <w:tr>
        <w:tc>
          <w:tcPr>
            <w:tcW w:type="dxa" w:w="4513"/>
          </w:tcPr>
          <w:p>
            <w:r>
              <w:t>kf_AuditExport</w:t>
            </w:r>
          </w:p>
        </w:tc>
        <w:tc>
          <w:tcPr>
            <w:tcW w:type="dxa" w:w="4513"/>
          </w:tcPr>
          <w:p>
            <w:r>
              <w:t>Compliance</w:t>
            </w:r>
          </w:p>
        </w:tc>
      </w:tr>
      <w:tr>
        <w:tc>
          <w:tcPr>
            <w:tcW w:type="dxa" w:w="4513"/>
          </w:tcPr>
          <w:p>
            <w:r>
              <w:t>kf_SICCode</w:t>
            </w:r>
          </w:p>
        </w:tc>
        <w:tc>
          <w:tcPr>
            <w:tcW w:type="dxa" w:w="4513"/>
          </w:tcPr>
          <w:p>
            <w:r>
              <w:t>Supporting</w:t>
            </w:r>
          </w:p>
        </w:tc>
      </w:tr>
    </w:tbl>
    <w:p>
      <w:pPr>
        <w:pStyle w:val="Heading3"/>
      </w:pPr>
      <w:r>
        <w:t>Deliverables</w:t>
      </w:r>
    </w:p>
    <w:p>
      <w:pPr/>
      <w:r>
        <w:t>[ ] Dataverse environments provisioned</w:t>
      </w:r>
    </w:p>
    <w:p>
      <w:pPr/>
      <w:r>
        <w:t>[ ] KF_Core solution deployed</w:t>
      </w:r>
    </w:p>
    <w:p>
      <w:pPr/>
      <w:r>
        <w:t>[ ] KF_Europe solution deployed</w:t>
      </w:r>
    </w:p>
    <w:p>
      <w:pPr/>
      <w:r>
        <w:t>[ ] Country solutions deployed (FR, DE, PL, ES)</w:t>
      </w:r>
    </w:p>
    <w:p>
      <w:pPr/>
      <w:r>
        <w:t>[ ] Security roles configured</w:t>
      </w:r>
    </w:p>
    <w:p>
      <w:pPr/>
      <w:r>
        <w:t>[ ] BU hierarchy established</w:t>
      </w:r>
    </w:p>
    <w:p>
      <w:pPr/>
      <w:r>
        <w:t>[ ] SharePoint integration tested</w:t>
      </w:r>
    </w:p>
    <w:p>
      <w:pPr/>
      <w:r>
        <w:t>[ ] Power BI regional dashboard created</w:t>
      </w:r>
    </w:p>
    <w:p>
      <w:pPr>
        <w:pStyle w:val="Heading3"/>
      </w:pPr>
      <w:r>
        <w:t>Acceptance Criteria</w:t>
      </w:r>
    </w:p>
    <w:p>
      <w:pPr/>
      <w:r>
        <w:t>Users can create/view Account and Contact records</w:t>
      </w:r>
    </w:p>
    <w:p>
      <w:pPr/>
      <w:r>
        <w:t>BU-based security isolation working</w:t>
      </w:r>
    </w:p>
    <w:p>
      <w:pPr/>
      <w:r>
        <w:t>GDPR consent fields visible and functional</w:t>
      </w:r>
    </w:p>
    <w:p>
      <w:pPr/>
      <w:r>
        <w:t>SIC code lookup operational</w:t>
      </w:r>
    </w:p>
    <w:p>
      <w:pPr/>
      <w:r>
        <w:t>SharePoint folders auto-provision on record creation</w:t>
      </w:r>
    </w:p>
    <w:p>
      <w:pPr>
        <w:pStyle w:val="Heading2"/>
      </w:pPr>
      <w:r>
        <w:t>Phase 1: Paris CM Deep Build</w:t>
      </w:r>
    </w:p>
    <w:p>
      <w:r>
        <w:rPr>
          <w:b/>
          <w:i w:val="0"/>
        </w:rPr>
        <w:t>Duration:</w:t>
      </w:r>
      <w:r>
        <w:t xml:space="preserve"> 12-16 weeks </w:t>
      </w:r>
      <w:r>
        <w:rPr>
          <w:b/>
          <w:i w:val="0"/>
        </w:rPr>
        <w:t>Layers:</w:t>
      </w:r>
      <w:r>
        <w:t xml:space="preserve"> L5 (KF</w:t>
      </w:r>
      <w:r>
        <w:rPr>
          <w:b w:val="0"/>
          <w:i/>
        </w:rPr>
        <w:t>CapitalMarkets</w:t>
      </w:r>
      <w:r>
        <w:t>Core), L6 (KF</w:t>
      </w:r>
      <w:r>
        <w:rPr>
          <w:b w:val="0"/>
          <w:i/>
        </w:rPr>
        <w:t>CM</w:t>
      </w:r>
      <w:r>
        <w:t xml:space="preserve">France) </w:t>
      </w:r>
      <w:r>
        <w:rPr>
          <w:b/>
          <w:i w:val="0"/>
        </w:rPr>
        <w:t>Dependencies:</w:t>
      </w:r>
      <w:r>
        <w:t xml:space="preserve"> Phase 0 complete, Finance integration design, Copilot licensing</w:t>
      </w:r>
    </w:p>
    <w:p>
      <w:pPr>
        <w:pStyle w:val="Heading3"/>
      </w:pPr>
      <w:r>
        <w:t>Scope</w:t>
      </w:r>
    </w:p>
    <w:p>
      <w:pPr/>
      <w:r>
        <w:t>Capital Markets 8-stage BPF</w:t>
      </w:r>
    </w:p>
    <w:p>
      <w:pPr/>
      <w:r>
        <w:t>All 12 CM entities (Deal, Pitch, NDA, Bid, etc.)</w:t>
      </w:r>
    </w:p>
    <w:p>
      <w:pPr/>
      <w:r>
        <w:t>French regulatory gates (city pre-emption, notarial deed)</w:t>
      </w:r>
    </w:p>
    <w:p>
      <w:pPr/>
      <w:r>
        <w:t>Finance integration bridge (9 flows to D365 Finance)</w:t>
      </w:r>
    </w:p>
    <w:p>
      <w:pPr/>
      <w:r>
        <w:t>Marketing handoff to CI-Journeys</w:t>
      </w:r>
    </w:p>
    <w:p>
      <w:pPr/>
      <w:r>
        <w:t>Copilot for Sales pilot</w:t>
      </w:r>
    </w:p>
    <w:p>
      <w:pPr/>
      <w:r>
        <w:t>WIP tracking and fee management</w:t>
      </w:r>
    </w:p>
    <w:p>
      <w:pPr>
        <w:pStyle w:val="Heading3"/>
      </w:pPr>
      <w:r>
        <w:t>Tables Activated</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Category</w:t>
            </w:r>
          </w:p>
        </w:tc>
      </w:tr>
      <w:tr>
        <w:tc>
          <w:tcPr>
            <w:tcW w:type="dxa" w:w="4513"/>
          </w:tcPr>
          <w:p>
            <w:r>
              <w:t>kf_Deal</w:t>
            </w:r>
          </w:p>
        </w:tc>
        <w:tc>
          <w:tcPr>
            <w:tcW w:type="dxa" w:w="4513"/>
          </w:tcPr>
          <w:p>
            <w:r>
              <w:t>CM Deep Build</w:t>
            </w:r>
          </w:p>
        </w:tc>
      </w:tr>
      <w:tr>
        <w:tc>
          <w:tcPr>
            <w:tcW w:type="dxa" w:w="4513"/>
          </w:tcPr>
          <w:p>
            <w:r>
              <w:t>kf_DealProperty</w:t>
            </w:r>
          </w:p>
        </w:tc>
        <w:tc>
          <w:tcPr>
            <w:tcW w:type="dxa" w:w="4513"/>
          </w:tcPr>
          <w:p>
            <w:r>
              <w:t>Core Shared</w:t>
            </w:r>
          </w:p>
        </w:tc>
      </w:tr>
      <w:tr>
        <w:tc>
          <w:tcPr>
            <w:tcW w:type="dxa" w:w="4513"/>
          </w:tcPr>
          <w:p>
            <w:r>
              <w:t>kf_Pitch</w:t>
            </w:r>
          </w:p>
        </w:tc>
        <w:tc>
          <w:tcPr>
            <w:tcW w:type="dxa" w:w="4513"/>
          </w:tcPr>
          <w:p>
            <w:r>
              <w:t>CM Deep Build</w:t>
            </w:r>
          </w:p>
        </w:tc>
      </w:tr>
      <w:tr>
        <w:tc>
          <w:tcPr>
            <w:tcW w:type="dxa" w:w="4513"/>
          </w:tcPr>
          <w:p>
            <w:r>
              <w:t>kf_NDA</w:t>
            </w:r>
          </w:p>
        </w:tc>
        <w:tc>
          <w:tcPr>
            <w:tcW w:type="dxa" w:w="4513"/>
          </w:tcPr>
          <w:p>
            <w:r>
              <w:t>CM Deep Build</w:t>
            </w:r>
          </w:p>
        </w:tc>
      </w:tr>
      <w:tr>
        <w:tc>
          <w:tcPr>
            <w:tcW w:type="dxa" w:w="4513"/>
          </w:tcPr>
          <w:p>
            <w:r>
              <w:t>kf_Bid</w:t>
            </w:r>
          </w:p>
        </w:tc>
        <w:tc>
          <w:tcPr>
            <w:tcW w:type="dxa" w:w="4513"/>
          </w:tcPr>
          <w:p>
            <w:r>
              <w:t>CM Deep Build</w:t>
            </w:r>
          </w:p>
        </w:tc>
      </w:tr>
      <w:tr>
        <w:tc>
          <w:tcPr>
            <w:tcW w:type="dxa" w:w="4513"/>
          </w:tcPr>
          <w:p>
            <w:r>
              <w:t>kf_DDMilestone</w:t>
            </w:r>
          </w:p>
        </w:tc>
        <w:tc>
          <w:tcPr>
            <w:tcW w:type="dxa" w:w="4513"/>
          </w:tcPr>
          <w:p>
            <w:r>
              <w:t>CM Deep Build</w:t>
            </w:r>
          </w:p>
        </w:tc>
      </w:tr>
      <w:tr>
        <w:tc>
          <w:tcPr>
            <w:tcW w:type="dxa" w:w="4513"/>
          </w:tcPr>
          <w:p>
            <w:r>
              <w:t>kf_RedFlag</w:t>
            </w:r>
          </w:p>
        </w:tc>
        <w:tc>
          <w:tcPr>
            <w:tcW w:type="dxa" w:w="4513"/>
          </w:tcPr>
          <w:p>
            <w:r>
              <w:t>CM Deep Build</w:t>
            </w:r>
          </w:p>
        </w:tc>
      </w:tr>
      <w:tr>
        <w:tc>
          <w:tcPr>
            <w:tcW w:type="dxa" w:w="4513"/>
          </w:tcPr>
          <w:p>
            <w:r>
              <w:t>kf_FeeSchedule</w:t>
            </w:r>
          </w:p>
        </w:tc>
        <w:tc>
          <w:tcPr>
            <w:tcW w:type="dxa" w:w="4513"/>
          </w:tcPr>
          <w:p>
            <w:r>
              <w:t>CM Deep Build</w:t>
            </w:r>
          </w:p>
        </w:tc>
      </w:tr>
      <w:tr>
        <w:tc>
          <w:tcPr>
            <w:tcW w:type="dxa" w:w="4513"/>
          </w:tcPr>
          <w:p>
            <w:r>
              <w:t>kf_KYCRecord</w:t>
            </w:r>
          </w:p>
        </w:tc>
        <w:tc>
          <w:tcPr>
            <w:tcW w:type="dxa" w:w="4513"/>
          </w:tcPr>
          <w:p>
            <w:r>
              <w:t>CM Deep Build</w:t>
            </w:r>
          </w:p>
        </w:tc>
      </w:tr>
      <w:tr>
        <w:tc>
          <w:tcPr>
            <w:tcW w:type="dxa" w:w="4513"/>
          </w:tcPr>
          <w:p>
            <w:r>
              <w:t>kf_InvestorProfile</w:t>
            </w:r>
          </w:p>
        </w:tc>
        <w:tc>
          <w:tcPr>
            <w:tcW w:type="dxa" w:w="4513"/>
          </w:tcPr>
          <w:p>
            <w:r>
              <w:t>CM Deep Build</w:t>
            </w:r>
          </w:p>
        </w:tc>
      </w:tr>
      <w:tr>
        <w:tc>
          <w:tcPr>
            <w:tcW w:type="dxa" w:w="4513"/>
          </w:tcPr>
          <w:p>
            <w:r>
              <w:t>kf_DataRoomAccess</w:t>
            </w:r>
          </w:p>
        </w:tc>
        <w:tc>
          <w:tcPr>
            <w:tcW w:type="dxa" w:w="4513"/>
          </w:tcPr>
          <w:p>
            <w:r>
              <w:t>CM Deep Build</w:t>
            </w:r>
          </w:p>
        </w:tc>
      </w:tr>
      <w:tr>
        <w:tc>
          <w:tcPr>
            <w:tcW w:type="dxa" w:w="4513"/>
          </w:tcPr>
          <w:p>
            <w:r>
              <w:t>kf_TransactionReport</w:t>
            </w:r>
          </w:p>
        </w:tc>
        <w:tc>
          <w:tcPr>
            <w:tcW w:type="dxa" w:w="4513"/>
          </w:tcPr>
          <w:p>
            <w:r>
              <w:t>CM Deep Build</w:t>
            </w:r>
          </w:p>
        </w:tc>
      </w:tr>
      <w:tr>
        <w:tc>
          <w:tcPr>
            <w:tcW w:type="dxa" w:w="4513"/>
          </w:tcPr>
          <w:p>
            <w:r>
              <w:t>kf_StageGateRule</w:t>
            </w:r>
          </w:p>
        </w:tc>
        <w:tc>
          <w:tcPr>
            <w:tcW w:type="dxa" w:w="4513"/>
          </w:tcPr>
          <w:p>
            <w:r>
              <w:t>Supporting</w:t>
            </w:r>
          </w:p>
        </w:tc>
      </w:tr>
      <w:tr>
        <w:tc>
          <w:tcPr>
            <w:tcW w:type="dxa" w:w="4513"/>
          </w:tcPr>
          <w:p>
            <w:r>
              <w:t>kf_IntegrationLog</w:t>
            </w:r>
          </w:p>
        </w:tc>
        <w:tc>
          <w:tcPr>
            <w:tcW w:type="dxa" w:w="4513"/>
          </w:tcPr>
          <w:p>
            <w:r>
              <w:t>Supporting</w:t>
            </w:r>
          </w:p>
        </w:tc>
      </w:tr>
      <w:tr>
        <w:tc>
          <w:tcPr>
            <w:tcW w:type="dxa" w:w="4513"/>
          </w:tcPr>
          <w:p>
            <w:r>
              <w:t>Lead</w:t>
            </w:r>
          </w:p>
        </w:tc>
        <w:tc>
          <w:tcPr>
            <w:tcW w:type="dxa" w:w="4513"/>
          </w:tcPr>
          <w:p>
            <w:r>
              <w:t>Marketing</w:t>
            </w:r>
          </w:p>
        </w:tc>
      </w:tr>
    </w:tbl>
    <w:p>
      <w:pPr>
        <w:pStyle w:val="Heading3"/>
      </w:pPr>
      <w:r>
        <w:t>Deliverables</w:t>
      </w:r>
    </w:p>
    <w:p>
      <w:pPr/>
      <w:r>
        <w:t>[ ] 8-stage BPF configured and tested</w:t>
      </w:r>
    </w:p>
    <w:p>
      <w:pPr/>
      <w:r>
        <w:t>[ ] All 12 CM entities deployed</w:t>
      </w:r>
    </w:p>
    <w:p>
      <w:pPr/>
      <w:r>
        <w:t>[ ] French regulatory gates implemented</w:t>
      </w:r>
    </w:p>
    <w:p>
      <w:pPr/>
      <w:r>
        <w:t>[ ] Finance bridge (9 flows) tested</w:t>
      </w:r>
    </w:p>
    <w:p>
      <w:pPr/>
      <w:r>
        <w:t>[ ] WIP tracking operational</w:t>
      </w:r>
    </w:p>
    <w:p>
      <w:pPr/>
      <w:r>
        <w:t>[ ] Marketing handoff to CI-Journeys working</w:t>
      </w:r>
    </w:p>
    <w:p>
      <w:pPr/>
      <w:r>
        <w:t>[ ] Copilot for Sales pilot completed</w:t>
      </w:r>
    </w:p>
    <w:p>
      <w:pPr/>
      <w:r>
        <w:t>[ ] UAT with Paris CM team</w:t>
      </w:r>
    </w:p>
    <w:p>
      <w:pPr>
        <w:pStyle w:val="Heading3"/>
      </w:pPr>
      <w:r>
        <w:t>Acceptance Criteria</w:t>
      </w:r>
    </w:p>
    <w:p>
      <w:pPr/>
      <w:r>
        <w:t>Brokers can manage deals through 8-stage lifecycle</w:t>
      </w:r>
    </w:p>
    <w:p>
      <w:pPr/>
      <w:r>
        <w:t>French regulatory gates fire at correct stages</w:t>
      </w:r>
    </w:p>
    <w:p>
      <w:pPr/>
      <w:r>
        <w:t>Finance project created at S3</w:t>
      </w:r>
    </w:p>
    <w:p>
      <w:pPr/>
      <w:r>
        <w:t>WIP % complete updates on stage change</w:t>
      </w:r>
    </w:p>
    <w:p>
      <w:pPr/>
      <w:r>
        <w:t>Transaction reports auto-generated</w:t>
      </w:r>
    </w:p>
    <w:p>
      <w:pPr/>
      <w:r>
        <w:t>Copilot matching provides actionable suggestions</w:t>
      </w:r>
    </w:p>
    <w:p>
      <w:pPr>
        <w:pStyle w:val="Heading2"/>
      </w:pPr>
      <w:r>
        <w:t>Phase 2: Madrid + EIT CM Deep Build</w:t>
      </w:r>
    </w:p>
    <w:p>
      <w:r>
        <w:rPr>
          <w:b/>
          <w:i w:val="0"/>
        </w:rPr>
        <w:t>Duration:</w:t>
      </w:r>
      <w:r>
        <w:t xml:space="preserve"> 10-14 weeks </w:t>
      </w:r>
      <w:r>
        <w:rPr>
          <w:b/>
          <w:i w:val="0"/>
        </w:rPr>
        <w:t>Layers:</w:t>
      </w:r>
      <w:r>
        <w:t xml:space="preserve"> L6 (KF</w:t>
      </w:r>
      <w:r>
        <w:rPr>
          <w:b w:val="0"/>
          <w:i/>
        </w:rPr>
        <w:t>CM</w:t>
      </w:r>
      <w:r>
        <w:t xml:space="preserve">Spain), L7 (KF_EIT) </w:t>
      </w:r>
      <w:r>
        <w:rPr>
          <w:b/>
          <w:i w:val="0"/>
        </w:rPr>
        <w:t>Dependencies:</w:t>
      </w:r>
      <w:r>
        <w:t xml:space="preserve"> Phase 1 complete, EIT team onboarded, Hub coexistence design</w:t>
      </w:r>
    </w:p>
    <w:p>
      <w:pPr>
        <w:pStyle w:val="Heading3"/>
      </w:pPr>
      <w:r>
        <w:t>Scope</w:t>
      </w:r>
    </w:p>
    <w:p>
      <w:pPr/>
      <w:r>
        <w:t>Spanish CM extension (right-of-refusal gate)</w:t>
      </w:r>
    </w:p>
    <w:p>
      <w:pPr/>
      <w:r>
        <w:t>EIT cross-border overlay</w:t>
      </w:r>
    </w:p>
    <w:p>
      <w:pPr/>
      <w:r>
        <w:t>Cross-border portfolio management</w:t>
      </w:r>
    </w:p>
    <w:p>
      <w:pPr/>
      <w:r>
        <w:t>Hub coexistence (manual CRM ↔ Hub transition during Phase 6)</w:t>
      </w:r>
    </w:p>
    <w:p>
      <w:pPr/>
      <w:r>
        <w:t>Multi-jurisdiction KYC and conflict checks</w:t>
      </w:r>
    </w:p>
    <w:p>
      <w:pPr>
        <w:pStyle w:val="Heading3"/>
      </w:pPr>
      <w:r>
        <w:t>Deliverables</w:t>
      </w:r>
    </w:p>
    <w:p>
      <w:pPr/>
      <w:r>
        <w:t>[ ] KF</w:t>
      </w:r>
      <w:r>
        <w:rPr>
          <w:b w:val="0"/>
          <w:i/>
        </w:rPr>
        <w:t>CM</w:t>
      </w:r>
      <w:r>
        <w:t>Spain solution deployed</w:t>
      </w:r>
    </w:p>
    <w:p>
      <w:pPr/>
      <w:r>
        <w:t>[ ] Spanish regulatory gate implemented</w:t>
      </w:r>
    </w:p>
    <w:p>
      <w:pPr/>
      <w:r>
        <w:t>[ ] KF_EIT solution deployed</w:t>
      </w:r>
    </w:p>
    <w:p>
      <w:pPr/>
      <w:r>
        <w:t>[ ] Cross-border portfolio view working</w:t>
      </w:r>
    </w:p>
    <w:p>
      <w:pPr/>
      <w:r>
        <w:t>[ ] Multi-jurisdiction KYC functional</w:t>
      </w:r>
    </w:p>
    <w:p>
      <w:pPr/>
      <w:r>
        <w:t>[ ] Intercompany billing flows tested</w:t>
      </w:r>
    </w:p>
    <w:p>
      <w:pPr/>
      <w:r>
        <w:t>[ ] Hub coexistence strategy documented</w:t>
      </w:r>
    </w:p>
    <w:p>
      <w:pPr/>
      <w:r>
        <w:t>[ ] UAT with Madrid CM team</w:t>
      </w:r>
    </w:p>
    <w:p>
      <w:pPr>
        <w:pStyle w:val="Heading3"/>
      </w:pPr>
      <w:r>
        <w:t>Acceptance Criteria</w:t>
      </w:r>
    </w:p>
    <w:p>
      <w:pPr/>
      <w:r>
        <w:t>Spanish brokers can manage deals with local gates</w:t>
      </w:r>
    </w:p>
    <w:p>
      <w:pPr/>
      <w:r>
        <w:t>EIT team can view and manage cross-border portfolios</w:t>
      </w:r>
    </w:p>
    <w:p>
      <w:pPr/>
      <w:r>
        <w:t>KYC checks work across jurisdictions</w:t>
      </w:r>
    </w:p>
    <w:p>
      <w:pPr/>
      <w:r>
        <w:t>Intercompany billing generates correctly</w:t>
      </w:r>
    </w:p>
    <w:p>
      <w:pPr>
        <w:pStyle w:val="Heading2"/>
      </w:pPr>
      <w:r>
        <w:t>Phase 3: Additional Service Lines</w:t>
      </w:r>
    </w:p>
    <w:p>
      <w:r>
        <w:rPr>
          <w:b/>
          <w:i w:val="0"/>
        </w:rPr>
        <w:t>Duration:</w:t>
      </w:r>
      <w:r>
        <w:t xml:space="preserve"> Future (TBD) </w:t>
      </w:r>
      <w:r>
        <w:rPr>
          <w:b/>
          <w:i w:val="0"/>
        </w:rPr>
        <w:t>Layers:</w:t>
      </w:r>
      <w:r>
        <w:t xml:space="preserve"> L5 (new service line cores) </w:t>
      </w:r>
      <w:r>
        <w:rPr>
          <w:b/>
          <w:i w:val="0"/>
        </w:rPr>
        <w:t>Dependencies:</w:t>
      </w:r>
      <w:r>
        <w:t xml:space="preserve"> Phase 2 complete, Service line requirements gathered</w:t>
      </w:r>
    </w:p>
    <w:p>
      <w:pPr>
        <w:pStyle w:val="Heading3"/>
      </w:pPr>
      <w:r>
        <w:t>Scope</w:t>
      </w:r>
    </w:p>
    <w:p>
      <w:pPr/>
      <w:r>
        <w:t>KF</w:t>
      </w:r>
      <w:r>
        <w:rPr>
          <w:b w:val="0"/>
          <w:i/>
        </w:rPr>
        <w:t>OSS</w:t>
      </w:r>
      <w:r>
        <w:t>Core (Occupier Strategy &amp; Solutions)</w:t>
      </w:r>
    </w:p>
    <w:p>
      <w:pPr/>
      <w:r>
        <w:t>KF</w:t>
      </w:r>
      <w:r>
        <w:rPr>
          <w:b w:val="0"/>
          <w:i/>
        </w:rPr>
        <w:t>Valuations</w:t>
      </w:r>
      <w:r>
        <w:t>Core</w:t>
      </w:r>
    </w:p>
    <w:p>
      <w:pPr/>
      <w:r>
        <w:t>New Layer 5 solutions with their own BPFs</w:t>
      </w:r>
    </w:p>
    <w:p>
      <w:pPr/>
      <w:r>
        <w:t>OSS engagement workflow</w:t>
      </w:r>
    </w:p>
    <w:p>
      <w:pPr/>
      <w:r>
        <w:t>Valuation instruction workflow</w:t>
      </w:r>
    </w:p>
    <w:p>
      <w:pPr>
        <w:pStyle w:val="Heading3"/>
      </w:pPr>
      <w:r>
        <w:t>Tables Activated (Future)</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Service Line</w:t>
            </w:r>
          </w:p>
        </w:tc>
      </w:tr>
      <w:tr>
        <w:tc>
          <w:tcPr>
            <w:tcW w:type="dxa" w:w="4513"/>
          </w:tcPr>
          <w:p>
            <w:r>
              <w:t>kf_Engagement</w:t>
            </w:r>
          </w:p>
        </w:tc>
        <w:tc>
          <w:tcPr>
            <w:tcW w:type="dxa" w:w="4513"/>
          </w:tcPr>
          <w:p>
            <w:r>
              <w:t>OSS</w:t>
            </w:r>
          </w:p>
        </w:tc>
      </w:tr>
      <w:tr>
        <w:tc>
          <w:tcPr>
            <w:tcW w:type="dxa" w:w="4513"/>
          </w:tcPr>
          <w:p>
            <w:r>
              <w:t>kf_Lease</w:t>
            </w:r>
          </w:p>
        </w:tc>
        <w:tc>
          <w:tcPr>
            <w:tcW w:type="dxa" w:w="4513"/>
          </w:tcPr>
          <w:p>
            <w:r>
              <w:t>OSS</w:t>
            </w:r>
          </w:p>
        </w:tc>
      </w:tr>
      <w:tr>
        <w:tc>
          <w:tcPr>
            <w:tcW w:type="dxa" w:w="4513"/>
          </w:tcPr>
          <w:p>
            <w:r>
              <w:t>kf_WorkplaceAssessment</w:t>
            </w:r>
          </w:p>
        </w:tc>
        <w:tc>
          <w:tcPr>
            <w:tcW w:type="dxa" w:w="4513"/>
          </w:tcPr>
          <w:p>
            <w:r>
              <w:t>OSS</w:t>
            </w:r>
          </w:p>
        </w:tc>
      </w:tr>
      <w:tr>
        <w:tc>
          <w:tcPr>
            <w:tcW w:type="dxa" w:w="4513"/>
          </w:tcPr>
          <w:p>
            <w:r>
              <w:t>kf_LocationSearch</w:t>
            </w:r>
          </w:p>
        </w:tc>
        <w:tc>
          <w:tcPr>
            <w:tcW w:type="dxa" w:w="4513"/>
          </w:tcPr>
          <w:p>
            <w:r>
              <w:t>OSS</w:t>
            </w:r>
          </w:p>
        </w:tc>
      </w:tr>
      <w:tr>
        <w:tc>
          <w:tcPr>
            <w:tcW w:type="dxa" w:w="4513"/>
          </w:tcPr>
          <w:p>
            <w:r>
              <w:t>kf_ValuationInstruction</w:t>
            </w:r>
          </w:p>
        </w:tc>
        <w:tc>
          <w:tcPr>
            <w:tcW w:type="dxa" w:w="4513"/>
          </w:tcPr>
          <w:p>
            <w:r>
              <w:t>Valuations</w:t>
            </w:r>
          </w:p>
        </w:tc>
      </w:tr>
    </w:tbl>
    <w:p>
      <w:pPr>
        <w:pStyle w:val="Heading3"/>
      </w:pPr>
      <w:r>
        <w:t>Deliverables</w:t>
      </w:r>
    </w:p>
    <w:p>
      <w:pPr/>
      <w:r>
        <w:t>[ ] KF</w:t>
      </w:r>
      <w:r>
        <w:rPr>
          <w:b w:val="0"/>
          <w:i/>
        </w:rPr>
        <w:t>OSS</w:t>
      </w:r>
      <w:r>
        <w:t>Core solution deployed</w:t>
      </w:r>
    </w:p>
    <w:p>
      <w:pPr/>
      <w:r>
        <w:t>[ ] KF</w:t>
      </w:r>
      <w:r>
        <w:rPr>
          <w:b w:val="0"/>
          <w:i/>
        </w:rPr>
        <w:t>Valuations</w:t>
      </w:r>
      <w:r>
        <w:t>Core solution deployed</w:t>
      </w:r>
    </w:p>
    <w:p>
      <w:pPr/>
      <w:r>
        <w:t>[ ] OSS BPF configured</w:t>
      </w:r>
    </w:p>
    <w:p>
      <w:pPr/>
      <w:r>
        <w:t>[ ] Valuations BPF configured</w:t>
      </w:r>
    </w:p>
    <w:p>
      <w:pPr/>
      <w:r>
        <w:t>[ ] Integration with shared foundation tested</w:t>
      </w:r>
    </w:p>
    <w:p>
      <w:pPr>
        <w:pStyle w:val="Heading2"/>
      </w:pPr>
      <w:r>
        <w:t>Phase 4: Residential / Private Office</w:t>
      </w:r>
    </w:p>
    <w:p>
      <w:r>
        <w:rPr>
          <w:b/>
          <w:i w:val="0"/>
        </w:rPr>
        <w:t>Duration:</w:t>
      </w:r>
      <w:r>
        <w:t xml:space="preserve"> Future (TBD) </w:t>
      </w:r>
      <w:r>
        <w:rPr>
          <w:b/>
          <w:i w:val="0"/>
        </w:rPr>
        <w:t>Layers:</w:t>
      </w:r>
      <w:r>
        <w:t xml:space="preserve"> L5 (KF</w:t>
      </w:r>
      <w:r>
        <w:rPr>
          <w:b w:val="0"/>
          <w:i/>
        </w:rPr>
        <w:t>Residential</w:t>
      </w:r>
      <w:r>
        <w:t>Core), L7 (KF</w:t>
      </w:r>
      <w:r>
        <w:rPr>
          <w:b w:val="0"/>
          <w:i/>
        </w:rPr>
        <w:t>Private</w:t>
      </w:r>
      <w:r>
        <w:t xml:space="preserve">Office) </w:t>
      </w:r>
      <w:r>
        <w:rPr>
          <w:b/>
          <w:i w:val="0"/>
        </w:rPr>
        <w:t>Dependencies:</w:t>
      </w:r>
      <w:r>
        <w:t xml:space="preserve"> Phase 3 complete, Residential requirements gathered</w:t>
      </w:r>
    </w:p>
    <w:p>
      <w:pPr>
        <w:pStyle w:val="Heading3"/>
      </w:pPr>
      <w:r>
        <w:t>Scope</w:t>
      </w:r>
    </w:p>
    <w:p>
      <w:pPr/>
      <w:r>
        <w:t>KF</w:t>
      </w:r>
      <w:r>
        <w:rPr>
          <w:b w:val="0"/>
          <w:i/>
        </w:rPr>
        <w:t>Residential</w:t>
      </w:r>
      <w:r>
        <w:t>Core (Sales, Lettings, Property Management)</w:t>
      </w:r>
    </w:p>
    <w:p>
      <w:pPr/>
      <w:r>
        <w:t>KF</w:t>
      </w:r>
      <w:r>
        <w:rPr>
          <w:b w:val="0"/>
          <w:i/>
        </w:rPr>
        <w:t>Private</w:t>
      </w:r>
      <w:r>
        <w:t>Office at Layer 7 (cross-service-line for UHNW)</w:t>
      </w:r>
    </w:p>
    <w:p>
      <w:pPr/>
      <w:r>
        <w:t>Residential pipeline (Sales/Lettings instruction → Tenancy)</w:t>
      </w:r>
    </w:p>
    <w:p>
      <w:pPr/>
      <w:r>
        <w:t>Private Office spanning CM, Residential, Valuations</w:t>
      </w:r>
    </w:p>
    <w:p>
      <w:pPr>
        <w:pStyle w:val="Heading3"/>
      </w:pPr>
      <w:r>
        <w:t>Tables Activated (Future)</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Service Line</w:t>
            </w:r>
          </w:p>
        </w:tc>
      </w:tr>
      <w:tr>
        <w:tc>
          <w:tcPr>
            <w:tcW w:type="dxa" w:w="4513"/>
          </w:tcPr>
          <w:p>
            <w:r>
              <w:t>kf_ResProperty</w:t>
            </w:r>
          </w:p>
        </w:tc>
        <w:tc>
          <w:tcPr>
            <w:tcW w:type="dxa" w:w="4513"/>
          </w:tcPr>
          <w:p>
            <w:r>
              <w:t>Residential</w:t>
            </w:r>
          </w:p>
        </w:tc>
      </w:tr>
      <w:tr>
        <w:tc>
          <w:tcPr>
            <w:tcW w:type="dxa" w:w="4513"/>
          </w:tcPr>
          <w:p>
            <w:r>
              <w:t>kf_SalesInstruction</w:t>
            </w:r>
          </w:p>
        </w:tc>
        <w:tc>
          <w:tcPr>
            <w:tcW w:type="dxa" w:w="4513"/>
          </w:tcPr>
          <w:p>
            <w:r>
              <w:t>Residential</w:t>
            </w:r>
          </w:p>
        </w:tc>
      </w:tr>
      <w:tr>
        <w:tc>
          <w:tcPr>
            <w:tcW w:type="dxa" w:w="4513"/>
          </w:tcPr>
          <w:p>
            <w:r>
              <w:t>kf_LettingsInstruction</w:t>
            </w:r>
          </w:p>
        </w:tc>
        <w:tc>
          <w:tcPr>
            <w:tcW w:type="dxa" w:w="4513"/>
          </w:tcPr>
          <w:p>
            <w:r>
              <w:t>Residential</w:t>
            </w:r>
          </w:p>
        </w:tc>
      </w:tr>
      <w:tr>
        <w:tc>
          <w:tcPr>
            <w:tcW w:type="dxa" w:w="4513"/>
          </w:tcPr>
          <w:p>
            <w:r>
              <w:t>kf_Tenancy</w:t>
            </w:r>
          </w:p>
        </w:tc>
        <w:tc>
          <w:tcPr>
            <w:tcW w:type="dxa" w:w="4513"/>
          </w:tcPr>
          <w:p>
            <w:r>
              <w:t>Residential</w:t>
            </w:r>
          </w:p>
        </w:tc>
      </w:tr>
      <w:tr>
        <w:tc>
          <w:tcPr>
            <w:tcW w:type="dxa" w:w="4513"/>
          </w:tcPr>
          <w:p>
            <w:r>
              <w:t>kf_Applicant</w:t>
            </w:r>
          </w:p>
        </w:tc>
        <w:tc>
          <w:tcPr>
            <w:tcW w:type="dxa" w:w="4513"/>
          </w:tcPr>
          <w:p>
            <w:r>
              <w:t>Residential</w:t>
            </w:r>
          </w:p>
        </w:tc>
      </w:tr>
      <w:tr>
        <w:tc>
          <w:tcPr>
            <w:tcW w:type="dxa" w:w="4513"/>
          </w:tcPr>
          <w:p>
            <w:r>
              <w:t>kf_Viewing</w:t>
            </w:r>
          </w:p>
        </w:tc>
        <w:tc>
          <w:tcPr>
            <w:tcW w:type="dxa" w:w="4513"/>
          </w:tcPr>
          <w:p>
            <w:r>
              <w:t>Residential</w:t>
            </w:r>
          </w:p>
        </w:tc>
      </w:tr>
      <w:tr>
        <w:tc>
          <w:tcPr>
            <w:tcW w:type="dxa" w:w="4513"/>
          </w:tcPr>
          <w:p>
            <w:r>
              <w:t>kf_Offer</w:t>
            </w:r>
          </w:p>
        </w:tc>
        <w:tc>
          <w:tcPr>
            <w:tcW w:type="dxa" w:w="4513"/>
          </w:tcPr>
          <w:p>
            <w:r>
              <w:t>Residential</w:t>
            </w:r>
          </w:p>
        </w:tc>
      </w:tr>
      <w:tr>
        <w:tc>
          <w:tcPr>
            <w:tcW w:type="dxa" w:w="4513"/>
          </w:tcPr>
          <w:p>
            <w:r>
              <w:t>kf_BuyingBrief</w:t>
            </w:r>
          </w:p>
        </w:tc>
        <w:tc>
          <w:tcPr>
            <w:tcW w:type="dxa" w:w="4513"/>
          </w:tcPr>
          <w:p>
            <w:r>
              <w:t>Residential</w:t>
            </w:r>
          </w:p>
        </w:tc>
      </w:tr>
    </w:tbl>
    <w:p>
      <w:pPr>
        <w:pStyle w:val="Heading3"/>
      </w:pPr>
      <w:r>
        <w:t>Deliverables</w:t>
      </w:r>
    </w:p>
    <w:p>
      <w:pPr/>
      <w:r>
        <w:t>[ ] KF</w:t>
      </w:r>
      <w:r>
        <w:rPr>
          <w:b w:val="0"/>
          <w:i/>
        </w:rPr>
        <w:t>Residential</w:t>
      </w:r>
      <w:r>
        <w:t>Core solution deployed</w:t>
      </w:r>
    </w:p>
    <w:p>
      <w:pPr/>
      <w:r>
        <w:t>[ ] KF</w:t>
      </w:r>
      <w:r>
        <w:rPr>
          <w:b w:val="0"/>
          <w:i/>
        </w:rPr>
        <w:t>Private</w:t>
      </w:r>
      <w:r>
        <w:t>Office solution deployed</w:t>
      </w:r>
    </w:p>
    <w:p>
      <w:pPr/>
      <w:r>
        <w:t>[ ] Residential pipeline BPF configured</w:t>
      </w:r>
    </w:p>
    <w:p>
      <w:pPr/>
      <w:r>
        <w:t>[ ] Private Office cross-SL view working</w:t>
      </w:r>
    </w:p>
    <w:p>
      <w:pPr>
        <w:pStyle w:val="Heading2"/>
      </w:pPr>
      <w:r>
        <w:t>Phase 5: Regional Expansion</w:t>
      </w:r>
    </w:p>
    <w:p>
      <w:r>
        <w:rPr>
          <w:b/>
          <w:i w:val="0"/>
        </w:rPr>
        <w:t>Duration:</w:t>
      </w:r>
      <w:r>
        <w:t xml:space="preserve"> Future (TBD) </w:t>
      </w:r>
      <w:r>
        <w:rPr>
          <w:b/>
          <w:i w:val="0"/>
        </w:rPr>
        <w:t>Layers:</w:t>
      </w:r>
      <w:r>
        <w:t xml:space="preserve"> L3 (new regions) </w:t>
      </w:r>
      <w:r>
        <w:rPr>
          <w:b/>
          <w:i w:val="0"/>
        </w:rPr>
        <w:t>Dependencies:</w:t>
      </w:r>
      <w:r>
        <w:t xml:space="preserve"> Phase 4 complete, Regional business cases approved</w:t>
      </w:r>
    </w:p>
    <w:p>
      <w:pPr>
        <w:pStyle w:val="Heading3"/>
      </w:pPr>
      <w:r>
        <w:t>Scope</w:t>
      </w:r>
    </w:p>
    <w:p>
      <w:pPr/>
      <w:r>
        <w:t>KF_APAC (Asia-Pacific)</w:t>
      </w:r>
    </w:p>
    <w:p>
      <w:pPr/>
      <w:r>
        <w:t>KF_Americas</w:t>
      </w:r>
    </w:p>
    <w:p>
      <w:pPr/>
      <w:r>
        <w:t>KF_MiddleEast</w:t>
      </w:r>
    </w:p>
    <w:p>
      <w:pPr/>
      <w:r>
        <w:t>New Layer 3 regional solutions</w:t>
      </w:r>
    </w:p>
    <w:p>
      <w:pPr/>
      <w:r>
        <w:t>Country layers within each region</w:t>
      </w:r>
    </w:p>
    <w:p>
      <w:pPr>
        <w:pStyle w:val="Heading3"/>
      </w:pPr>
      <w:r>
        <w:t>Deliverables</w:t>
      </w:r>
    </w:p>
    <w:p>
      <w:pPr/>
      <w:r>
        <w:t>[ ] Regional solutions designed</w:t>
      </w:r>
    </w:p>
    <w:p>
      <w:pPr/>
      <w:r>
        <w:t>[ ] Regional compliance requirements gathered</w:t>
      </w:r>
    </w:p>
    <w:p>
      <w:pPr/>
      <w:r>
        <w:t>[ ] Regional deployments planned</w:t>
      </w:r>
    </w:p>
    <w:p>
      <w:pPr>
        <w:pStyle w:val="Heading2"/>
      </w:pPr>
      <w:r>
        <w:t>Phase 6: Hub Replacement</w:t>
      </w:r>
    </w:p>
    <w:p>
      <w:r>
        <w:rPr>
          <w:b/>
          <w:i w:val="0"/>
        </w:rPr>
        <w:t>Duration:</w:t>
      </w:r>
      <w:r>
        <w:t xml:space="preserve"> Future (TBD) </w:t>
      </w:r>
      <w:r>
        <w:rPr>
          <w:b/>
          <w:i w:val="0"/>
        </w:rPr>
        <w:t>Layers:</w:t>
      </w:r>
      <w:r>
        <w:t xml:space="preserve"> Integration </w:t>
      </w:r>
      <w:r>
        <w:rPr>
          <w:b/>
          <w:i w:val="0"/>
        </w:rPr>
        <w:t>Dependencies:</w:t>
      </w:r>
      <w:r>
        <w:t xml:space="preserve"> Phase 2 complete, Hub roadmap evaluation</w:t>
      </w:r>
    </w:p>
    <w:p>
      <w:pPr>
        <w:pStyle w:val="Heading3"/>
      </w:pPr>
      <w:r>
        <w:t>Scope</w:t>
      </w:r>
    </w:p>
    <w:p>
      <w:pPr/>
      <w:r>
        <w:t>Full API integration replacing manual CRM ↔ Hub transition</w:t>
      </w:r>
    </w:p>
    <w:p>
      <w:pPr/>
      <w:r>
        <w:t>Real-time data sync between CRM and Hub</w:t>
      </w:r>
    </w:p>
    <w:p>
      <w:pPr/>
      <w:r>
        <w:t>Eliminate manual data entry</w:t>
      </w:r>
    </w:p>
    <w:p>
      <w:pPr>
        <w:pStyle w:val="Heading3"/>
      </w:pPr>
      <w:r>
        <w:t>Deliverables</w:t>
      </w:r>
    </w:p>
    <w:p>
      <w:pPr/>
      <w:r>
        <w:t>[ ] Hub API integration designed</w:t>
      </w:r>
    </w:p>
    <w:p>
      <w:pPr/>
      <w:r>
        <w:t>[ ] Real-time sync implemented</w:t>
      </w:r>
    </w:p>
    <w:p>
      <w:pPr/>
      <w:r>
        <w:t>[ ] Manual transition process deprecated</w:t>
      </w:r>
    </w:p>
    <w:p>
      <w:pPr>
        <w:pStyle w:val="Heading2"/>
      </w:pPr>
      <w:r>
        <w:t>Phase 7: Consolidated Finance ERP</w:t>
      </w:r>
    </w:p>
    <w:p>
      <w:r>
        <w:rPr>
          <w:b/>
          <w:i w:val="0"/>
        </w:rPr>
        <w:t>Duration:</w:t>
      </w:r>
      <w:r>
        <w:t xml:space="preserve"> Future (TBD) </w:t>
      </w:r>
      <w:r>
        <w:rPr>
          <w:b/>
          <w:i w:val="0"/>
        </w:rPr>
        <w:t>Layers:</w:t>
      </w:r>
      <w:r>
        <w:t xml:space="preserve"> Integration </w:t>
      </w:r>
      <w:r>
        <w:rPr>
          <w:b/>
          <w:i w:val="0"/>
        </w:rPr>
        <w:t>Dependencies:</w:t>
      </w:r>
      <w:r>
        <w:t xml:space="preserve"> Phase 2 complete, Finance ERP selection</w:t>
      </w:r>
    </w:p>
    <w:p>
      <w:pPr>
        <w:pStyle w:val="Heading3"/>
      </w:pPr>
      <w:r>
        <w:t>Scope</w:t>
      </w:r>
    </w:p>
    <w:p>
      <w:pPr/>
      <w:r>
        <w:t>Consolidated Finance ERP</w:t>
      </w:r>
    </w:p>
    <w:p>
      <w:pPr/>
      <w:r>
        <w:t>Activates all 9 integration flows</w:t>
      </w:r>
    </w:p>
    <w:p>
      <w:pPr/>
      <w:r>
        <w:t>Full WIP reconciliation</w:t>
      </w:r>
    </w:p>
    <w:p>
      <w:pPr/>
      <w:r>
        <w:t>Automated billing and revenue recognition</w:t>
      </w:r>
    </w:p>
    <w:p>
      <w:pPr>
        <w:pStyle w:val="Heading3"/>
      </w:pPr>
      <w:r>
        <w:t>Deliverables</w:t>
      </w:r>
    </w:p>
    <w:p>
      <w:pPr/>
      <w:r>
        <w:t>[ ] Finance ERP selected</w:t>
      </w:r>
    </w:p>
    <w:p>
      <w:pPr/>
      <w:r>
        <w:t>[ ] 9 integration flows fully operational</w:t>
      </w:r>
    </w:p>
    <w:p>
      <w:pPr/>
      <w:r>
        <w:t>[ ] WIP reconciliation automated</w:t>
      </w:r>
    </w:p>
    <w:p>
      <w:pPr/>
      <w:r>
        <w:t>[ ] Billing process streamlined</w:t>
      </w:r>
    </w:p>
    <w:p>
      <w:pPr>
        <w:pStyle w:val="Heading2"/>
      </w:pPr>
      <w:r>
        <w:t>MVP Summary (Phases 0-1)</w:t>
      </w:r>
    </w:p>
    <w:p>
      <w:r>
        <w:rPr>
          <w:b/>
          <w:i w:val="0"/>
        </w:rPr>
        <w:t>Total Duration:</w:t>
      </w:r>
      <w:r>
        <w:t xml:space="preserve"> 20-26 weeks </w:t>
      </w:r>
      <w:r>
        <w:rPr>
          <w:b/>
          <w:i w:val="0"/>
        </w:rPr>
        <w:t>Total Tables:</w:t>
      </w:r>
      <w:r>
        <w:t xml:space="preserve"> 22 </w:t>
      </w:r>
      <w:r>
        <w:rPr>
          <w:b/>
          <w:i w:val="0"/>
        </w:rPr>
        <w:t>Service Lines:</w:t>
      </w:r>
      <w:r>
        <w:t xml:space="preserve"> Capital Markets (France) </w:t>
      </w:r>
      <w:r>
        <w:rPr>
          <w:b/>
          <w:i w:val="0"/>
        </w:rPr>
        <w:t>Countries:</w:t>
      </w:r>
      <w:r>
        <w:t xml:space="preserve"> France (primary), others (foundation only)</w:t>
      </w:r>
    </w:p>
    <w:p>
      <w:pPr>
        <w:pStyle w:val="Heading3"/>
      </w:pPr>
      <w:r>
        <w:t>Critical Path</w:t>
      </w:r>
    </w:p>
    <w:p>
      <w:r>
        <w:t>``</w:t>
      </w:r>
      <w:r>
        <w:rPr>
          <w:rFonts w:ascii="Consolas" w:hAnsi="Consolas"/>
          <w:b w:val="0"/>
          <w:i w:val="0"/>
        </w:rPr>
        <w:t xml:space="preserve"> Phase 0 (8-10 weeks) → Phase 1 (12-16 weeks) → MVP Complete </w:t>
      </w:r>
      <w:r>
        <w:t>``</w:t>
      </w:r>
    </w:p>
    <w:p>
      <w:pPr>
        <w:pStyle w:val="Heading3"/>
      </w:pPr>
      <w:r>
        <w:t>Key Milestones</w:t>
      </w:r>
    </w:p>
    <w:tbl>
      <w:tblPr>
        <w:tblW w:type="auto" w:w="0"/>
        <w:jc w:val="center"/>
        <w:tblLook w:firstColumn="1" w:firstRow="1" w:lastColumn="0" w:lastRow="0" w:noHBand="0" w:noVBand="1" w:val="04A0"/>
      </w:tblPr>
      <w:tblGrid>
        <w:gridCol w:w="3009"/>
        <w:gridCol w:w="3009"/>
        <w:gridCol w:w="3009"/>
      </w:tblGrid>
      <w:tr>
        <w:tc>
          <w:tcPr>
            <w:tcW w:type="dxa" w:w="3009"/>
          </w:tcPr>
          <w:p>
            <w:r>
              <w:rPr>
                <w:b/>
              </w:rPr>
              <w:t>Milestone</w:t>
            </w:r>
          </w:p>
        </w:tc>
        <w:tc>
          <w:tcPr>
            <w:tcW w:type="dxa" w:w="3009"/>
          </w:tcPr>
          <w:p>
            <w:r>
              <w:rPr>
                <w:b/>
              </w:rPr>
              <w:t>Target</w:t>
            </w:r>
          </w:p>
        </w:tc>
        <w:tc>
          <w:tcPr>
            <w:tcW w:type="dxa" w:w="3009"/>
          </w:tcPr>
          <w:p>
            <w:r>
              <w:rPr>
                <w:b/>
              </w:rPr>
              <w:t>Phase</w:t>
            </w:r>
          </w:p>
        </w:tc>
      </w:tr>
      <w:tr>
        <w:tc>
          <w:tcPr>
            <w:tcW w:type="dxa" w:w="3009"/>
          </w:tcPr>
          <w:p>
            <w:r>
              <w:t>Environments Ready</w:t>
            </w:r>
          </w:p>
        </w:tc>
        <w:tc>
          <w:tcPr>
            <w:tcW w:type="dxa" w:w="3009"/>
          </w:tcPr>
          <w:p>
            <w:r>
              <w:t>Week 2</w:t>
            </w:r>
          </w:p>
        </w:tc>
        <w:tc>
          <w:tcPr>
            <w:tcW w:type="dxa" w:w="3009"/>
          </w:tcPr>
          <w:p>
            <w:r>
              <w:t>Phase 0</w:t>
            </w:r>
          </w:p>
        </w:tc>
      </w:tr>
      <w:tr>
        <w:tc>
          <w:tcPr>
            <w:tcW w:type="dxa" w:w="3009"/>
          </w:tcPr>
          <w:p>
            <w:r>
              <w:t>Core Tables Deployed</w:t>
            </w:r>
          </w:p>
        </w:tc>
        <w:tc>
          <w:tcPr>
            <w:tcW w:type="dxa" w:w="3009"/>
          </w:tcPr>
          <w:p>
            <w:r>
              <w:t>Week 4</w:t>
            </w:r>
          </w:p>
        </w:tc>
        <w:tc>
          <w:tcPr>
            <w:tcW w:type="dxa" w:w="3009"/>
          </w:tcPr>
          <w:p>
            <w:r>
              <w:t>Phase 0</w:t>
            </w:r>
          </w:p>
        </w:tc>
      </w:tr>
      <w:tr>
        <w:tc>
          <w:tcPr>
            <w:tcW w:type="dxa" w:w="3009"/>
          </w:tcPr>
          <w:p>
            <w:r>
              <w:t>Security Configured</w:t>
            </w:r>
          </w:p>
        </w:tc>
        <w:tc>
          <w:tcPr>
            <w:tcW w:type="dxa" w:w="3009"/>
          </w:tcPr>
          <w:p>
            <w:r>
              <w:t>Week 6</w:t>
            </w:r>
          </w:p>
        </w:tc>
        <w:tc>
          <w:tcPr>
            <w:tcW w:type="dxa" w:w="3009"/>
          </w:tcPr>
          <w:p>
            <w:r>
              <w:t>Phase 0</w:t>
            </w:r>
          </w:p>
        </w:tc>
      </w:tr>
      <w:tr>
        <w:tc>
          <w:tcPr>
            <w:tcW w:type="dxa" w:w="3009"/>
          </w:tcPr>
          <w:p>
            <w:r>
              <w:t>Country Layers Deployed</w:t>
            </w:r>
          </w:p>
        </w:tc>
        <w:tc>
          <w:tcPr>
            <w:tcW w:type="dxa" w:w="3009"/>
          </w:tcPr>
          <w:p>
            <w:r>
              <w:t>Week 8</w:t>
            </w:r>
          </w:p>
        </w:tc>
        <w:tc>
          <w:tcPr>
            <w:tcW w:type="dxa" w:w="3009"/>
          </w:tcPr>
          <w:p>
            <w:r>
              <w:t>Phase 0</w:t>
            </w:r>
          </w:p>
        </w:tc>
      </w:tr>
      <w:tr>
        <w:tc>
          <w:tcPr>
            <w:tcW w:type="dxa" w:w="3009"/>
          </w:tcPr>
          <w:p>
            <w:r>
              <w:t>BPF Configured</w:t>
            </w:r>
          </w:p>
        </w:tc>
        <w:tc>
          <w:tcPr>
            <w:tcW w:type="dxa" w:w="3009"/>
          </w:tcPr>
          <w:p>
            <w:r>
              <w:t>Week 12</w:t>
            </w:r>
          </w:p>
        </w:tc>
        <w:tc>
          <w:tcPr>
            <w:tcW w:type="dxa" w:w="3009"/>
          </w:tcPr>
          <w:p>
            <w:r>
              <w:t>Phase 1</w:t>
            </w:r>
          </w:p>
        </w:tc>
      </w:tr>
      <w:tr>
        <w:tc>
          <w:tcPr>
            <w:tcW w:type="dxa" w:w="3009"/>
          </w:tcPr>
          <w:p>
            <w:r>
              <w:t>CM Entities Deployed</w:t>
            </w:r>
          </w:p>
        </w:tc>
        <w:tc>
          <w:tcPr>
            <w:tcW w:type="dxa" w:w="3009"/>
          </w:tcPr>
          <w:p>
            <w:r>
              <w:t>Week 16</w:t>
            </w:r>
          </w:p>
        </w:tc>
        <w:tc>
          <w:tcPr>
            <w:tcW w:type="dxa" w:w="3009"/>
          </w:tcPr>
          <w:p>
            <w:r>
              <w:t>Phase 1</w:t>
            </w:r>
          </w:p>
        </w:tc>
      </w:tr>
      <w:tr>
        <w:tc>
          <w:tcPr>
            <w:tcW w:type="dxa" w:w="3009"/>
          </w:tcPr>
          <w:p>
            <w:r>
              <w:t>Finance Bridge Tested</w:t>
            </w:r>
          </w:p>
        </w:tc>
        <w:tc>
          <w:tcPr>
            <w:tcW w:type="dxa" w:w="3009"/>
          </w:tcPr>
          <w:p>
            <w:r>
              <w:t>Week 20</w:t>
            </w:r>
          </w:p>
        </w:tc>
        <w:tc>
          <w:tcPr>
            <w:tcW w:type="dxa" w:w="3009"/>
          </w:tcPr>
          <w:p>
            <w:r>
              <w:t>Phase 1</w:t>
            </w:r>
          </w:p>
        </w:tc>
      </w:tr>
      <w:tr>
        <w:tc>
          <w:tcPr>
            <w:tcW w:type="dxa" w:w="3009"/>
          </w:tcPr>
          <w:p>
            <w:r>
              <w:t>UAT Complete</w:t>
            </w:r>
          </w:p>
        </w:tc>
        <w:tc>
          <w:tcPr>
            <w:tcW w:type="dxa" w:w="3009"/>
          </w:tcPr>
          <w:p>
            <w:r>
              <w:t>Week 24</w:t>
            </w:r>
          </w:p>
        </w:tc>
        <w:tc>
          <w:tcPr>
            <w:tcW w:type="dxa" w:w="3009"/>
          </w:tcPr>
          <w:p>
            <w:r>
              <w:t>Phase 1</w:t>
            </w:r>
          </w:p>
        </w:tc>
      </w:tr>
      <w:tr>
        <w:tc>
          <w:tcPr>
            <w:tcW w:type="dxa" w:w="3009"/>
          </w:tcPr>
          <w:p>
            <w:r>
              <w:t>Go-Live</w:t>
            </w:r>
          </w:p>
        </w:tc>
        <w:tc>
          <w:tcPr>
            <w:tcW w:type="dxa" w:w="3009"/>
          </w:tcPr>
          <w:p>
            <w:r>
              <w:t>Week 26</w:t>
            </w:r>
          </w:p>
        </w:tc>
        <w:tc>
          <w:tcPr>
            <w:tcW w:type="dxa" w:w="3009"/>
          </w:tcPr>
          <w:p>
            <w:r>
              <w:t>Phase 1</w:t>
            </w:r>
          </w:p>
        </w:tc>
      </w:tr>
    </w:tbl>
    <w:p>
      <w:pPr>
        <w:pStyle w:val="Heading2"/>
      </w:pPr>
      <w:r>
        <w:t>Related Documents</w:t>
      </w:r>
    </w:p>
    <w:p>
      <w:pPr/>
      <w:r>
        <w:t>roadmap timelines — Detailed timeline view</w:t>
      </w:r>
    </w:p>
    <w:p>
      <w:pPr/>
      <w:r>
        <w:t>roadmap dependencies — Dependency register</w:t>
      </w:r>
    </w:p>
    <w:p>
      <w:pPr/>
      <w:r>
        <w:t>solution package model — Layer architecture</w:t>
      </w:r>
    </w:p>
    <w:p>
      <w:pPr/>
      <w:r>
        <w:t>data model overview — Table inventory</w:t>
      </w:r>
    </w:p>
    <w:p>
      <w:r>
        <w:br w:type="page"/>
      </w:r>
    </w:p>
    <w:p>
      <w:pPr>
        <w:pStyle w:val="Heading1"/>
      </w:pPr>
      <w:r>
        <w:t>Cost and Benefits Summary</w:t>
      </w:r>
    </w:p>
    <w:p>
      <w:pPr>
        <w:pStyle w:val="Heading2"/>
      </w:pPr>
      <w:r>
        <w:t>Cost Estimates</w:t>
      </w:r>
    </w:p>
    <w:p>
      <w:pPr>
        <w:pStyle w:val="Heading2"/>
      </w:pPr>
      <w:r>
        <w:t>Cost Estimates</w:t>
      </w:r>
    </w:p>
    <w:p>
      <w:r>
        <w:t>Status: Draft Parent: solution overview</w:t>
      </w:r>
    </w:p>
    <w:p>
      <w:pPr>
        <w:pStyle w:val="Heading2"/>
      </w:pPr>
      <w:r>
        <w:t>Capital Expenditure (CAPEX)</w:t>
      </w:r>
    </w:p>
    <w:p>
      <w:r>
        <w:t>N/A — to be quantified during options analysis.</w:t>
      </w:r>
    </w:p>
    <w:p>
      <w:pPr>
        <w:pStyle w:val="Heading2"/>
      </w:pPr>
      <w:r>
        <w:t>Operational Expenditure (OPEX)</w:t>
      </w:r>
    </w:p>
    <w:p>
      <w:r>
        <w:t>N/A — to be quantified during options analysis.</w:t>
      </w:r>
    </w:p>
    <w:p>
      <w:pPr>
        <w:pStyle w:val="Heading2"/>
      </w:pPr>
      <w:r>
        <w:t>Cost Breakdown</w:t>
      </w:r>
    </w:p>
    <w:tbl>
      <w:tblPr>
        <w:tblW w:type="auto" w:w="0"/>
        <w:jc w:val="center"/>
        <w:tblLook w:firstColumn="1" w:firstRow="1" w:lastColumn="0" w:lastRow="0" w:noHBand="0" w:noVBand="1" w:val="04A0"/>
      </w:tblPr>
      <w:tblGrid>
        <w:gridCol w:w="3009"/>
        <w:gridCol w:w="3009"/>
        <w:gridCol w:w="3009"/>
      </w:tblGrid>
      <w:tr>
        <w:tc>
          <w:tcPr>
            <w:tcW w:type="dxa" w:w="3009"/>
          </w:tcPr>
          <w:p>
            <w:r>
              <w:rPr>
                <w:b/>
              </w:rPr>
              <w:t>Category</w:t>
            </w:r>
          </w:p>
        </w:tc>
        <w:tc>
          <w:tcPr>
            <w:tcW w:type="dxa" w:w="3009"/>
          </w:tcPr>
          <w:p>
            <w:r>
              <w:rPr>
                <w:b/>
              </w:rPr>
              <w:t>Estimate</w:t>
            </w:r>
          </w:p>
        </w:tc>
        <w:tc>
          <w:tcPr>
            <w:tcW w:type="dxa" w:w="3009"/>
          </w:tcPr>
          <w:p>
            <w:r>
              <w:rPr>
                <w:b/>
              </w:rPr>
              <w:t>Notes</w:t>
            </w:r>
          </w:p>
        </w:tc>
      </w:tr>
      <w:tr>
        <w:tc>
          <w:tcPr>
            <w:tcW w:type="dxa" w:w="3009"/>
          </w:tcPr>
          <w:p>
            <w:r>
              <w:t>Software licensing</w:t>
            </w:r>
          </w:p>
        </w:tc>
        <w:tc>
          <w:tcPr>
            <w:tcW w:type="dxa" w:w="3009"/>
          </w:tcPr>
          <w:p>
            <w:r>
              <w:t>TBD</w:t>
            </w:r>
          </w:p>
        </w:tc>
        <w:tc>
          <w:tcPr>
            <w:tcW w:type="dxa" w:w="3009"/>
          </w:tcPr>
          <w:p>
            <w:r>
              <w:t>Pending vendor selection</w:t>
            </w:r>
          </w:p>
        </w:tc>
      </w:tr>
      <w:tr>
        <w:tc>
          <w:tcPr>
            <w:tcW w:type="dxa" w:w="3009"/>
          </w:tcPr>
          <w:p>
            <w:r>
              <w:t>Implementation services</w:t>
            </w:r>
          </w:p>
        </w:tc>
        <w:tc>
          <w:tcPr>
            <w:tcW w:type="dxa" w:w="3009"/>
          </w:tcPr>
          <w:p>
            <w:r>
              <w:t>TBD</w:t>
            </w:r>
          </w:p>
        </w:tc>
        <w:tc>
          <w:tcPr>
            <w:tcW w:type="dxa" w:w="3009"/>
          </w:tcPr>
          <w:p>
            <w:r>
              <w:t>TBD</w:t>
            </w:r>
          </w:p>
        </w:tc>
      </w:tr>
      <w:tr>
        <w:tc>
          <w:tcPr>
            <w:tcW w:type="dxa" w:w="3009"/>
          </w:tcPr>
          <w:p>
            <w:r>
              <w:t>Infrastructure</w:t>
            </w:r>
          </w:p>
        </w:tc>
        <w:tc>
          <w:tcPr>
            <w:tcW w:type="dxa" w:w="3009"/>
          </w:tcPr>
          <w:p>
            <w:r>
              <w:t>TBD</w:t>
            </w:r>
          </w:p>
        </w:tc>
        <w:tc>
          <w:tcPr>
            <w:tcW w:type="dxa" w:w="3009"/>
          </w:tcPr>
          <w:p>
            <w:r>
              <w:t>TBD</w:t>
            </w:r>
          </w:p>
        </w:tc>
      </w:tr>
      <w:tr>
        <w:tc>
          <w:tcPr>
            <w:tcW w:type="dxa" w:w="3009"/>
          </w:tcPr>
          <w:p>
            <w:r>
              <w:t>Training</w:t>
            </w:r>
          </w:p>
        </w:tc>
        <w:tc>
          <w:tcPr>
            <w:tcW w:type="dxa" w:w="3009"/>
          </w:tcPr>
          <w:p>
            <w:r>
              <w:t>TBD</w:t>
            </w:r>
          </w:p>
        </w:tc>
        <w:tc>
          <w:tcPr>
            <w:tcW w:type="dxa" w:w="3009"/>
          </w:tcPr>
          <w:p>
            <w:r>
              <w:t>TBD</w:t>
            </w:r>
          </w:p>
        </w:tc>
      </w:tr>
      <w:tr>
        <w:tc>
          <w:tcPr>
            <w:tcW w:type="dxa" w:w="3009"/>
          </w:tcPr>
          <w:p>
            <w:r>
              <w:t>Ongoing support</w:t>
            </w:r>
          </w:p>
        </w:tc>
        <w:tc>
          <w:tcPr>
            <w:tcW w:type="dxa" w:w="3009"/>
          </w:tcPr>
          <w:p>
            <w:r>
              <w:t>TBD</w:t>
            </w:r>
          </w:p>
        </w:tc>
        <w:tc>
          <w:tcPr>
            <w:tcW w:type="dxa" w:w="3009"/>
          </w:tcPr>
          <w:p>
            <w:r>
              <w:t>TBD</w:t>
            </w:r>
          </w:p>
        </w:tc>
      </w:tr>
    </w:tbl>
    <w:p>
      <w:pPr>
        <w:pStyle w:val="Heading2"/>
      </w:pPr>
      <w:r>
        <w:t>Cost Model</w:t>
      </w:r>
    </w:p>
    <w:p>
      <w:r>
        <w:t>To be developed during business case phase.</w:t>
      </w:r>
    </w:p>
    <w:p>
      <w:pPr>
        <w:pStyle w:val="Heading2"/>
      </w:pPr>
      <w:r>
        <w:t>Expected Benefits</w:t>
      </w:r>
    </w:p>
    <w:p>
      <w:pPr>
        <w:pStyle w:val="Heading2"/>
      </w:pPr>
      <w:r>
        <w:t>Expected Benefits</w:t>
      </w:r>
    </w:p>
    <w:p>
      <w:r>
        <w:t>Status: Draft Parent: solution overview</w:t>
      </w:r>
    </w:p>
    <w:p>
      <w:pPr>
        <w:pStyle w:val="Heading2"/>
      </w:pPr>
      <w:r>
        <w:t>Quantifiable Benefits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Benefit</w:t>
            </w:r>
          </w:p>
        </w:tc>
        <w:tc>
          <w:tcPr>
            <w:tcW w:type="dxa" w:w="2256"/>
          </w:tcPr>
          <w:p>
            <w:r>
              <w:rPr>
                <w:b/>
              </w:rPr>
              <w:t>Metric</w:t>
            </w:r>
          </w:p>
        </w:tc>
        <w:tc>
          <w:tcPr>
            <w:tcW w:type="dxa" w:w="2256"/>
          </w:tcPr>
          <w:p>
            <w:r>
              <w:rPr>
                <w:b/>
              </w:rPr>
              <w:t>Target</w:t>
            </w:r>
          </w:p>
        </w:tc>
        <w:tc>
          <w:tcPr>
            <w:tcW w:type="dxa" w:w="2256"/>
          </w:tcPr>
          <w:p>
            <w:r>
              <w:rPr>
                <w:b/>
              </w:rPr>
              <w:t>Timeline</w:t>
            </w:r>
          </w:p>
        </w:tc>
      </w:tr>
      <w:tr>
        <w:tc>
          <w:tcPr>
            <w:tcW w:type="dxa" w:w="2256"/>
          </w:tcPr>
          <w:p>
            <w:r>
              <w:t>TBD</w:t>
            </w:r>
          </w:p>
        </w:tc>
        <w:tc>
          <w:tcPr>
            <w:tcW w:type="dxa" w:w="2256"/>
          </w:tcPr>
          <w:p>
            <w:r>
              <w:t>TBD</w:t>
            </w:r>
          </w:p>
        </w:tc>
        <w:tc>
          <w:tcPr>
            <w:tcW w:type="dxa" w:w="2256"/>
          </w:tcPr>
          <w:p>
            <w:r>
              <w:t>TBD</w:t>
            </w:r>
          </w:p>
        </w:tc>
        <w:tc>
          <w:tcPr>
            <w:tcW w:type="dxa" w:w="2256"/>
          </w:tcPr>
          <w:p>
            <w:r>
              <w:t>TBD</w:t>
            </w:r>
          </w:p>
        </w:tc>
      </w:tr>
    </w:tbl>
    <w:p>
      <w:pPr>
        <w:pStyle w:val="Heading2"/>
      </w:pPr>
      <w:r>
        <w:t>Qualitative Benefits</w:t>
      </w:r>
    </w:p>
    <w:p>
      <w:pPr/>
      <w:r>
        <w:t>Unified customer view across European operations</w:t>
      </w:r>
    </w:p>
    <w:p>
      <w:pPr/>
      <w:r>
        <w:t>Improved data quality and consistency</w:t>
      </w:r>
    </w:p>
    <w:p>
      <w:pPr/>
      <w:r>
        <w:t>Standardised business processes</w:t>
      </w:r>
    </w:p>
    <w:p>
      <w:pPr/>
      <w:r>
        <w:t>Enhanced reporting and analytics</w:t>
      </w:r>
    </w:p>
    <w:p>
      <w:pPr/>
      <w:r>
        <w:t>Regulatory compliance confidence</w:t>
      </w:r>
    </w:p>
    <w:p>
      <w:pPr>
        <w:pStyle w:val="Heading2"/>
      </w:pPr>
      <w:r>
        <w:t>Benefits Realisation</w:t>
      </w:r>
    </w:p>
    <w:p>
      <w:r>
        <w:t>To be quantified during business case development.</w:t>
      </w:r>
    </w:p>
    <w:p>
      <w:r>
        <w:br w:type="page"/>
      </w:r>
    </w:p>
    <w:p>
      <w:pPr>
        <w:pStyle w:val="Heading1"/>
      </w:pPr>
      <w:r>
        <w:t>Governance and Approval</w:t>
      </w:r>
    </w:p>
    <w:p>
      <w:pPr>
        <w:pStyle w:val="Heading2"/>
      </w:pPr>
      <w:r>
        <w:t>Governance Approval</w:t>
      </w:r>
    </w:p>
    <w:p>
      <w:pPr>
        <w:pStyle w:val="Heading2"/>
      </w:pPr>
      <w:r>
        <w:t>Governance — Approval</w:t>
      </w:r>
    </w:p>
    <w:p>
      <w:r>
        <w:t>Status: Draft Parent: solution overview</w:t>
      </w:r>
    </w:p>
    <w:p>
      <w:pPr>
        <w:pStyle w:val="Heading2"/>
      </w:pPr>
      <w:r>
        <w:t>Approval Requirements</w:t>
      </w:r>
    </w:p>
    <w:p>
      <w:pPr/>
      <w:r>
        <w:t>All identified Key Stakeholders must approve</w:t>
      </w:r>
    </w:p>
    <w:p>
      <w:pPr/>
      <w:r>
        <w:t>TDA approval is mandatory</w:t>
      </w:r>
    </w:p>
    <w:p>
      <w:pPr/>
      <w:r>
        <w:t>Solution sits under Technical Design Authority (TDA)</w:t>
      </w:r>
    </w:p>
    <w:p>
      <w:pPr>
        <w:pStyle w:val="Heading2"/>
      </w:pPr>
      <w:r>
        <w:t>Approval Workflow</w:t>
      </w:r>
    </w:p>
    <w:p>
      <w:pPr/>
      <w:r>
        <w:t>SOD completion and review</w:t>
      </w:r>
    </w:p>
    <w:p>
      <w:pPr/>
      <w:r>
        <w:t>Stakeholder review and feedback</w:t>
      </w:r>
    </w:p>
    <w:p>
      <w:pPr/>
      <w:r>
        <w:t>TDA submission</w:t>
      </w:r>
    </w:p>
    <w:p>
      <w:pPr/>
      <w:r>
        <w:t>Approval decision</w:t>
      </w:r>
    </w:p>
    <w:p>
      <w:pPr/>
      <w:r>
        <w:t>Implementation authorisation</w:t>
      </w:r>
    </w:p>
    <w:p>
      <w:pPr>
        <w:pStyle w:val="Heading2"/>
      </w:pPr>
      <w:r>
        <w:t>Approval Record</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Approver</w:t>
            </w:r>
          </w:p>
        </w:tc>
        <w:tc>
          <w:tcPr>
            <w:tcW w:type="dxa" w:w="1805"/>
          </w:tcPr>
          <w:p>
            <w:r>
              <w:rPr>
                <w:b/>
              </w:rPr>
              <w:t>Role</w:t>
            </w:r>
          </w:p>
        </w:tc>
        <w:tc>
          <w:tcPr>
            <w:tcW w:type="dxa" w:w="1805"/>
          </w:tcPr>
          <w:p>
            <w:r>
              <w:rPr>
                <w:b/>
              </w:rPr>
              <w:t>Date</w:t>
            </w:r>
          </w:p>
        </w:tc>
        <w:tc>
          <w:tcPr>
            <w:tcW w:type="dxa" w:w="1805"/>
          </w:tcPr>
          <w:p>
            <w:r>
              <w:rPr>
                <w:b/>
              </w:rPr>
              <w:t>Decision</w:t>
            </w:r>
          </w:p>
        </w:tc>
        <w:tc>
          <w:tcPr>
            <w:tcW w:type="dxa" w:w="1805"/>
          </w:tcPr>
          <w:p>
            <w:r>
              <w:rPr>
                <w:b/>
              </w:rPr>
              <w:t>Notes</w:t>
            </w:r>
          </w:p>
        </w:tc>
      </w:tr>
      <w:tr>
        <w:tc>
          <w:tcPr>
            <w:tcW w:type="dxa" w:w="1805"/>
          </w:tcPr>
          <w:p>
            <w:r>
              <w:t>TBD</w:t>
            </w:r>
          </w:p>
        </w:tc>
        <w:tc>
          <w:tcPr>
            <w:tcW w:type="dxa" w:w="1805"/>
          </w:tcPr>
          <w:p>
            <w:r>
              <w:t>TBD</w:t>
            </w:r>
          </w:p>
        </w:tc>
        <w:tc>
          <w:tcPr>
            <w:tcW w:type="dxa" w:w="1805"/>
          </w:tcPr>
          <w:p>
            <w:r>
              <w:t>TBD</w:t>
            </w:r>
          </w:p>
        </w:tc>
        <w:tc>
          <w:tcPr>
            <w:tcW w:type="dxa" w:w="1805"/>
          </w:tcPr>
          <w:p>
            <w:r>
              <w:t>Pending</w:t>
            </w:r>
          </w:p>
        </w:tc>
        <w:tc>
          <w:tcPr>
            <w:tcW w:type="dxa" w:w="1805"/>
          </w:tcPr>
          <w:p>
            <w:r>
              <w:t>TBD</w:t>
            </w:r>
          </w:p>
        </w:tc>
      </w:tr>
    </w:tbl>
    <w:p>
      <w:pPr>
        <w:pStyle w:val="Heading2"/>
      </w:pPr>
      <w:r>
        <w:t>Governance Oversight</w:t>
      </w:r>
    </w:p>
    <w:p>
      <w:pPr>
        <w:pStyle w:val="Heading2"/>
      </w:pPr>
      <w:r>
        <w:t>Governance — Oversight</w:t>
      </w:r>
    </w:p>
    <w:p>
      <w:r>
        <w:t>Status: Draft Parent: solution overview</w:t>
      </w:r>
    </w:p>
    <w:p>
      <w:pPr>
        <w:pStyle w:val="Heading2"/>
      </w:pPr>
      <w:r>
        <w:t>Governance Structure</w:t>
      </w:r>
    </w:p>
    <w:p>
      <w:r>
        <w:t>This solution is in the purview of the Technical Design Authority (TDA).</w:t>
      </w:r>
    </w:p>
    <w:p>
      <w:pPr>
        <w:pStyle w:val="Heading2"/>
      </w:pPr>
      <w:r>
        <w:t>TDA Responsibilities</w:t>
      </w:r>
    </w:p>
    <w:p>
      <w:pPr/>
      <w:r>
        <w:t>Architecture review and approval</w:t>
      </w:r>
    </w:p>
    <w:p>
      <w:pPr/>
      <w:r>
        <w:t>Standards compliance oversight</w:t>
      </w:r>
    </w:p>
    <w:p>
      <w:pPr/>
      <w:r>
        <w:t>Design authority for technical decisions</w:t>
      </w:r>
    </w:p>
    <w:p>
      <w:pPr/>
      <w:r>
        <w:t>Escalation point for architectural conflicts</w:t>
      </w:r>
    </w:p>
    <w:p>
      <w:pPr>
        <w:pStyle w:val="Heading2"/>
      </w:pPr>
      <w:r>
        <w:t>Reporting</w:t>
      </w:r>
    </w:p>
    <w:p>
      <w:pPr/>
      <w:r>
        <w:t>Regular status reporting to TDA</w:t>
      </w:r>
    </w:p>
    <w:p>
      <w:pPr/>
      <w:r>
        <w:t>Architecture review gates</w:t>
      </w:r>
    </w:p>
    <w:p>
      <w:pPr/>
      <w:r>
        <w:t>Progress against roadmap</w:t>
      </w:r>
    </w:p>
    <w:p>
      <w:pPr>
        <w:pStyle w:val="Heading2"/>
      </w:pPr>
      <w:r>
        <w:t>Compliance</w:t>
      </w:r>
    </w:p>
    <w:p>
      <w:pPr>
        <w:pStyle w:val="Heading2"/>
      </w:pPr>
      <w:r>
        <w:t>Compliance</w:t>
      </w:r>
    </w:p>
    <w:p>
      <w:r>
        <w:t>Status: Draft Parent: solution overview</w:t>
      </w:r>
    </w:p>
    <w:p>
      <w:pPr>
        <w:pStyle w:val="Heading2"/>
      </w:pPr>
      <w:r>
        <w:t>Regulatory Requirements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Regulation</w:t>
            </w:r>
          </w:p>
        </w:tc>
        <w:tc>
          <w:tcPr>
            <w:tcW w:type="dxa" w:w="2256"/>
          </w:tcPr>
          <w:p>
            <w:r>
              <w:rPr>
                <w:b/>
              </w:rPr>
              <w:t>Region</w:t>
            </w:r>
          </w:p>
        </w:tc>
        <w:tc>
          <w:tcPr>
            <w:tcW w:type="dxa" w:w="2256"/>
          </w:tcPr>
          <w:p>
            <w:r>
              <w:rPr>
                <w:b/>
              </w:rPr>
              <w:t>Requirements</w:t>
            </w:r>
          </w:p>
        </w:tc>
        <w:tc>
          <w:tcPr>
            <w:tcW w:type="dxa" w:w="2256"/>
          </w:tcPr>
          <w:p>
            <w:r>
              <w:rPr>
                <w:b/>
              </w:rPr>
              <w:t>Status</w:t>
            </w:r>
          </w:p>
        </w:tc>
      </w:tr>
      <w:tr>
        <w:tc>
          <w:tcPr>
            <w:tcW w:type="dxa" w:w="2256"/>
          </w:tcPr>
          <w:p>
            <w:r>
              <w:t>GDPR</w:t>
            </w:r>
          </w:p>
        </w:tc>
        <w:tc>
          <w:tcPr>
            <w:tcW w:type="dxa" w:w="2256"/>
          </w:tcPr>
          <w:p>
            <w:r>
              <w:t>All</w:t>
            </w:r>
          </w:p>
        </w:tc>
        <w:tc>
          <w:tcPr>
            <w:tcW w:type="dxa" w:w="2256"/>
          </w:tcPr>
          <w:p>
            <w:r>
              <w:t>Data protection, consent, right to erasure</w:t>
            </w:r>
          </w:p>
        </w:tc>
        <w:tc>
          <w:tcPr>
            <w:tcW w:type="dxa" w:w="2256"/>
          </w:tcPr>
          <w:p>
            <w:r>
              <w:t>TBD</w:t>
            </w:r>
          </w:p>
        </w:tc>
      </w:tr>
      <w:tr>
        <w:tc>
          <w:tcPr>
            <w:tcW w:type="dxa" w:w="2256"/>
          </w:tcPr>
          <w:p>
            <w:r>
              <w:t>CNIL</w:t>
            </w:r>
          </w:p>
        </w:tc>
        <w:tc>
          <w:tcPr>
            <w:tcW w:type="dxa" w:w="2256"/>
          </w:tcPr>
          <w:p>
            <w:r>
              <w:t>France</w:t>
            </w:r>
          </w:p>
        </w:tc>
        <w:tc>
          <w:tcPr>
            <w:tcW w:type="dxa" w:w="2256"/>
          </w:tcPr>
          <w:p>
            <w:r>
              <w:t>French data protection authority requirements</w:t>
            </w:r>
          </w:p>
        </w:tc>
        <w:tc>
          <w:tcPr>
            <w:tcW w:type="dxa" w:w="2256"/>
          </w:tcPr>
          <w:p>
            <w:r>
              <w:t>TBD</w:t>
            </w:r>
          </w:p>
        </w:tc>
      </w:tr>
      <w:tr>
        <w:tc>
          <w:tcPr>
            <w:tcW w:type="dxa" w:w="2256"/>
          </w:tcPr>
          <w:p>
            <w:r>
              <w:t>BDSG</w:t>
            </w:r>
          </w:p>
        </w:tc>
        <w:tc>
          <w:tcPr>
            <w:tcW w:type="dxa" w:w="2256"/>
          </w:tcPr>
          <w:p>
            <w:r>
              <w:t>Germany</w:t>
            </w:r>
          </w:p>
        </w:tc>
        <w:tc>
          <w:tcPr>
            <w:tcW w:type="dxa" w:w="2256"/>
          </w:tcPr>
          <w:p>
            <w:r>
              <w:t>German Federal Data Protection Act</w:t>
            </w:r>
          </w:p>
        </w:tc>
        <w:tc>
          <w:tcPr>
            <w:tcW w:type="dxa" w:w="2256"/>
          </w:tcPr>
          <w:p>
            <w:r>
              <w:t>TBD</w:t>
            </w:r>
          </w:p>
        </w:tc>
      </w:tr>
    </w:tbl>
    <w:p>
      <w:pPr>
        <w:pStyle w:val="Heading2"/>
      </w:pPr>
      <w:r>
        <w:t>Compliance Controls</w:t>
      </w:r>
    </w:p>
    <w:p>
      <w:r>
        <w:t>To be defined during architecture phase.</w:t>
      </w:r>
    </w:p>
    <w:p>
      <w:pPr>
        <w:pStyle w:val="Heading2"/>
      </w:pPr>
      <w:r>
        <w:t>Audit Requirements</w:t>
      </w:r>
    </w:p>
    <w:p>
      <w:pPr/>
      <w:r>
        <w:t>Regular compliance audits</w:t>
      </w:r>
    </w:p>
    <w:p>
      <w:pPr/>
      <w:r>
        <w:t>Data protection impact assessment</w:t>
      </w:r>
    </w:p>
    <w:p>
      <w:pPr/>
      <w:r>
        <w:t>Security assessment</w:t>
      </w:r>
    </w:p>
    <w:p>
      <w:r>
        <w:br w:type="page"/>
      </w:r>
    </w:p>
    <w:p>
      <w:pPr>
        <w:pStyle w:val="Heading1"/>
      </w:pPr>
      <w:r>
        <w:t>Glossary</w:t>
      </w:r>
    </w:p>
    <w:p>
      <w:pPr>
        <w:pStyle w:val="Heading2"/>
      </w:pPr>
      <w:r>
        <w:t>Glossary</w:t>
      </w:r>
    </w:p>
    <w:p>
      <w:pPr>
        <w:pStyle w:val="Heading2"/>
      </w:pPr>
      <w:r>
        <w:t>Glossary</w:t>
      </w:r>
    </w:p>
    <w:p>
      <w:r>
        <w:t>Status: Draft Parent: solution overview</w:t>
      </w:r>
    </w:p>
    <w:p>
      <w:pPr>
        <w:pStyle w:val="Heading2"/>
      </w:pPr>
      <w:r>
        <w:t>Terms</w:t>
      </w:r>
    </w:p>
    <w:tbl>
      <w:tblPr>
        <w:tblW w:type="auto" w:w="0"/>
        <w:jc w:val="center"/>
        <w:tblLook w:firstColumn="1" w:firstRow="1" w:lastColumn="0" w:lastRow="0" w:noHBand="0" w:noVBand="1" w:val="04A0"/>
      </w:tblPr>
      <w:tblGrid>
        <w:gridCol w:w="4513"/>
        <w:gridCol w:w="4513"/>
      </w:tblGrid>
      <w:tr>
        <w:tc>
          <w:tcPr>
            <w:tcW w:type="dxa" w:w="4513"/>
          </w:tcPr>
          <w:p>
            <w:r>
              <w:rPr>
                <w:b/>
              </w:rPr>
              <w:t>Term</w:t>
            </w:r>
          </w:p>
        </w:tc>
        <w:tc>
          <w:tcPr>
            <w:tcW w:type="dxa" w:w="4513"/>
          </w:tcPr>
          <w:p>
            <w:r>
              <w:rPr>
                <w:b/>
              </w:rPr>
              <w:t>Definition</w:t>
            </w:r>
          </w:p>
        </w:tc>
      </w:tr>
      <w:tr>
        <w:tc>
          <w:tcPr>
            <w:tcW w:type="dxa" w:w="4513"/>
          </w:tcPr>
          <w:p>
            <w:r>
              <w:t>CRM</w:t>
            </w:r>
          </w:p>
        </w:tc>
        <w:tc>
          <w:tcPr>
            <w:tcW w:type="dxa" w:w="4513"/>
          </w:tcPr>
          <w:p>
            <w:r>
              <w:t>Customer Relationship Management</w:t>
            </w:r>
          </w:p>
        </w:tc>
      </w:tr>
      <w:tr>
        <w:tc>
          <w:tcPr>
            <w:tcW w:type="dxa" w:w="4513"/>
          </w:tcPr>
          <w:p>
            <w:r>
              <w:t>TDA</w:t>
            </w:r>
          </w:p>
        </w:tc>
        <w:tc>
          <w:tcPr>
            <w:tcW w:type="dxa" w:w="4513"/>
          </w:tcPr>
          <w:p>
            <w:r>
              <w:t>Technical Design Authority</w:t>
            </w:r>
          </w:p>
        </w:tc>
      </w:tr>
      <w:tr>
        <w:tc>
          <w:tcPr>
            <w:tcW w:type="dxa" w:w="4513"/>
          </w:tcPr>
          <w:p>
            <w:r>
              <w:t>GDPR</w:t>
            </w:r>
          </w:p>
        </w:tc>
        <w:tc>
          <w:tcPr>
            <w:tcW w:type="dxa" w:w="4513"/>
          </w:tcPr>
          <w:p>
            <w:r>
              <w:t>General Data Protection Regulation</w:t>
            </w:r>
          </w:p>
        </w:tc>
      </w:tr>
      <w:tr>
        <w:tc>
          <w:tcPr>
            <w:tcW w:type="dxa" w:w="4513"/>
          </w:tcPr>
          <w:p>
            <w:r>
              <w:t>CNIL</w:t>
            </w:r>
          </w:p>
        </w:tc>
        <w:tc>
          <w:tcPr>
            <w:tcW w:type="dxa" w:w="4513"/>
          </w:tcPr>
          <w:p>
            <w:r>
              <w:t>Commission Nationale de l'Informatique et des Libertés</w:t>
            </w:r>
          </w:p>
        </w:tc>
      </w:tr>
      <w:tr>
        <w:tc>
          <w:tcPr>
            <w:tcW w:type="dxa" w:w="4513"/>
          </w:tcPr>
          <w:p>
            <w:r>
              <w:t>BDSG</w:t>
            </w:r>
          </w:p>
        </w:tc>
        <w:tc>
          <w:tcPr>
            <w:tcW w:type="dxa" w:w="4513"/>
          </w:tcPr>
          <w:p>
            <w:r>
              <w:t>Bundesdatenschutzgesetz (German Federal Data Protection Act)</w:t>
            </w:r>
          </w:p>
        </w:tc>
      </w:tr>
      <w:tr>
        <w:tc>
          <w:tcPr>
            <w:tcW w:type="dxa" w:w="4513"/>
          </w:tcPr>
          <w:p>
            <w:r>
              <w:t>SOD</w:t>
            </w:r>
          </w:p>
        </w:tc>
        <w:tc>
          <w:tcPr>
            <w:tcW w:type="dxa" w:w="4513"/>
          </w:tcPr>
          <w:p>
            <w:r>
              <w:t>Solution Overview Document</w:t>
            </w:r>
          </w:p>
        </w:tc>
      </w:tr>
      <w:tr>
        <w:tc>
          <w:tcPr>
            <w:tcW w:type="dxa" w:w="4513"/>
          </w:tcPr>
          <w:p>
            <w:r>
              <w:t>PAD</w:t>
            </w:r>
          </w:p>
        </w:tc>
        <w:tc>
          <w:tcPr>
            <w:tcW w:type="dxa" w:w="4513"/>
          </w:tcPr>
          <w:p>
            <w:r>
              <w:t>Platform Architecture Document</w:t>
            </w:r>
          </w:p>
        </w:tc>
      </w:tr>
      <w:tr>
        <w:tc>
          <w:tcPr>
            <w:tcW w:type="dxa" w:w="4513"/>
          </w:tcPr>
          <w:p>
            <w:r>
              <w:t>CAPEX</w:t>
            </w:r>
          </w:p>
        </w:tc>
        <w:tc>
          <w:tcPr>
            <w:tcW w:type="dxa" w:w="4513"/>
          </w:tcPr>
          <w:p>
            <w:r>
              <w:t>Capital Expenditure</w:t>
            </w:r>
          </w:p>
        </w:tc>
      </w:tr>
      <w:tr>
        <w:tc>
          <w:tcPr>
            <w:tcW w:type="dxa" w:w="4513"/>
          </w:tcPr>
          <w:p>
            <w:r>
              <w:t>OPEX</w:t>
            </w:r>
          </w:p>
        </w:tc>
        <w:tc>
          <w:tcPr>
            <w:tcW w:type="dxa" w:w="4513"/>
          </w:tcPr>
          <w:p>
            <w:r>
              <w:t>Operational Expenditure</w:t>
            </w:r>
          </w:p>
        </w:tc>
      </w:tr>
    </w:tbl>
    <w:p>
      <w:r>
        <w:br w:type="page"/>
      </w:r>
    </w:p>
    <w:p>
      <w:pPr>
        <w:pStyle w:val="Heading1"/>
      </w:pPr>
      <w:r>
        <w:t>References</w:t>
      </w:r>
    </w:p>
    <w:p>
      <w:r>
        <w:t>The following wiki notes were used as the source of this document:</w:t>
      </w:r>
    </w:p>
    <w:p>
      <w:pPr/>
      <w:r>
        <w:t>architecture-application.md</w:t>
      </w:r>
    </w:p>
    <w:p>
      <w:pPr/>
      <w:r>
        <w:t>architecture-business.md</w:t>
      </w:r>
    </w:p>
    <w:p>
      <w:pPr/>
      <w:r>
        <w:t>architecture-data.md</w:t>
      </w:r>
    </w:p>
    <w:p>
      <w:pPr/>
      <w:r>
        <w:t>architecture-key-components.md</w:t>
      </w:r>
    </w:p>
    <w:p>
      <w:pPr/>
      <w:r>
        <w:t>architecture-overview-diagrams.md</w:t>
      </w:r>
    </w:p>
    <w:p>
      <w:pPr/>
      <w:r>
        <w:t>architecture-principles-compliance.md</w:t>
      </w:r>
    </w:p>
    <w:p>
      <w:pPr/>
      <w:r>
        <w:t>architecture-target-state.md</w:t>
      </w:r>
    </w:p>
    <w:p>
      <w:pPr/>
      <w:r>
        <w:t>architecture-technology.md</w:t>
      </w:r>
    </w:p>
    <w:p>
      <w:pPr/>
      <w:r>
        <w:t>business-capabilities.md</w:t>
      </w:r>
    </w:p>
    <w:p>
      <w:pPr/>
      <w:r>
        <w:t>business-context.md</w:t>
      </w:r>
    </w:p>
    <w:p>
      <w:pPr/>
      <w:r>
        <w:t>business-goals.md</w:t>
      </w:r>
    </w:p>
    <w:p>
      <w:pPr/>
      <w:r>
        <w:t>capital-markets-data-model.md</w:t>
      </w:r>
    </w:p>
    <w:p>
      <w:pPr/>
      <w:r>
        <w:t>client-data-model.md</w:t>
      </w:r>
    </w:p>
    <w:p>
      <w:pPr/>
      <w:r>
        <w:t>compliance.md</w:t>
      </w:r>
    </w:p>
    <w:p>
      <w:pPr/>
      <w:r>
        <w:t>cost-estimates.md</w:t>
      </w:r>
    </w:p>
    <w:p>
      <w:pPr/>
      <w:r>
        <w:t>crm-lite-mvp-scope.md</w:t>
      </w:r>
    </w:p>
    <w:p>
      <w:pPr/>
      <w:r>
        <w:t>data-model-core-tables.md</w:t>
      </w:r>
    </w:p>
    <w:p>
      <w:pPr/>
      <w:r>
        <w:t>data-model-overview.md</w:t>
      </w:r>
    </w:p>
    <w:p>
      <w:pPr/>
      <w:r>
        <w:t>dependencies-and-constraints.md</w:t>
      </w:r>
    </w:p>
    <w:p>
      <w:pPr/>
      <w:r>
        <w:t>expected-benefits.md</w:t>
      </w:r>
    </w:p>
    <w:p>
      <w:pPr/>
      <w:r>
        <w:t>functional-non-functional-requirements.md</w:t>
      </w:r>
    </w:p>
    <w:p>
      <w:pPr/>
      <w:r>
        <w:t>functional-requirements.md</w:t>
      </w:r>
    </w:p>
    <w:p>
      <w:pPr/>
      <w:r>
        <w:t>glossary.md</w:t>
      </w:r>
    </w:p>
    <w:p>
      <w:pPr/>
      <w:r>
        <w:t>governance-approval.md</w:t>
      </w:r>
    </w:p>
    <w:p>
      <w:pPr/>
      <w:r>
        <w:t>governance-oversight.md</w:t>
      </w:r>
    </w:p>
    <w:p>
      <w:pPr/>
      <w:r>
        <w:t>implementation-phases.md</w:t>
      </w:r>
    </w:p>
    <w:p>
      <w:pPr/>
      <w:r>
        <w:t>key-stakeholders.md</w:t>
      </w:r>
    </w:p>
    <w:p>
      <w:pPr/>
      <w:r>
        <w:t>kpis-and-success.md</w:t>
      </w:r>
    </w:p>
    <w:p>
      <w:pPr/>
      <w:r>
        <w:t>power-apps-rationale.md</w:t>
      </w:r>
    </w:p>
    <w:p>
      <w:pPr/>
      <w:r>
        <w:t>problem-statement.md</w:t>
      </w:r>
    </w:p>
    <w:p>
      <w:pPr/>
      <w:r>
        <w:t>property-data-model.md</w:t>
      </w:r>
    </w:p>
    <w:p>
      <w:pPr/>
      <w:r>
        <w:t>risks-and-issues.md</w:t>
      </w:r>
    </w:p>
    <w:p>
      <w:pPr/>
      <w:r>
        <w:t>roadmap-dependencies.md</w:t>
      </w:r>
    </w:p>
    <w:p>
      <w:pPr/>
      <w:r>
        <w:t>roadmap-phases.md</w:t>
      </w:r>
    </w:p>
    <w:p>
      <w:pPr/>
      <w:r>
        <w:t>roadmap-timelines.md</w:t>
      </w:r>
    </w:p>
    <w:p>
      <w:pPr/>
      <w:r>
        <w:t>solution-options.md</w:t>
      </w:r>
    </w:p>
    <w:p>
      <w:pPr/>
      <w:r>
        <w:t>solution-overview.md</w:t>
      </w:r>
    </w:p>
    <w:p>
      <w:pPr/>
      <w:r>
        <w:t>solution-package-model.md</w:t>
      </w:r>
    </w:p>
    <w:p>
      <w:pPr/>
      <w:r>
        <w:t>solution-scope-in-scope.md</w:t>
      </w:r>
    </w:p>
    <w:p>
      <w:pPr/>
      <w:r>
        <w:t>solution-scope-out-of-scope.md</w:t>
      </w:r>
    </w:p>
    <w:p>
      <w:pPr/>
      <w:r>
        <w:t>taxonomy-hilucs-kf.md</w:t>
      </w:r>
    </w:p>
    <w:p>
      <w:pPr/>
      <w:r>
        <w:t>taxonomy-mappings.md</w:t>
      </w:r>
    </w:p>
    <w:p>
      <w:pPr/>
      <w:r>
        <w:t>taxonomy-sic-kf.md</w:t>
      </w:r>
    </w:p>
    <w:p>
      <w:pPr/>
      <w:r>
        <w:t>wip-data-model.md</w:t>
      </w:r>
    </w:p>
    <w:sectPr w:rsidR="006A2371" w:rsidRPr="006A2371" w:rsidSect="00F86118">
      <w:headerReference w:type="default" r:id="rId8"/>
      <w:footerReference w:type="default" r:id="rId9"/>
      <w:headerReference w:type="firs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B95F1" w14:textId="77777777" w:rsidR="002534EA" w:rsidRDefault="002534EA" w:rsidP="00F86118">
      <w:pPr>
        <w:spacing w:after="0" w:line="240" w:lineRule="auto"/>
      </w:pPr>
      <w:r>
        <w:separator/>
      </w:r>
    </w:p>
  </w:endnote>
  <w:endnote w:type="continuationSeparator" w:id="0">
    <w:p w14:paraId="1373891B" w14:textId="77777777" w:rsidR="002534EA" w:rsidRDefault="002534EA" w:rsidP="00F861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8260968"/>
      <w:docPartObj>
        <w:docPartGallery w:val="Page Numbers (Bottom of Page)"/>
        <w:docPartUnique/>
      </w:docPartObj>
    </w:sdtPr>
    <w:sdtEndPr>
      <w:rPr>
        <w:noProof/>
      </w:rPr>
    </w:sdtEndPr>
    <w:sdtContent>
      <w:p w14:paraId="5E7DA291" w14:textId="6C7B5ADC" w:rsidR="00F86118" w:rsidRDefault="00F8611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9D3F9C7" w14:textId="77777777" w:rsidR="00F86118" w:rsidRDefault="00F861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ACBE6" w14:textId="77777777" w:rsidR="002534EA" w:rsidRDefault="002534EA" w:rsidP="00F86118">
      <w:pPr>
        <w:spacing w:after="0" w:line="240" w:lineRule="auto"/>
      </w:pPr>
      <w:r>
        <w:separator/>
      </w:r>
    </w:p>
  </w:footnote>
  <w:footnote w:type="continuationSeparator" w:id="0">
    <w:p w14:paraId="531A588A" w14:textId="77777777" w:rsidR="002534EA" w:rsidRDefault="002534EA" w:rsidP="00F861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6D5C8" w14:textId="0AA16FAB" w:rsidR="00F86118" w:rsidRDefault="00F86118">
    <w:pPr>
      <w:pStyle w:val="Header"/>
    </w:pPr>
    <w:r>
      <w:rPr>
        <w:noProof/>
      </w:rPr>
      <w:drawing>
        <wp:anchor distT="0" distB="0" distL="114300" distR="114300" simplePos="0" relativeHeight="251658240" behindDoc="0" locked="0" layoutInCell="1" allowOverlap="1" wp14:anchorId="3E96E9A9" wp14:editId="69CA3285">
          <wp:simplePos x="0" y="0"/>
          <wp:positionH relativeFrom="column">
            <wp:posOffset>5019675</wp:posOffset>
          </wp:positionH>
          <wp:positionV relativeFrom="paragraph">
            <wp:posOffset>-306705</wp:posOffset>
          </wp:positionV>
          <wp:extent cx="1514475" cy="571500"/>
          <wp:effectExtent l="0" t="0" r="9525" b="0"/>
          <wp:wrapTopAndBottom/>
          <wp:docPr id="196601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14475" cy="571500"/>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D6D78" w14:textId="448B7A97" w:rsidR="00F86118" w:rsidRDefault="00F86118">
    <w:pPr>
      <w:pStyle w:val="Header"/>
    </w:pPr>
    <w:r>
      <w:rPr>
        <w:noProof/>
      </w:rPr>
      <w:drawing>
        <wp:anchor distT="0" distB="0" distL="114300" distR="114300" simplePos="0" relativeHeight="251660288" behindDoc="0" locked="0" layoutInCell="1" allowOverlap="1" wp14:anchorId="35EAC5A7" wp14:editId="62E3880B">
          <wp:simplePos x="0" y="0"/>
          <wp:positionH relativeFrom="column">
            <wp:posOffset>5000625</wp:posOffset>
          </wp:positionH>
          <wp:positionV relativeFrom="paragraph">
            <wp:posOffset>-238760</wp:posOffset>
          </wp:positionV>
          <wp:extent cx="1514475" cy="571500"/>
          <wp:effectExtent l="0" t="0" r="9525" b="0"/>
          <wp:wrapTopAndBottom/>
          <wp:docPr id="350820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14475" cy="571500"/>
                  </a:xfrm>
                  <a:prstGeom prst="rect">
                    <a:avLst/>
                  </a:prstGeom>
                  <a:noFill/>
                  <a:ln>
                    <a:noFill/>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118"/>
    <w:rsid w:val="002534EA"/>
    <w:rsid w:val="003946EE"/>
    <w:rsid w:val="004145CE"/>
    <w:rsid w:val="004A245C"/>
    <w:rsid w:val="006A2371"/>
    <w:rsid w:val="00763E57"/>
    <w:rsid w:val="00AF0674"/>
    <w:rsid w:val="00DE0659"/>
    <w:rsid w:val="00F86118"/>
    <w:rsid w:val="00FE5EF7"/>
    <w:rsid w:val="00FF0D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E67E8"/>
  <w15:chartTrackingRefBased/>
  <w15:docId w15:val="{1C7F0A17-1927-4FAD-A071-7671E5EA0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61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861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61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61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61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61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61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61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61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61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861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61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61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61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61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61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61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6118"/>
    <w:rPr>
      <w:rFonts w:eastAsiaTheme="majorEastAsia" w:cstheme="majorBidi"/>
      <w:color w:val="272727" w:themeColor="text1" w:themeTint="D8"/>
    </w:rPr>
  </w:style>
  <w:style w:type="paragraph" w:styleId="Title">
    <w:name w:val="Title"/>
    <w:basedOn w:val="Normal"/>
    <w:next w:val="Normal"/>
    <w:link w:val="TitleChar"/>
    <w:uiPriority w:val="10"/>
    <w:qFormat/>
    <w:rsid w:val="00F861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61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61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61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6118"/>
    <w:pPr>
      <w:spacing w:before="160"/>
      <w:jc w:val="center"/>
    </w:pPr>
    <w:rPr>
      <w:i/>
      <w:iCs/>
      <w:color w:val="404040" w:themeColor="text1" w:themeTint="BF"/>
    </w:rPr>
  </w:style>
  <w:style w:type="character" w:customStyle="1" w:styleId="QuoteChar">
    <w:name w:val="Quote Char"/>
    <w:basedOn w:val="DefaultParagraphFont"/>
    <w:link w:val="Quote"/>
    <w:uiPriority w:val="29"/>
    <w:rsid w:val="00F86118"/>
    <w:rPr>
      <w:i/>
      <w:iCs/>
      <w:color w:val="404040" w:themeColor="text1" w:themeTint="BF"/>
    </w:rPr>
  </w:style>
  <w:style w:type="paragraph" w:styleId="ListParagraph">
    <w:name w:val="List Paragraph"/>
    <w:basedOn w:val="Normal"/>
    <w:uiPriority w:val="34"/>
    <w:qFormat/>
    <w:rsid w:val="00F86118"/>
    <w:pPr>
      <w:ind w:left="720"/>
      <w:contextualSpacing/>
    </w:pPr>
  </w:style>
  <w:style w:type="character" w:styleId="IntenseEmphasis">
    <w:name w:val="Intense Emphasis"/>
    <w:basedOn w:val="DefaultParagraphFont"/>
    <w:uiPriority w:val="21"/>
    <w:qFormat/>
    <w:rsid w:val="00F86118"/>
    <w:rPr>
      <w:i/>
      <w:iCs/>
      <w:color w:val="0F4761" w:themeColor="accent1" w:themeShade="BF"/>
    </w:rPr>
  </w:style>
  <w:style w:type="paragraph" w:styleId="IntenseQuote">
    <w:name w:val="Intense Quote"/>
    <w:basedOn w:val="Normal"/>
    <w:next w:val="Normal"/>
    <w:link w:val="IntenseQuoteChar"/>
    <w:uiPriority w:val="30"/>
    <w:qFormat/>
    <w:rsid w:val="00F861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6118"/>
    <w:rPr>
      <w:i/>
      <w:iCs/>
      <w:color w:val="0F4761" w:themeColor="accent1" w:themeShade="BF"/>
    </w:rPr>
  </w:style>
  <w:style w:type="character" w:styleId="IntenseReference">
    <w:name w:val="Intense Reference"/>
    <w:basedOn w:val="DefaultParagraphFont"/>
    <w:uiPriority w:val="32"/>
    <w:qFormat/>
    <w:rsid w:val="00F86118"/>
    <w:rPr>
      <w:b/>
      <w:bCs/>
      <w:smallCaps/>
      <w:color w:val="0F4761" w:themeColor="accent1" w:themeShade="BF"/>
      <w:spacing w:val="5"/>
    </w:rPr>
  </w:style>
  <w:style w:type="paragraph" w:styleId="Header">
    <w:name w:val="header"/>
    <w:basedOn w:val="Normal"/>
    <w:link w:val="HeaderChar"/>
    <w:uiPriority w:val="99"/>
    <w:unhideWhenUsed/>
    <w:rsid w:val="00F8611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6118"/>
  </w:style>
  <w:style w:type="paragraph" w:styleId="Footer">
    <w:name w:val="footer"/>
    <w:basedOn w:val="Normal"/>
    <w:link w:val="FooterChar"/>
    <w:uiPriority w:val="99"/>
    <w:unhideWhenUsed/>
    <w:rsid w:val="00F8611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6118"/>
  </w:style>
  <w:style w:type="paragraph" w:styleId="TOCHeading">
    <w:name w:val="TOC Heading"/>
    <w:basedOn w:val="Heading1"/>
    <w:next w:val="Normal"/>
    <w:uiPriority w:val="39"/>
    <w:unhideWhenUsed/>
    <w:qFormat/>
    <w:rsid w:val="00F86118"/>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86118"/>
    <w:pPr>
      <w:spacing w:after="100"/>
      <w:ind w:left="240"/>
    </w:pPr>
  </w:style>
  <w:style w:type="paragraph" w:styleId="TOC1">
    <w:name w:val="toc 1"/>
    <w:basedOn w:val="Normal"/>
    <w:next w:val="Normal"/>
    <w:autoRedefine/>
    <w:uiPriority w:val="39"/>
    <w:unhideWhenUsed/>
    <w:rsid w:val="00F86118"/>
    <w:pPr>
      <w:spacing w:after="100"/>
    </w:pPr>
  </w:style>
  <w:style w:type="character" w:styleId="Hyperlink">
    <w:name w:val="Hyperlink"/>
    <w:basedOn w:val="DefaultParagraphFont"/>
    <w:uiPriority w:val="99"/>
    <w:unhideWhenUsed/>
    <w:rsid w:val="00F86118"/>
    <w:rPr>
      <w:color w:val="467886" w:themeColor="hyperlink"/>
      <w:u w:val="single"/>
    </w:rPr>
  </w:style>
  <w:style w:type="table" w:styleId="GridTable4-Accent4">
    <w:name w:val="Grid Table 4 Accent 4"/>
    <w:basedOn w:val="TableNormal"/>
    <w:uiPriority w:val="49"/>
    <w:rsid w:val="00F86118"/>
    <w:pPr>
      <w:spacing w:after="0" w:line="240" w:lineRule="auto"/>
    </w:pPr>
    <w:rPr>
      <w:sz w:val="22"/>
      <w:szCs w:val="22"/>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TOC3">
    <w:name w:val="toc 3"/>
    <w:basedOn w:val="Normal"/>
    <w:next w:val="Normal"/>
    <w:autoRedefine/>
    <w:uiPriority w:val="39"/>
    <w:unhideWhenUsed/>
    <w:rsid w:val="006A237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knightfrank.sharepoint.com/:p:/r/sites/ArchitectureCentre/_layouts/15/Doc2.aspx?action=edit&amp;sourcedoc=%7B70b4da96-3a43-463f-93cd-d267c9ebc7c7%7D&amp;wdOrigin=TEAMS-MAGLEV.teamsSdk_ns.rwc&amp;wdExp=TEAMS-TREATMENT&amp;wdhostclicktime=1744194340860&amp;web=1"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BAE5E6B-DDC1-46E0-AF34-07CAB3AFB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10</Pages>
  <Words>289</Words>
  <Characters>1869</Characters>
  <Application>Microsoft Office Word</Application>
  <DocSecurity>0</DocSecurity>
  <Lines>130</Lines>
  <Paragraphs>101</Paragraphs>
  <ScaleCrop>false</ScaleCrop>
  <HeadingPairs>
    <vt:vector size="4" baseType="variant">
      <vt:variant>
        <vt:lpstr>Title</vt:lpstr>
      </vt:variant>
      <vt:variant>
        <vt:i4>1</vt:i4>
      </vt:variant>
      <vt:variant>
        <vt:lpstr>Headings</vt:lpstr>
      </vt:variant>
      <vt:variant>
        <vt:i4>21</vt:i4>
      </vt:variant>
    </vt:vector>
  </HeadingPairs>
  <TitlesOfParts>
    <vt:vector size="22" baseType="lpstr">
      <vt:lpstr/>
      <vt:lpstr/>
      <vt:lpstr>Version History</vt:lpstr>
      <vt:lpstr>Executive Summary</vt:lpstr>
      <vt:lpstr>Business Context</vt:lpstr>
      <vt:lpstr>    Business Goals and Objectives</vt:lpstr>
      <vt:lpstr>    Key Stakeholders</vt:lpstr>
      <vt:lpstr>    Business Capabilities</vt:lpstr>
      <vt:lpstr>    KPIs and Success</vt:lpstr>
      <vt:lpstr>Solution Scope</vt:lpstr>
      <vt:lpstr>    In-Scope</vt:lpstr>
      <vt:lpstr>    Out-of-scope</vt:lpstr>
      <vt:lpstr>Solution Architecture</vt:lpstr>
      <vt:lpstr>    Overview Diagrams</vt:lpstr>
      <vt:lpstr>    Key Components</vt:lpstr>
      <vt:lpstr>        Business Architecture</vt:lpstr>
      <vt:lpstr>        Application Architecture</vt:lpstr>
      <vt:lpstr>        Data Architecture</vt:lpstr>
      <vt:lpstr>        Technology Architecture</vt:lpstr>
      <vt:lpstr>Alignment with Enterprise Architecture</vt:lpstr>
      <vt:lpstr>    Principles Compliance</vt:lpstr>
      <vt:lpstr>    Target State Alignment</vt:lpstr>
    </vt:vector>
  </TitlesOfParts>
  <Company>Knight Frank</Company>
  <LinksUpToDate>false</LinksUpToDate>
  <CharactersWithSpaces>2059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EuroCRM Solution Overview Document</dc:title>
  <dc:subject>European CRM platform solution overview</dc:subject>
  <dc:creator>Gary Newport</dc:creator>
  <cp:keywords/>
  <dc:description/>
  <cp:lastModifiedBy>Richard Davies</cp:lastModifiedBy>
  <cp:revision>2</cp:revision>
  <dcterms:created xsi:type="dcterms:W3CDTF">2025-04-17T14:27:00Z</dcterms:created>
  <dcterms:modified xsi:type="dcterms:W3CDTF">2026-02-03T11:21:00Z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601f542-7346-4a82-af9c-f7141493d13d_Enabled">
    <vt:lpwstr>true</vt:lpwstr>
  </property>
  <property fmtid="{D5CDD505-2E9C-101B-9397-08002B2CF9AE}" pid="3" name="MSIP_Label_5601f542-7346-4a82-af9c-f7141493d13d_SetDate">
    <vt:lpwstr>2025-04-17T14:46:08Z</vt:lpwstr>
  </property>
  <property fmtid="{D5CDD505-2E9C-101B-9397-08002B2CF9AE}" pid="4" name="MSIP_Label_5601f542-7346-4a82-af9c-f7141493d13d_Method">
    <vt:lpwstr>Privileged</vt:lpwstr>
  </property>
  <property fmtid="{D5CDD505-2E9C-101B-9397-08002B2CF9AE}" pid="5" name="MSIP_Label_5601f542-7346-4a82-af9c-f7141493d13d_Name">
    <vt:lpwstr>Confidential</vt:lpwstr>
  </property>
  <property fmtid="{D5CDD505-2E9C-101B-9397-08002B2CF9AE}" pid="6" name="MSIP_Label_5601f542-7346-4a82-af9c-f7141493d13d_SiteId">
    <vt:lpwstr>99d6a2d9-b626-40e9-822a-688a6cda5a94</vt:lpwstr>
  </property>
  <property fmtid="{D5CDD505-2E9C-101B-9397-08002B2CF9AE}" pid="7" name="MSIP_Label_5601f542-7346-4a82-af9c-f7141493d13d_ActionId">
    <vt:lpwstr>7de33917-8bce-445e-80d9-d03e41fa2aa5</vt:lpwstr>
  </property>
  <property fmtid="{D5CDD505-2E9C-101B-9397-08002B2CF9AE}" pid="8" name="MSIP_Label_5601f542-7346-4a82-af9c-f7141493d13d_ContentBits">
    <vt:lpwstr>0</vt:lpwstr>
  </property>
</Properties>
</file>