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225DD" w:rsidRDefault="00A21081">
      <w:pPr>
        <w:pStyle w:val="Heading2"/>
        <w:numPr>
          <w:ilvl w:val="1"/>
          <w:numId w:val="2"/>
        </w:numPr>
        <w:ind w:left="0" w:firstLine="0"/>
        <w:jc w:val="center"/>
        <w:rPr>
          <w:lang w:val="en-US"/>
        </w:rPr>
      </w:pPr>
      <w:r>
        <w:rPr>
          <w:lang w:val="en-US"/>
        </w:rPr>
        <w:t xml:space="preserve">Comparative analysis of the thermal stability of the </w:t>
      </w:r>
      <w:proofErr w:type="spellStart"/>
      <w:r>
        <w:rPr>
          <w:lang w:val="en-US"/>
        </w:rPr>
        <w:t>arenediazonium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triflates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tosylates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tetrafluoroborates</w:t>
      </w:r>
      <w:proofErr w:type="spellEnd"/>
      <w:r>
        <w:rPr>
          <w:lang w:val="en-US"/>
        </w:rPr>
        <w:t xml:space="preserve"> by calorimetric methods</w:t>
      </w:r>
    </w:p>
    <w:p w:rsidR="000225DD" w:rsidRPr="00152B54" w:rsidRDefault="00A21081">
      <w:pPr>
        <w:rPr>
          <w:lang w:val="en-US"/>
        </w:rPr>
      </w:pPr>
      <w:r>
        <w:rPr>
          <w:lang w:val="en-US"/>
        </w:rPr>
        <w:t>Alexander A. Bondarev</w:t>
      </w:r>
      <w:proofErr w:type="gramStart"/>
      <w:r>
        <w:rPr>
          <w:lang w:val="en-US"/>
        </w:rPr>
        <w:t>,</w:t>
      </w:r>
      <w:r>
        <w:rPr>
          <w:vertAlign w:val="superscript"/>
          <w:lang w:val="en-US"/>
        </w:rPr>
        <w:t>1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Evgeny</w:t>
      </w:r>
      <w:proofErr w:type="spellEnd"/>
      <w:r>
        <w:rPr>
          <w:lang w:val="en-US"/>
        </w:rPr>
        <w:t xml:space="preserve"> V. Naumov,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Assiya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Zh</w:t>
      </w:r>
      <w:proofErr w:type="spellEnd"/>
      <w:r>
        <w:rPr>
          <w:lang w:val="en-US"/>
        </w:rPr>
        <w:t>. Kassanova</w:t>
      </w:r>
      <w:r>
        <w:rPr>
          <w:vertAlign w:val="superscript"/>
          <w:lang w:val="en-US"/>
        </w:rPr>
        <w:t>2</w:t>
      </w:r>
      <w:r>
        <w:rPr>
          <w:lang w:val="en-US"/>
        </w:rPr>
        <w:t>, Elena A. Krasnokutskaya</w:t>
      </w:r>
      <w:r>
        <w:rPr>
          <w:vertAlign w:val="superscript"/>
          <w:lang w:val="en-US"/>
        </w:rPr>
        <w:t>2</w:t>
      </w:r>
      <w:r>
        <w:rPr>
          <w:lang w:val="en-US"/>
        </w:rPr>
        <w:t>, Victor D. Filimonov</w:t>
      </w:r>
      <w:r>
        <w:rPr>
          <w:vertAlign w:val="superscript"/>
          <w:lang w:val="en-US"/>
        </w:rPr>
        <w:t>2</w:t>
      </w:r>
    </w:p>
    <w:p w:rsidR="000225DD" w:rsidRDefault="000225DD">
      <w:pPr>
        <w:rPr>
          <w:lang w:val="en-US"/>
        </w:rPr>
      </w:pPr>
    </w:p>
    <w:p w:rsidR="000225DD" w:rsidRPr="00152B54" w:rsidRDefault="00A21081">
      <w:pPr>
        <w:rPr>
          <w:lang w:val="en-US"/>
        </w:rPr>
      </w:pPr>
      <w:r>
        <w:rPr>
          <w:vertAlign w:val="superscript"/>
          <w:lang w:val="en-US"/>
        </w:rPr>
        <w:t>1 </w:t>
      </w:r>
      <w:r>
        <w:rPr>
          <w:lang w:val="en-US"/>
        </w:rPr>
        <w:t>Department of Biomedicine, Altai State University, Barnaul, Russia, alex_root@mail.ru</w:t>
      </w:r>
    </w:p>
    <w:p w:rsidR="000225DD" w:rsidRPr="00152B54" w:rsidRDefault="00A21081">
      <w:pPr>
        <w:rPr>
          <w:lang w:val="en-US"/>
        </w:rPr>
      </w:pPr>
      <w:r>
        <w:rPr>
          <w:vertAlign w:val="superscript"/>
          <w:lang w:val="en-US"/>
        </w:rPr>
        <w:t>2 </w:t>
      </w:r>
      <w:proofErr w:type="gramStart"/>
      <w:r>
        <w:rPr>
          <w:lang w:val="en-US"/>
        </w:rPr>
        <w:t>Department</w:t>
      </w:r>
      <w:proofErr w:type="gramEnd"/>
      <w:r>
        <w:rPr>
          <w:lang w:val="en-US"/>
        </w:rPr>
        <w:t xml:space="preserve"> of Biotechnology and Organic Chemistry, National Research Tomsk Polytechnic University, 634050 Tomsk, Russia  </w:t>
      </w:r>
    </w:p>
    <w:p w:rsidR="000225DD" w:rsidRDefault="00A21081">
      <w:pPr>
        <w:pStyle w:val="Heading3"/>
        <w:numPr>
          <w:ilvl w:val="2"/>
          <w:numId w:val="2"/>
        </w:numPr>
        <w:ind w:left="0" w:firstLine="567"/>
      </w:pPr>
      <w:r>
        <w:t>Введение</w:t>
      </w:r>
    </w:p>
    <w:p w:rsidR="000225DD" w:rsidRDefault="00A21081">
      <w:pPr>
        <w:pStyle w:val="af"/>
        <w:numPr>
          <w:ilvl w:val="3"/>
          <w:numId w:val="2"/>
        </w:numPr>
      </w:pPr>
      <w:r>
        <w:rPr>
          <w:rFonts w:ascii="Times New Roman" w:hAnsi="Times New Roman" w:cs="Times New Roman"/>
        </w:rPr>
        <w:t xml:space="preserve">Ароматические </w:t>
      </w:r>
      <w:proofErr w:type="spellStart"/>
      <w:r>
        <w:rPr>
          <w:rFonts w:ascii="Times New Roman" w:hAnsi="Times New Roman" w:cs="Times New Roman"/>
        </w:rPr>
        <w:t>диазониевые</w:t>
      </w:r>
      <w:proofErr w:type="spellEnd"/>
      <w:r>
        <w:rPr>
          <w:rFonts w:ascii="Times New Roman" w:hAnsi="Times New Roman" w:cs="Times New Roman"/>
        </w:rPr>
        <w:t xml:space="preserve"> соли (</w:t>
      </w:r>
      <w:r>
        <w:rPr>
          <w:rFonts w:ascii="Times New Roman" w:hAnsi="Times New Roman" w:cs="Times New Roman"/>
          <w:lang w:val="en-US"/>
        </w:rPr>
        <w:t>DS</w:t>
      </w:r>
      <w:r>
        <w:rPr>
          <w:rFonts w:ascii="Times New Roman" w:hAnsi="Times New Roman" w:cs="Times New Roman"/>
        </w:rPr>
        <w:t>) я</w:t>
      </w:r>
      <w:r>
        <w:rPr>
          <w:rFonts w:ascii="Times New Roman" w:hAnsi="Times New Roman" w:cs="Times New Roman"/>
        </w:rPr>
        <w:t xml:space="preserve">вляются одними из важнейших строительных блоков классического органического синтеза и индустрии [1]. Кроме того, благодаря способности </w:t>
      </w:r>
      <w:proofErr w:type="spellStart"/>
      <w:r>
        <w:rPr>
          <w:rFonts w:ascii="Times New Roman" w:hAnsi="Times New Roman" w:cs="Times New Roman"/>
        </w:rPr>
        <w:t>диазониевых</w:t>
      </w:r>
      <w:proofErr w:type="spellEnd"/>
      <w:r>
        <w:rPr>
          <w:rFonts w:ascii="Times New Roman" w:hAnsi="Times New Roman" w:cs="Times New Roman"/>
        </w:rPr>
        <w:t xml:space="preserve"> солей реагировать со многими металлическими и неметаллическими поверхностями с элиминированием азота и образо</w:t>
      </w:r>
      <w:r>
        <w:rPr>
          <w:rFonts w:ascii="Times New Roman" w:hAnsi="Times New Roman" w:cs="Times New Roman"/>
        </w:rPr>
        <w:t>ванием ковалентных связей ароматических радикалов с поверхностями, они находят применение в получении современных макр</w:t>
      </w:r>
      <w:proofErr w:type="gramStart"/>
      <w:r>
        <w:rPr>
          <w:rFonts w:ascii="Times New Roman" w:hAnsi="Times New Roman" w:cs="Times New Roman"/>
        </w:rPr>
        <w:t>о-</w:t>
      </w:r>
      <w:proofErr w:type="gram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наноразмерных</w:t>
      </w:r>
      <w:proofErr w:type="spellEnd"/>
      <w:r>
        <w:rPr>
          <w:rFonts w:ascii="Times New Roman" w:hAnsi="Times New Roman" w:cs="Times New Roman"/>
        </w:rPr>
        <w:t xml:space="preserve"> композитных органических материалов [2]. </w:t>
      </w:r>
    </w:p>
    <w:p w:rsidR="000225DD" w:rsidRDefault="00A21081">
      <w:r>
        <w:t xml:space="preserve">Вместе с тем, для многих </w:t>
      </w:r>
      <w:r>
        <w:rPr>
          <w:lang w:val="en-US"/>
        </w:rPr>
        <w:t>DS</w:t>
      </w:r>
      <w:r>
        <w:t xml:space="preserve"> типичны такие недостатки, как малая устойчивость </w:t>
      </w:r>
      <w:r>
        <w:t xml:space="preserve">при хранении в сухом состоянии и склонность к взрывообразному разложению при нагревании,  </w:t>
      </w:r>
      <w:proofErr w:type="spellStart"/>
      <w:r>
        <w:t>фотоооблучении</w:t>
      </w:r>
      <w:proofErr w:type="spellEnd"/>
      <w:r>
        <w:t xml:space="preserve"> и механических воздействиях [1</w:t>
      </w:r>
      <w:r>
        <w:rPr>
          <w:lang w:val="en-US"/>
        </w:rPr>
        <w:t>a</w:t>
      </w:r>
      <w:r>
        <w:t>],что затрудняет их получение и использование особенно в промышленном масштабе.</w:t>
      </w:r>
    </w:p>
    <w:p w:rsidR="000225DD" w:rsidRDefault="00A21081">
      <w:r>
        <w:rPr>
          <w:rFonts w:ascii="Times New Roman" w:hAnsi="Times New Roman" w:cs="Times New Roman"/>
        </w:rPr>
        <w:t>Давно известно, что солянокислые раствор</w:t>
      </w:r>
      <w:r>
        <w:rPr>
          <w:rFonts w:ascii="Times New Roman" w:hAnsi="Times New Roman" w:cs="Times New Roman"/>
        </w:rPr>
        <w:t xml:space="preserve">ы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хлоридов могут быть «стабилизированы» добавками </w:t>
      </w:r>
      <w:proofErr w:type="spellStart"/>
      <w:r>
        <w:rPr>
          <w:rFonts w:ascii="Times New Roman" w:hAnsi="Times New Roman" w:cs="Times New Roman"/>
        </w:rPr>
        <w:t>нафталинсульфокислоты</w:t>
      </w:r>
      <w:proofErr w:type="spellEnd"/>
      <w:r>
        <w:rPr>
          <w:rFonts w:ascii="Times New Roman" w:hAnsi="Times New Roman" w:cs="Times New Roman"/>
        </w:rPr>
        <w:t xml:space="preserve">. Предполагалось, хотя и без доказательств, что эта стабилизация происходит за счет ионного обмена и образования в растворах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нафтилсульфонатов</w:t>
      </w:r>
      <w:proofErr w:type="spellEnd"/>
      <w:r>
        <w:rPr>
          <w:rFonts w:ascii="Times New Roman" w:hAnsi="Times New Roman" w:cs="Times New Roman"/>
        </w:rPr>
        <w:t xml:space="preserve"> [1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 xml:space="preserve">]. Ранее нам </w:t>
      </w:r>
      <w:r>
        <w:rPr>
          <w:rFonts w:ascii="Times New Roman" w:hAnsi="Times New Roman" w:cs="Times New Roman"/>
        </w:rPr>
        <w:t xml:space="preserve">впервые удалось получить в индивидуальном состоянии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тозилаты</w:t>
      </w:r>
      <w:proofErr w:type="spellEnd"/>
      <w:r>
        <w:rPr>
          <w:rFonts w:ascii="Times New Roman" w:hAnsi="Times New Roman" w:cs="Times New Roman"/>
        </w:rPr>
        <w:t xml:space="preserve"> ArN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perscript"/>
        </w:rPr>
        <w:t xml:space="preserve">+ </w:t>
      </w:r>
      <w:proofErr w:type="spellStart"/>
      <w:r>
        <w:rPr>
          <w:rFonts w:ascii="Times New Roman" w:hAnsi="Times New Roman" w:cs="Times New Roman"/>
        </w:rPr>
        <w:t>TsO</w:t>
      </w:r>
      <w:proofErr w:type="spellEnd"/>
      <w:r>
        <w:rPr>
          <w:rFonts w:ascii="Times New Roman" w:hAnsi="Times New Roman" w:cs="Times New Roman"/>
          <w:vertAlign w:val="superscript"/>
        </w:rPr>
        <w:t>-</w:t>
      </w:r>
      <w:r>
        <w:rPr>
          <w:rFonts w:ascii="Times New Roman" w:hAnsi="Times New Roman" w:cs="Times New Roman"/>
        </w:rPr>
        <w:t xml:space="preserve"> и показать, что они действительно стабильны при хранении в сухом состоянии, хорошо растворимы, как в воде, так и полярных растворителях [3]. В то же время, они недороги, л</w:t>
      </w:r>
      <w:r>
        <w:rPr>
          <w:rFonts w:ascii="Times New Roman" w:hAnsi="Times New Roman" w:cs="Times New Roman"/>
        </w:rPr>
        <w:t>егко получаются из доступного сырья, обладают высокой «</w:t>
      </w:r>
      <w:proofErr w:type="spellStart"/>
      <w:r>
        <w:rPr>
          <w:rFonts w:ascii="Times New Roman" w:hAnsi="Times New Roman" w:cs="Times New Roman"/>
        </w:rPr>
        <w:t>диазониевой</w:t>
      </w:r>
      <w:proofErr w:type="spellEnd"/>
      <w:r>
        <w:rPr>
          <w:rFonts w:ascii="Times New Roman" w:hAnsi="Times New Roman" w:cs="Times New Roman"/>
        </w:rPr>
        <w:t xml:space="preserve">» активностью и с успехом используются для </w:t>
      </w:r>
      <w:proofErr w:type="spellStart"/>
      <w:r>
        <w:rPr>
          <w:rFonts w:ascii="Times New Roman" w:hAnsi="Times New Roman" w:cs="Times New Roman"/>
        </w:rPr>
        <w:t>галоид-дедиазонирования</w:t>
      </w:r>
      <w:proofErr w:type="spellEnd"/>
      <w:r>
        <w:rPr>
          <w:rFonts w:ascii="Times New Roman" w:hAnsi="Times New Roman" w:cs="Times New Roman"/>
        </w:rPr>
        <w:t xml:space="preserve"> [3,4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</w:rPr>
        <w:t xml:space="preserve">] и введение в арены изотопа </w:t>
      </w:r>
      <w:r>
        <w:rPr>
          <w:rFonts w:ascii="Times New Roman" w:hAnsi="Times New Roman" w:cs="Times New Roman"/>
          <w:vertAlign w:val="superscript"/>
        </w:rPr>
        <w:t>18</w:t>
      </w:r>
      <w:r>
        <w:rPr>
          <w:rFonts w:ascii="Times New Roman" w:hAnsi="Times New Roman" w:cs="Times New Roman"/>
        </w:rPr>
        <w:t>F [4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</w:rPr>
        <w:t>], для получения ароматических азидов [4</w:t>
      </w:r>
      <w:r>
        <w:rPr>
          <w:rFonts w:ascii="Times New Roman" w:hAnsi="Times New Roman" w:cs="Times New Roman"/>
          <w:lang w:val="en-US"/>
        </w:rPr>
        <w:t>g</w:t>
      </w:r>
      <w:r>
        <w:rPr>
          <w:rFonts w:ascii="Times New Roman" w:hAnsi="Times New Roman" w:cs="Times New Roman"/>
        </w:rPr>
        <w:t xml:space="preserve">], проведения </w:t>
      </w:r>
      <w:proofErr w:type="spellStart"/>
      <w:r>
        <w:rPr>
          <w:rFonts w:ascii="Times New Roman" w:hAnsi="Times New Roman" w:cs="Times New Roman"/>
        </w:rPr>
        <w:t>azo-coupling</w:t>
      </w:r>
      <w:proofErr w:type="spellEnd"/>
      <w:r>
        <w:rPr>
          <w:rFonts w:ascii="Times New Roman" w:hAnsi="Times New Roman" w:cs="Times New Roman"/>
        </w:rPr>
        <w:t xml:space="preserve"> с этил </w:t>
      </w:r>
      <w:proofErr w:type="gramStart"/>
      <w:r>
        <w:rPr>
          <w:rFonts w:ascii="Symbol" w:hAnsi="Symbol" w:cs="Times New Roman"/>
        </w:rPr>
        <w:t></w:t>
      </w:r>
      <w:r>
        <w:rPr>
          <w:rFonts w:ascii="Times New Roman" w:hAnsi="Times New Roman" w:cs="Times New Roman"/>
        </w:rPr>
        <w:t>-</w:t>
      </w:r>
      <w:proofErr w:type="spellStart"/>
      <w:proofErr w:type="gramEnd"/>
      <w:r>
        <w:rPr>
          <w:rFonts w:ascii="Times New Roman" w:hAnsi="Times New Roman" w:cs="Times New Roman"/>
        </w:rPr>
        <w:t>мет</w:t>
      </w:r>
      <w:r>
        <w:rPr>
          <w:rFonts w:ascii="Times New Roman" w:hAnsi="Times New Roman" w:cs="Times New Roman"/>
        </w:rPr>
        <w:t>илацетоацетатом</w:t>
      </w:r>
      <w:proofErr w:type="spellEnd"/>
      <w:r>
        <w:rPr>
          <w:rFonts w:ascii="Times New Roman" w:hAnsi="Times New Roman" w:cs="Times New Roman"/>
        </w:rPr>
        <w:t xml:space="preserve"> [5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 xml:space="preserve">], замещении </w:t>
      </w:r>
      <w:proofErr w:type="spellStart"/>
      <w:r>
        <w:rPr>
          <w:rFonts w:ascii="Times New Roman" w:hAnsi="Times New Roman" w:cs="Times New Roman"/>
        </w:rPr>
        <w:t>диазониевой</w:t>
      </w:r>
      <w:proofErr w:type="spellEnd"/>
      <w:r>
        <w:rPr>
          <w:rFonts w:ascii="Times New Roman" w:hAnsi="Times New Roman" w:cs="Times New Roman"/>
        </w:rPr>
        <w:t xml:space="preserve"> группы на </w:t>
      </w:r>
      <w:proofErr w:type="spellStart"/>
      <w:r>
        <w:rPr>
          <w:rFonts w:ascii="Times New Roman" w:hAnsi="Times New Roman" w:cs="Times New Roman"/>
        </w:rPr>
        <w:t>триэтоксисилильную</w:t>
      </w:r>
      <w:proofErr w:type="spellEnd"/>
      <w:r>
        <w:rPr>
          <w:rFonts w:ascii="Times New Roman" w:hAnsi="Times New Roman" w:cs="Times New Roman"/>
        </w:rPr>
        <w:t xml:space="preserve"> [5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</w:rPr>
        <w:t xml:space="preserve">], </w:t>
      </w:r>
      <w:proofErr w:type="spellStart"/>
      <w:r>
        <w:rPr>
          <w:rFonts w:ascii="Times New Roman" w:hAnsi="Times New Roman" w:cs="Times New Roman"/>
        </w:rPr>
        <w:t>Cu</w:t>
      </w:r>
      <w:proofErr w:type="spellEnd"/>
      <w:r>
        <w:rPr>
          <w:rFonts w:ascii="Times New Roman" w:hAnsi="Times New Roman" w:cs="Times New Roman"/>
        </w:rPr>
        <w:t xml:space="preserve">- и </w:t>
      </w:r>
      <w:proofErr w:type="spellStart"/>
      <w:r>
        <w:rPr>
          <w:rFonts w:ascii="Times New Roman" w:hAnsi="Times New Roman" w:cs="Times New Roman"/>
        </w:rPr>
        <w:t>Pd-catalyzed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арилирования</w:t>
      </w:r>
      <w:proofErr w:type="spellEnd"/>
      <w:r>
        <w:rPr>
          <w:rFonts w:ascii="Times New Roman" w:hAnsi="Times New Roman" w:cs="Times New Roman"/>
        </w:rPr>
        <w:t xml:space="preserve"> 5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</w:rPr>
        <w:t xml:space="preserve">].Кроме того,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тозилаты</w:t>
      </w:r>
      <w:proofErr w:type="spellEnd"/>
      <w:r>
        <w:rPr>
          <w:rFonts w:ascii="Times New Roman" w:hAnsi="Times New Roman" w:cs="Times New Roman"/>
        </w:rPr>
        <w:t xml:space="preserve"> оказались удобными агентами ковалентной прививки ароматических групп к поверхностям карбонизированных </w:t>
      </w:r>
      <w:proofErr w:type="spellStart"/>
      <w:r>
        <w:rPr>
          <w:rFonts w:ascii="Times New Roman" w:hAnsi="Times New Roman" w:cs="Times New Roman"/>
        </w:rPr>
        <w:t>нан</w:t>
      </w:r>
      <w:r>
        <w:rPr>
          <w:rFonts w:ascii="Times New Roman" w:hAnsi="Times New Roman" w:cs="Times New Roman"/>
        </w:rPr>
        <w:t>очастиц</w:t>
      </w:r>
      <w:proofErr w:type="spellEnd"/>
      <w:r>
        <w:rPr>
          <w:rFonts w:ascii="Times New Roman" w:hAnsi="Times New Roman" w:cs="Times New Roman"/>
        </w:rPr>
        <w:t xml:space="preserve"> металлов [5</w:t>
      </w:r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</w:rPr>
        <w:t xml:space="preserve">] и </w:t>
      </w:r>
      <w:proofErr w:type="spellStart"/>
      <w:r>
        <w:rPr>
          <w:rFonts w:ascii="Times New Roman" w:hAnsi="Times New Roman" w:cs="Times New Roman"/>
        </w:rPr>
        <w:t>графену</w:t>
      </w:r>
      <w:proofErr w:type="spellEnd"/>
      <w:r>
        <w:rPr>
          <w:rFonts w:ascii="Times New Roman" w:hAnsi="Times New Roman" w:cs="Times New Roman"/>
        </w:rPr>
        <w:t xml:space="preserve"> [5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</w:rPr>
        <w:t>].</w:t>
      </w:r>
    </w:p>
    <w:p w:rsidR="000225DD" w:rsidRDefault="00A21081">
      <w:r>
        <w:t xml:space="preserve">В данной работе мы получили и охарактеризовали </w:t>
      </w:r>
      <w:proofErr w:type="spellStart"/>
      <w:r>
        <w:t>арендиазоний</w:t>
      </w:r>
      <w:proofErr w:type="spellEnd"/>
      <w:r>
        <w:t xml:space="preserve"> </w:t>
      </w:r>
      <w:proofErr w:type="spellStart"/>
      <w:r>
        <w:t>трифлаты</w:t>
      </w:r>
      <w:proofErr w:type="spellEnd"/>
      <w:r>
        <w:t xml:space="preserve">  </w:t>
      </w:r>
      <w:proofErr w:type="spellStart"/>
      <w:r>
        <w:rPr>
          <w:lang w:val="en-US"/>
        </w:rPr>
        <w:t>ArN</w:t>
      </w:r>
      <w:proofErr w:type="spellEnd"/>
      <w:r>
        <w:rPr>
          <w:vertAlign w:val="subscript"/>
        </w:rPr>
        <w:t>2</w:t>
      </w:r>
      <w:r>
        <w:rPr>
          <w:vertAlign w:val="superscript"/>
        </w:rPr>
        <w:t>+</w:t>
      </w:r>
      <w:proofErr w:type="spellStart"/>
      <w:r>
        <w:rPr>
          <w:lang w:val="en-US"/>
        </w:rPr>
        <w:t>TfO</w:t>
      </w:r>
      <w:proofErr w:type="spellEnd"/>
      <w:r>
        <w:rPr>
          <w:vertAlign w:val="superscript"/>
        </w:rPr>
        <w:t>-</w:t>
      </w:r>
      <w:r>
        <w:t xml:space="preserve"> (ADTF)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t>), содержащие нитр</w:t>
      </w:r>
      <w:proofErr w:type="gramStart"/>
      <w:r>
        <w:t>о-</w:t>
      </w:r>
      <w:proofErr w:type="gramEnd"/>
      <w:r>
        <w:t xml:space="preserve"> и </w:t>
      </w:r>
      <w:proofErr w:type="spellStart"/>
      <w:r>
        <w:t>метоксигруппы</w:t>
      </w:r>
      <w:proofErr w:type="spellEnd"/>
      <w:r>
        <w:t xml:space="preserve"> в ароматическом кольце, путем </w:t>
      </w:r>
      <w:proofErr w:type="spellStart"/>
      <w:r>
        <w:t>диазотирования</w:t>
      </w:r>
      <w:proofErr w:type="spellEnd"/>
      <w:r>
        <w:t xml:space="preserve"> соответствующих анилинов в присутствии </w:t>
      </w:r>
      <w:proofErr w:type="spellStart"/>
      <w:r>
        <w:t>трифторметилсульфокислоты</w:t>
      </w:r>
      <w:proofErr w:type="spellEnd"/>
      <w:r>
        <w:t xml:space="preserve">. Выбор последнего типа DS обусловлен тем, что </w:t>
      </w:r>
      <w:proofErr w:type="spellStart"/>
      <w:r>
        <w:t>трифторметансульфокислота</w:t>
      </w:r>
      <w:proofErr w:type="spellEnd"/>
      <w:r>
        <w:t xml:space="preserve"> является </w:t>
      </w:r>
      <w:r>
        <w:lastRenderedPageBreak/>
        <w:t xml:space="preserve">сильнейшей сульфокислотой и </w:t>
      </w:r>
      <w:r>
        <w:t xml:space="preserve">ADTF должны представлять крайний член ряда </w:t>
      </w:r>
      <w:proofErr w:type="spellStart"/>
      <w:r>
        <w:t>арендиазоний</w:t>
      </w:r>
      <w:proofErr w:type="spellEnd"/>
      <w:r>
        <w:t xml:space="preserve"> </w:t>
      </w:r>
      <w:proofErr w:type="spellStart"/>
      <w:r>
        <w:t>сульфонатов</w:t>
      </w:r>
      <w:proofErr w:type="spellEnd"/>
      <w:r>
        <w:t xml:space="preserve">.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t xml:space="preserve">, подобно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тозилатам</w:t>
      </w:r>
      <w:proofErr w:type="spellEnd"/>
      <w:r>
        <w:rPr>
          <w:rFonts w:ascii="Times New Roman" w:hAnsi="Times New Roman" w:cs="Times New Roman"/>
        </w:rPr>
        <w:t>,</w:t>
      </w:r>
      <w:r>
        <w:t xml:space="preserve"> также оказались стабильными при хранении в сухом состоянии.  </w:t>
      </w:r>
    </w:p>
    <w:p w:rsidR="000225DD" w:rsidRDefault="00A21081">
      <w:r>
        <w:t>Для лучшей оценки возможностей безопасного применения ADTF не только в лабораторно</w:t>
      </w:r>
      <w:r>
        <w:t>й практике,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разложения.</w:t>
      </w:r>
    </w:p>
    <w:p w:rsidR="000225DD" w:rsidRDefault="00A21081">
      <w:r>
        <w:t>Целью нашей работы являлось первое изучение кинетики и термодинами</w:t>
      </w:r>
      <w:r>
        <w:t xml:space="preserve">ки термического разложения ADTF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t xml:space="preserve"> в сравнении с 4-</w:t>
      </w:r>
      <w:proofErr w:type="spellStart"/>
      <w:r>
        <w:rPr>
          <w:lang w:val="en-US"/>
        </w:rPr>
        <w:t>nitrobenzenediazoniumtosilate</w:t>
      </w:r>
      <w:proofErr w:type="spellEnd"/>
      <w:r>
        <w:rPr>
          <w:b/>
        </w:rPr>
        <w:t>2</w:t>
      </w:r>
      <w:r>
        <w:t xml:space="preserve"> и 4-</w:t>
      </w:r>
      <w:proofErr w:type="spellStart"/>
      <w:r>
        <w:rPr>
          <w:lang w:val="en-US"/>
        </w:rPr>
        <w:t>nitrobenzenediazoniumtetrafluoroborate</w:t>
      </w:r>
      <w:proofErr w:type="spellEnd"/>
      <w:r>
        <w:rPr>
          <w:b/>
        </w:rPr>
        <w:t xml:space="preserve">3 </w:t>
      </w:r>
      <w:r>
        <w:t xml:space="preserve">методами DSC/TGA и потоковой калориметрии и выработка критериев оценки стабильности ряда </w:t>
      </w:r>
      <w:proofErr w:type="spellStart"/>
      <w:r>
        <w:t>диазониевых</w:t>
      </w:r>
      <w:proofErr w:type="spellEnd"/>
      <w:r>
        <w:t xml:space="preserve"> солей с различными анионами</w:t>
      </w:r>
      <w:r>
        <w:t xml:space="preserve"> и заместителями. В качестве заместителей в ароматическом ядре </w:t>
      </w:r>
      <w:proofErr w:type="spellStart"/>
      <w:r>
        <w:t>диазоний-катионов</w:t>
      </w:r>
      <w:proofErr w:type="spellEnd"/>
      <w:r>
        <w:t xml:space="preserve"> </w:t>
      </w:r>
      <w:proofErr w:type="gramStart"/>
      <w:r>
        <w:t>выбраны</w:t>
      </w:r>
      <w:proofErr w:type="gramEnd"/>
      <w:r>
        <w:t xml:space="preserve"> электроноакцепторная </w:t>
      </w:r>
      <w:proofErr w:type="spellStart"/>
      <w:r>
        <w:t>нитро-группа</w:t>
      </w:r>
      <w:proofErr w:type="spellEnd"/>
      <w:r>
        <w:t xml:space="preserve"> и </w:t>
      </w:r>
      <w:proofErr w:type="spellStart"/>
      <w:r>
        <w:t>электронодонорная</w:t>
      </w:r>
      <w:proofErr w:type="spellEnd"/>
      <w:r>
        <w:t xml:space="preserve"> </w:t>
      </w:r>
      <w:proofErr w:type="spellStart"/>
      <w:r>
        <w:t>метокси-группа</w:t>
      </w:r>
      <w:proofErr w:type="spellEnd"/>
      <w:r>
        <w:t xml:space="preserve"> по следующим соображениям. Во-первых, по некоторым данным </w:t>
      </w:r>
      <w:proofErr w:type="spellStart"/>
      <w:r>
        <w:t>диазониевые</w:t>
      </w:r>
      <w:proofErr w:type="spellEnd"/>
      <w:r>
        <w:t xml:space="preserve"> соли с NO</w:t>
      </w:r>
      <w:r>
        <w:rPr>
          <w:vertAlign w:val="subscript"/>
        </w:rPr>
        <w:t>2</w:t>
      </w:r>
      <w:r>
        <w:t xml:space="preserve"> группами в аромат</w:t>
      </w:r>
      <w:r>
        <w:t xml:space="preserve">ическом ядре являются наиболее взрывоопасными и представляют, таким образом, наивысший порог этих свойств. Во-вторых, </w:t>
      </w:r>
      <w:proofErr w:type="spellStart"/>
      <w:r>
        <w:t>диазониевые</w:t>
      </w:r>
      <w:proofErr w:type="spellEnd"/>
      <w:r>
        <w:t xml:space="preserve"> соли с NO</w:t>
      </w:r>
      <w:r>
        <w:rPr>
          <w:vertAlign w:val="subscript"/>
        </w:rPr>
        <w:t>2</w:t>
      </w:r>
      <w:r>
        <w:t xml:space="preserve"> и </w:t>
      </w:r>
      <w:proofErr w:type="spellStart"/>
      <w:r>
        <w:t>MeO</w:t>
      </w:r>
      <w:proofErr w:type="spellEnd"/>
      <w:r>
        <w:t xml:space="preserve"> группами в ароматическом ядре наиболее резко различаются по своим свойствам [1</w:t>
      </w:r>
      <w:r>
        <w:rPr>
          <w:lang w:val="en-US"/>
        </w:rPr>
        <w:t>a</w:t>
      </w:r>
      <w:r>
        <w:t>],т.е. должны охватывать наибо</w:t>
      </w:r>
      <w:r>
        <w:t>лее широкий диапазон изучаемых свойств.</w:t>
      </w:r>
    </w:p>
    <w:p w:rsidR="000225DD" w:rsidRDefault="00A21081">
      <w:r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>
        <w:rPr>
          <w:lang w:val="en-US"/>
        </w:rPr>
        <w:t>DFT</w:t>
      </w:r>
      <w:r>
        <w:t xml:space="preserve"> методы </w:t>
      </w:r>
      <w:r>
        <w:t xml:space="preserve">для этих целей ранее не использовались. </w:t>
      </w:r>
    </w:p>
    <w:p w:rsidR="000225DD" w:rsidRDefault="00A21081">
      <w:r>
        <w:t>Эти исследования важны как с прикладной точки зрения, для оценки стабильности конкретных солей, возможностей и ограничений их индустриального применения, так и для лучшего понимания механизмов термического разложени</w:t>
      </w:r>
      <w:r>
        <w:t xml:space="preserve">я DS. Знание механизмов и основных закономерностей разложения позволит наметить дальнейшие пути для повышения стабильности этого класса веществ. Повышение стабильности в свою очередь расширит сферы применения </w:t>
      </w:r>
      <w:proofErr w:type="spellStart"/>
      <w:r>
        <w:t>диазониевых</w:t>
      </w:r>
      <w:proofErr w:type="spellEnd"/>
      <w:r>
        <w:t xml:space="preserve"> солей и повысит уровень безопасност</w:t>
      </w:r>
      <w:r>
        <w:t>и их использования.</w:t>
      </w:r>
    </w:p>
    <w:p w:rsidR="000225DD" w:rsidRDefault="00A21081">
      <w:pPr>
        <w:pStyle w:val="Heading3"/>
        <w:numPr>
          <w:ilvl w:val="2"/>
          <w:numId w:val="2"/>
        </w:numPr>
        <w:ind w:left="0" w:firstLine="567"/>
      </w:pPr>
      <w:r>
        <w:t>Литературные данные</w:t>
      </w:r>
    </w:p>
    <w:p w:rsidR="000225DD" w:rsidRDefault="00A21081">
      <w:r>
        <w:t>Опубликован ряд работ, в которых рассматривались процессы термического [6] и фотохимического [7] разложению DS в различных растворах, включая ионные жидкости, главным образом, с целью определения механизмов реакций.</w:t>
      </w:r>
    </w:p>
    <w:p w:rsidR="000225DD" w:rsidRDefault="00A21081">
      <w:r>
        <w:t xml:space="preserve">Стабильность же и безопасность </w:t>
      </w:r>
      <w:proofErr w:type="spellStart"/>
      <w:r>
        <w:t>диазониевых</w:t>
      </w:r>
      <w:proofErr w:type="spellEnd"/>
      <w:r>
        <w:t xml:space="preserve"> солей в чистом сухом виде при хранении </w:t>
      </w:r>
      <w:proofErr w:type="gramStart"/>
      <w:r>
        <w:t>изучены</w:t>
      </w:r>
      <w:proofErr w:type="gramEnd"/>
      <w:r>
        <w:t xml:space="preserve"> относительно мало. В работах [8] приводили сравнительный анализ и оценку устойчивости </w:t>
      </w:r>
      <w:proofErr w:type="spellStart"/>
      <w:r>
        <w:t>диазониевых</w:t>
      </w:r>
      <w:proofErr w:type="spellEnd"/>
      <w:r>
        <w:t xml:space="preserve"> солей к детонации и воздействию пламени без определения продуктов ра</w:t>
      </w:r>
      <w:r>
        <w:t>зложения. В статье [8</w:t>
      </w:r>
      <w:r>
        <w:rPr>
          <w:lang w:val="en-US"/>
        </w:rPr>
        <w:t>b</w:t>
      </w:r>
      <w:r>
        <w:t xml:space="preserve">] был исследован изотопный эффект </w:t>
      </w:r>
      <w:r>
        <w:rPr>
          <w:vertAlign w:val="superscript"/>
        </w:rPr>
        <w:t>15</w:t>
      </w:r>
      <w:r>
        <w:t xml:space="preserve">N для реакций разложения </w:t>
      </w:r>
      <w:proofErr w:type="spellStart"/>
      <w:r>
        <w:t>фенилдиазоний</w:t>
      </w:r>
      <w:proofErr w:type="spellEnd"/>
      <w:r>
        <w:t xml:space="preserve"> хлоридов и </w:t>
      </w:r>
      <w:proofErr w:type="spellStart"/>
      <w:r>
        <w:t>тетрафторборатов</w:t>
      </w:r>
      <w:proofErr w:type="spellEnd"/>
      <w:r>
        <w:t xml:space="preserve">. Выявлено, что изотопный эффект не чувствителен к природе и положению заместителей в ароматическом кольце и природе </w:t>
      </w:r>
      <w:proofErr w:type="spellStart"/>
      <w:r>
        <w:t>противоиона</w:t>
      </w:r>
      <w:proofErr w:type="spellEnd"/>
      <w:r>
        <w:t>. Ра</w:t>
      </w:r>
      <w:r>
        <w:t xml:space="preserve">зница в энергии активации для разложения </w:t>
      </w:r>
      <w:r>
        <w:rPr>
          <w:vertAlign w:val="superscript"/>
        </w:rPr>
        <w:t>14</w:t>
      </w:r>
      <w:r>
        <w:t xml:space="preserve">N и </w:t>
      </w:r>
      <w:r>
        <w:rPr>
          <w:vertAlign w:val="superscript"/>
        </w:rPr>
        <w:t>15</w:t>
      </w:r>
      <w:r>
        <w:t xml:space="preserve">N изотопно-меченых </w:t>
      </w:r>
      <w:proofErr w:type="spellStart"/>
      <w:r>
        <w:t>диазониевых</w:t>
      </w:r>
      <w:proofErr w:type="spellEnd"/>
      <w:r>
        <w:t xml:space="preserve"> солей составляет 32 кал/моль. В работе [8</w:t>
      </w:r>
      <w:r>
        <w:rPr>
          <w:lang w:val="en-US"/>
        </w:rPr>
        <w:t>a</w:t>
      </w:r>
      <w:r>
        <w:t xml:space="preserve">] проведен сравнительный анализ </w:t>
      </w:r>
      <w:r>
        <w:lastRenderedPageBreak/>
        <w:t xml:space="preserve">энергий термического разложения и детонационной чувствительности </w:t>
      </w:r>
      <w:proofErr w:type="spellStart"/>
      <w:r>
        <w:t>арендиазоний</w:t>
      </w:r>
      <w:proofErr w:type="spellEnd"/>
      <w:r>
        <w:t xml:space="preserve"> хлоридов, замечено, что </w:t>
      </w:r>
      <w:r>
        <w:t xml:space="preserve">в ряду </w:t>
      </w:r>
      <w:proofErr w:type="spellStart"/>
      <w:r>
        <w:t>орт</w:t>
      </w:r>
      <w:proofErr w:type="gramStart"/>
      <w:r>
        <w:t>о</w:t>
      </w:r>
      <w:proofErr w:type="spellEnd"/>
      <w:r>
        <w:t>-</w:t>
      </w:r>
      <w:proofErr w:type="gramEnd"/>
      <w:r>
        <w:t xml:space="preserve">, мета- и </w:t>
      </w:r>
      <w:proofErr w:type="spellStart"/>
      <w:r>
        <w:t>пара-производных</w:t>
      </w:r>
      <w:proofErr w:type="spellEnd"/>
      <w:r>
        <w:t xml:space="preserve">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</w:t>
      </w:r>
      <w:r>
        <w:t>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</w:t>
      </w:r>
      <w:r>
        <w:t xml:space="preserve">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</w:t>
      </w:r>
      <w:proofErr w:type="spellStart"/>
      <w:r>
        <w:t>диазониевых</w:t>
      </w:r>
      <w:proofErr w:type="spellEnd"/>
      <w:r>
        <w:t xml:space="preserve"> солей необходимо рассм</w:t>
      </w:r>
      <w:r>
        <w:t>атривать в индивидуальном порядке.</w:t>
      </w:r>
    </w:p>
    <w:p w:rsidR="000225DD" w:rsidRDefault="00A21081">
      <w:r>
        <w:t>В работах [3, 4</w:t>
      </w:r>
      <w:r>
        <w:rPr>
          <w:lang w:val="en-US"/>
        </w:rPr>
        <w:t>b</w:t>
      </w:r>
      <w:r>
        <w:t xml:space="preserve">] определены энергии термического разложения некоторых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тозилатов</w:t>
      </w:r>
      <w:proofErr w:type="spellEnd"/>
      <w:r>
        <w:rPr>
          <w:rFonts w:ascii="Times New Roman" w:hAnsi="Times New Roman" w:cs="Times New Roman"/>
        </w:rPr>
        <w:t xml:space="preserve"> </w:t>
      </w:r>
      <w:r>
        <w:t xml:space="preserve">методом </w:t>
      </w:r>
      <w:r>
        <w:rPr>
          <w:lang w:val="en-US"/>
        </w:rPr>
        <w:t>DSC</w:t>
      </w:r>
      <w:r>
        <w:t xml:space="preserve"> и показано, что в большинстве случаев эти энергии лежат ниже 800 </w:t>
      </w:r>
      <w:r>
        <w:rPr>
          <w:lang w:val="en-US"/>
        </w:rPr>
        <w:t>J</w:t>
      </w:r>
      <w:r>
        <w:t>\</w:t>
      </w:r>
      <w:r>
        <w:rPr>
          <w:lang w:val="en-US"/>
        </w:rPr>
        <w:t>g</w:t>
      </w:r>
      <w:r>
        <w:t xml:space="preserve">. Однако продукты термического разложения ADTS </w:t>
      </w:r>
      <w:r>
        <w:t>не исследовались и остаются до сих пор неизвестными.</w:t>
      </w:r>
    </w:p>
    <w:p w:rsidR="000225DD" w:rsidRDefault="00A21081">
      <w:pPr>
        <w:pStyle w:val="Heading3"/>
        <w:numPr>
          <w:ilvl w:val="2"/>
          <w:numId w:val="2"/>
        </w:numPr>
        <w:ind w:left="0" w:firstLine="567"/>
      </w:pPr>
      <w:r>
        <w:t>Материалы и методы</w:t>
      </w:r>
    </w:p>
    <w:p w:rsidR="000225DD" w:rsidRPr="00152B54" w:rsidRDefault="00A21081">
      <w:pPr>
        <w:rPr>
          <w:lang w:val="en-US"/>
        </w:rPr>
      </w:pPr>
      <w:r>
        <w:rPr>
          <w:rFonts w:eastAsia="Times New Roman" w:cs="Times New Roman"/>
          <w:b/>
          <w:lang w:val="en-US"/>
        </w:rPr>
        <w:t xml:space="preserve">General synthesis of </w:t>
      </w:r>
      <w:proofErr w:type="spellStart"/>
      <w:r>
        <w:rPr>
          <w:rFonts w:eastAsia="Times New Roman" w:cs="Times New Roman"/>
          <w:b/>
          <w:lang w:val="en-US"/>
        </w:rPr>
        <w:t>arenediazonium</w:t>
      </w:r>
      <w:proofErr w:type="spellEnd"/>
      <w:r>
        <w:rPr>
          <w:rFonts w:eastAsia="Times New Roman" w:cs="Times New Roman"/>
          <w:b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lang w:val="en-US"/>
        </w:rPr>
        <w:t>trflates</w:t>
      </w:r>
      <w:proofErr w:type="spellEnd"/>
      <w:r>
        <w:rPr>
          <w:rFonts w:eastAsia="Times New Roman" w:cs="Times New Roman"/>
          <w:b/>
          <w:lang w:val="en-US"/>
        </w:rPr>
        <w:t xml:space="preserve"> (1a-d)</w:t>
      </w:r>
    </w:p>
    <w:p w:rsidR="000225DD" w:rsidRDefault="00A21081">
      <w:r>
        <w:t>В</w:t>
      </w:r>
      <w:r>
        <w:rPr>
          <w:lang w:val="en-US"/>
        </w:rPr>
        <w:t xml:space="preserve"> 6 </w:t>
      </w:r>
      <w:proofErr w:type="spellStart"/>
      <w:r>
        <w:t>млледянойуксуснойкислотырастворяли</w:t>
      </w:r>
      <w:proofErr w:type="spellEnd"/>
      <w:r>
        <w:rPr>
          <w:lang w:val="en-US"/>
        </w:rPr>
        <w:t xml:space="preserve"> 0.5 </w:t>
      </w:r>
      <w:r>
        <w:t>мл</w:t>
      </w:r>
      <w:r>
        <w:rPr>
          <w:lang w:val="en-US"/>
        </w:rPr>
        <w:t xml:space="preserve"> (1.2 </w:t>
      </w:r>
      <w:proofErr w:type="spellStart"/>
      <w:r>
        <w:rPr>
          <w:lang w:val="en-US"/>
        </w:rPr>
        <w:t>mmol</w:t>
      </w:r>
      <w:proofErr w:type="spellEnd"/>
      <w:r>
        <w:rPr>
          <w:lang w:val="en-US"/>
        </w:rPr>
        <w:t xml:space="preserve">) </w:t>
      </w:r>
      <w:proofErr w:type="spellStart"/>
      <w:r>
        <w:t>трифторметансульфокислотыи</w:t>
      </w:r>
      <w:proofErr w:type="spellEnd"/>
      <w:r>
        <w:rPr>
          <w:lang w:val="en-US"/>
        </w:rPr>
        <w:t xml:space="preserve"> 1.0 </w:t>
      </w:r>
      <w:proofErr w:type="spellStart"/>
      <w:r>
        <w:rPr>
          <w:lang w:val="en-US"/>
        </w:rPr>
        <w:t>mmol</w:t>
      </w:r>
      <w:proofErr w:type="spellEnd"/>
      <w:r>
        <w:rPr>
          <w:lang w:val="en-US"/>
        </w:rPr>
        <w:t xml:space="preserve"> aniline.  </w:t>
      </w:r>
      <w:r>
        <w:rPr>
          <w:highlight w:val="yellow"/>
        </w:rPr>
        <w:t xml:space="preserve">К раствору при перемешивании </w:t>
      </w:r>
      <w:r>
        <w:rPr>
          <w:highlight w:val="yellow"/>
        </w:rPr>
        <w:t xml:space="preserve">по каплям прибавляли 1 </w:t>
      </w:r>
      <w:proofErr w:type="spellStart"/>
      <w:r>
        <w:rPr>
          <w:highlight w:val="yellow"/>
          <w:lang w:val="en-US"/>
        </w:rPr>
        <w:t>mmolbutylnitrite</w:t>
      </w:r>
      <w:proofErr w:type="spellEnd"/>
      <w:r>
        <w:rPr>
          <w:highlight w:val="yellow"/>
        </w:rPr>
        <w:t xml:space="preserve"> при температуре 0-5 </w:t>
      </w:r>
      <w:proofErr w:type="spellStart"/>
      <w:r>
        <w:rPr>
          <w:highlight w:val="yellow"/>
          <w:vertAlign w:val="superscript"/>
        </w:rPr>
        <w:t>о</w:t>
      </w:r>
      <w:r>
        <w:rPr>
          <w:highlight w:val="yellow"/>
        </w:rPr>
        <w:t>С</w:t>
      </w:r>
      <w:proofErr w:type="spellEnd"/>
      <w:r>
        <w:rPr>
          <w:highlight w:val="yellow"/>
        </w:rPr>
        <w:t xml:space="preserve">. Затем, при охлаждении по каплям прибавляли 0,6 мл </w:t>
      </w:r>
      <w:proofErr w:type="spellStart"/>
      <w:r>
        <w:rPr>
          <w:highlight w:val="yellow"/>
        </w:rPr>
        <w:t>бутилнитрита</w:t>
      </w:r>
      <w:proofErr w:type="spellEnd"/>
      <w:r>
        <w:rPr>
          <w:highlight w:val="yellow"/>
        </w:rPr>
        <w:t>.</w:t>
      </w:r>
      <w:r>
        <w:t xml:space="preserve"> Реакционную массу перемешивали при 10-15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течение  10-20 мин до исчезновения пятна анилина на ТСХ (элюент </w:t>
      </w:r>
      <w:proofErr w:type="spellStart"/>
      <w:r>
        <w:t>гексан</w:t>
      </w:r>
      <w:proofErr w:type="spellEnd"/>
      <w:r>
        <w:t>-</w:t>
      </w:r>
      <w:proofErr w:type="spellStart"/>
      <w:proofErr w:type="gramStart"/>
      <w:r>
        <w:rPr>
          <w:lang w:val="en-US"/>
        </w:rPr>
        <w:t>EtOAc</w:t>
      </w:r>
      <w:proofErr w:type="spellEnd"/>
      <w:proofErr w:type="gramEnd"/>
      <w:r>
        <w:t xml:space="preserve"> 3:2). К реакционному раствору прибавляли 100-150 мл эфира, отфильтровывали осадок соли </w:t>
      </w:r>
      <w:r>
        <w:rPr>
          <w:b/>
        </w:rPr>
        <w:t>1</w:t>
      </w:r>
      <w:r>
        <w:t>, промывали эфиром и высушивали в вакууме при комнатной температуре 48 часов.</w:t>
      </w:r>
    </w:p>
    <w:p w:rsidR="000225DD" w:rsidRPr="00152B54" w:rsidRDefault="00A21081">
      <w:pPr>
        <w:rPr>
          <w:lang w:val="en-US"/>
        </w:rPr>
      </w:pPr>
      <w:r>
        <w:rPr>
          <w:b/>
          <w:bCs/>
        </w:rPr>
        <w:t>2-</w:t>
      </w:r>
      <w:proofErr w:type="spellStart"/>
      <w:r>
        <w:rPr>
          <w:b/>
          <w:bCs/>
          <w:lang w:val="en-US"/>
        </w:rPr>
        <w:t>Nitrobenzenediazoniumtrifluoromethanesulfonate</w:t>
      </w:r>
      <w:proofErr w:type="spellEnd"/>
      <w:r>
        <w:rPr>
          <w:b/>
          <w:bCs/>
        </w:rPr>
        <w:t xml:space="preserve"> (1</w:t>
      </w:r>
      <w:r>
        <w:rPr>
          <w:b/>
          <w:bCs/>
          <w:lang w:val="en-US"/>
        </w:rPr>
        <w:t>a</w:t>
      </w:r>
      <w:r>
        <w:rPr>
          <w:b/>
          <w:bCs/>
        </w:rPr>
        <w:t xml:space="preserve">). </w:t>
      </w:r>
      <w:proofErr w:type="spellStart"/>
      <w:proofErr w:type="gramStart"/>
      <w:r>
        <w:rPr>
          <w:bCs/>
          <w:lang w:val="en-US"/>
        </w:rPr>
        <w:t>Yeild</w:t>
      </w:r>
      <w:proofErr w:type="spellEnd"/>
      <w:r>
        <w:rPr>
          <w:bCs/>
        </w:rPr>
        <w:t xml:space="preserve"> 94%, </w:t>
      </w:r>
      <w:r>
        <w:rPr>
          <w:bCs/>
          <w:lang w:val="en-US"/>
        </w:rPr>
        <w:t>mp</w:t>
      </w:r>
      <w:r>
        <w:rPr>
          <w:bCs/>
        </w:rPr>
        <w:t xml:space="preserve"> 110 </w:t>
      </w:r>
      <w:proofErr w:type="spellStart"/>
      <w:r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proofErr w:type="spellEnd"/>
      <w:r>
        <w:rPr>
          <w:bCs/>
        </w:rPr>
        <w:t>.</w:t>
      </w:r>
      <w:proofErr w:type="gramEnd"/>
      <w:r>
        <w:rPr>
          <w:bCs/>
        </w:rPr>
        <w:t xml:space="preserve"> </w:t>
      </w: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</w:t>
      </w:r>
      <w:r>
        <w:rPr>
          <w:rFonts w:eastAsia="Times New Roman" w:cs="Times New Roman"/>
        </w:rPr>
        <w:t xml:space="preserve">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ascii="Symbol" w:eastAsia="Times New Roman" w:hAnsi="Symbol" w:cs="Times New Roman"/>
          <w:lang w:val="en-US"/>
        </w:rPr>
        <w:t></w:t>
      </w:r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  <w:lang w:val="en-US"/>
        </w:rPr>
        <w:t>ppm</w:t>
      </w:r>
      <w:proofErr w:type="spellEnd"/>
      <w:r>
        <w:rPr>
          <w:rFonts w:eastAsia="Times New Roman" w:cs="Times New Roman"/>
        </w:rPr>
        <w:t>:</w:t>
      </w:r>
      <w:r>
        <w:t xml:space="preserve"> 8.39-8.44 (м, 1Н, </w:t>
      </w:r>
      <w:r>
        <w:rPr>
          <w:lang w:val="en-US"/>
        </w:rPr>
        <w:t>J</w:t>
      </w:r>
      <w:r>
        <w:t xml:space="preserve">=15.9 Гц), 8.51-8.56 (м, 1Н, </w:t>
      </w:r>
      <w:r>
        <w:rPr>
          <w:lang w:val="en-US"/>
        </w:rPr>
        <w:t>J</w:t>
      </w:r>
      <w:r>
        <w:t>=15.9 Гц), 8.79 (</w:t>
      </w:r>
      <w:proofErr w:type="spellStart"/>
      <w:r>
        <w:t>д</w:t>
      </w:r>
      <w:proofErr w:type="spellEnd"/>
      <w:r>
        <w:t xml:space="preserve">, 1Н, </w:t>
      </w:r>
      <w:r>
        <w:rPr>
          <w:lang w:val="en-US"/>
        </w:rPr>
        <w:t>J</w:t>
      </w:r>
      <w:r>
        <w:t>=8.1 Гц), 9.12 (</w:t>
      </w:r>
      <w:proofErr w:type="spellStart"/>
      <w:r>
        <w:t>д</w:t>
      </w:r>
      <w:proofErr w:type="spellEnd"/>
      <w:r>
        <w:t xml:space="preserve">, 1Н, </w:t>
      </w:r>
      <w:r>
        <w:rPr>
          <w:lang w:val="en-US"/>
        </w:rPr>
        <w:t>J</w:t>
      </w:r>
      <w:r>
        <w:t xml:space="preserve"> 8.1 Гц). 13 С ЯМР (75 МГц, ДМСО-</w:t>
      </w:r>
      <w:r>
        <w:rPr>
          <w:lang w:val="en-US"/>
        </w:rPr>
        <w:t>d</w:t>
      </w:r>
      <w:r>
        <w:rPr>
          <w:vertAlign w:val="subscript"/>
        </w:rPr>
        <w:t>6</w:t>
      </w:r>
      <w:proofErr w:type="gramStart"/>
      <w:r>
        <w:t xml:space="preserve"> )</w:t>
      </w:r>
      <w:proofErr w:type="gramEnd"/>
      <w:r>
        <w:t xml:space="preserve"> </w:t>
      </w:r>
      <w:r>
        <w:rPr>
          <w:lang w:val="en-US"/>
        </w:rPr>
        <w:t>δ</w:t>
      </w:r>
      <w:r>
        <w:t>: 120.6 (</w:t>
      </w:r>
      <w:r>
        <w:rPr>
          <w:lang w:val="en-US"/>
        </w:rPr>
        <w:t>t</w:t>
      </w:r>
      <w:r>
        <w:t xml:space="preserve">, </w:t>
      </w:r>
      <w:r>
        <w:rPr>
          <w:lang w:val="en-US"/>
        </w:rPr>
        <w:t>CF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J</w:t>
      </w:r>
      <w:r>
        <w:t xml:space="preserve">=320 Гц), 111.1, 118.5, 122.8, 128.1, 136.6, 142.3, 144.5. </w:t>
      </w:r>
      <w:r>
        <w:rPr>
          <w:lang w:val="en-US"/>
        </w:rPr>
        <w:t>IR (</w:t>
      </w:r>
      <w:proofErr w:type="spellStart"/>
      <w:r>
        <w:rPr>
          <w:lang w:val="en-US"/>
        </w:rPr>
        <w:t>KBr</w:t>
      </w:r>
      <w:proofErr w:type="spellEnd"/>
      <w:r>
        <w:rPr>
          <w:lang w:val="en-US"/>
        </w:rPr>
        <w:t>): 2359 см</w:t>
      </w:r>
      <w:r>
        <w:rPr>
          <w:vertAlign w:val="superscript"/>
          <w:lang w:val="en-US"/>
        </w:rPr>
        <w:t>-</w:t>
      </w:r>
      <w:proofErr w:type="gramStart"/>
      <w:r>
        <w:rPr>
          <w:vertAlign w:val="superscript"/>
          <w:lang w:val="en-US"/>
        </w:rPr>
        <w:t>1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</w:t>
      </w:r>
    </w:p>
    <w:p w:rsidR="000225DD" w:rsidRPr="00152B54" w:rsidRDefault="00A21081">
      <w:pPr>
        <w:ind w:firstLine="0"/>
        <w:rPr>
          <w:lang w:val="en-US"/>
        </w:rPr>
      </w:pPr>
      <w:r>
        <w:rPr>
          <w:lang w:val="en-US"/>
        </w:rPr>
        <w:t>Calc.: C</w:t>
      </w:r>
      <w:r>
        <w:rPr>
          <w:vertAlign w:val="subscript"/>
          <w:lang w:val="en-US"/>
        </w:rPr>
        <w:t>7</w:t>
      </w:r>
      <w:r>
        <w:rPr>
          <w:lang w:val="en-US"/>
        </w:rPr>
        <w:t>H</w:t>
      </w:r>
      <w:r>
        <w:rPr>
          <w:vertAlign w:val="subscript"/>
          <w:lang w:val="en-US"/>
        </w:rPr>
        <w:t>4</w:t>
      </w:r>
      <w:r>
        <w:rPr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>N</w:t>
      </w:r>
      <w:r>
        <w:rPr>
          <w:vertAlign w:val="subscript"/>
          <w:lang w:val="en-US"/>
        </w:rPr>
        <w:t>3</w:t>
      </w:r>
      <w:r>
        <w:rPr>
          <w:lang w:val="en-US"/>
        </w:rPr>
        <w:t>O</w:t>
      </w:r>
      <w:r>
        <w:rPr>
          <w:vertAlign w:val="subscript"/>
          <w:lang w:val="en-US"/>
        </w:rPr>
        <w:t>5</w:t>
      </w:r>
      <w:r>
        <w:rPr>
          <w:lang w:val="en-US"/>
        </w:rPr>
        <w:t>S, C, 28.10; H, 1.35; N, 14.04; S, 10.72, F, 19.05. Found: C, 28.09; H, 1.32; N, 13.89; S, 10.85; F, 19.40.</w:t>
      </w:r>
    </w:p>
    <w:p w:rsidR="000225DD" w:rsidRPr="00152B54" w:rsidRDefault="00A21081">
      <w:pPr>
        <w:rPr>
          <w:lang w:val="en-US"/>
        </w:rPr>
      </w:pPr>
      <w:r>
        <w:rPr>
          <w:b/>
          <w:bCs/>
          <w:lang w:val="en-US"/>
        </w:rPr>
        <w:t xml:space="preserve">3-Nitrobenzenediazonium </w:t>
      </w:r>
      <w:proofErr w:type="spellStart"/>
      <w:r>
        <w:rPr>
          <w:b/>
          <w:bCs/>
          <w:lang w:val="en-US"/>
        </w:rPr>
        <w:t>trifluoromethanesulfonate</w:t>
      </w:r>
      <w:proofErr w:type="spellEnd"/>
      <w:r>
        <w:rPr>
          <w:b/>
          <w:bCs/>
          <w:lang w:val="en-US"/>
        </w:rPr>
        <w:t xml:space="preserve"> (1b).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 w:rsidR="000225DD" w:rsidRPr="00152B54" w:rsidRDefault="00A21081">
      <w:pPr>
        <w:rPr>
          <w:lang w:val="en-US"/>
        </w:rPr>
      </w:pPr>
      <w:r>
        <w:rPr>
          <w:b/>
          <w:bCs/>
          <w:lang w:val="en-US"/>
        </w:rPr>
        <w:t xml:space="preserve">4-Nitrobenzenediazonium </w:t>
      </w:r>
      <w:proofErr w:type="spellStart"/>
      <w:r>
        <w:rPr>
          <w:b/>
          <w:bCs/>
          <w:lang w:val="en-US"/>
        </w:rPr>
        <w:t>trifluoromethanesulfonate</w:t>
      </w:r>
      <w:proofErr w:type="spellEnd"/>
      <w:r>
        <w:rPr>
          <w:b/>
          <w:bCs/>
          <w:lang w:val="en-US"/>
        </w:rPr>
        <w:t xml:space="preserve"> (1c).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 w:rsidR="000225DD" w:rsidRPr="00152B54" w:rsidRDefault="00A21081">
      <w:pPr>
        <w:rPr>
          <w:lang w:val="en-US"/>
        </w:rPr>
      </w:pPr>
      <w:r>
        <w:rPr>
          <w:b/>
          <w:bCs/>
          <w:lang w:val="en-US"/>
        </w:rPr>
        <w:t xml:space="preserve">4-Methoxybenzenediazonium </w:t>
      </w:r>
      <w:proofErr w:type="spellStart"/>
      <w:r>
        <w:rPr>
          <w:b/>
          <w:bCs/>
          <w:lang w:val="en-US"/>
        </w:rPr>
        <w:t>trifluoromethanesulfonate</w:t>
      </w:r>
      <w:proofErr w:type="spellEnd"/>
      <w:r>
        <w:rPr>
          <w:b/>
          <w:bCs/>
          <w:lang w:val="en-US"/>
        </w:rPr>
        <w:t xml:space="preserve"> (1d).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 w:rsidR="000225DD" w:rsidRDefault="00A21081">
      <w:pPr>
        <w:rPr>
          <w:b/>
          <w:lang w:val="en-US"/>
        </w:rPr>
      </w:pPr>
      <w:r>
        <w:rPr>
          <w:b/>
          <w:lang w:val="en-US"/>
        </w:rPr>
        <w:t xml:space="preserve">4-Nitrobenzenediazonium </w:t>
      </w:r>
      <w:proofErr w:type="spellStart"/>
      <w:r>
        <w:rPr>
          <w:b/>
          <w:lang w:val="en-US"/>
        </w:rPr>
        <w:t>tosylate</w:t>
      </w:r>
      <w:proofErr w:type="spellEnd"/>
      <w:r>
        <w:rPr>
          <w:b/>
          <w:lang w:val="en-US"/>
        </w:rPr>
        <w:t xml:space="preserve"> (2)</w:t>
      </w:r>
    </w:p>
    <w:p w:rsidR="000225DD" w:rsidRDefault="00A21081">
      <w:r>
        <w:t>В</w:t>
      </w:r>
      <w:r w:rsidRPr="00152B54">
        <w:rPr>
          <w:lang w:val="en-US"/>
        </w:rPr>
        <w:t xml:space="preserve"> 5 </w:t>
      </w:r>
      <w:r>
        <w:t>мл</w:t>
      </w:r>
      <w:r w:rsidRPr="00152B54">
        <w:rPr>
          <w:lang w:val="en-US"/>
        </w:rPr>
        <w:t xml:space="preserve"> </w:t>
      </w:r>
      <w:r>
        <w:t>ледяной</w:t>
      </w:r>
      <w:r w:rsidRPr="00152B54">
        <w:rPr>
          <w:lang w:val="en-US"/>
        </w:rPr>
        <w:t xml:space="preserve"> </w:t>
      </w:r>
      <w:r>
        <w:t>уксусной</w:t>
      </w:r>
      <w:r w:rsidRPr="00152B54">
        <w:rPr>
          <w:lang w:val="en-US"/>
        </w:rPr>
        <w:t xml:space="preserve"> </w:t>
      </w:r>
      <w:r>
        <w:t>кислоты</w:t>
      </w:r>
      <w:r w:rsidRPr="00152B54">
        <w:rPr>
          <w:lang w:val="en-US"/>
        </w:rPr>
        <w:t xml:space="preserve"> </w:t>
      </w:r>
      <w:r>
        <w:t>растворяли</w:t>
      </w:r>
      <w:r w:rsidRPr="00152B54">
        <w:rPr>
          <w:lang w:val="en-US"/>
        </w:rPr>
        <w:t xml:space="preserve"> 0.928 </w:t>
      </w:r>
      <w:r>
        <w:t>г</w:t>
      </w:r>
      <w:r w:rsidRPr="00152B54">
        <w:rPr>
          <w:lang w:val="en-US"/>
        </w:rPr>
        <w:t xml:space="preserve"> (5.4 </w:t>
      </w:r>
      <w:proofErr w:type="spellStart"/>
      <w:r>
        <w:rPr>
          <w:lang w:val="en-US"/>
        </w:rPr>
        <w:t>mmol</w:t>
      </w:r>
      <w:proofErr w:type="spellEnd"/>
      <w:r w:rsidRPr="00152B54">
        <w:rPr>
          <w:lang w:val="en-US"/>
        </w:rPr>
        <w:t xml:space="preserve">) </w:t>
      </w:r>
      <w:r>
        <w:rPr>
          <w:i/>
          <w:lang w:val="en-US"/>
        </w:rPr>
        <w:t>p</w:t>
      </w:r>
      <w:r w:rsidRPr="00152B54">
        <w:rPr>
          <w:lang w:val="en-US"/>
        </w:rPr>
        <w:t>-</w:t>
      </w:r>
      <w:proofErr w:type="spellStart"/>
      <w:r>
        <w:rPr>
          <w:lang w:val="en-US"/>
        </w:rPr>
        <w:t>TsOH</w:t>
      </w:r>
      <w:proofErr w:type="spellEnd"/>
      <w:r w:rsidRPr="00152B54">
        <w:rPr>
          <w:lang w:val="en-US"/>
        </w:rPr>
        <w:t xml:space="preserve">  </w:t>
      </w:r>
      <w:r>
        <w:t>и</w:t>
      </w:r>
      <w:r w:rsidRPr="00152B54">
        <w:rPr>
          <w:lang w:val="en-US"/>
        </w:rPr>
        <w:t xml:space="preserve">  0.553 </w:t>
      </w:r>
      <w:r>
        <w:t>г</w:t>
      </w:r>
      <w:r w:rsidRPr="00152B54">
        <w:rPr>
          <w:lang w:val="en-US"/>
        </w:rPr>
        <w:t xml:space="preserve"> (4.0 </w:t>
      </w:r>
      <w:proofErr w:type="spellStart"/>
      <w:r>
        <w:rPr>
          <w:lang w:val="en-US"/>
        </w:rPr>
        <w:t>mmol</w:t>
      </w:r>
      <w:proofErr w:type="spellEnd"/>
      <w:r w:rsidRPr="00152B54">
        <w:rPr>
          <w:lang w:val="en-US"/>
        </w:rPr>
        <w:t xml:space="preserve">) </w:t>
      </w:r>
      <w:r>
        <w:rPr>
          <w:i/>
          <w:lang w:val="en-US"/>
        </w:rPr>
        <w:t>p</w:t>
      </w:r>
      <w:r w:rsidRPr="00152B54">
        <w:rPr>
          <w:lang w:val="en-US"/>
        </w:rPr>
        <w:t>-</w:t>
      </w:r>
      <w:proofErr w:type="spellStart"/>
      <w:r>
        <w:rPr>
          <w:lang w:val="en-US"/>
        </w:rPr>
        <w:t>nitroaniline</w:t>
      </w:r>
      <w:proofErr w:type="spellEnd"/>
      <w:r w:rsidRPr="00152B54">
        <w:rPr>
          <w:lang w:val="en-US"/>
        </w:rPr>
        <w:t xml:space="preserve">. </w:t>
      </w:r>
      <w:r>
        <w:t xml:space="preserve">К раствору при перемешивании по каплям прибавляли 0.6 мл (4.8 </w:t>
      </w:r>
      <w:proofErr w:type="spellStart"/>
      <w:r>
        <w:rPr>
          <w:lang w:val="en-US"/>
        </w:rPr>
        <w:t>mmol</w:t>
      </w:r>
      <w:proofErr w:type="spellEnd"/>
      <w:r>
        <w:t xml:space="preserve">) </w:t>
      </w:r>
      <w:proofErr w:type="spellStart"/>
      <w:r>
        <w:rPr>
          <w:lang w:val="en-US"/>
        </w:rPr>
        <w:t>butylnitrite</w:t>
      </w:r>
      <w:proofErr w:type="spellEnd"/>
      <w:r>
        <w:t xml:space="preserve"> при температуре 0-5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Реакционную массу перемешивали при 10-15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течение  20 мин до исчезновения пятна анилина на ТСХ (элюент </w:t>
      </w:r>
      <w:proofErr w:type="spellStart"/>
      <w:r>
        <w:t>гексан</w:t>
      </w:r>
      <w:proofErr w:type="spellEnd"/>
      <w:r>
        <w:t>-</w:t>
      </w:r>
      <w:proofErr w:type="spellStart"/>
      <w:proofErr w:type="gramStart"/>
      <w:r>
        <w:rPr>
          <w:lang w:val="en-US"/>
        </w:rPr>
        <w:t>EtOAc</w:t>
      </w:r>
      <w:proofErr w:type="spellEnd"/>
      <w:proofErr w:type="gramEnd"/>
      <w:r>
        <w:t xml:space="preserve"> 3:</w:t>
      </w:r>
      <w:r>
        <w:t xml:space="preserve">2). К </w:t>
      </w:r>
      <w:r>
        <w:lastRenderedPageBreak/>
        <w:t xml:space="preserve">реакционному раствору прибавляли 200 мл эфира, отфильтровывали осадок соли </w:t>
      </w:r>
      <w:r>
        <w:rPr>
          <w:b/>
        </w:rPr>
        <w:t>2</w:t>
      </w:r>
      <w:r>
        <w:t xml:space="preserve">, промывали эфиром и высушивали в вакууме при комнатной температуре 48 часов. </w:t>
      </w:r>
      <w:proofErr w:type="gramStart"/>
      <w:r>
        <w:rPr>
          <w:lang w:val="en-US"/>
        </w:rPr>
        <w:t>Yield</w:t>
      </w:r>
      <w:r>
        <w:t xml:space="preserve">, 1.4 </w:t>
      </w:r>
      <w:r>
        <w:rPr>
          <w:lang w:val="en-US"/>
        </w:rPr>
        <w:t>g</w:t>
      </w:r>
      <w:r>
        <w:t xml:space="preserve"> (90%), </w:t>
      </w:r>
      <w:r>
        <w:rPr>
          <w:lang w:val="en-US"/>
        </w:rPr>
        <w:t>mp</w:t>
      </w:r>
      <w:r>
        <w:t xml:space="preserve"> 132 </w:t>
      </w:r>
      <w:proofErr w:type="spellStart"/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proofErr w:type="spellEnd"/>
      <w:r>
        <w:t xml:space="preserve"> (</w:t>
      </w:r>
      <w:r>
        <w:rPr>
          <w:lang w:val="en-US"/>
        </w:rPr>
        <w:t>lit</w:t>
      </w:r>
      <w:r>
        <w:rPr>
          <w:vertAlign w:val="superscript"/>
        </w:rPr>
        <w:t>3</w:t>
      </w:r>
      <w:r>
        <w:rPr>
          <w:lang w:val="en-US"/>
        </w:rPr>
        <w:t> </w:t>
      </w:r>
      <w:r>
        <w:t xml:space="preserve">132 </w:t>
      </w:r>
      <w:proofErr w:type="spellStart"/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proofErr w:type="spellEnd"/>
      <w:r>
        <w:t>).</w:t>
      </w:r>
      <w:proofErr w:type="gramEnd"/>
      <w:r>
        <w:t xml:space="preserve"> </w:t>
      </w:r>
    </w:p>
    <w:p w:rsidR="000225DD" w:rsidRDefault="00A21081"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ascii="Symbol" w:eastAsia="Times New Roman" w:hAnsi="Symbol" w:cs="Times New Roman"/>
          <w:lang w:val="en-US"/>
        </w:rPr>
        <w:t></w:t>
      </w:r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  <w:lang w:val="en-US"/>
        </w:rPr>
        <w:t>ppm</w:t>
      </w:r>
      <w:proofErr w:type="spellEnd"/>
      <w:r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/>
        </w:rPr>
        <w:t>7.09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=7.8 Гц), 7.45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>
        <w:rPr>
          <w:rFonts w:eastAsia="Times New Roman" w:cs="Times New Roman"/>
        </w:rPr>
        <w:t>=7.8 Гц), 8.68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=9.3 Гц), 8.92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 xml:space="preserve">=9.0 Гц). </w:t>
      </w:r>
      <w:r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ЯМР (75 МГц, ДМСО), </w:t>
      </w:r>
      <w:r>
        <w:rPr>
          <w:rFonts w:ascii="Symbol" w:eastAsia="Times New Roman" w:hAnsi="Symbol" w:cs="Times New Roman"/>
          <w:lang w:val="en-US"/>
        </w:rPr>
        <w:t></w:t>
      </w:r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  <w:lang w:val="en-US"/>
        </w:rPr>
        <w:t>ppm</w:t>
      </w:r>
      <w:proofErr w:type="spellEnd"/>
      <w:r>
        <w:rPr>
          <w:rFonts w:eastAsia="Times New Roman" w:cs="Times New Roman"/>
        </w:rPr>
        <w:t>: 20.84, 121.96, 125.57, 126.05, 128.18, 134.59, 137.85, 145.55, 153.22.</w:t>
      </w:r>
    </w:p>
    <w:p w:rsidR="000225DD" w:rsidRDefault="00A21081">
      <w:r>
        <w:rPr>
          <w:b/>
        </w:rPr>
        <w:t>4-</w:t>
      </w:r>
      <w:proofErr w:type="spellStart"/>
      <w:r>
        <w:rPr>
          <w:b/>
          <w:lang w:val="en-US"/>
        </w:rPr>
        <w:t>Nitrobenzenediazoniumtetrafluoroborate</w:t>
      </w:r>
      <w:proofErr w:type="spellEnd"/>
      <w:r>
        <w:rPr>
          <w:b/>
        </w:rPr>
        <w:t xml:space="preserve"> (3)</w:t>
      </w:r>
      <w:r>
        <w:t xml:space="preserve"> получен по м</w:t>
      </w:r>
      <w:r>
        <w:t xml:space="preserve">етоду [9] </w:t>
      </w:r>
      <w:r>
        <w:rPr>
          <w:color w:val="000000"/>
          <w:highlight w:val="red"/>
        </w:rPr>
        <w:t>(я дописываю остальные данные)</w:t>
      </w:r>
    </w:p>
    <w:p w:rsidR="000225DD" w:rsidRDefault="00A21081">
      <w:r>
        <w:t xml:space="preserve">Исследования ТГ/ДСК проводили на приборе Q600 SDT фирмы TA </w:t>
      </w:r>
      <w:proofErr w:type="spellStart"/>
      <w:r>
        <w:t>Instruments</w:t>
      </w:r>
      <w:proofErr w:type="spellEnd"/>
      <w:r>
        <w:t xml:space="preserve"> в открытых кюветах в атмосфере аргона. Измерение теплового потока в изотермических условиях выполняли на микрокалориметре TAM III фирмы TA </w:t>
      </w:r>
      <w:proofErr w:type="spellStart"/>
      <w:r>
        <w:t>Instr</w:t>
      </w:r>
      <w:r>
        <w:t>uments</w:t>
      </w:r>
      <w:proofErr w:type="spellEnd"/>
      <w:r>
        <w:t xml:space="preserve"> в атмосфере азота. Метод, лежащий в основе STANAG процедуры, основан на измерении максимального теплового потока в течени</w:t>
      </w:r>
      <w:proofErr w:type="gramStart"/>
      <w:r>
        <w:t>и</w:t>
      </w:r>
      <w:proofErr w:type="gramEnd"/>
      <w:r>
        <w:t xml:space="preserve"> определенного времени при заданной температуре [10]. Полученных экспериментальных кривых были аппроксимированы в рамках автока</w:t>
      </w:r>
      <w:r>
        <w:t>талитического процесса и проведен анализ Аррениуса по рекомендациям для калориметрического исследования безопасности энергетических материалов [11].</w:t>
      </w:r>
    </w:p>
    <w:p w:rsidR="000225DD" w:rsidRDefault="00A21081">
      <w:r>
        <w:t xml:space="preserve">ЯМР спектры снимали на приборе </w:t>
      </w:r>
      <w:proofErr w:type="spellStart"/>
      <w:r>
        <w:rPr>
          <w:lang w:val="en-US"/>
        </w:rPr>
        <w:t>BrukerAC</w:t>
      </w:r>
      <w:proofErr w:type="spellEnd"/>
      <w:r>
        <w:t xml:space="preserve"> 300 в растворе </w:t>
      </w:r>
      <w:r>
        <w:rPr>
          <w:lang w:val="en-US"/>
        </w:rPr>
        <w:t>DMSO</w:t>
      </w:r>
      <w:r>
        <w:t>-</w:t>
      </w:r>
      <w:r>
        <w:rPr>
          <w:lang w:val="en-US"/>
        </w:rPr>
        <w:t>d</w:t>
      </w:r>
      <w:r>
        <w:rPr>
          <w:vertAlign w:val="subscript"/>
        </w:rPr>
        <w:t>6</w:t>
      </w:r>
      <w:r>
        <w:t>.</w:t>
      </w:r>
    </w:p>
    <w:p w:rsidR="000225DD" w:rsidRDefault="00A21081">
      <w:r>
        <w:t>Изучение продуктов разложения проводили мет</w:t>
      </w:r>
      <w:r>
        <w:t xml:space="preserve">одом </w:t>
      </w:r>
      <w:r>
        <w:rPr>
          <w:lang w:val="en-US"/>
        </w:rPr>
        <w:t>GC</w:t>
      </w:r>
      <w:r>
        <w:t>-</w:t>
      </w:r>
      <w:r>
        <w:rPr>
          <w:lang w:val="en-US"/>
        </w:rPr>
        <w:t>MS</w:t>
      </w:r>
      <w:r>
        <w:t xml:space="preserve"> на приборе </w:t>
      </w:r>
      <w:r>
        <w:rPr>
          <w:lang w:val="en-US"/>
        </w:rPr>
        <w:t>Agilent</w:t>
      </w:r>
      <w:r>
        <w:t xml:space="preserve"> 7890</w:t>
      </w:r>
      <w:r>
        <w:rPr>
          <w:lang w:val="en-US"/>
        </w:rPr>
        <w:t>A</w:t>
      </w:r>
      <w:r>
        <w:t>\5975</w:t>
      </w:r>
      <w:r>
        <w:rPr>
          <w:lang w:val="en-US"/>
        </w:rPr>
        <w:t>C</w:t>
      </w:r>
      <w:r>
        <w:t>. Образцы солей массой 50 мг нагревались в термостате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течение 14 дней. К полученным продуктам добавляли водный раствор KI для перевода оставшегося количества неразложившихся </w:t>
      </w:r>
      <w:proofErr w:type="spellStart"/>
      <w:r>
        <w:t>диазониевых</w:t>
      </w:r>
      <w:proofErr w:type="spellEnd"/>
      <w:r>
        <w:t xml:space="preserve"> солей в соответст</w:t>
      </w:r>
      <w:r>
        <w:t xml:space="preserve">вующие </w:t>
      </w:r>
      <w:proofErr w:type="spellStart"/>
      <w:r>
        <w:t>арилиодиды</w:t>
      </w:r>
      <w:proofErr w:type="spellEnd"/>
      <w:r>
        <w:t>, продукты были экстрагированы этилацетатом и профильтрованы через слой силикагеля.</w:t>
      </w:r>
    </w:p>
    <w:p w:rsidR="000225DD" w:rsidRDefault="00A21081">
      <w:proofErr w:type="spellStart"/>
      <w:r>
        <w:t>Квантовохимические</w:t>
      </w:r>
      <w:proofErr w:type="spellEnd"/>
      <w:r>
        <w:t xml:space="preserve"> расчеты предполагаемых реакций разложения </w:t>
      </w:r>
      <w:proofErr w:type="spellStart"/>
      <w:r>
        <w:t>диазониевых</w:t>
      </w:r>
      <w:proofErr w:type="spellEnd"/>
      <w:r>
        <w:t xml:space="preserve"> солей проводили методом R-B3LYP в базисе </w:t>
      </w:r>
      <w:proofErr w:type="spellStart"/>
      <w:r>
        <w:t>aug-cc-pVDZ</w:t>
      </w:r>
      <w:proofErr w:type="spellEnd"/>
      <w:r>
        <w:t xml:space="preserve"> с помощью </w:t>
      </w:r>
      <w:proofErr w:type="spellStart"/>
      <w:r>
        <w:t>програмного</w:t>
      </w:r>
      <w:proofErr w:type="spellEnd"/>
      <w:r>
        <w:t xml:space="preserve"> комплекса </w:t>
      </w:r>
      <w:proofErr w:type="spellStart"/>
      <w:r>
        <w:t>Gaussian</w:t>
      </w:r>
      <w:proofErr w:type="spellEnd"/>
      <w:r>
        <w:t xml:space="preserve"> 09. Для расчета термодинамики на первом этапе была произведена оптимизация геометрии всех</w:t>
      </w:r>
      <w:r>
        <w:t xml:space="preserve"> молекул участвующих в реакции, отсутствие отрицательных частот ИК доказывает стационарный характер стабильность исследуемых структур. Затем, проводили расчет колебательных частот и термодинамических поправок для трех </w:t>
      </w:r>
      <w:proofErr w:type="gramStart"/>
      <w:r>
        <w:t>температур</w:t>
      </w:r>
      <w:proofErr w:type="gramEnd"/>
      <w:r>
        <w:t xml:space="preserve"> при которых проводился эксп</w:t>
      </w:r>
      <w:r>
        <w:t xml:space="preserve">еримент по изотермическому разложению — 75, 80, 85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а также при нормальных условиях 25</w:t>
      </w:r>
      <w:r>
        <w:rPr>
          <w:vertAlign w:val="superscript"/>
        </w:rPr>
        <w:t>о</w:t>
      </w:r>
      <w:r>
        <w:t>С и 1 атм. Полученные термодинамические параметры использовали для расчета теоретической термодинамики предполагаемых процессов.</w:t>
      </w:r>
    </w:p>
    <w:p w:rsidR="000225DD" w:rsidRDefault="00A21081">
      <w:pPr>
        <w:pStyle w:val="Heading3"/>
        <w:numPr>
          <w:ilvl w:val="2"/>
          <w:numId w:val="2"/>
        </w:numPr>
        <w:ind w:left="0" w:firstLine="567"/>
      </w:pPr>
      <w:r>
        <w:t>Результаты и обсуждения</w:t>
      </w:r>
    </w:p>
    <w:p w:rsidR="000225DD" w:rsidRDefault="00A21081">
      <w:pPr>
        <w:pStyle w:val="a6"/>
      </w:pPr>
      <w:r>
        <w:t>Известно, что</w:t>
      </w:r>
      <w:r>
        <w:t xml:space="preserve"> на устойчивость </w:t>
      </w:r>
      <w:r>
        <w:rPr>
          <w:lang w:val="en-US"/>
        </w:rPr>
        <w:t>DS</w:t>
      </w:r>
      <w:r>
        <w:t xml:space="preserve"> влияет наличие примесей, которые часто не контролируются обычными аналитическими методами [1</w:t>
      </w:r>
      <w:r>
        <w:rPr>
          <w:lang w:val="en-US"/>
        </w:rPr>
        <w:t>a</w:t>
      </w:r>
      <w:r>
        <w:t>, 8</w:t>
      </w:r>
      <w:r>
        <w:rPr>
          <w:lang w:val="en-US"/>
        </w:rPr>
        <w:t>a</w:t>
      </w:r>
      <w:r>
        <w:t xml:space="preserve">]. На примере </w:t>
      </w:r>
      <w:r>
        <w:rPr>
          <w:rFonts w:ascii="Times New Roman" w:hAnsi="Times New Roman" w:cs="Times New Roman"/>
          <w:lang w:val="en-US"/>
        </w:rPr>
        <w:t>ADT</w:t>
      </w:r>
      <w:r>
        <w:rPr>
          <w:rFonts w:ascii="Times New Roman" w:hAnsi="Times New Roman" w:cs="Times New Roman"/>
        </w:rPr>
        <w:t>S</w:t>
      </w:r>
      <w:r>
        <w:rPr>
          <w:b/>
        </w:rPr>
        <w:t>2</w:t>
      </w:r>
      <w:r>
        <w:t xml:space="preserve"> мы определили параметры изотермического разложения образцов четырех синтетических партий, полученных в идентичных услов</w:t>
      </w:r>
      <w:r>
        <w:t>иях (</w:t>
      </w:r>
      <w:proofErr w:type="spellStart"/>
      <w:r>
        <w:rPr>
          <w:lang w:val="en-US"/>
        </w:rPr>
        <w:t>sourcesv</w:t>
      </w:r>
      <w:proofErr w:type="spellEnd"/>
      <w:r>
        <w:t>1-</w:t>
      </w:r>
      <w:r>
        <w:rPr>
          <w:lang w:val="en-US"/>
        </w:rPr>
        <w:t>v</w:t>
      </w:r>
      <w:r>
        <w:t>4), а также образцов, очищенных однократным  и двукратным (</w:t>
      </w:r>
      <w:proofErr w:type="spellStart"/>
      <w:r>
        <w:rPr>
          <w:lang w:val="en-US"/>
        </w:rPr>
        <w:t>repricipitation</w:t>
      </w:r>
      <w:proofErr w:type="spellEnd"/>
      <w:r>
        <w:t xml:space="preserve"> 1 </w:t>
      </w:r>
      <w:r>
        <w:rPr>
          <w:lang w:val="en-US"/>
        </w:rPr>
        <w:t>and</w:t>
      </w:r>
      <w:r>
        <w:t xml:space="preserve"> 2) повторным осаждением  из растворов в уксусной кислоте эфиром. Полученные результаты, представленные в таблице 1, показывают, что измерения воспроизводимы и </w:t>
      </w:r>
      <w:r>
        <w:t xml:space="preserve">в пределах статистически достоверных различий не зависят от источника образца, хотя существует тенденция снижения величины </w:t>
      </w:r>
      <w:r>
        <w:lastRenderedPageBreak/>
        <w:t xml:space="preserve">максимального и начального теплового потока в зависимости от числа </w:t>
      </w:r>
      <w:proofErr w:type="spellStart"/>
      <w:r>
        <w:t>переосаждений</w:t>
      </w:r>
      <w:proofErr w:type="spellEnd"/>
      <w:r>
        <w:t xml:space="preserve">. </w:t>
      </w:r>
      <w:r>
        <w:rPr>
          <w:color w:val="00CC33"/>
        </w:rPr>
        <w:t>Также не замечено статистических различий для прове</w:t>
      </w:r>
      <w:r>
        <w:rPr>
          <w:color w:val="00CC33"/>
        </w:rPr>
        <w:t xml:space="preserve">дения разложения в атмосфере азота, воздуха и аргона. Дальнейшие исследования потоковой калориметрии проводились в атмосфере азота. </w:t>
      </w:r>
      <w:r>
        <w:rPr>
          <w:color w:val="000000"/>
          <w:highlight w:val="green"/>
        </w:rPr>
        <w:t>(Немного странно, будем ли мы включать эти данные?</w:t>
      </w:r>
      <w:proofErr w:type="gramStart"/>
      <w:r>
        <w:rPr>
          <w:color w:val="000000"/>
          <w:highlight w:val="green"/>
        </w:rPr>
        <w:t>)</w:t>
      </w:r>
      <w:r>
        <w:rPr>
          <w:color w:val="00CC33"/>
        </w:rPr>
        <w:t>С</w:t>
      </w:r>
      <w:proofErr w:type="gramEnd"/>
      <w:r>
        <w:rPr>
          <w:color w:val="00CC33"/>
        </w:rPr>
        <w:t>реднестатистическое отклонение (RMD) для величин констант скорости и энт</w:t>
      </w:r>
      <w:r>
        <w:rPr>
          <w:color w:val="00CC33"/>
        </w:rPr>
        <w:t>альпии составляет 5%.</w:t>
      </w:r>
    </w:p>
    <w:p w:rsidR="000225DD" w:rsidRDefault="00A21081">
      <w:pPr>
        <w:jc w:val="right"/>
      </w:pPr>
      <w:r>
        <w:t xml:space="preserve">Таблица 1. </w:t>
      </w:r>
    </w:p>
    <w:p w:rsidR="000225DD" w:rsidRDefault="00A21081">
      <w:pPr>
        <w:jc w:val="center"/>
      </w:pPr>
      <w:proofErr w:type="spellStart"/>
      <w:r>
        <w:rPr>
          <w:color w:val="000000"/>
        </w:rPr>
        <w:t>Воспроизводимость</w:t>
      </w:r>
      <w:proofErr w:type="spellEnd"/>
      <w:r>
        <w:rPr>
          <w:color w:val="000000"/>
        </w:rPr>
        <w:t xml:space="preserve"> </w:t>
      </w:r>
      <w:r>
        <w:t xml:space="preserve">результатов изотермического разложения соли </w:t>
      </w:r>
      <w:r>
        <w:rPr>
          <w:b/>
        </w:rPr>
        <w:t>2</w:t>
      </w:r>
      <w:r>
        <w:t xml:space="preserve"> в зависимости от полученной партии и числа </w:t>
      </w:r>
      <w:proofErr w:type="spellStart"/>
      <w:r>
        <w:t>переосаждений</w:t>
      </w:r>
      <w:proofErr w:type="spellEnd"/>
      <w:r>
        <w:t xml:space="preserve">  </w:t>
      </w:r>
    </w:p>
    <w:tbl>
      <w:tblPr>
        <w:tblW w:w="9638" w:type="dxa"/>
        <w:tblInd w:w="55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55" w:type="dxa"/>
          <w:left w:w="52" w:type="dxa"/>
          <w:bottom w:w="55" w:type="dxa"/>
          <w:right w:w="55" w:type="dxa"/>
        </w:tblCellMar>
        <w:tblLook w:val="0000"/>
      </w:tblPr>
      <w:tblGrid>
        <w:gridCol w:w="2403"/>
        <w:gridCol w:w="1502"/>
        <w:gridCol w:w="2152"/>
        <w:gridCol w:w="1717"/>
        <w:gridCol w:w="1864"/>
      </w:tblGrid>
      <w:tr w:rsidR="000225DD">
        <w:tc>
          <w:tcPr>
            <w:tcW w:w="240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Группа</w:t>
            </w:r>
          </w:p>
        </w:tc>
        <w:tc>
          <w:tcPr>
            <w:tcW w:w="150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P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bscript"/>
              </w:rPr>
              <w:t>0</w:t>
            </w:r>
            <w:r>
              <w:rPr>
                <w:rFonts w:ascii="Free Times" w:hAnsi="Free Times" w:cs="Arial"/>
                <w:b/>
                <w:sz w:val="20"/>
                <w:szCs w:val="20"/>
              </w:rPr>
              <w:t>,</w:t>
            </w:r>
            <w:r>
              <w:rPr>
                <w:rFonts w:ascii="Free Times" w:hAnsi="Free Times" w:cs="Times New Roman"/>
                <w:b/>
                <w:sz w:val="20"/>
                <w:szCs w:val="20"/>
              </w:rPr>
              <w:t>mW/</w:t>
            </w:r>
            <w:proofErr w:type="spellStart"/>
            <w:r>
              <w:rPr>
                <w:rFonts w:ascii="Free Times" w:hAnsi="Free Times" w:cs="Times New Roman"/>
                <w:b/>
                <w:sz w:val="20"/>
                <w:szCs w:val="20"/>
              </w:rPr>
              <w:t>g</w:t>
            </w:r>
            <w:proofErr w:type="spellEnd"/>
          </w:p>
        </w:tc>
        <w:tc>
          <w:tcPr>
            <w:tcW w:w="215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proofErr w:type="spellStart"/>
            <w:r>
              <w:rPr>
                <w:rFonts w:ascii="Free Times" w:hAnsi="Free Times" w:cs="Arial"/>
                <w:b/>
                <w:sz w:val="20"/>
                <w:szCs w:val="20"/>
              </w:rPr>
              <w:t>k</w:t>
            </w:r>
            <w:proofErr w:type="spellEnd"/>
            <w:r>
              <w:rPr>
                <w:rFonts w:ascii="Free Times" w:hAnsi="Free Times" w:cs="Arial"/>
                <w:b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Free Times" w:hAnsi="Free Times" w:cs="Arial"/>
                <w:b/>
                <w:sz w:val="20"/>
                <w:szCs w:val="20"/>
              </w:rPr>
              <w:t>g</w:t>
            </w:r>
            <w:proofErr w:type="spellEnd"/>
            <w:r>
              <w:rPr>
                <w:rFonts w:ascii="Free Times" w:hAnsi="Free Times" w:cs="Arial"/>
                <w:b/>
                <w:sz w:val="20"/>
                <w:szCs w:val="20"/>
              </w:rPr>
              <w:t>·mol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ascii="Free Times" w:hAnsi="Free Times" w:cs="Arial"/>
                <w:b/>
                <w:sz w:val="20"/>
                <w:szCs w:val="20"/>
              </w:rPr>
              <w:t>·с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71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proofErr w:type="spellStart"/>
            <w:r>
              <w:rPr>
                <w:rFonts w:ascii="Free Times" w:hAnsi="Free Times" w:cs="Arial"/>
                <w:b/>
                <w:sz w:val="20"/>
                <w:szCs w:val="20"/>
              </w:rPr>
              <w:t>dH</w:t>
            </w:r>
            <w:proofErr w:type="spellEnd"/>
            <w:r>
              <w:rPr>
                <w:rFonts w:ascii="Free Times" w:hAnsi="Free Times" w:cs="Arial"/>
                <w:b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Free Times" w:hAnsi="Free Times" w:cs="Arial"/>
                <w:b/>
                <w:sz w:val="20"/>
                <w:szCs w:val="20"/>
              </w:rPr>
              <w:t>kJ</w:t>
            </w:r>
            <w:proofErr w:type="spellEnd"/>
            <w:r>
              <w:rPr>
                <w:rFonts w:ascii="Free Times" w:hAnsi="Free Times" w:cs="Arial"/>
                <w:b/>
                <w:sz w:val="20"/>
                <w:szCs w:val="20"/>
              </w:rPr>
              <w:t>·mol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86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C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bscript"/>
              </w:rPr>
              <w:t>0</w:t>
            </w:r>
            <w:r>
              <w:rPr>
                <w:rFonts w:ascii="Free Times" w:hAnsi="Free Times" w:cs="Arial"/>
                <w:b/>
                <w:sz w:val="20"/>
                <w:szCs w:val="20"/>
              </w:rPr>
              <w:t>*10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3</w:t>
            </w:r>
            <w:r>
              <w:rPr>
                <w:rFonts w:ascii="Free Times" w:hAnsi="Free Times" w:cs="Arial"/>
                <w:b/>
                <w:sz w:val="20"/>
                <w:szCs w:val="20"/>
              </w:rPr>
              <w:t>·mol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1 азот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9.9 ± 4.3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0.0818 ± 0.0091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231.0 ± 12.4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0.017 ± 0.009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2 азот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12.7 ± 3.5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0.0825 ± 0.0120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243.6 ± 20.7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0.021 ± 0.008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3 азот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11.9 ± 2.0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0.0934 ± 0.0080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240.1 ± 5.6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0.017 ± 0.002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3 воздух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10.7 ± 5.1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0.0849 ± 0.0042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237.5 ± 13.3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0.017 ± 0.007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3 аргон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 xml:space="preserve">12.8 ± 2.4 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0.1002 ± 0.0113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242.3 ± 8.0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0.017 ± 0.003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Исходный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16.5 ± 7.9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0.0842 ± 0.0074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234.9 ± 8.2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0.027 ± 0.012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proofErr w:type="spellStart"/>
            <w:r>
              <w:rPr>
                <w:rFonts w:ascii="Free Times" w:hAnsi="Free Times" w:cs="Arial"/>
                <w:sz w:val="20"/>
                <w:szCs w:val="20"/>
              </w:rPr>
              <w:t>Переосаждение</w:t>
            </w:r>
            <w:proofErr w:type="spellEnd"/>
            <w:r>
              <w:rPr>
                <w:rFonts w:ascii="Free Times" w:hAnsi="Free Times" w:cs="Arial"/>
                <w:sz w:val="20"/>
                <w:szCs w:val="20"/>
              </w:rPr>
              <w:t xml:space="preserve"> 1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11.5 ± 1.5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0.0862 ± 0.0088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239.3 ± 25.1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0.018 ± 0.003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proofErr w:type="spellStart"/>
            <w:r>
              <w:rPr>
                <w:rFonts w:ascii="Free Times" w:hAnsi="Free Times" w:cs="Arial"/>
                <w:sz w:val="20"/>
                <w:szCs w:val="20"/>
              </w:rPr>
              <w:t>Переосаждение</w:t>
            </w:r>
            <w:proofErr w:type="spellEnd"/>
            <w:r>
              <w:rPr>
                <w:rFonts w:ascii="Free Times" w:hAnsi="Free Times" w:cs="Arial"/>
                <w:sz w:val="20"/>
                <w:szCs w:val="20"/>
              </w:rPr>
              <w:t xml:space="preserve"> 2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11.9 ± 2.0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0.0934 ± 0.0080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240.1 ± 5.6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 xml:space="preserve">0.017 ± </w:t>
            </w:r>
            <w:r>
              <w:rPr>
                <w:rFonts w:ascii="Free Times" w:hAnsi="Free Times" w:cs="Arial"/>
                <w:sz w:val="20"/>
                <w:szCs w:val="20"/>
              </w:rPr>
              <w:t>0.002</w:t>
            </w:r>
          </w:p>
        </w:tc>
      </w:tr>
      <w:tr w:rsidR="000225DD">
        <w:tc>
          <w:tcPr>
            <w:tcW w:w="2403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13.8 ± 3.3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0.0882 ± 0.0045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237.7 ± 4.6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left w:w="52" w:type="dxa"/>
            </w:tcMar>
            <w:vAlign w:val="center"/>
          </w:tcPr>
          <w:p w:rsidR="000225DD" w:rsidRDefault="00A21081">
            <w:pPr>
              <w:pStyle w:val="aa"/>
              <w:ind w:firstLine="0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0.022 ± 0.005</w:t>
            </w:r>
          </w:p>
        </w:tc>
      </w:tr>
    </w:tbl>
    <w:p w:rsidR="000225DD" w:rsidRDefault="000225DD"/>
    <w:p w:rsidR="000225DD" w:rsidRDefault="00A21081">
      <w:r>
        <w:rPr>
          <w:b/>
          <w:bCs/>
          <w:lang w:val="en-US"/>
        </w:rPr>
        <w:t>DSC</w:t>
      </w:r>
      <w:r>
        <w:rPr>
          <w:b/>
          <w:bCs/>
        </w:rPr>
        <w:t>/</w:t>
      </w:r>
      <w:proofErr w:type="spellStart"/>
      <w:r>
        <w:rPr>
          <w:b/>
          <w:bCs/>
          <w:lang w:val="en-US"/>
        </w:rPr>
        <w:t>TGAresults</w:t>
      </w:r>
      <w:proofErr w:type="spellEnd"/>
    </w:p>
    <w:p w:rsidR="000225DD" w:rsidRDefault="00A21081">
      <w:r>
        <w:t xml:space="preserve">Кривые термического разложения солей </w:t>
      </w:r>
      <w:r>
        <w:rPr>
          <w:b/>
        </w:rPr>
        <w:t>1-3</w:t>
      </w:r>
      <w:r>
        <w:t xml:space="preserve"> показаны на рис. 2-7,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 w:rsidR="000225DD" w:rsidRDefault="00A21081">
      <w:r>
        <w:t xml:space="preserve">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t xml:space="preserve"> наблюдаются низкотемперат</w:t>
      </w:r>
      <w:r>
        <w:t xml:space="preserve">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t xml:space="preserve"> эндотермические пики отсутствуют и они разлагаются только экзотермически. При этом для соли </w:t>
      </w:r>
      <w:r>
        <w:rPr>
          <w:b/>
        </w:rPr>
        <w:t>2</w:t>
      </w:r>
      <w:r>
        <w:t xml:space="preserve"> наблюдаются два экзотермических пика, один низкотемпературный при 69.37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с малым тепловыделением 24.47 </w:t>
      </w:r>
      <w:r>
        <w:rPr>
          <w:lang w:val="en-US"/>
        </w:rPr>
        <w:t>J</w:t>
      </w:r>
      <w:r>
        <w:t>/</w:t>
      </w:r>
      <w:r>
        <w:rPr>
          <w:lang w:val="en-US"/>
        </w:rPr>
        <w:t>g</w:t>
      </w:r>
      <w:r>
        <w:t xml:space="preserve"> и основной пик при 146.6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с выделением 323.0 </w:t>
      </w:r>
      <w:r>
        <w:rPr>
          <w:lang w:val="en-US"/>
        </w:rPr>
        <w:t>J</w:t>
      </w:r>
      <w:r>
        <w:t>/</w:t>
      </w:r>
      <w:r>
        <w:rPr>
          <w:lang w:val="en-US"/>
        </w:rPr>
        <w:t>g</w:t>
      </w:r>
      <w:r>
        <w:t xml:space="preserve"> тепла.</w:t>
      </w:r>
    </w:p>
    <w:p w:rsidR="000225DD" w:rsidRDefault="00A21081">
      <w:r>
        <w:t xml:space="preserve">Потеря массы при нагреве соли </w:t>
      </w:r>
      <w:r>
        <w:rPr>
          <w:b/>
        </w:rPr>
        <w:t>3</w:t>
      </w:r>
      <w:r>
        <w:t xml:space="preserve"> в эндотермическом процессе, начиная с 33.7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составляе</w:t>
      </w:r>
      <w:r>
        <w:t xml:space="preserve">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t xml:space="preserve"> (28.6%) по реакции (1)</w:t>
      </w:r>
    </w:p>
    <w:p w:rsidR="000225DD" w:rsidRDefault="00A21081">
      <w:pPr>
        <w:ind w:firstLine="0"/>
      </w:pPr>
      <w:r>
        <w:rPr>
          <w:noProof/>
          <w:lang w:eastAsia="ru-RU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198755</wp:posOffset>
            </wp:positionV>
            <wp:extent cx="4091940" cy="353060"/>
            <wp:effectExtent l="0" t="0" r="0" b="0"/>
            <wp:wrapTopAndBottom/>
            <wp:docPr id="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5DD" w:rsidRDefault="00A21081">
      <w:pPr>
        <w:ind w:firstLine="0"/>
      </w:pPr>
      <w:r>
        <w:rPr>
          <w:rFonts w:ascii="Times New Roman" w:hAnsi="Times New Roman" w:cs="Times New Roman"/>
        </w:rPr>
        <w:t xml:space="preserve">Это указывает на то, что последующему разложению при 146.5 </w:t>
      </w:r>
      <w:proofErr w:type="spellStart"/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</w:t>
      </w:r>
      <w:proofErr w:type="spellEnd"/>
      <w:r>
        <w:rPr>
          <w:rFonts w:ascii="Times New Roman" w:hAnsi="Times New Roman" w:cs="Times New Roman"/>
        </w:rPr>
        <w:t xml:space="preserve"> должен подвергаться 4-нитробензолдиазоний фторид (</w:t>
      </w:r>
      <w:r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  <w:lang w:val="en-US"/>
        </w:rPr>
        <w:t>a</w:t>
      </w:r>
      <w:r>
        <w:rPr>
          <w:rFonts w:ascii="Times New Roman" w:hAnsi="Times New Roman" w:cs="Times New Roman"/>
        </w:rPr>
        <w:t xml:space="preserve">).    </w:t>
      </w:r>
    </w:p>
    <w:p w:rsidR="000225DD" w:rsidRDefault="00A21081">
      <w:pPr>
        <w:ind w:firstLine="0"/>
      </w:pPr>
      <w:r>
        <w:lastRenderedPageBreak/>
        <w:tab/>
        <w:t xml:space="preserve">Основная потеря массы при нагреве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 xml:space="preserve"> происходит в экзотермических процессах, что с очевидностью связано с образованием летучих продуктов разложения. </w:t>
      </w:r>
      <w:r>
        <w:tab/>
      </w:r>
    </w:p>
    <w:p w:rsidR="000225DD" w:rsidRDefault="000225DD"/>
    <w:p w:rsidR="000225DD" w:rsidRDefault="000225DD"/>
    <w:p w:rsidR="000225DD" w:rsidRDefault="000225DD"/>
    <w:p w:rsidR="000225DD" w:rsidRDefault="00A21081">
      <w:pPr>
        <w:ind w:firstLine="0"/>
      </w:pPr>
      <w:r>
        <w:t xml:space="preserve">Таблица 2. Температуры и энергии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 xml:space="preserve"> в </w:t>
      </w:r>
      <w:r>
        <w:rPr>
          <w:lang w:val="en-US"/>
        </w:rPr>
        <w:t>DSC</w:t>
      </w:r>
      <w:r>
        <w:t>\</w:t>
      </w:r>
      <w:r>
        <w:rPr>
          <w:lang w:val="en-US"/>
        </w:rPr>
        <w:t>TGF</w:t>
      </w:r>
      <w:r>
        <w:t xml:space="preserve"> экспериментах </w:t>
      </w:r>
    </w:p>
    <w:tbl>
      <w:tblPr>
        <w:tblW w:w="5000" w:type="pct"/>
        <w:tblInd w:w="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/>
      </w:tblPr>
      <w:tblGrid>
        <w:gridCol w:w="3137"/>
        <w:gridCol w:w="1515"/>
        <w:gridCol w:w="1846"/>
        <w:gridCol w:w="1562"/>
        <w:gridCol w:w="1794"/>
      </w:tblGrid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9900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9900"/>
                <w:szCs w:val="28"/>
              </w:rPr>
              <w:t>Диазониевая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</w:rPr>
              <w:t xml:space="preserve"> соль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proofErr w:type="gramStart"/>
            <w:r>
              <w:rPr>
                <w:rFonts w:ascii="Times New Roman" w:hAnsi="Times New Roman"/>
                <w:color w:val="009900"/>
                <w:sz w:val="28"/>
                <w:szCs w:val="28"/>
              </w:rPr>
              <w:t>Т</w:t>
            </w:r>
            <w:proofErr w:type="spellStart"/>
            <w:proofErr w:type="gramEnd"/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  <w:lang w:val="en-US"/>
              </w:rPr>
              <w:t>endotherm</w:t>
            </w:r>
            <w:proofErr w:type="spellEnd"/>
            <w:r>
              <w:rPr>
                <w:rFonts w:ascii="Times New Roman" w:hAnsi="Times New Roman"/>
                <w:color w:val="0099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</w:rPr>
              <w:t>0</w:t>
            </w:r>
            <w:r>
              <w:rPr>
                <w:rFonts w:ascii="Times New Roman" w:hAnsi="Times New Roman"/>
                <w:color w:val="009900"/>
                <w:sz w:val="28"/>
                <w:szCs w:val="28"/>
              </w:rPr>
              <w:t>C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Standard Symbols L" w:hAnsi="Standard Symbols L"/>
                <w:color w:val="009900"/>
                <w:sz w:val="20"/>
                <w:szCs w:val="20"/>
              </w:rPr>
              <w:t></w:t>
            </w:r>
            <w:proofErr w:type="gramStart"/>
            <w:r>
              <w:rPr>
                <w:rFonts w:ascii="Times New Roman" w:hAnsi="Times New Roman"/>
                <w:color w:val="009900"/>
                <w:szCs w:val="28"/>
              </w:rPr>
              <w:t>Н</w:t>
            </w:r>
            <w:proofErr w:type="spellStart"/>
            <w:proofErr w:type="gramEnd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endotherm</w:t>
            </w:r>
            <w:proofErr w:type="spellEnd"/>
            <w:r>
              <w:rPr>
                <w:rFonts w:ascii="Times New Roman" w:hAnsi="Times New Roman"/>
                <w:color w:val="009900"/>
                <w:sz w:val="20"/>
                <w:szCs w:val="20"/>
              </w:rPr>
              <w:t xml:space="preserve">,  </w:t>
            </w:r>
            <w:r>
              <w:rPr>
                <w:rFonts w:ascii="Times New Roman" w:hAnsi="Times New Roman"/>
                <w:color w:val="009900"/>
                <w:sz w:val="22"/>
                <w:szCs w:val="22"/>
              </w:rPr>
              <w:t>Дж/г, (кДж/моль)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proofErr w:type="gramStart"/>
            <w:r>
              <w:rPr>
                <w:rFonts w:ascii="Times New Roman" w:hAnsi="Times New Roman"/>
                <w:color w:val="009900"/>
                <w:sz w:val="28"/>
                <w:szCs w:val="28"/>
              </w:rPr>
              <w:t>Т</w:t>
            </w:r>
            <w:proofErr w:type="spellStart"/>
            <w:proofErr w:type="gramEnd"/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  <w:lang w:val="en-US"/>
              </w:rPr>
              <w:t>exotherm</w:t>
            </w:r>
            <w:proofErr w:type="spellEnd"/>
            <w:r>
              <w:rPr>
                <w:rFonts w:ascii="Times New Roman" w:hAnsi="Times New Roman"/>
                <w:color w:val="0099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</w:rPr>
              <w:t>0</w:t>
            </w:r>
            <w:r>
              <w:rPr>
                <w:rFonts w:ascii="Times New Roman" w:hAnsi="Times New Roman"/>
                <w:color w:val="009900"/>
                <w:sz w:val="28"/>
                <w:szCs w:val="28"/>
              </w:rPr>
              <w:t>C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Standard Symbols L" w:hAnsi="Standard Symbols L"/>
                <w:color w:val="009900"/>
                <w:sz w:val="20"/>
                <w:szCs w:val="20"/>
              </w:rPr>
              <w:t>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Н </w:t>
            </w:r>
            <w:proofErr w:type="spellStart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exotherm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</w:rPr>
              <w:t xml:space="preserve">, </w:t>
            </w:r>
            <w:r>
              <w:rPr>
                <w:rFonts w:ascii="Times New Roman" w:hAnsi="Times New Roman"/>
                <w:color w:val="009900"/>
                <w:sz w:val="22"/>
                <w:szCs w:val="22"/>
              </w:rPr>
              <w:t>Дж/г (кДж/моль)</w:t>
            </w:r>
          </w:p>
        </w:tc>
      </w:tr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104.1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73.49 (21.98)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143.3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-753.4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 (-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225</w:t>
            </w:r>
            <w:r>
              <w:rPr>
                <w:rFonts w:ascii="Times New Roman" w:hAnsi="Times New Roman"/>
                <w:color w:val="009900"/>
                <w:szCs w:val="28"/>
              </w:rPr>
              <w:t>.3)</w:t>
            </w:r>
          </w:p>
        </w:tc>
      </w:tr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102.5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43.6 (10.04)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111.2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-840.4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 (-251.3)</w:t>
            </w:r>
          </w:p>
        </w:tc>
      </w:tr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-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-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116.4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-219.9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 (-65.7)</w:t>
            </w:r>
          </w:p>
        </w:tc>
      </w:tr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88.4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102.2 (29.05)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136.6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-328.9 (-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93.5)</w:t>
            </w:r>
          </w:p>
        </w:tc>
      </w:tr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TsO</w:t>
            </w:r>
            <w:proofErr w:type="spellEnd"/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69.37</w:t>
            </w:r>
          </w:p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146.6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-24.47 (-7.8)</w:t>
            </w:r>
          </w:p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-323.0 (-103.7)</w:t>
            </w:r>
          </w:p>
        </w:tc>
      </w:tr>
      <w:tr w:rsidR="000225DD"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33.7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617.3 (146.3)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146.5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225DD" w:rsidRDefault="00A21081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-229.2 (-54.3)</w:t>
            </w:r>
          </w:p>
        </w:tc>
      </w:tr>
    </w:tbl>
    <w:p w:rsidR="000225DD" w:rsidRDefault="000225DD"/>
    <w:p w:rsidR="000225DD" w:rsidRDefault="00A21081">
      <w:r>
        <w:rPr>
          <w:noProof/>
          <w:lang w:eastAsia="ru-RU" w:bidi="ar-SA"/>
        </w:rPr>
        <w:drawing>
          <wp:inline distT="0" distB="0" distL="19050" distR="1270">
            <wp:extent cx="5542280" cy="3364865"/>
            <wp:effectExtent l="0" t="0" r="0" b="0"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2. Исследование разложения соли </w:t>
      </w:r>
      <w:r>
        <w:rPr>
          <w:b/>
        </w:rPr>
        <w:t>1a</w:t>
      </w:r>
      <w:r>
        <w:t xml:space="preserve"> методом </w:t>
      </w:r>
      <w:r>
        <w:rPr>
          <w:lang w:val="en-US"/>
        </w:rPr>
        <w:t>DSC</w:t>
      </w:r>
      <w:r>
        <w:t>/</w:t>
      </w:r>
      <w:r>
        <w:rPr>
          <w:lang w:val="en-US"/>
        </w:rPr>
        <w:t>TGA</w:t>
      </w:r>
    </w:p>
    <w:p w:rsidR="000225DD" w:rsidRDefault="000225DD">
      <w:pPr>
        <w:ind w:firstLine="0"/>
        <w:jc w:val="center"/>
      </w:pP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19050" distR="0">
            <wp:extent cx="5526405" cy="3615055"/>
            <wp:effectExtent l="0" t="0" r="0" b="0"/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3. Исследование разложения соли </w:t>
      </w:r>
      <w:r>
        <w:rPr>
          <w:b/>
        </w:rPr>
        <w:t>1</w:t>
      </w:r>
      <w:r>
        <w:rPr>
          <w:b/>
          <w:lang w:val="en-US"/>
        </w:rPr>
        <w:t>b</w:t>
      </w:r>
      <w:r>
        <w:t xml:space="preserve"> методом </w:t>
      </w:r>
      <w:r>
        <w:rPr>
          <w:lang w:val="en-US"/>
        </w:rPr>
        <w:t>DSC</w:t>
      </w:r>
      <w:r>
        <w:t>/</w:t>
      </w:r>
      <w:r>
        <w:rPr>
          <w:lang w:val="en-US"/>
        </w:rPr>
        <w:t>TGA</w:t>
      </w:r>
    </w:p>
    <w:p w:rsidR="000225DD" w:rsidRDefault="000225DD">
      <w:pPr>
        <w:ind w:firstLine="0"/>
        <w:jc w:val="center"/>
      </w:pP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19050" distR="0">
            <wp:extent cx="5475605" cy="3601720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4. Исследование разложения соли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 методом </w:t>
      </w:r>
      <w:r>
        <w:rPr>
          <w:lang w:val="en-US"/>
        </w:rPr>
        <w:t>DSC</w:t>
      </w:r>
      <w:r>
        <w:t>/</w:t>
      </w:r>
      <w:r>
        <w:rPr>
          <w:lang w:val="en-US"/>
        </w:rPr>
        <w:t>TGA</w:t>
      </w:r>
    </w:p>
    <w:p w:rsidR="000225DD" w:rsidRDefault="000225DD">
      <w:pPr>
        <w:ind w:firstLine="0"/>
        <w:jc w:val="center"/>
      </w:pP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19050" distR="0">
            <wp:extent cx="5895340" cy="3610610"/>
            <wp:effectExtent l="0" t="0" r="0" b="0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5. Исследование разложения соли </w:t>
      </w:r>
      <w:r>
        <w:rPr>
          <w:b/>
        </w:rPr>
        <w:t>1</w:t>
      </w:r>
      <w:r>
        <w:rPr>
          <w:b/>
          <w:lang w:val="en-US"/>
        </w:rPr>
        <w:t>d</w:t>
      </w:r>
      <w:r>
        <w:t xml:space="preserve"> методом </w:t>
      </w:r>
      <w:r>
        <w:rPr>
          <w:lang w:val="en-US"/>
        </w:rPr>
        <w:t>DSC</w:t>
      </w:r>
      <w:r>
        <w:t>/</w:t>
      </w:r>
      <w:r>
        <w:rPr>
          <w:lang w:val="en-US"/>
        </w:rPr>
        <w:t>TGA</w:t>
      </w:r>
    </w:p>
    <w:p w:rsidR="000225DD" w:rsidRPr="00152B54" w:rsidRDefault="000225DD">
      <w:pPr>
        <w:ind w:firstLine="0"/>
        <w:jc w:val="center"/>
      </w:pPr>
    </w:p>
    <w:p w:rsidR="000225DD" w:rsidRDefault="00A21081">
      <w:pPr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19050" distR="5715">
            <wp:extent cx="5366385" cy="4039235"/>
            <wp:effectExtent l="0" t="0" r="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6. Исследование разложения соли </w:t>
      </w:r>
      <w:r>
        <w:rPr>
          <w:b/>
        </w:rPr>
        <w:t>2</w:t>
      </w:r>
      <w:r>
        <w:t xml:space="preserve"> методом </w:t>
      </w:r>
      <w:r>
        <w:rPr>
          <w:lang w:val="en-US"/>
        </w:rPr>
        <w:t>DSC</w:t>
      </w:r>
      <w:r>
        <w:t>/</w:t>
      </w:r>
      <w:r>
        <w:rPr>
          <w:lang w:val="en-US"/>
        </w:rPr>
        <w:t>TGA</w:t>
      </w:r>
    </w:p>
    <w:p w:rsidR="000225DD" w:rsidRDefault="000225DD">
      <w:pPr>
        <w:ind w:firstLine="0"/>
        <w:jc w:val="center"/>
      </w:pP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9525" distL="0" distR="9525">
            <wp:extent cx="5934075" cy="4217035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7. Исследование разложения соли </w:t>
      </w:r>
      <w:r>
        <w:rPr>
          <w:b/>
        </w:rPr>
        <w:t>3</w:t>
      </w:r>
      <w:r>
        <w:t xml:space="preserve"> методом </w:t>
      </w:r>
      <w:r>
        <w:rPr>
          <w:lang w:val="en-US"/>
        </w:rPr>
        <w:t>DSC</w:t>
      </w:r>
      <w:r>
        <w:t>/</w:t>
      </w:r>
      <w:r>
        <w:rPr>
          <w:lang w:val="en-US"/>
        </w:rPr>
        <w:t>TGA</w:t>
      </w:r>
    </w:p>
    <w:p w:rsidR="000225DD" w:rsidRPr="00152B54" w:rsidRDefault="000225DD">
      <w:pPr>
        <w:ind w:firstLine="0"/>
        <w:jc w:val="center"/>
      </w:pPr>
    </w:p>
    <w:p w:rsidR="000225DD" w:rsidRDefault="00A21081">
      <w:pPr>
        <w:ind w:firstLine="0"/>
      </w:pPr>
      <w:r>
        <w:t xml:space="preserve">С позиций оценки безопасности наиболее практически важны экзотермические эффекты термического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>.  Как можно видеть из таблицы 2, эксперименты ТГ/ДСК показывают, что э</w:t>
      </w:r>
      <w:r>
        <w:t xml:space="preserve">ти эффекты сильно зависят от природы и положения заместителя в </w:t>
      </w:r>
      <w:proofErr w:type="spellStart"/>
      <w:r>
        <w:t>бензольном</w:t>
      </w:r>
      <w:proofErr w:type="spellEnd"/>
      <w:r>
        <w:t xml:space="preserve"> ядре и отчасти от природы </w:t>
      </w:r>
      <w:proofErr w:type="spellStart"/>
      <w:r>
        <w:t>противоионов</w:t>
      </w:r>
      <w:proofErr w:type="spellEnd"/>
      <w:r>
        <w:t xml:space="preserve">. Среди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t xml:space="preserve"> с </w:t>
      </w:r>
      <w:proofErr w:type="spellStart"/>
      <w:r>
        <w:t>трифлатным</w:t>
      </w:r>
      <w:proofErr w:type="spellEnd"/>
      <w:r>
        <w:t xml:space="preserve"> </w:t>
      </w:r>
      <w:proofErr w:type="spellStart"/>
      <w:r>
        <w:t>противоионом</w:t>
      </w:r>
      <w:proofErr w:type="spellEnd"/>
      <w:r>
        <w:t xml:space="preserve"> выделение  энергии при разложении максимально для 3-нитро-производного </w:t>
      </w:r>
      <w:r>
        <w:rPr>
          <w:b/>
        </w:rPr>
        <w:t>1</w:t>
      </w:r>
      <w:r>
        <w:rPr>
          <w:b/>
          <w:lang w:val="en-US"/>
        </w:rPr>
        <w:t>b</w:t>
      </w:r>
      <w:r>
        <w:t xml:space="preserve"> и заметно падает в ряду </w:t>
      </w:r>
      <w:r>
        <w:rPr>
          <w:b/>
        </w:rPr>
        <w:t>1</w:t>
      </w:r>
      <w:r>
        <w:rPr>
          <w:b/>
          <w:lang w:val="en-US"/>
        </w:rPr>
        <w:t>b</w:t>
      </w:r>
      <w:r>
        <w:t>&gt;</w:t>
      </w:r>
      <w:r>
        <w:rPr>
          <w:b/>
        </w:rPr>
        <w:t>1</w:t>
      </w:r>
      <w:r>
        <w:rPr>
          <w:b/>
          <w:lang w:val="en-US"/>
        </w:rPr>
        <w:t>a</w:t>
      </w:r>
      <w:r>
        <w:t>&gt;</w:t>
      </w:r>
      <w:r>
        <w:rPr>
          <w:b/>
        </w:rPr>
        <w:t>1</w:t>
      </w:r>
      <w:r>
        <w:rPr>
          <w:b/>
          <w:lang w:val="en-US"/>
        </w:rPr>
        <w:t>d</w:t>
      </w:r>
      <w:r>
        <w:t>&gt;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. </w:t>
      </w:r>
      <w:proofErr w:type="gramStart"/>
      <w:r>
        <w:t xml:space="preserve">Влияние природы </w:t>
      </w:r>
      <w:proofErr w:type="spellStart"/>
      <w:r>
        <w:t>противоионов</w:t>
      </w:r>
      <w:proofErr w:type="spellEnd"/>
      <w:r>
        <w:t xml:space="preserve"> на </w:t>
      </w:r>
      <w:proofErr w:type="spellStart"/>
      <w:r>
        <w:t>экзотермичность</w:t>
      </w:r>
      <w:proofErr w:type="spellEnd"/>
      <w:r>
        <w:t xml:space="preserve"> разложения в ряду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 и </w:t>
      </w:r>
      <w:r>
        <w:rPr>
          <w:b/>
        </w:rPr>
        <w:t>3</w:t>
      </w:r>
      <w:r>
        <w:t xml:space="preserve"> с различными </w:t>
      </w:r>
      <w:proofErr w:type="spellStart"/>
      <w:r>
        <w:t>противоионами</w:t>
      </w:r>
      <w:proofErr w:type="spellEnd"/>
      <w:r>
        <w:t xml:space="preserve"> и одинаковым 4-нитробензолдиазоний катионом падает в ряду </w:t>
      </w:r>
      <w:r>
        <w:rPr>
          <w:b/>
        </w:rPr>
        <w:t>2</w:t>
      </w:r>
      <w:r>
        <w:t>&gt;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rFonts w:ascii="Times New Roman" w:hAnsi="Times New Roman" w:cs="Times New Roman"/>
        </w:rPr>
        <w:t>≈</w:t>
      </w:r>
      <w:r>
        <w:rPr>
          <w:b/>
        </w:rPr>
        <w:t>3</w:t>
      </w:r>
      <w:r>
        <w:t xml:space="preserve">,  т.е. наибольшее тепловыделение имеет место в случае </w:t>
      </w:r>
      <w:proofErr w:type="spellStart"/>
      <w:r>
        <w:rPr>
          <w:lang w:val="en-US"/>
        </w:rPr>
        <w:t>TsO</w:t>
      </w:r>
      <w:proofErr w:type="spellEnd"/>
      <w:r>
        <w:rPr>
          <w:vertAlign w:val="superscript"/>
        </w:rPr>
        <w:t>-</w:t>
      </w:r>
      <w:r>
        <w:t xml:space="preserve"> </w:t>
      </w:r>
      <w:proofErr w:type="spellStart"/>
      <w:r>
        <w:t>противоиона</w:t>
      </w:r>
      <w:proofErr w:type="spellEnd"/>
      <w:r>
        <w:t xml:space="preserve">, хотя изменение природы </w:t>
      </w:r>
      <w:proofErr w:type="spellStart"/>
      <w:r>
        <w:t>противоионов</w:t>
      </w:r>
      <w:proofErr w:type="spellEnd"/>
      <w:r>
        <w:t xml:space="preserve"> влияет на изменения экзотермического разложения существенно меньше, чем положение и тип заместителей в </w:t>
      </w:r>
      <w:proofErr w:type="spellStart"/>
      <w:r>
        <w:t>бензольном</w:t>
      </w:r>
      <w:proofErr w:type="spellEnd"/>
      <w:r>
        <w:t xml:space="preserve"> ядре.  </w:t>
      </w:r>
      <w:proofErr w:type="gramEnd"/>
    </w:p>
    <w:p w:rsidR="000225DD" w:rsidRDefault="000225DD">
      <w:pPr>
        <w:ind w:firstLine="0"/>
      </w:pPr>
    </w:p>
    <w:p w:rsidR="000225DD" w:rsidRDefault="00A21081">
      <w:pPr>
        <w:ind w:firstLine="0"/>
      </w:pPr>
      <w:r>
        <w:rPr>
          <w:b/>
          <w:bCs/>
        </w:rPr>
        <w:t>Потоковая калориметрия</w:t>
      </w:r>
    </w:p>
    <w:p w:rsidR="000225DD" w:rsidRDefault="00A21081">
      <w:r>
        <w:t xml:space="preserve">Результаты изотермического разложения солей </w:t>
      </w:r>
      <w:r>
        <w:rPr>
          <w:b/>
        </w:rPr>
        <w:t>1-3</w:t>
      </w:r>
      <w:r>
        <w:t xml:space="preserve"> при 75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80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90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представлены в таблице 3 и  рисунках 8-11. По результатам экспериментов значения максимального теплового потока для 4-нитробензолдиазониевых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>
          <w:b/>
        </w:rPr>
        <w:t>, 2, 3</w:t>
      </w:r>
      <w:r>
        <w:t xml:space="preserve">  практически не зависят от аниона и  превышают допустимый уровень STANAG процедуры [</w:t>
      </w:r>
      <w:r w:rsidRPr="00152B54">
        <w:rPr>
          <w:color w:val="009900"/>
        </w:rPr>
        <w:t>10</w:t>
      </w:r>
      <w:r>
        <w:t xml:space="preserve">]. </w:t>
      </w:r>
      <w:proofErr w:type="gramStart"/>
      <w:r>
        <w:t>Согласн</w:t>
      </w:r>
      <w:r>
        <w:t>о процедуре, вещество является стабильным при хранении, если при температуре 75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течении 19 дней тепловой поток не превысит </w:t>
      </w:r>
      <w:r>
        <w:rPr>
          <w:color w:val="009900"/>
        </w:rPr>
        <w:t>0.0631</w:t>
      </w:r>
      <w:r>
        <w:t> мВт/г, при 80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</w:t>
      </w:r>
      <w:r>
        <w:rPr>
          <w:color w:val="009900"/>
        </w:rPr>
        <w:t>0.114</w:t>
      </w:r>
      <w:r>
        <w:t> мВт/г в течении 10,6 дней и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измерения проводят 6 дней и тепловой поток </w:t>
      </w:r>
      <w:r>
        <w:lastRenderedPageBreak/>
        <w:t>должен быть меньш</w:t>
      </w:r>
      <w:r>
        <w:t xml:space="preserve">е </w:t>
      </w:r>
      <w:r>
        <w:rPr>
          <w:color w:val="009900"/>
        </w:rPr>
        <w:t>0.201</w:t>
      </w:r>
      <w:r>
        <w:t xml:space="preserve"> мВт/г. </w:t>
      </w:r>
      <w:proofErr w:type="spellStart"/>
      <w:r>
        <w:t>Трифлат</w:t>
      </w:r>
      <w:proofErr w:type="spellEnd"/>
      <w:r>
        <w:t xml:space="preserve"> 4-метоксибензолдиазония </w:t>
      </w:r>
      <w:r>
        <w:rPr>
          <w:rFonts w:ascii="Times New Roman" w:hAnsi="Times New Roman"/>
          <w:b/>
          <w:szCs w:val="28"/>
        </w:rPr>
        <w:t>1</w:t>
      </w:r>
      <w:r>
        <w:rPr>
          <w:rFonts w:ascii="Times New Roman" w:hAnsi="Times New Roman"/>
          <w:b/>
          <w:szCs w:val="28"/>
          <w:lang w:val="en-US"/>
        </w:rPr>
        <w:t>d</w:t>
      </w:r>
      <w:r>
        <w:t xml:space="preserve"> также не удовлетворяет критерию STANAG процедуры, но</w:t>
      </w:r>
      <w:proofErr w:type="gramEnd"/>
      <w:r>
        <w:t xml:space="preserve"> имеет значительно меньшие показатели максимального теплового потока. В ряду </w:t>
      </w:r>
      <w:proofErr w:type="spellStart"/>
      <w:r>
        <w:t>трифлатов</w:t>
      </w:r>
      <w:proofErr w:type="spellEnd"/>
      <w:r>
        <w:t xml:space="preserve"> 4- </w:t>
      </w:r>
      <w:r>
        <w:rPr>
          <w:b/>
        </w:rPr>
        <w:t>1с</w:t>
      </w:r>
      <w:r>
        <w:t xml:space="preserve">, 3- </w:t>
      </w:r>
      <w:r>
        <w:rPr>
          <w:b/>
        </w:rPr>
        <w:t>1</w:t>
      </w:r>
      <w:r>
        <w:rPr>
          <w:b/>
          <w:lang w:val="en-US"/>
        </w:rPr>
        <w:t>b</w:t>
      </w:r>
      <w:r>
        <w:t xml:space="preserve"> и 2-нитробензолдиазония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 наблюдается уменьшение вели</w:t>
      </w:r>
      <w:r>
        <w:t xml:space="preserve">чины максимального теплового потока. </w:t>
      </w:r>
      <w:proofErr w:type="gramStart"/>
      <w:r>
        <w:rPr>
          <w:highlight w:val="red"/>
        </w:rPr>
        <w:t>(Саша, ей богу непонятно.</w:t>
      </w:r>
      <w:proofErr w:type="gramEnd"/>
      <w:r>
        <w:rPr>
          <w:highlight w:val="red"/>
        </w:rPr>
        <w:t xml:space="preserve"> Все цифры трех последних колонок табл. 3 меньше приведенных критериев. Может быть, в этой таблице нужно привести еще время разложения ?</w:t>
      </w:r>
      <w:proofErr w:type="gramStart"/>
      <w:r>
        <w:rPr>
          <w:highlight w:val="red"/>
        </w:rPr>
        <w:t>)</w:t>
      </w:r>
      <w:r>
        <w:rPr>
          <w:highlight w:val="green"/>
        </w:rPr>
        <w:t>(</w:t>
      </w:r>
      <w:proofErr w:type="gramEnd"/>
      <w:r>
        <w:rPr>
          <w:highlight w:val="green"/>
        </w:rPr>
        <w:t>В таблице данные приведены в милливаттах, а критерий был</w:t>
      </w:r>
      <w:r>
        <w:rPr>
          <w:highlight w:val="green"/>
        </w:rPr>
        <w:t xml:space="preserve"> в микроваттах, сейчас  все в милливаттах, во всех случая</w:t>
      </w:r>
      <w:r w:rsidR="00152B54">
        <w:rPr>
          <w:highlight w:val="green"/>
          <w:lang w:val="en-US"/>
        </w:rPr>
        <w:t>x</w:t>
      </w:r>
      <w:r>
        <w:rPr>
          <w:highlight w:val="green"/>
        </w:rPr>
        <w:t xml:space="preserve"> значительное превышение, время измерения здесь не важно, если поток хотя бы раз вышел за критическое значение, образец не соответствует критерию.)</w:t>
      </w:r>
    </w:p>
    <w:p w:rsidR="000225DD" w:rsidRDefault="000225DD"/>
    <w:p w:rsidR="000225DD" w:rsidRDefault="00A21081">
      <w:pPr>
        <w:jc w:val="right"/>
      </w:pPr>
      <w:r>
        <w:t>Таблица 3</w:t>
      </w:r>
    </w:p>
    <w:p w:rsidR="000225DD" w:rsidRDefault="00A21081">
      <w:pPr>
        <w:jc w:val="center"/>
      </w:pPr>
      <w:r>
        <w:t>Интегральная энтальпия и величина максим</w:t>
      </w:r>
      <w:r>
        <w:t xml:space="preserve">ального теплового потока </w:t>
      </w:r>
    </w:p>
    <w:p w:rsidR="000225DD" w:rsidRDefault="00A21081">
      <w:pPr>
        <w:jc w:val="center"/>
      </w:pPr>
      <w:r>
        <w:t xml:space="preserve">при разложении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</w:p>
    <w:tbl>
      <w:tblPr>
        <w:tblW w:w="96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val="0000"/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 w:rsidR="000225DD">
        <w:trPr>
          <w:cantSplit/>
          <w:tblHeader/>
        </w:trPr>
        <w:tc>
          <w:tcPr>
            <w:tcW w:w="281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b"/>
              <w:spacing w:line="240" w:lineRule="auto"/>
              <w:ind w:firstLine="0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b"/>
              <w:spacing w:line="240" w:lineRule="auto"/>
              <w:ind w:firstLine="0"/>
            </w:pPr>
            <w:r>
              <w:rPr>
                <w:rFonts w:ascii="Symbol" w:eastAsia="Symbol" w:hAnsi="Symbol" w:cs="Symbol"/>
                <w:b w:val="0"/>
                <w:bCs w:val="0"/>
              </w:rPr>
              <w:t>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H,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kJ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mol</w:t>
            </w:r>
            <w:proofErr w:type="spellEnd"/>
          </w:p>
        </w:tc>
        <w:tc>
          <w:tcPr>
            <w:tcW w:w="355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 </w:t>
            </w:r>
            <w:proofErr w:type="spellStart"/>
            <w:r>
              <w:rPr>
                <w:rFonts w:ascii="Times New Roman" w:hAnsi="Times New Roman" w:cs="Times New Roman"/>
              </w:rPr>
              <w:t>max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mW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g</w:t>
            </w:r>
            <w:proofErr w:type="spellEnd"/>
          </w:p>
        </w:tc>
      </w:tr>
      <w:tr w:rsidR="000225DD">
        <w:trPr>
          <w:cantSplit/>
        </w:trPr>
        <w:tc>
          <w:tcPr>
            <w:tcW w:w="281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0225DD"/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</w:tr>
      <w:tr w:rsidR="000225DD">
        <w:trPr>
          <w:trHeight w:val="532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414.0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386.0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0.705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2.33</w:t>
            </w:r>
          </w:p>
        </w:tc>
      </w:tr>
      <w:tr w:rsidR="000225DD">
        <w:trPr>
          <w:trHeight w:val="532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227,9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230.0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6,57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14.15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28.8</w:t>
            </w:r>
          </w:p>
        </w:tc>
      </w:tr>
      <w:tr w:rsidR="000225DD">
        <w:trPr>
          <w:trHeight w:val="532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47.89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101.50</w:t>
            </w:r>
          </w:p>
        </w:tc>
      </w:tr>
      <w:tr w:rsidR="000225DD">
        <w:trPr>
          <w:trHeight w:val="532"/>
        </w:trPr>
        <w:tc>
          <w:tcPr>
            <w:tcW w:w="28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183.1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1.34</w:t>
            </w:r>
          </w:p>
        </w:tc>
        <w:tc>
          <w:tcPr>
            <w:tcW w:w="1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12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5.37</w:t>
            </w:r>
          </w:p>
        </w:tc>
      </w:tr>
      <w:tr w:rsidR="000225DD">
        <w:trPr>
          <w:trHeight w:val="532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21.10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34.82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64.60</w:t>
            </w:r>
          </w:p>
        </w:tc>
      </w:tr>
      <w:tr w:rsidR="000225DD">
        <w:trPr>
          <w:trHeight w:val="532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147.0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20.02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31.63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66.87</w:t>
            </w:r>
          </w:p>
        </w:tc>
      </w:tr>
    </w:tbl>
    <w:p w:rsidR="000225DD" w:rsidRDefault="000225DD"/>
    <w:p w:rsidR="000225DD" w:rsidRDefault="00A21081">
      <w:r>
        <w:t xml:space="preserve">На рисунке 8 приведены экспериментальные значения теплового потока разложения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rPr>
          <w:lang w:val="en-US"/>
        </w:rPr>
        <w:t>and</w:t>
      </w:r>
      <w:r>
        <w:rPr>
          <w:b/>
        </w:rPr>
        <w:t xml:space="preserve">3 </w:t>
      </w:r>
      <w:r>
        <w:t xml:space="preserve">при 85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</w:t>
      </w:r>
      <w:r>
        <w:rPr>
          <w:color w:val="00CC33"/>
        </w:rPr>
        <w:t xml:space="preserve">Время полураспада солей зависит от вида аниона и составляет для  </w:t>
      </w:r>
      <w:r>
        <w:rPr>
          <w:b/>
          <w:bCs/>
          <w:color w:val="00CC33"/>
        </w:rPr>
        <w:t>3</w:t>
      </w:r>
      <w:r>
        <w:rPr>
          <w:color w:val="00CC33"/>
        </w:rPr>
        <w:t xml:space="preserve"> - 2.1 часа, </w:t>
      </w:r>
      <w:r>
        <w:rPr>
          <w:b/>
          <w:bCs/>
          <w:color w:val="00CC33"/>
        </w:rPr>
        <w:t>1с</w:t>
      </w:r>
      <w:r>
        <w:rPr>
          <w:color w:val="00CC33"/>
        </w:rPr>
        <w:t xml:space="preserve"> - 4.5 ч. и для </w:t>
      </w:r>
      <w:r>
        <w:rPr>
          <w:b/>
          <w:bCs/>
          <w:color w:val="00CC33"/>
        </w:rPr>
        <w:t>2</w:t>
      </w:r>
      <w:r>
        <w:rPr>
          <w:color w:val="00CC33"/>
        </w:rPr>
        <w:t xml:space="preserve"> - 6 часов.</w:t>
      </w:r>
    </w:p>
    <w:p w:rsidR="000225DD" w:rsidRDefault="00A21081">
      <w:r>
        <w:t xml:space="preserve">Был проведен кинетический анализ кривых </w:t>
      </w:r>
      <w:r>
        <w:t xml:space="preserve">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</w:t>
      </w:r>
      <w:proofErr w:type="spellStart"/>
      <w:r>
        <w:t>реакций:</w:t>
      </w:r>
      <w:r>
        <w:rPr>
          <w:b/>
          <w:bCs/>
          <w:i/>
          <w:iCs/>
        </w:rPr>
        <w:t>a</w:t>
      </w:r>
      <w:proofErr w:type="spellEnd"/>
      <w:r>
        <w:rPr>
          <w:b/>
          <w:bCs/>
          <w:i/>
          <w:iCs/>
        </w:rPr>
        <w:t> A </w:t>
      </w:r>
      <w:r>
        <w:rPr>
          <w:rFonts w:eastAsia="Liberation Serif" w:cs="Liberation Serif"/>
          <w:b/>
          <w:bCs/>
          <w:i/>
          <w:iCs/>
        </w:rPr>
        <w:t>→ </w:t>
      </w:r>
      <w:proofErr w:type="spellStart"/>
      <w:r>
        <w:rPr>
          <w:b/>
          <w:bCs/>
          <w:i/>
          <w:iCs/>
        </w:rPr>
        <w:t>c</w:t>
      </w:r>
      <w:proofErr w:type="spellEnd"/>
      <w:r>
        <w:rPr>
          <w:b/>
          <w:bCs/>
          <w:i/>
          <w:iCs/>
        </w:rPr>
        <w:t> C</w:t>
      </w: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19050" distR="0">
            <wp:extent cx="2743200" cy="45720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" w:cs="Liberation Serif"/>
        </w:rPr>
        <w:t>(2)</w:t>
      </w:r>
    </w:p>
    <w:p w:rsidR="000225DD" w:rsidRDefault="000225DD">
      <w:pPr>
        <w:rPr>
          <w:rFonts w:eastAsia="Liberation Serif" w:cs="Liberation Serif"/>
        </w:rPr>
      </w:pPr>
    </w:p>
    <w:p w:rsidR="000225DD" w:rsidRDefault="00A21081">
      <w:pPr>
        <w:tabs>
          <w:tab w:val="center" w:pos="218"/>
        </w:tabs>
        <w:spacing w:after="113"/>
      </w:pPr>
      <w:r>
        <w:t xml:space="preserve">Кинетические параметры представлены в таблице 4. </w:t>
      </w:r>
    </w:p>
    <w:p w:rsidR="000225DD" w:rsidRDefault="000225DD">
      <w:pPr>
        <w:tabs>
          <w:tab w:val="center" w:pos="218"/>
        </w:tabs>
        <w:spacing w:after="113"/>
      </w:pPr>
    </w:p>
    <w:p w:rsidR="000225DD" w:rsidRDefault="000225DD">
      <w:pPr>
        <w:ind w:firstLine="0"/>
        <w:jc w:val="center"/>
      </w:pP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19050" distR="3175">
            <wp:extent cx="4645025" cy="3483610"/>
            <wp:effectExtent l="0" t="0" r="0" b="0"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>Рисунок 8. Значения теплового потока изотермического разложения 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</w:t>
      </w:r>
      <w:proofErr w:type="spellStart"/>
      <w:r>
        <w:t>тетрафторбората</w:t>
      </w:r>
      <w:proofErr w:type="spellEnd"/>
      <w:r>
        <w:t xml:space="preserve"> </w:t>
      </w:r>
      <w:r>
        <w:rPr>
          <w:b/>
        </w:rPr>
        <w:t>3</w:t>
      </w:r>
      <w:r>
        <w:t xml:space="preserve">, </w:t>
      </w:r>
      <w:proofErr w:type="spellStart"/>
      <w:r>
        <w:t>тозилата</w:t>
      </w:r>
      <w:proofErr w:type="spellEnd"/>
      <w:r>
        <w:t xml:space="preserve"> </w:t>
      </w:r>
      <w:r>
        <w:rPr>
          <w:b/>
        </w:rPr>
        <w:t>2</w:t>
      </w:r>
      <w:r>
        <w:t xml:space="preserve"> и </w:t>
      </w:r>
      <w:proofErr w:type="spellStart"/>
      <w:r>
        <w:t>трифлата</w:t>
      </w:r>
      <w:proofErr w:type="spellEnd"/>
      <w:r>
        <w:t xml:space="preserve"> 4-нитрофенилдиазония </w:t>
      </w:r>
      <w:r>
        <w:rPr>
          <w:b/>
        </w:rPr>
        <w:t>1</w:t>
      </w:r>
      <w:r>
        <w:rPr>
          <w:b/>
          <w:lang w:val="en-US"/>
        </w:rPr>
        <w:t>c</w:t>
      </w:r>
    </w:p>
    <w:p w:rsidR="000225DD" w:rsidRDefault="000225DD">
      <w:pPr>
        <w:ind w:firstLine="0"/>
        <w:jc w:val="center"/>
      </w:pPr>
    </w:p>
    <w:p w:rsidR="000225DD" w:rsidRDefault="00A21081">
      <w:pPr>
        <w:tabs>
          <w:tab w:val="center" w:pos="218"/>
        </w:tabs>
        <w:spacing w:after="113"/>
      </w:pPr>
      <w:r>
        <w:t xml:space="preserve">Исключением является  </w:t>
      </w:r>
      <w:proofErr w:type="spellStart"/>
      <w:r>
        <w:t>трифлат</w:t>
      </w:r>
      <w:proofErr w:type="spellEnd"/>
      <w:r>
        <w:t xml:space="preserve"> 2-нитрофенилдиазония</w:t>
      </w:r>
      <w:r>
        <w:t xml:space="preserve">, изотермическая кривая которого плохо описывается простым автокаталитическим процессом и имеет более сложный характер. Следовательно, требуется процедура </w:t>
      </w:r>
      <w:proofErr w:type="spellStart"/>
      <w:r>
        <w:t>деконволюции</w:t>
      </w:r>
      <w:proofErr w:type="spellEnd"/>
      <w:r>
        <w:t xml:space="preserve"> и выделения первичных процессов. </w:t>
      </w:r>
      <w:proofErr w:type="spellStart"/>
      <w:r>
        <w:rPr>
          <w:color w:val="00CC33"/>
        </w:rPr>
        <w:t>Деконволюцию</w:t>
      </w:r>
      <w:proofErr w:type="spellEnd"/>
      <w:r>
        <w:rPr>
          <w:color w:val="00CC33"/>
        </w:rPr>
        <w:t xml:space="preserve"> проводили путем компьютерного моделировани</w:t>
      </w:r>
      <w:r>
        <w:rPr>
          <w:color w:val="00CC33"/>
        </w:rPr>
        <w:t xml:space="preserve">я комбинаций двух автокаталитических реакций при варьировании величин тепловых эффектов и </w:t>
      </w:r>
      <w:proofErr w:type="spellStart"/>
      <w:r>
        <w:rPr>
          <w:color w:val="00CC33"/>
        </w:rPr>
        <w:t>кинетическимих</w:t>
      </w:r>
      <w:proofErr w:type="spellEnd"/>
      <w:r>
        <w:rPr>
          <w:color w:val="00CC33"/>
        </w:rPr>
        <w:t xml:space="preserve"> параметров с минимизацией среднеквадратичного отклонения от экспериментальной кривой. Исходные значения для первого приближения были взяты из данных ДС</w:t>
      </w:r>
      <w:r>
        <w:rPr>
          <w:color w:val="00CC33"/>
        </w:rPr>
        <w:t xml:space="preserve">К-ТГА, для эндотермической реакции </w:t>
      </w:r>
      <w:r>
        <w:rPr>
          <w:rFonts w:ascii="Symbol" w:hAnsi="Symbol" w:cs="Symbol"/>
          <w:color w:val="00CC33"/>
          <w:sz w:val="20"/>
          <w:szCs w:val="20"/>
        </w:rPr>
        <w:t></w:t>
      </w:r>
      <w:r>
        <w:rPr>
          <w:rFonts w:ascii="Times New Roman" w:hAnsi="Times New Roman" w:cs="Times New Roman"/>
          <w:color w:val="00CC33"/>
        </w:rPr>
        <w:t>H=-74 кДж/моль</w:t>
      </w:r>
      <w:r>
        <w:rPr>
          <w:color w:val="00CC33"/>
        </w:rPr>
        <w:t xml:space="preserve"> и для экзотермического процесса </w:t>
      </w:r>
      <w:r>
        <w:rPr>
          <w:rFonts w:ascii="Symbol" w:hAnsi="Symbol" w:cs="Symbol"/>
          <w:color w:val="00CC33"/>
          <w:sz w:val="20"/>
          <w:szCs w:val="20"/>
        </w:rPr>
        <w:t></w:t>
      </w:r>
      <w:r>
        <w:rPr>
          <w:rFonts w:ascii="Times New Roman" w:hAnsi="Times New Roman" w:cs="Times New Roman"/>
          <w:color w:val="00CC33"/>
        </w:rPr>
        <w:t>H=-753 кДж/моль</w:t>
      </w:r>
      <w:proofErr w:type="gramStart"/>
      <w:r>
        <w:rPr>
          <w:color w:val="00CC33"/>
        </w:rPr>
        <w:t>.</w:t>
      </w:r>
      <w:r>
        <w:rPr>
          <w:highlight w:val="red"/>
        </w:rPr>
        <w:t>(</w:t>
      </w:r>
      <w:proofErr w:type="gramEnd"/>
      <w:r>
        <w:rPr>
          <w:highlight w:val="red"/>
        </w:rPr>
        <w:t>может быть, стоит в приложении привести подробности результатов этой процедуры ?)</w:t>
      </w:r>
      <w:r>
        <w:t xml:space="preserve">. На рисунке 9 приведены результаты </w:t>
      </w:r>
      <w:proofErr w:type="spellStart"/>
      <w:r>
        <w:t>деконволюции</w:t>
      </w:r>
      <w:proofErr w:type="spellEnd"/>
      <w:r>
        <w:t>.  Полученная эксперимента</w:t>
      </w:r>
      <w:r>
        <w:t xml:space="preserve">льная кривая теплового потока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ascii="Symbol" w:hAnsi="Symbol" w:cs="Symbol"/>
          <w:sz w:val="20"/>
          <w:szCs w:val="20"/>
        </w:rPr>
        <w:t></w:t>
      </w:r>
      <w:r>
        <w:rPr>
          <w:rFonts w:ascii="Times New Roman" w:hAnsi="Times New Roman" w:cs="Times New Roman"/>
        </w:rPr>
        <w:t>H=46 кДж/моль</w:t>
      </w:r>
      <w:r>
        <w:t xml:space="preserve"> </w:t>
      </w:r>
      <w:proofErr w:type="spellStart"/>
      <w:r>
        <w:t>c</w:t>
      </w:r>
      <w:proofErr w:type="spellEnd"/>
      <w:r>
        <w:t xml:space="preserve"> кинетическими параметрами k</w:t>
      </w:r>
      <w:r>
        <w:rPr>
          <w:vertAlign w:val="subscript"/>
        </w:rPr>
        <w:t>1</w:t>
      </w:r>
      <w:r>
        <w:t>=1.3, C</w:t>
      </w:r>
      <w:r>
        <w:rPr>
          <w:vertAlign w:val="subscript"/>
        </w:rPr>
        <w:t>01</w:t>
      </w:r>
      <w:r>
        <w:t>=0.0007 и основным экзотермическим автокаталитическим проце</w:t>
      </w:r>
      <w:r>
        <w:t xml:space="preserve">ссом с теплотой </w:t>
      </w:r>
      <w:r>
        <w:rPr>
          <w:rFonts w:ascii="Symbol" w:hAnsi="Symbol" w:cs="Symbol"/>
          <w:sz w:val="20"/>
          <w:szCs w:val="20"/>
        </w:rPr>
        <w:t></w:t>
      </w:r>
      <w:r>
        <w:rPr>
          <w:rFonts w:ascii="Times New Roman" w:hAnsi="Times New Roman" w:cs="Times New Roman"/>
        </w:rPr>
        <w:t>H=-430 кДж/моль</w:t>
      </w:r>
      <w:r>
        <w:t>, k</w:t>
      </w:r>
      <w:r>
        <w:rPr>
          <w:vertAlign w:val="subscript"/>
        </w:rPr>
        <w:t>2</w:t>
      </w:r>
      <w:r>
        <w:t>=0,08, C</w:t>
      </w:r>
      <w:r>
        <w:rPr>
          <w:vertAlign w:val="subscript"/>
        </w:rPr>
        <w:t>02</w:t>
      </w:r>
      <w:r>
        <w:t>=0,0020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</w:t>
      </w:r>
      <w:r>
        <w:rPr>
          <w:highlight w:val="red"/>
        </w:rPr>
        <w:t xml:space="preserve">(Не стоит ли эти величины </w:t>
      </w:r>
      <w:r>
        <w:rPr>
          <w:rFonts w:ascii="Symbol" w:hAnsi="Symbol" w:cs="Symbol"/>
          <w:sz w:val="20"/>
          <w:szCs w:val="20"/>
          <w:highlight w:val="red"/>
        </w:rPr>
        <w:t></w:t>
      </w:r>
      <w:r>
        <w:rPr>
          <w:rFonts w:ascii="Times New Roman" w:hAnsi="Times New Roman" w:cs="Times New Roman"/>
          <w:highlight w:val="red"/>
        </w:rPr>
        <w:t>H</w:t>
      </w:r>
      <w:r>
        <w:rPr>
          <w:highlight w:val="red"/>
        </w:rPr>
        <w:t xml:space="preserve"> сопоставить с данными ДСК-ТГА, табл. 2</w:t>
      </w:r>
      <w:proofErr w:type="gramStart"/>
      <w:r>
        <w:rPr>
          <w:highlight w:val="red"/>
        </w:rPr>
        <w:t xml:space="preserve"> ?</w:t>
      </w:r>
      <w:proofErr w:type="gramEnd"/>
      <w:r>
        <w:rPr>
          <w:highlight w:val="red"/>
        </w:rPr>
        <w:t xml:space="preserve"> Качественно они похожи</w:t>
      </w:r>
      <w:proofErr w:type="gramStart"/>
      <w:r>
        <w:rPr>
          <w:highlight w:val="red"/>
        </w:rPr>
        <w:t>)</w:t>
      </w:r>
      <w:r>
        <w:rPr>
          <w:highlight w:val="green"/>
        </w:rPr>
        <w:t>(</w:t>
      </w:r>
      <w:proofErr w:type="gramEnd"/>
      <w:r>
        <w:rPr>
          <w:highlight w:val="green"/>
        </w:rPr>
        <w:t>Данные ДСК мы брали как первое приближение)</w:t>
      </w:r>
    </w:p>
    <w:p w:rsidR="000225DD" w:rsidRDefault="000225DD">
      <w:pPr>
        <w:ind w:firstLine="0"/>
        <w:jc w:val="center"/>
      </w:pPr>
    </w:p>
    <w:p w:rsidR="000225DD" w:rsidRDefault="00A21081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19050" distR="0">
            <wp:extent cx="4935220" cy="3733800"/>
            <wp:effectExtent l="0" t="0" r="0" b="0"/>
            <wp:docPr id="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ind w:firstLine="0"/>
        <w:jc w:val="center"/>
      </w:pPr>
      <w:r>
        <w:t xml:space="preserve">Рисунок 9. Экспериментальная кривая и результат </w:t>
      </w:r>
      <w:proofErr w:type="spellStart"/>
      <w:r>
        <w:t>деконволюции</w:t>
      </w:r>
      <w:proofErr w:type="spellEnd"/>
      <w:r>
        <w:t xml:space="preserve"> теплового потока изотермического разложения 2-нитробензолдиазоний </w:t>
      </w:r>
      <w:proofErr w:type="spellStart"/>
      <w:r>
        <w:t>трифлата</w:t>
      </w:r>
      <w:proofErr w:type="spellEnd"/>
      <w:r>
        <w:t xml:space="preserve"> </w:t>
      </w:r>
      <w:r>
        <w:rPr>
          <w:b/>
        </w:rPr>
        <w:t>1</w:t>
      </w:r>
      <w:r>
        <w:rPr>
          <w:b/>
          <w:lang w:val="en-US"/>
        </w:rPr>
        <w:t>a</w:t>
      </w:r>
      <w:r>
        <w:t xml:space="preserve"> 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</w:t>
      </w:r>
      <w:r>
        <w:rPr>
          <w:color w:val="009900"/>
        </w:rPr>
        <w:t xml:space="preserve">(Hf1, Hf2 - тепловые потоки составляющих процессов, </w:t>
      </w:r>
      <w:proofErr w:type="spellStart"/>
      <w:r>
        <w:rPr>
          <w:color w:val="009900"/>
        </w:rPr>
        <w:t>Hf</w:t>
      </w:r>
      <w:proofErr w:type="spellEnd"/>
      <w:r>
        <w:rPr>
          <w:color w:val="009900"/>
        </w:rPr>
        <w:t xml:space="preserve"> - суммарный тепловой поток, </w:t>
      </w:r>
      <w:proofErr w:type="spellStart"/>
      <w:r>
        <w:rPr>
          <w:color w:val="009900"/>
        </w:rPr>
        <w:t>Hf</w:t>
      </w:r>
      <w:r>
        <w:rPr>
          <w:color w:val="009900"/>
        </w:rPr>
        <w:noBreakHyphen/>
        <w:t>exp</w:t>
      </w:r>
      <w:proofErr w:type="spellEnd"/>
      <w:r>
        <w:rPr>
          <w:color w:val="009900"/>
        </w:rPr>
        <w:t xml:space="preserve"> - экс</w:t>
      </w:r>
      <w:r>
        <w:rPr>
          <w:color w:val="009900"/>
        </w:rPr>
        <w:t>периментальная кривая теплового потока)</w:t>
      </w:r>
    </w:p>
    <w:p w:rsidR="000225DD" w:rsidRDefault="000225DD">
      <w:pPr>
        <w:jc w:val="center"/>
      </w:pPr>
    </w:p>
    <w:p w:rsidR="000225DD" w:rsidRDefault="00A21081">
      <w:pPr>
        <w:jc w:val="right"/>
      </w:pPr>
      <w:r>
        <w:t>Таблица 4.</w:t>
      </w:r>
    </w:p>
    <w:p w:rsidR="000225DD" w:rsidRDefault="00A21081">
      <w:pPr>
        <w:jc w:val="center"/>
      </w:pPr>
      <w:r>
        <w:t xml:space="preserve">Кинетические параметры реакций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</w:p>
    <w:tbl>
      <w:tblPr>
        <w:tblW w:w="9641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val="0000"/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 w:rsidR="000225DD">
        <w:trPr>
          <w:cantSplit/>
          <w:tblHeader/>
        </w:trPr>
        <w:tc>
          <w:tcPr>
            <w:tcW w:w="257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b"/>
              <w:spacing w:line="240" w:lineRule="auto"/>
              <w:ind w:firstLine="0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343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position w:val="-13"/>
              </w:rPr>
              <w:t>0</w:t>
            </w:r>
            <w:r>
              <w:t xml:space="preserve">, </w:t>
            </w:r>
            <w:proofErr w:type="spellStart"/>
            <w:r>
              <w:t>mW</w:t>
            </w:r>
            <w:proofErr w:type="spellEnd"/>
          </w:p>
        </w:tc>
        <w:tc>
          <w:tcPr>
            <w:tcW w:w="362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proofErr w:type="spellStart"/>
            <w:r>
              <w:t>k</w:t>
            </w:r>
            <w:proofErr w:type="spellEnd"/>
            <w:r>
              <w:t xml:space="preserve">, </w:t>
            </w:r>
            <w:proofErr w:type="spellStart"/>
            <w:r>
              <w:t>g</w:t>
            </w:r>
            <w:proofErr w:type="spellEnd"/>
            <w:r>
              <w:t xml:space="preserve"> · mol</w:t>
            </w:r>
            <w:r>
              <w:rPr>
                <w:vertAlign w:val="superscript"/>
              </w:rPr>
              <w:t>-1</w:t>
            </w:r>
            <w:r>
              <w:t xml:space="preserve"> · с</w:t>
            </w:r>
            <w:r>
              <w:rPr>
                <w:vertAlign w:val="superscript"/>
              </w:rPr>
              <w:t>-1</w:t>
            </w:r>
            <w:r>
              <w:t> </w:t>
            </w:r>
          </w:p>
        </w:tc>
      </w:tr>
      <w:tr w:rsidR="000225DD">
        <w:trPr>
          <w:cantSplit/>
        </w:trPr>
        <w:tc>
          <w:tcPr>
            <w:tcW w:w="2579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0225DD"/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85</w:t>
            </w:r>
            <w:r>
              <w:rPr>
                <w:vertAlign w:val="superscript"/>
              </w:rPr>
              <w:t>o</w:t>
            </w:r>
          </w:p>
        </w:tc>
      </w:tr>
      <w:tr w:rsidR="000225DD">
        <w:trPr>
          <w:trHeight w:val="543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4.06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8.81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14.7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0.00025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0.00052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0.00073</w:t>
            </w:r>
          </w:p>
        </w:tc>
      </w:tr>
      <w:tr w:rsidR="000225DD">
        <w:trPr>
          <w:trHeight w:val="543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0.0094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1.10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4.42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0.00912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0.01958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0.0429</w:t>
            </w:r>
          </w:p>
        </w:tc>
      </w:tr>
      <w:tr w:rsidR="000225DD">
        <w:trPr>
          <w:trHeight w:val="543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0.900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1.311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7.952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0.0316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0.0630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0.1680</w:t>
            </w:r>
          </w:p>
        </w:tc>
      </w:tr>
      <w:tr w:rsidR="000225DD">
        <w:trPr>
          <w:trHeight w:val="543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1.477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3.200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11.379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0.0021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0.0044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0.0128</w:t>
            </w:r>
          </w:p>
        </w:tc>
      </w:tr>
      <w:tr w:rsidR="000225DD">
        <w:trPr>
          <w:trHeight w:val="543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1.957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2.745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4.152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0.0289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0.0539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0.1030</w:t>
            </w:r>
          </w:p>
        </w:tc>
      </w:tr>
      <w:tr w:rsidR="000225DD">
        <w:trPr>
          <w:trHeight w:val="543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39.241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89.598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180.42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0.0344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spacing w:line="240" w:lineRule="auto"/>
              <w:ind w:firstLine="0"/>
              <w:jc w:val="center"/>
            </w:pPr>
            <w:r>
              <w:t>0.0721</w:t>
            </w:r>
          </w:p>
        </w:tc>
      </w:tr>
    </w:tbl>
    <w:p w:rsidR="000225DD" w:rsidRDefault="00A21081">
      <w:pPr>
        <w:tabs>
          <w:tab w:val="center" w:pos="218"/>
        </w:tabs>
        <w:spacing w:before="227" w:after="227"/>
        <w:rPr>
          <w:color w:val="009900"/>
        </w:rPr>
      </w:pPr>
      <w:r>
        <w:rPr>
          <w:color w:val="009900"/>
        </w:rPr>
        <w:t xml:space="preserve">Время полураспада </w:t>
      </w:r>
      <w:proofErr w:type="spellStart"/>
      <w:r>
        <w:rPr>
          <w:color w:val="009900"/>
        </w:rPr>
        <w:t>трифлата</w:t>
      </w:r>
      <w:proofErr w:type="spellEnd"/>
      <w:r>
        <w:rPr>
          <w:color w:val="009900"/>
        </w:rPr>
        <w:t xml:space="preserve"> 4-нитрофенилдиазония </w:t>
      </w:r>
      <w:r>
        <w:rPr>
          <w:b/>
          <w:color w:val="009900"/>
        </w:rPr>
        <w:t>1</w:t>
      </w:r>
      <w:r>
        <w:rPr>
          <w:b/>
          <w:color w:val="009900"/>
          <w:lang w:val="en-US"/>
        </w:rPr>
        <w:t>c</w:t>
      </w:r>
      <w:r w:rsidRPr="00152B54">
        <w:rPr>
          <w:color w:val="009900"/>
        </w:rPr>
        <w:t xml:space="preserve"> – 4 ч.</w:t>
      </w:r>
      <w:r>
        <w:rPr>
          <w:color w:val="009900"/>
        </w:rPr>
        <w:t xml:space="preserve"> значительно меньше, чем </w:t>
      </w:r>
      <w:proofErr w:type="spellStart"/>
      <w:r>
        <w:rPr>
          <w:color w:val="009900"/>
        </w:rPr>
        <w:t>метокси</w:t>
      </w:r>
      <w:proofErr w:type="spellEnd"/>
      <w:r>
        <w:rPr>
          <w:color w:val="009900"/>
        </w:rPr>
        <w:t xml:space="preserve"> производного </w:t>
      </w:r>
      <w:r>
        <w:rPr>
          <w:b/>
          <w:color w:val="009900"/>
        </w:rPr>
        <w:t>2</w:t>
      </w:r>
      <w:r>
        <w:rPr>
          <w:color w:val="009900"/>
        </w:rPr>
        <w:t xml:space="preserve"> - 10 ч. (рисунок 10).</w:t>
      </w:r>
    </w:p>
    <w:p w:rsidR="000225DD" w:rsidRDefault="000225DD">
      <w:pPr>
        <w:jc w:val="center"/>
      </w:pPr>
    </w:p>
    <w:p w:rsidR="000225DD" w:rsidRDefault="000225DD">
      <w:pPr>
        <w:jc w:val="center"/>
      </w:pPr>
    </w:p>
    <w:p w:rsidR="000225DD" w:rsidRDefault="00A21081">
      <w:pPr>
        <w:jc w:val="center"/>
      </w:pPr>
      <w:r>
        <w:rPr>
          <w:noProof/>
          <w:lang w:eastAsia="ru-RU" w:bidi="ar-SA"/>
        </w:rPr>
        <w:drawing>
          <wp:inline distT="0" distB="0" distL="19050" distR="635">
            <wp:extent cx="4647565" cy="3486150"/>
            <wp:effectExtent l="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jc w:val="center"/>
      </w:pPr>
      <w:r>
        <w:t xml:space="preserve">Рисунок 10. Изотермическое разложение </w:t>
      </w:r>
      <w:proofErr w:type="spellStart"/>
      <w:r>
        <w:t>трифлатов</w:t>
      </w:r>
      <w:proofErr w:type="spellEnd"/>
      <w:r>
        <w:t xml:space="preserve"> 4-метоксибензолдиазония </w:t>
      </w:r>
      <w:r>
        <w:rPr>
          <w:b/>
        </w:rPr>
        <w:t>2</w:t>
      </w:r>
      <w:r>
        <w:t xml:space="preserve"> и </w:t>
      </w:r>
    </w:p>
    <w:p w:rsidR="000225DD" w:rsidRDefault="00A21081">
      <w:pPr>
        <w:jc w:val="center"/>
      </w:pPr>
      <w:r>
        <w:t xml:space="preserve">4-нитробензолдиазония 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 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w:rsidR="000225DD" w:rsidRDefault="000225DD"/>
    <w:p w:rsidR="000225DD" w:rsidRDefault="00A21081">
      <w:r>
        <w:t xml:space="preserve">Значительное влияние на стабильность </w:t>
      </w:r>
      <w:proofErr w:type="spellStart"/>
      <w:r>
        <w:t>диазониевых</w:t>
      </w:r>
      <w:proofErr w:type="spellEnd"/>
      <w:r>
        <w:t xml:space="preserve"> солей оказывает </w:t>
      </w:r>
      <w:proofErr w:type="spellStart"/>
      <w:r>
        <w:t>положени</w:t>
      </w:r>
      <w:proofErr w:type="gramStart"/>
      <w:r>
        <w:t>e</w:t>
      </w:r>
      <w:proofErr w:type="spellEnd"/>
      <w:proofErr w:type="gramEnd"/>
      <w:r>
        <w:t xml:space="preserve"> заместителя в </w:t>
      </w:r>
      <w:proofErr w:type="spellStart"/>
      <w:r>
        <w:t>бензольном</w:t>
      </w:r>
      <w:proofErr w:type="spellEnd"/>
      <w:r>
        <w:t xml:space="preserve"> кольце. Для </w:t>
      </w:r>
      <w:proofErr w:type="spellStart"/>
      <w:r>
        <w:t>трифлатов</w:t>
      </w:r>
      <w:proofErr w:type="spellEnd"/>
      <w:r>
        <w:t xml:space="preserve"> </w:t>
      </w:r>
      <w:proofErr w:type="spellStart"/>
      <w:r>
        <w:t>нитробензолдиазония</w:t>
      </w:r>
      <w:proofErr w:type="spellEnd"/>
      <w:r>
        <w:t xml:space="preserve"> наибольшее время полураспада у </w:t>
      </w:r>
      <w:proofErr w:type="spellStart"/>
      <w:r>
        <w:t>орт</w:t>
      </w:r>
      <w:proofErr w:type="gramStart"/>
      <w:r>
        <w:t>о</w:t>
      </w:r>
      <w:proofErr w:type="spellEnd"/>
      <w:r>
        <w:t>-</w:t>
      </w:r>
      <w:proofErr w:type="gramEnd"/>
      <w:r>
        <w:t xml:space="preserve">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 w:rsidRPr="00152B54">
        <w:t xml:space="preserve"> – 5 ч.</w:t>
      </w:r>
      <w:r>
        <w:t xml:space="preserve">, </w:t>
      </w:r>
      <w:r>
        <w:t xml:space="preserve">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 w:rsidRPr="00152B54">
        <w:t xml:space="preserve"> – 11 ч.</w:t>
      </w:r>
      <w:r>
        <w:t xml:space="preserve"> и наименьшей стабильностью обладает </w:t>
      </w:r>
      <w:proofErr w:type="spellStart"/>
      <w:r>
        <w:t>трифлат</w:t>
      </w:r>
      <w:proofErr w:type="spellEnd"/>
      <w:r>
        <w:t xml:space="preserve"> </w:t>
      </w:r>
      <w:proofErr w:type="spellStart"/>
      <w:r>
        <w:t>пара-нитробензолдиазония</w:t>
      </w:r>
      <w:proofErr w:type="spellEnd"/>
      <w:r>
        <w:t xml:space="preserve">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 -  45 ч.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аналогичная зависимость наблюдается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.  Согласуются с этим и значения максимальных тепловых эффектов. Результат</w:t>
      </w:r>
      <w:r>
        <w:t>ы представлены в таблице 4 и рисунке 11.</w:t>
      </w:r>
    </w:p>
    <w:p w:rsidR="000225DD" w:rsidRDefault="000225DD">
      <w:pPr>
        <w:ind w:firstLine="0"/>
        <w:jc w:val="center"/>
      </w:pPr>
    </w:p>
    <w:p w:rsidR="000225DD" w:rsidRDefault="00A21081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19050" distR="0">
            <wp:extent cx="5189855" cy="3893185"/>
            <wp:effectExtent l="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jc w:val="center"/>
      </w:pPr>
      <w:r>
        <w:t xml:space="preserve">Рисунок 11. Тепловой поток при изотермическом разложении </w:t>
      </w:r>
      <w:proofErr w:type="spellStart"/>
      <w:r>
        <w:t>трифлатов</w:t>
      </w:r>
      <w:proofErr w:type="spellEnd"/>
      <w:r>
        <w:t xml:space="preserve"> </w:t>
      </w:r>
    </w:p>
    <w:p w:rsidR="000225DD" w:rsidRDefault="00A21081">
      <w:pPr>
        <w:jc w:val="center"/>
      </w:pPr>
      <w:r>
        <w:t xml:space="preserve">2-, 3- и 4-нитробензолдиазония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 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</w:t>
      </w:r>
      <w:r>
        <w:rPr>
          <w:highlight w:val="red"/>
        </w:rPr>
        <w:t xml:space="preserve">(Чем отличаются эти результаты для </w:t>
      </w:r>
      <w:r>
        <w:rPr>
          <w:b/>
          <w:highlight w:val="red"/>
        </w:rPr>
        <w:t>1с</w:t>
      </w:r>
      <w:r>
        <w:rPr>
          <w:highlight w:val="red"/>
        </w:rPr>
        <w:t xml:space="preserve"> от данных на рис. 8 и 10</w:t>
      </w:r>
      <w:proofErr w:type="gramStart"/>
      <w:r>
        <w:rPr>
          <w:highlight w:val="red"/>
        </w:rPr>
        <w:t xml:space="preserve"> ?</w:t>
      </w:r>
      <w:proofErr w:type="gramEnd"/>
      <w:r>
        <w:rPr>
          <w:highlight w:val="red"/>
        </w:rPr>
        <w:t xml:space="preserve"> Только масштабом ?</w:t>
      </w:r>
      <w:proofErr w:type="gramStart"/>
      <w:r>
        <w:rPr>
          <w:highlight w:val="red"/>
        </w:rPr>
        <w:t>)</w:t>
      </w:r>
      <w:r>
        <w:rPr>
          <w:highlight w:val="green"/>
        </w:rPr>
        <w:t>(</w:t>
      </w:r>
      <w:proofErr w:type="gramEnd"/>
      <w:r>
        <w:rPr>
          <w:highlight w:val="green"/>
        </w:rPr>
        <w:t>д</w:t>
      </w:r>
      <w:r>
        <w:rPr>
          <w:highlight w:val="green"/>
        </w:rPr>
        <w:t>а, только масштабом, но график здесь необходим для сравнения)</w:t>
      </w:r>
    </w:p>
    <w:p w:rsidR="000225DD" w:rsidRDefault="000225DD"/>
    <w:p w:rsidR="000225DD" w:rsidRDefault="00A21081">
      <w:r>
        <w:t xml:space="preserve">Анализируя кинетические данные при различной температуре и аппроксимируя с помощью уравнения </w:t>
      </w:r>
      <w:proofErr w:type="gramStart"/>
      <w:r>
        <w:t>Аррениуса</w:t>
      </w:r>
      <w:proofErr w:type="gramEnd"/>
      <w:r>
        <w:t xml:space="preserve"> мы рассчитали кинетические параметры реакций разложения на температуру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</w:t>
      </w:r>
      <w:r>
        <w:rPr>
          <w:color w:val="009900"/>
        </w:rPr>
        <w:t>Результаты а</w:t>
      </w:r>
      <w:r>
        <w:rPr>
          <w:color w:val="009900"/>
        </w:rPr>
        <w:t xml:space="preserve">нализа представлены в таблице 5 и графически на рисунке 12. Сравнивая значения энергий </w:t>
      </w:r>
      <w:proofErr w:type="gramStart"/>
      <w:r>
        <w:rPr>
          <w:color w:val="009900"/>
        </w:rPr>
        <w:t>активации</w:t>
      </w:r>
      <w:proofErr w:type="gramEnd"/>
      <w:r>
        <w:rPr>
          <w:color w:val="009900"/>
        </w:rPr>
        <w:t xml:space="preserve"> следует отметить, что для </w:t>
      </w:r>
      <w:proofErr w:type="spellStart"/>
      <w:r>
        <w:rPr>
          <w:color w:val="009900"/>
        </w:rPr>
        <w:t>трифлатных</w:t>
      </w:r>
      <w:proofErr w:type="spellEnd"/>
      <w:r>
        <w:rPr>
          <w:color w:val="009900"/>
        </w:rPr>
        <w:t xml:space="preserve"> солей эта величина существенно выше, чем для </w:t>
      </w:r>
      <w:proofErr w:type="spellStart"/>
      <w:r>
        <w:rPr>
          <w:color w:val="009900"/>
        </w:rPr>
        <w:t>тозилатной</w:t>
      </w:r>
      <w:proofErr w:type="spellEnd"/>
      <w:r>
        <w:rPr>
          <w:color w:val="009900"/>
        </w:rPr>
        <w:t xml:space="preserve"> и </w:t>
      </w:r>
      <w:proofErr w:type="spellStart"/>
      <w:r>
        <w:rPr>
          <w:color w:val="009900"/>
        </w:rPr>
        <w:t>тетрафторборатной</w:t>
      </w:r>
      <w:proofErr w:type="spellEnd"/>
      <w:r>
        <w:rPr>
          <w:color w:val="009900"/>
        </w:rPr>
        <w:t xml:space="preserve"> соли, аномальным является </w:t>
      </w:r>
      <w:proofErr w:type="spellStart"/>
      <w:r>
        <w:rPr>
          <w:color w:val="009900"/>
        </w:rPr>
        <w:t>трифлат</w:t>
      </w:r>
      <w:proofErr w:type="spellEnd"/>
      <w:r>
        <w:rPr>
          <w:color w:val="009900"/>
        </w:rPr>
        <w:t xml:space="preserve"> 2-нитрофенил</w:t>
      </w:r>
      <w:r>
        <w:rPr>
          <w:color w:val="009900"/>
        </w:rPr>
        <w:t xml:space="preserve">диазония с очень низким значением энергии активации. </w:t>
      </w:r>
      <w:r>
        <w:br w:type="page"/>
      </w:r>
    </w:p>
    <w:p w:rsidR="000225DD" w:rsidRDefault="000225DD">
      <w:pPr>
        <w:rPr>
          <w:color w:val="009900"/>
        </w:rPr>
      </w:pPr>
    </w:p>
    <w:p w:rsidR="000225DD" w:rsidRDefault="00A21081">
      <w:pPr>
        <w:tabs>
          <w:tab w:val="left" w:pos="0"/>
        </w:tabs>
        <w:ind w:firstLine="0"/>
        <w:jc w:val="right"/>
      </w:pPr>
      <w:r>
        <w:t xml:space="preserve">Таблица 5 </w:t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Рассчитанные значения кинетических параметров реакций </w:t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 xml:space="preserve"> 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.</w:t>
      </w:r>
    </w:p>
    <w:tbl>
      <w:tblPr>
        <w:tblW w:w="96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val="0000"/>
      </w:tblPr>
      <w:tblGrid>
        <w:gridCol w:w="2726"/>
        <w:gridCol w:w="2333"/>
        <w:gridCol w:w="2289"/>
        <w:gridCol w:w="2292"/>
      </w:tblGrid>
      <w:tr w:rsidR="000225DD">
        <w:trPr>
          <w:tblHeader/>
        </w:trPr>
        <w:tc>
          <w:tcPr>
            <w:tcW w:w="2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b"/>
              <w:ind w:firstLine="0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t>k</w:t>
            </w:r>
            <w:r>
              <w:rPr>
                <w:vertAlign w:val="subscript"/>
              </w:rPr>
              <w:t>298</w:t>
            </w:r>
            <w:r>
              <w:t xml:space="preserve">, </w:t>
            </w:r>
            <w:proofErr w:type="spellStart"/>
            <w:r>
              <w:t>g</w:t>
            </w:r>
            <w:proofErr w:type="spellEnd"/>
            <w:r>
              <w:t xml:space="preserve"> · mol</w:t>
            </w:r>
            <w:r>
              <w:rPr>
                <w:vertAlign w:val="superscript"/>
              </w:rPr>
              <w:t>-1</w:t>
            </w:r>
            <w:r>
              <w:t xml:space="preserve"> · с</w:t>
            </w:r>
            <w:r>
              <w:rPr>
                <w:vertAlign w:val="superscript"/>
              </w:rPr>
              <w:t>-1</w:t>
            </w:r>
            <w:r>
              <w:t> 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proofErr w:type="spellStart"/>
            <w:r>
              <w:t>Ea</w:t>
            </w:r>
            <w:proofErr w:type="spellEnd"/>
            <w:r>
              <w:t xml:space="preserve">, </w:t>
            </w:r>
            <w:proofErr w:type="spellStart"/>
            <w:r>
              <w:t>kJ</w:t>
            </w:r>
            <w:proofErr w:type="spellEnd"/>
            <w:r>
              <w:t>/</w:t>
            </w:r>
            <w:proofErr w:type="spellStart"/>
            <w:r>
              <w:t>mol</w:t>
            </w:r>
            <w:proofErr w:type="spellEnd"/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t>C</w:t>
            </w:r>
            <w:r>
              <w:rPr>
                <w:vertAlign w:val="subscript"/>
              </w:rPr>
              <w:t>0</w:t>
            </w:r>
          </w:p>
        </w:tc>
      </w:tr>
      <w:tr w:rsidR="000225DD">
        <w:trPr>
          <w:trHeight w:val="543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111.4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1.21*10</w:t>
            </w:r>
            <w:r>
              <w:rPr>
                <w:vertAlign w:val="superscript"/>
              </w:rPr>
              <w:t>-3</w:t>
            </w:r>
          </w:p>
        </w:tc>
      </w:tr>
      <w:tr w:rsidR="000225DD">
        <w:trPr>
          <w:trHeight w:val="543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159.7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-6</w:t>
            </w:r>
          </w:p>
        </w:tc>
      </w:tr>
      <w:tr w:rsidR="000225DD">
        <w:trPr>
          <w:trHeight w:val="543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173.0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5.02*10</w:t>
            </w:r>
            <w:r>
              <w:rPr>
                <w:vertAlign w:val="superscript"/>
              </w:rPr>
              <w:t>-6</w:t>
            </w:r>
          </w:p>
        </w:tc>
      </w:tr>
      <w:tr w:rsidR="000225DD">
        <w:trPr>
          <w:trHeight w:val="543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187.1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2.39*10</w:t>
            </w:r>
            <w:r>
              <w:rPr>
                <w:vertAlign w:val="superscript"/>
              </w:rPr>
              <w:t>-4</w:t>
            </w:r>
          </w:p>
        </w:tc>
      </w:tr>
      <w:tr w:rsidR="000225DD">
        <w:trPr>
          <w:trHeight w:val="543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131.7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2.20*10</w:t>
            </w:r>
            <w:r>
              <w:rPr>
                <w:vertAlign w:val="superscript"/>
              </w:rPr>
              <w:t>-5</w:t>
            </w:r>
          </w:p>
        </w:tc>
      </w:tr>
      <w:tr w:rsidR="000225DD">
        <w:trPr>
          <w:trHeight w:val="543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4" w:type="dxa"/>
            </w:tcMar>
            <w:vAlign w:val="center"/>
          </w:tcPr>
          <w:p w:rsidR="000225DD" w:rsidRDefault="00A21081">
            <w:pPr>
              <w:pStyle w:val="aa"/>
              <w:ind w:firstLine="0"/>
              <w:jc w:val="center"/>
            </w:pPr>
            <w:r>
              <w:rPr>
                <w:rFonts w:cs="Liberation Serif"/>
              </w:rPr>
              <w:t>4.04*10</w:t>
            </w:r>
            <w:r>
              <w:rPr>
                <w:rFonts w:cs="Liberation Serif"/>
                <w:vertAlign w:val="superscript"/>
              </w:rPr>
              <w:t>-4</w:t>
            </w:r>
          </w:p>
        </w:tc>
      </w:tr>
    </w:tbl>
    <w:p w:rsidR="000225DD" w:rsidRDefault="000225DD"/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900"/>
        </w:rPr>
        <w:t xml:space="preserve">Рисунок 12. Анализ Аррениуса для реакций разложения </w:t>
      </w:r>
      <w:proofErr w:type="spellStart"/>
      <w:r>
        <w:rPr>
          <w:color w:val="009900"/>
        </w:rPr>
        <w:t>диазониевых</w:t>
      </w:r>
      <w:proofErr w:type="spellEnd"/>
      <w:r>
        <w:rPr>
          <w:color w:val="009900"/>
        </w:rPr>
        <w:t xml:space="preserve"> солей </w:t>
      </w:r>
      <w:r>
        <w:rPr>
          <w:b/>
          <w:color w:val="009900"/>
        </w:rPr>
        <w:t>1-3</w:t>
      </w:r>
    </w:p>
    <w:p w:rsidR="000225DD" w:rsidRDefault="000225DD">
      <w:pPr>
        <w:rPr>
          <w:color w:val="009900"/>
        </w:rPr>
      </w:pPr>
    </w:p>
    <w:p w:rsidR="000225DD" w:rsidRDefault="00A21081">
      <w:r>
        <w:rPr>
          <w:color w:val="009900"/>
        </w:rPr>
        <w:t xml:space="preserve">На основе анализа Аррениуса были рассчитаны теоретические кривые разложения при нормальных условиях для исследуемых солей. Положение заместителя влияет на стабильность </w:t>
      </w:r>
      <w:proofErr w:type="spellStart"/>
      <w:r>
        <w:rPr>
          <w:color w:val="009900"/>
        </w:rPr>
        <w:t>трифлат</w:t>
      </w:r>
      <w:r>
        <w:rPr>
          <w:color w:val="009900"/>
        </w:rPr>
        <w:t>ных</w:t>
      </w:r>
      <w:proofErr w:type="spellEnd"/>
      <w:r>
        <w:rPr>
          <w:color w:val="009900"/>
        </w:rPr>
        <w:t xml:space="preserve"> солей, наибольшим периодом полураспада при 25 </w:t>
      </w:r>
      <w:proofErr w:type="spellStart"/>
      <w:r>
        <w:rPr>
          <w:color w:val="009900"/>
          <w:vertAlign w:val="superscript"/>
        </w:rPr>
        <w:t>o</w:t>
      </w:r>
      <w:r>
        <w:rPr>
          <w:color w:val="009900"/>
        </w:rPr>
        <w:t>C</w:t>
      </w:r>
      <w:proofErr w:type="spellEnd"/>
      <w:r>
        <w:rPr>
          <w:color w:val="009900"/>
        </w:rPr>
        <w:t xml:space="preserve"> обладает </w:t>
      </w:r>
      <w:proofErr w:type="spellStart"/>
      <w:r>
        <w:rPr>
          <w:color w:val="009900"/>
        </w:rPr>
        <w:t>трифлат</w:t>
      </w:r>
      <w:proofErr w:type="spellEnd"/>
      <w:r>
        <w:rPr>
          <w:color w:val="009900"/>
        </w:rPr>
        <w:t xml:space="preserve"> 3-нитрофенилдиазония - 90 лет, наименьшим </w:t>
      </w:r>
      <w:proofErr w:type="spellStart"/>
      <w:r>
        <w:rPr>
          <w:color w:val="009900"/>
        </w:rPr>
        <w:t>трифлат</w:t>
      </w:r>
      <w:proofErr w:type="spellEnd"/>
      <w:r>
        <w:rPr>
          <w:color w:val="009900"/>
        </w:rPr>
        <w:t xml:space="preserve"> 2-нитрофенилдиазония - 25 лет (рисунок 13). Наибольшее влияние на стабильность оказывает природа </w:t>
      </w:r>
      <w:proofErr w:type="spellStart"/>
      <w:r>
        <w:rPr>
          <w:color w:val="009900"/>
        </w:rPr>
        <w:t>противоиона</w:t>
      </w:r>
      <w:proofErr w:type="spellEnd"/>
      <w:r>
        <w:rPr>
          <w:color w:val="009900"/>
        </w:rPr>
        <w:t xml:space="preserve"> (рисунок 14), близкие значе</w:t>
      </w:r>
      <w:r>
        <w:rPr>
          <w:color w:val="009900"/>
        </w:rPr>
        <w:t xml:space="preserve">ния периодов полураспада при нормальных условиях </w:t>
      </w:r>
      <w:proofErr w:type="spellStart"/>
      <w:r>
        <w:rPr>
          <w:color w:val="009900"/>
        </w:rPr>
        <w:t>имеюттозилатная</w:t>
      </w:r>
      <w:proofErr w:type="spellEnd"/>
      <w:r>
        <w:rPr>
          <w:color w:val="009900"/>
        </w:rPr>
        <w:t xml:space="preserve"> - 5 лет и </w:t>
      </w:r>
      <w:proofErr w:type="spellStart"/>
      <w:r>
        <w:rPr>
          <w:color w:val="009900"/>
        </w:rPr>
        <w:t>тетрафторборатная</w:t>
      </w:r>
      <w:proofErr w:type="spellEnd"/>
      <w:r>
        <w:rPr>
          <w:color w:val="009900"/>
        </w:rPr>
        <w:t xml:space="preserve"> - 4.5 года соли 4-нитрофенилдиазония. Существенно более стабильной является </w:t>
      </w:r>
      <w:proofErr w:type="spellStart"/>
      <w:r>
        <w:rPr>
          <w:color w:val="009900"/>
        </w:rPr>
        <w:t>трифлатная</w:t>
      </w:r>
      <w:proofErr w:type="spellEnd"/>
      <w:r>
        <w:rPr>
          <w:color w:val="009900"/>
        </w:rPr>
        <w:t xml:space="preserve"> соль 4-нитрофенилдиазония с периодом полураспада - 46 лет и значительно боле</w:t>
      </w:r>
      <w:r>
        <w:rPr>
          <w:color w:val="009900"/>
        </w:rPr>
        <w:t xml:space="preserve">е низким значением максимального теплового потока. Следует заметить, что  влияние </w:t>
      </w:r>
      <w:proofErr w:type="spellStart"/>
      <w:r>
        <w:rPr>
          <w:color w:val="009900"/>
        </w:rPr>
        <w:t>противоиона</w:t>
      </w:r>
      <w:proofErr w:type="spellEnd"/>
      <w:r>
        <w:rPr>
          <w:color w:val="009900"/>
        </w:rPr>
        <w:t xml:space="preserve"> становится более заметным только при низких температурах, при 85 </w:t>
      </w:r>
      <w:proofErr w:type="spellStart"/>
      <w:r>
        <w:rPr>
          <w:color w:val="009900"/>
          <w:vertAlign w:val="superscript"/>
        </w:rPr>
        <w:t>о</w:t>
      </w:r>
      <w:r>
        <w:rPr>
          <w:color w:val="009900"/>
        </w:rPr>
        <w:t>С</w:t>
      </w:r>
      <w:proofErr w:type="spellEnd"/>
      <w:r>
        <w:rPr>
          <w:color w:val="009900"/>
        </w:rPr>
        <w:t xml:space="preserve"> и в </w:t>
      </w:r>
      <w:proofErr w:type="spellStart"/>
      <w:r>
        <w:rPr>
          <w:color w:val="009900"/>
        </w:rPr>
        <w:t>услових</w:t>
      </w:r>
      <w:proofErr w:type="spellEnd"/>
      <w:r>
        <w:rPr>
          <w:color w:val="009900"/>
        </w:rPr>
        <w:t xml:space="preserve"> ДСК времена разложения солей практически идентичны. Этот факт, а также значения эн</w:t>
      </w:r>
      <w:r>
        <w:rPr>
          <w:color w:val="009900"/>
        </w:rPr>
        <w:t xml:space="preserve">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высоких температурах, после разрушения </w:t>
      </w:r>
      <w:r>
        <w:rPr>
          <w:color w:val="009900"/>
        </w:rPr>
        <w:lastRenderedPageBreak/>
        <w:t>кристаллической решетки, на скорость и энерг</w:t>
      </w:r>
      <w:r>
        <w:rPr>
          <w:color w:val="009900"/>
        </w:rPr>
        <w:t xml:space="preserve">етику процесса, вероятно, влияет как природа </w:t>
      </w:r>
      <w:proofErr w:type="spellStart"/>
      <w:r>
        <w:rPr>
          <w:color w:val="009900"/>
        </w:rPr>
        <w:t>диазониевого</w:t>
      </w:r>
      <w:proofErr w:type="spellEnd"/>
      <w:r>
        <w:rPr>
          <w:color w:val="009900"/>
        </w:rPr>
        <w:t xml:space="preserve"> катиона Ar-N</w:t>
      </w:r>
      <w:r>
        <w:rPr>
          <w:color w:val="009900"/>
          <w:vertAlign w:val="subscript"/>
        </w:rPr>
        <w:t>2</w:t>
      </w:r>
      <w:r>
        <w:rPr>
          <w:color w:val="009900"/>
          <w:vertAlign w:val="superscript"/>
        </w:rPr>
        <w:t>+</w:t>
      </w:r>
      <w:r>
        <w:rPr>
          <w:color w:val="009900"/>
        </w:rPr>
        <w:t xml:space="preserve">, так и наличие и природа </w:t>
      </w:r>
      <w:proofErr w:type="spellStart"/>
      <w:r>
        <w:rPr>
          <w:color w:val="009900"/>
        </w:rPr>
        <w:t>нуклеофилов</w:t>
      </w:r>
      <w:proofErr w:type="spellEnd"/>
      <w:r>
        <w:rPr>
          <w:color w:val="009900"/>
        </w:rPr>
        <w:t xml:space="preserve"> в ближайшем окружении</w:t>
      </w:r>
      <w:r>
        <w:rPr>
          <w:color w:val="009900"/>
        </w:rPr>
        <w:t>.</w:t>
      </w:r>
    </w:p>
    <w:p w:rsidR="000225DD" w:rsidRDefault="000225DD"/>
    <w:p w:rsidR="000225DD" w:rsidRDefault="00A21081">
      <w:pPr>
        <w:jc w:val="center"/>
      </w:pPr>
      <w:r>
        <w:rPr>
          <w:noProof/>
          <w:lang w:eastAsia="ru-RU" w:bidi="ar-SA"/>
        </w:rPr>
        <w:drawing>
          <wp:inline distT="0" distB="0" distL="19050" distR="1270">
            <wp:extent cx="4951730" cy="3703955"/>
            <wp:effectExtent l="0" t="0" r="0" b="0"/>
            <wp:docPr id="1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jc w:val="center"/>
      </w:pPr>
      <w:r w:rsidRPr="00152B54">
        <w:t>Р</w:t>
      </w:r>
      <w:r>
        <w:t xml:space="preserve">исунок 13. Рассчитанные кинетические кривые разложения </w:t>
      </w:r>
      <w:proofErr w:type="spellStart"/>
      <w:r>
        <w:t>трифлатов</w:t>
      </w:r>
      <w:proofErr w:type="spellEnd"/>
      <w:r>
        <w:t xml:space="preserve"> </w:t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2-, 3- и 4-нитробензолдиазония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 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.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19050" distR="5715">
            <wp:extent cx="5004435" cy="3764280"/>
            <wp:effectExtent l="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lastRenderedPageBreak/>
        <w:t xml:space="preserve">Рисунок 14. Рассчитанные кинетические кривые разложения </w:t>
      </w:r>
      <w:proofErr w:type="spellStart"/>
      <w:r>
        <w:t>тозилата</w:t>
      </w:r>
      <w:proofErr w:type="spellEnd"/>
      <w:r>
        <w:t xml:space="preserve"> </w:t>
      </w:r>
      <w:r>
        <w:rPr>
          <w:b/>
        </w:rPr>
        <w:t>2</w:t>
      </w:r>
      <w:r>
        <w:t xml:space="preserve">, </w:t>
      </w:r>
    </w:p>
    <w:p w:rsidR="000225DD" w:rsidRDefault="00A21081">
      <w:pPr>
        <w:tabs>
          <w:tab w:val="left" w:pos="0"/>
        </w:tabs>
        <w:ind w:firstLine="0"/>
        <w:jc w:val="center"/>
      </w:pPr>
      <w:proofErr w:type="spellStart"/>
      <w:r>
        <w:t>трифлата</w:t>
      </w:r>
      <w:proofErr w:type="spellEnd"/>
      <w:r>
        <w:t xml:space="preserve">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 и </w:t>
      </w:r>
      <w:proofErr w:type="spellStart"/>
      <w:r>
        <w:t>тетрафторбората</w:t>
      </w:r>
      <w:proofErr w:type="spellEnd"/>
      <w:r>
        <w:t xml:space="preserve"> </w:t>
      </w:r>
      <w:r>
        <w:rPr>
          <w:b/>
        </w:rPr>
        <w:t>3</w:t>
      </w:r>
      <w:r>
        <w:t xml:space="preserve"> 4-нитробензолдиазония 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</w:pPr>
      <w:r>
        <w:rPr>
          <w:color w:val="000000"/>
          <w:highlight w:val="red"/>
        </w:rPr>
        <w:t>Саша, здесь  обязательно нужно дать какие-то комментарии и обсуждение. Например, очень показателен рис. 14. Здесь мы видим</w:t>
      </w:r>
      <w:r>
        <w:rPr>
          <w:color w:val="000000"/>
          <w:highlight w:val="red"/>
        </w:rPr>
        <w:t xml:space="preserve"> заметное влияние природы </w:t>
      </w:r>
      <w:proofErr w:type="spellStart"/>
      <w:r>
        <w:rPr>
          <w:color w:val="000000"/>
          <w:highlight w:val="red"/>
        </w:rPr>
        <w:t>противоиона</w:t>
      </w:r>
      <w:proofErr w:type="spellEnd"/>
      <w:r>
        <w:rPr>
          <w:color w:val="000000"/>
          <w:highlight w:val="red"/>
        </w:rPr>
        <w:t xml:space="preserve"> на скорость разложения и величины теплового потока при комнатной температуре. Из этого следует важный для практики вывод о большей устойчивости при хранении </w:t>
      </w:r>
      <w:proofErr w:type="spellStart"/>
      <w:r>
        <w:rPr>
          <w:color w:val="000000"/>
          <w:highlight w:val="red"/>
        </w:rPr>
        <w:t>трифлатов</w:t>
      </w:r>
      <w:proofErr w:type="spellEnd"/>
      <w:r>
        <w:rPr>
          <w:color w:val="000000"/>
          <w:highlight w:val="red"/>
        </w:rPr>
        <w:t xml:space="preserve"> в сравнении с </w:t>
      </w:r>
      <w:proofErr w:type="spellStart"/>
      <w:r>
        <w:rPr>
          <w:color w:val="000000"/>
          <w:highlight w:val="red"/>
        </w:rPr>
        <w:t>тозилатами</w:t>
      </w:r>
      <w:proofErr w:type="spellEnd"/>
      <w:r>
        <w:rPr>
          <w:color w:val="000000"/>
          <w:highlight w:val="red"/>
        </w:rPr>
        <w:t xml:space="preserve"> и </w:t>
      </w:r>
      <w:proofErr w:type="spellStart"/>
      <w:r>
        <w:rPr>
          <w:color w:val="000000"/>
          <w:highlight w:val="red"/>
        </w:rPr>
        <w:t>тетрафторборатами</w:t>
      </w:r>
      <w:proofErr w:type="spellEnd"/>
      <w:r>
        <w:rPr>
          <w:color w:val="000000"/>
          <w:highlight w:val="red"/>
        </w:rPr>
        <w:t xml:space="preserve">. </w:t>
      </w:r>
      <w:proofErr w:type="gramStart"/>
      <w:r>
        <w:rPr>
          <w:color w:val="000000"/>
          <w:highlight w:val="red"/>
        </w:rPr>
        <w:t>Более</w:t>
      </w:r>
      <w:r>
        <w:rPr>
          <w:color w:val="000000"/>
          <w:highlight w:val="red"/>
        </w:rPr>
        <w:t xml:space="preserve"> того, при повышенных температурах влияние природы </w:t>
      </w:r>
      <w:proofErr w:type="spellStart"/>
      <w:r>
        <w:rPr>
          <w:color w:val="000000"/>
          <w:highlight w:val="red"/>
        </w:rPr>
        <w:t>противоиона</w:t>
      </w:r>
      <w:proofErr w:type="spellEnd"/>
      <w:r>
        <w:rPr>
          <w:color w:val="000000"/>
          <w:highlight w:val="red"/>
        </w:rPr>
        <w:t xml:space="preserve"> выражено заметно слабее (данные ДСК/ТГА, может быть, и из потоковой калориметрии следует что-то в этом роде.</w:t>
      </w:r>
      <w:proofErr w:type="gramEnd"/>
      <w:r>
        <w:rPr>
          <w:color w:val="000000"/>
          <w:highlight w:val="red"/>
        </w:rPr>
        <w:t xml:space="preserve"> </w:t>
      </w:r>
      <w:proofErr w:type="gramStart"/>
      <w:r>
        <w:rPr>
          <w:color w:val="000000"/>
          <w:highlight w:val="red"/>
        </w:rPr>
        <w:t>Например, рис. 12, но в этом я не уверен).</w:t>
      </w:r>
      <w:proofErr w:type="gramEnd"/>
      <w:r>
        <w:rPr>
          <w:color w:val="000000"/>
          <w:highlight w:val="red"/>
        </w:rPr>
        <w:t xml:space="preserve"> Это наводит на мысль о следующей гипотезе</w:t>
      </w:r>
      <w:r>
        <w:rPr>
          <w:color w:val="000000"/>
          <w:highlight w:val="red"/>
        </w:rPr>
        <w:t xml:space="preserve">. Стабильность при комнатной температуре (хранении солей) определяется прочностью кристаллической решетки, которая, конечно, зависит от природы аниона </w:t>
      </w:r>
      <w:r>
        <w:rPr>
          <w:color w:val="000000"/>
          <w:highlight w:val="red"/>
          <w:lang w:val="en-US"/>
        </w:rPr>
        <w:t>X</w:t>
      </w:r>
      <w:r>
        <w:rPr>
          <w:color w:val="000000"/>
          <w:highlight w:val="red"/>
        </w:rPr>
        <w:t xml:space="preserve">. С повышением температуры решетка разрушается и далее соли </w:t>
      </w:r>
      <w:proofErr w:type="spellStart"/>
      <w:r>
        <w:rPr>
          <w:color w:val="000000"/>
          <w:highlight w:val="red"/>
        </w:rPr>
        <w:t>диссоциируют</w:t>
      </w:r>
      <w:proofErr w:type="spellEnd"/>
      <w:r>
        <w:rPr>
          <w:color w:val="000000"/>
          <w:highlight w:val="red"/>
        </w:rPr>
        <w:t>, суммарно это все дает небольши</w:t>
      </w:r>
      <w:r>
        <w:rPr>
          <w:color w:val="000000"/>
          <w:highlight w:val="red"/>
        </w:rPr>
        <w:t xml:space="preserve">е тепловые эффекты. Дальнейший же и основной экзотермический распад определяется преимущественно природой </w:t>
      </w:r>
      <w:proofErr w:type="spellStart"/>
      <w:r>
        <w:rPr>
          <w:color w:val="000000"/>
          <w:highlight w:val="red"/>
        </w:rPr>
        <w:t>диазоний-катиона</w:t>
      </w:r>
      <w:proofErr w:type="spellEnd"/>
      <w:r>
        <w:rPr>
          <w:color w:val="000000"/>
          <w:highlight w:val="red"/>
        </w:rPr>
        <w:t xml:space="preserve"> </w:t>
      </w:r>
      <w:proofErr w:type="spellStart"/>
      <w:r>
        <w:rPr>
          <w:color w:val="000000"/>
          <w:highlight w:val="red"/>
          <w:lang w:val="en-US"/>
        </w:rPr>
        <w:t>ArN</w:t>
      </w:r>
      <w:proofErr w:type="spellEnd"/>
      <w:r>
        <w:rPr>
          <w:color w:val="000000"/>
          <w:highlight w:val="red"/>
        </w:rPr>
        <w:t xml:space="preserve">2+. Как тебе эта интерпретация </w:t>
      </w:r>
      <w:proofErr w:type="gramStart"/>
      <w:r>
        <w:rPr>
          <w:color w:val="000000"/>
          <w:highlight w:val="red"/>
        </w:rPr>
        <w:t>?</w:t>
      </w:r>
      <w:r>
        <w:rPr>
          <w:color w:val="000000"/>
          <w:highlight w:val="green"/>
        </w:rPr>
        <w:t>(</w:t>
      </w:r>
      <w:proofErr w:type="gramEnd"/>
      <w:r>
        <w:rPr>
          <w:color w:val="000000"/>
          <w:highlight w:val="green"/>
        </w:rPr>
        <w:t xml:space="preserve">Да вероятно при низких температурах решающую роль играет прочность решетки. Замечательная идея! </w:t>
      </w:r>
      <w:proofErr w:type="gramStart"/>
      <w:r>
        <w:rPr>
          <w:color w:val="000000"/>
          <w:highlight w:val="green"/>
        </w:rPr>
        <w:t>Е</w:t>
      </w:r>
      <w:r>
        <w:rPr>
          <w:color w:val="000000"/>
          <w:highlight w:val="green"/>
        </w:rPr>
        <w:t xml:space="preserve">динственное что дальнейший распад </w:t>
      </w:r>
      <w:proofErr w:type="spellStart"/>
      <w:r>
        <w:rPr>
          <w:color w:val="000000"/>
          <w:highlight w:val="green"/>
        </w:rPr>
        <w:t>диазониевого</w:t>
      </w:r>
      <w:proofErr w:type="spellEnd"/>
      <w:r>
        <w:rPr>
          <w:color w:val="000000"/>
          <w:highlight w:val="green"/>
        </w:rPr>
        <w:t xml:space="preserve"> катиона (механизм, энергия активации, кинетика) существенным образом зависит от </w:t>
      </w:r>
      <w:proofErr w:type="spellStart"/>
      <w:r>
        <w:rPr>
          <w:color w:val="000000"/>
          <w:highlight w:val="green"/>
        </w:rPr>
        <w:t>присутсвия</w:t>
      </w:r>
      <w:proofErr w:type="spellEnd"/>
      <w:r>
        <w:rPr>
          <w:color w:val="000000"/>
          <w:highlight w:val="green"/>
        </w:rPr>
        <w:t xml:space="preserve"> анионов и других частиц, это хорошо видно при </w:t>
      </w:r>
      <w:proofErr w:type="spellStart"/>
      <w:r>
        <w:rPr>
          <w:color w:val="000000"/>
          <w:highlight w:val="green"/>
        </w:rPr>
        <w:t>квантовохимическом</w:t>
      </w:r>
      <w:proofErr w:type="spellEnd"/>
      <w:r>
        <w:rPr>
          <w:color w:val="000000"/>
          <w:highlight w:val="green"/>
        </w:rPr>
        <w:t xml:space="preserve"> моделировании пути реакции отщепления азота в присутс</w:t>
      </w:r>
      <w:r>
        <w:rPr>
          <w:color w:val="000000"/>
          <w:highlight w:val="green"/>
        </w:rPr>
        <w:t xml:space="preserve">твии </w:t>
      </w:r>
      <w:proofErr w:type="spellStart"/>
      <w:r>
        <w:rPr>
          <w:color w:val="000000"/>
          <w:highlight w:val="green"/>
        </w:rPr>
        <w:t>нуклеофилов</w:t>
      </w:r>
      <w:proofErr w:type="spellEnd"/>
      <w:r>
        <w:rPr>
          <w:color w:val="000000"/>
          <w:highlight w:val="green"/>
        </w:rPr>
        <w:t xml:space="preserve">, но мы в эту статью пока не </w:t>
      </w:r>
      <w:proofErr w:type="spellStart"/>
      <w:r>
        <w:rPr>
          <w:color w:val="000000"/>
          <w:highlight w:val="green"/>
        </w:rPr>
        <w:t>включем</w:t>
      </w:r>
      <w:proofErr w:type="spellEnd"/>
      <w:r>
        <w:rPr>
          <w:color w:val="000000"/>
          <w:highlight w:val="green"/>
        </w:rPr>
        <w:t xml:space="preserve"> этот материал)</w:t>
      </w:r>
      <w:proofErr w:type="gramEnd"/>
    </w:p>
    <w:p w:rsidR="000225DD" w:rsidRDefault="00A21081">
      <w:r>
        <w:rPr>
          <w:b/>
          <w:bCs/>
          <w:lang w:val="en-US"/>
        </w:rPr>
        <w:t>GC</w:t>
      </w:r>
      <w:r>
        <w:rPr>
          <w:b/>
          <w:bCs/>
        </w:rPr>
        <w:t>-</w:t>
      </w:r>
      <w:r>
        <w:rPr>
          <w:b/>
          <w:bCs/>
          <w:lang w:val="en-US"/>
        </w:rPr>
        <w:t>MS</w:t>
      </w:r>
      <w:r>
        <w:rPr>
          <w:b/>
          <w:bCs/>
        </w:rPr>
        <w:t xml:space="preserve"> исследование продуктов термического разложения </w:t>
      </w:r>
    </w:p>
    <w:p w:rsidR="000225DD" w:rsidRDefault="00A21081">
      <w:r>
        <w:t xml:space="preserve">Давно установлено, что основными продуктами термического разложения </w:t>
      </w:r>
      <w:proofErr w:type="spellStart"/>
      <w:r>
        <w:t>арендиазоний</w:t>
      </w:r>
      <w:proofErr w:type="spellEnd"/>
      <w:r>
        <w:t xml:space="preserve"> </w:t>
      </w:r>
      <w:proofErr w:type="spellStart"/>
      <w:r>
        <w:t>тетрафторборатов</w:t>
      </w:r>
      <w:proofErr w:type="spellEnd"/>
      <w:r>
        <w:t xml:space="preserve"> являются соответствующие </w:t>
      </w:r>
      <w:proofErr w:type="spellStart"/>
      <w:r>
        <w:t>арилфториды</w:t>
      </w:r>
      <w:proofErr w:type="spellEnd"/>
      <w:r>
        <w:t xml:space="preserve"> (метод </w:t>
      </w:r>
      <w:proofErr w:type="spellStart"/>
      <w:r>
        <w:t>Бальца-Шимана</w:t>
      </w:r>
      <w:proofErr w:type="spellEnd"/>
      <w:r>
        <w:t>) [1</w:t>
      </w:r>
      <w:r>
        <w:rPr>
          <w:lang w:val="en-US"/>
        </w:rPr>
        <w:t>a</w:t>
      </w:r>
      <w:r>
        <w:t xml:space="preserve">], продукты же термического разложения </w:t>
      </w:r>
      <w:proofErr w:type="spellStart"/>
      <w:r>
        <w:t>арендиазоний</w:t>
      </w:r>
      <w:proofErr w:type="spellEnd"/>
      <w:r>
        <w:t xml:space="preserve"> </w:t>
      </w:r>
      <w:proofErr w:type="spellStart"/>
      <w:r>
        <w:t>трифлатов</w:t>
      </w:r>
      <w:proofErr w:type="spellEnd"/>
      <w:r>
        <w:t xml:space="preserve"> неизвестны. Мы определили продукты, получающиеся при выдерживании солей </w:t>
      </w:r>
      <w:r>
        <w:rPr>
          <w:b/>
        </w:rPr>
        <w:t>1-3</w:t>
      </w:r>
      <w:r>
        <w:t xml:space="preserve">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течение 14 суток с последующим превращением </w:t>
      </w:r>
      <w:proofErr w:type="spellStart"/>
      <w:r>
        <w:t>непрореагировавших</w:t>
      </w:r>
      <w:proofErr w:type="spellEnd"/>
      <w:r>
        <w:t xml:space="preserve"> солей в </w:t>
      </w:r>
      <w:proofErr w:type="spellStart"/>
      <w:r>
        <w:t>арилиодид</w:t>
      </w:r>
      <w:r>
        <w:t>ы</w:t>
      </w:r>
      <w:proofErr w:type="spellEnd"/>
      <w:r>
        <w:t xml:space="preserve"> реакций с </w:t>
      </w:r>
      <w:r>
        <w:rPr>
          <w:lang w:val="en-US"/>
        </w:rPr>
        <w:t>KI</w:t>
      </w:r>
      <w:r>
        <w:t>. Продукты этих превращений были исследованы методом ГХ-МС.</w:t>
      </w:r>
    </w:p>
    <w:p w:rsidR="000225DD" w:rsidRDefault="00A21081">
      <w:r>
        <w:t xml:space="preserve">Основным продуктом разложения солей </w:t>
      </w:r>
      <w:r>
        <w:rPr>
          <w:b/>
        </w:rPr>
        <w:t>1b</w:t>
      </w:r>
      <w:r>
        <w:t xml:space="preserve">, </w:t>
      </w:r>
      <w:r>
        <w:rPr>
          <w:b/>
        </w:rPr>
        <w:t>1c</w:t>
      </w:r>
      <w:r>
        <w:t xml:space="preserve"> оказались соответствующие эфиры </w:t>
      </w:r>
      <w:proofErr w:type="spellStart"/>
      <w:r>
        <w:t>нитрофенил</w:t>
      </w:r>
      <w:proofErr w:type="spellEnd"/>
      <w:r>
        <w:t xml:space="preserve"> </w:t>
      </w:r>
      <w:proofErr w:type="spellStart"/>
      <w:r>
        <w:t>трифторметансульфонатов</w:t>
      </w:r>
      <w:proofErr w:type="spellEnd"/>
      <w:r>
        <w:t xml:space="preserve"> </w:t>
      </w:r>
      <w:proofErr w:type="spellStart"/>
      <w:r>
        <w:rPr>
          <w:lang w:val="en-US"/>
        </w:rPr>
        <w:t>ArOTfandArOTs</w:t>
      </w:r>
      <w:proofErr w:type="spellEnd"/>
      <w:r>
        <w:t xml:space="preserve">. </w:t>
      </w:r>
      <w:r>
        <w:rPr>
          <w:color w:val="009900"/>
        </w:rPr>
        <w:t xml:space="preserve">При разложении </w:t>
      </w:r>
      <w:proofErr w:type="spellStart"/>
      <w:r>
        <w:rPr>
          <w:color w:val="009900"/>
        </w:rPr>
        <w:t>тозилатной</w:t>
      </w:r>
      <w:proofErr w:type="spellEnd"/>
      <w:r>
        <w:rPr>
          <w:color w:val="009900"/>
        </w:rPr>
        <w:t xml:space="preserve"> соли </w:t>
      </w:r>
      <w:r>
        <w:rPr>
          <w:b/>
          <w:bCs/>
          <w:color w:val="009900"/>
        </w:rPr>
        <w:t xml:space="preserve">2 </w:t>
      </w:r>
      <w:r>
        <w:rPr>
          <w:color w:val="009900"/>
        </w:rPr>
        <w:t>основными продуктами явл</w:t>
      </w:r>
      <w:r>
        <w:rPr>
          <w:color w:val="009900"/>
        </w:rPr>
        <w:t>яются нитробензол и 1-йод-4-нитробензол</w:t>
      </w:r>
      <w:proofErr w:type="gramStart"/>
      <w:r>
        <w:rPr>
          <w:color w:val="009900"/>
        </w:rPr>
        <w:t>.</w:t>
      </w:r>
      <w:r>
        <w:rPr>
          <w:color w:val="000000"/>
          <w:highlight w:val="green"/>
        </w:rPr>
        <w:t>О</w:t>
      </w:r>
      <w:proofErr w:type="gramEnd"/>
      <w:r>
        <w:rPr>
          <w:color w:val="000000"/>
          <w:highlight w:val="green"/>
        </w:rPr>
        <w:t>днако в продуктах нет эфира p-NO2-Ph-</w:t>
      </w:r>
      <w:r>
        <w:rPr>
          <w:color w:val="000000"/>
          <w:highlight w:val="green"/>
          <w:lang w:val="en-US"/>
        </w:rPr>
        <w:t>OTs</w:t>
      </w:r>
      <w:r w:rsidRPr="00152B54">
        <w:rPr>
          <w:color w:val="000000"/>
          <w:highlight w:val="green"/>
        </w:rPr>
        <w:t xml:space="preserve">, может быть он разлагается при </w:t>
      </w:r>
      <w:proofErr w:type="spellStart"/>
      <w:r w:rsidRPr="00152B54">
        <w:rPr>
          <w:color w:val="000000"/>
          <w:highlight w:val="green"/>
        </w:rPr>
        <w:t>пробоподготовке</w:t>
      </w:r>
      <w:proofErr w:type="spellEnd"/>
      <w:r w:rsidRPr="00152B54">
        <w:rPr>
          <w:color w:val="000000"/>
          <w:highlight w:val="green"/>
        </w:rPr>
        <w:t>, странно еще то что в базе данных ГХ-М</w:t>
      </w:r>
      <w:r>
        <w:rPr>
          <w:color w:val="000000"/>
          <w:highlight w:val="green"/>
          <w:lang w:val="en-US"/>
        </w:rPr>
        <w:t>C</w:t>
      </w:r>
      <w:r w:rsidRPr="00152B54">
        <w:rPr>
          <w:color w:val="000000"/>
          <w:highlight w:val="green"/>
        </w:rPr>
        <w:t xml:space="preserve"> и </w:t>
      </w:r>
      <w:r>
        <w:rPr>
          <w:color w:val="000000"/>
          <w:highlight w:val="green"/>
          <w:lang w:val="en-US"/>
        </w:rPr>
        <w:t>NIST</w:t>
      </w:r>
      <w:r w:rsidRPr="00152B54">
        <w:rPr>
          <w:color w:val="000000"/>
          <w:highlight w:val="green"/>
        </w:rPr>
        <w:t xml:space="preserve"> есть спектр только для 3-</w:t>
      </w:r>
      <w:r>
        <w:rPr>
          <w:color w:val="000000"/>
          <w:highlight w:val="green"/>
          <w:lang w:val="en-US"/>
        </w:rPr>
        <w:t>NO</w:t>
      </w:r>
      <w:r w:rsidRPr="00152B54">
        <w:rPr>
          <w:color w:val="000000"/>
          <w:highlight w:val="green"/>
        </w:rPr>
        <w:t>2-</w:t>
      </w:r>
      <w:r>
        <w:rPr>
          <w:color w:val="000000"/>
          <w:highlight w:val="green"/>
          <w:lang w:val="en-US"/>
        </w:rPr>
        <w:t>Ph</w:t>
      </w:r>
      <w:r w:rsidRPr="00152B54">
        <w:rPr>
          <w:color w:val="000000"/>
          <w:highlight w:val="green"/>
        </w:rPr>
        <w:t>-</w:t>
      </w:r>
      <w:r>
        <w:rPr>
          <w:color w:val="000000"/>
          <w:highlight w:val="green"/>
          <w:lang w:val="en-US"/>
        </w:rPr>
        <w:t>OTs</w:t>
      </w:r>
      <w:r w:rsidRPr="00152B54">
        <w:rPr>
          <w:color w:val="000000"/>
          <w:highlight w:val="green"/>
        </w:rPr>
        <w:t xml:space="preserve"> и нет для 4-</w:t>
      </w:r>
      <w:r>
        <w:rPr>
          <w:color w:val="000000"/>
          <w:highlight w:val="green"/>
          <w:lang w:val="en-US"/>
        </w:rPr>
        <w:t>NO</w:t>
      </w:r>
      <w:r w:rsidRPr="00152B54">
        <w:rPr>
          <w:color w:val="000000"/>
          <w:highlight w:val="green"/>
        </w:rPr>
        <w:t>2-</w:t>
      </w:r>
      <w:r>
        <w:rPr>
          <w:color w:val="000000"/>
          <w:highlight w:val="green"/>
          <w:lang w:val="en-US"/>
        </w:rPr>
        <w:t>Ph</w:t>
      </w:r>
      <w:r w:rsidRPr="00152B54">
        <w:rPr>
          <w:color w:val="000000"/>
          <w:highlight w:val="green"/>
        </w:rPr>
        <w:t>-</w:t>
      </w:r>
      <w:proofErr w:type="spellStart"/>
      <w:r>
        <w:rPr>
          <w:color w:val="000000"/>
          <w:highlight w:val="green"/>
          <w:lang w:val="en-US"/>
        </w:rPr>
        <w:t>Ots</w:t>
      </w:r>
      <w:proofErr w:type="spellEnd"/>
      <w:r w:rsidRPr="00152B54">
        <w:rPr>
          <w:color w:val="000000"/>
          <w:highlight w:val="green"/>
        </w:rPr>
        <w:t>? По данным ЛС-МС в от</w:t>
      </w:r>
      <w:r w:rsidRPr="00152B54">
        <w:rPr>
          <w:color w:val="000000"/>
          <w:highlight w:val="green"/>
        </w:rPr>
        <w:t>рицательной ионизации есть продукт похожий на эфир, по квантовым расчетам эфир должен существовать</w:t>
      </w:r>
      <w:proofErr w:type="gramStart"/>
      <w:r>
        <w:rPr>
          <w:color w:val="000000"/>
          <w:highlight w:val="green"/>
        </w:rPr>
        <w:t>)</w:t>
      </w:r>
      <w:r>
        <w:t>Д</w:t>
      </w:r>
      <w:proofErr w:type="gramEnd"/>
      <w:r>
        <w:t xml:space="preserve">ля </w:t>
      </w:r>
      <w:proofErr w:type="spellStart"/>
      <w:r>
        <w:t>тетрафторборатной</w:t>
      </w:r>
      <w:proofErr w:type="spellEnd"/>
      <w:r>
        <w:t xml:space="preserve"> соли </w:t>
      </w:r>
      <w:r>
        <w:rPr>
          <w:b/>
        </w:rPr>
        <w:t>3</w:t>
      </w:r>
      <w:r>
        <w:t xml:space="preserve"> основным продуктом, как и следовало ожидать, является 1-фтор-4-нитробензол. Однако</w:t>
      </w:r>
      <w:proofErr w:type="gramStart"/>
      <w:r>
        <w:t>,</w:t>
      </w:r>
      <w:proofErr w:type="gramEnd"/>
      <w:r>
        <w:t xml:space="preserve"> для соли </w:t>
      </w:r>
      <w:r>
        <w:rPr>
          <w:b/>
        </w:rPr>
        <w:t>1</w:t>
      </w:r>
      <w:r>
        <w:rPr>
          <w:b/>
          <w:lang w:val="en-US"/>
        </w:rPr>
        <w:t>a</w:t>
      </w:r>
      <w:r>
        <w:t xml:space="preserve"> с </w:t>
      </w:r>
      <w:proofErr w:type="spellStart"/>
      <w:r>
        <w:t>нитро-группой</w:t>
      </w:r>
      <w:proofErr w:type="spellEnd"/>
      <w:r>
        <w:t xml:space="preserve"> в </w:t>
      </w:r>
      <w:proofErr w:type="spellStart"/>
      <w:r>
        <w:rPr>
          <w:i/>
        </w:rPr>
        <w:t>орто</w:t>
      </w:r>
      <w:r>
        <w:t>-положении</w:t>
      </w:r>
      <w:proofErr w:type="spellEnd"/>
      <w:r>
        <w:t xml:space="preserve"> продукта замещения </w:t>
      </w:r>
      <w:proofErr w:type="spellStart"/>
      <w:r>
        <w:t>диазониевой</w:t>
      </w:r>
      <w:proofErr w:type="spellEnd"/>
      <w:r>
        <w:t xml:space="preserve"> группы на </w:t>
      </w:r>
      <w:proofErr w:type="spellStart"/>
      <w:r>
        <w:t>трифлат-анион</w:t>
      </w:r>
      <w:proofErr w:type="spellEnd"/>
      <w:r>
        <w:t xml:space="preserve"> не обнаружено. </w:t>
      </w:r>
      <w:r>
        <w:rPr>
          <w:color w:val="009900"/>
        </w:rPr>
        <w:t xml:space="preserve">Следует отметить, что при разложении всех изученных солей образуются значительные количества </w:t>
      </w:r>
      <w:proofErr w:type="spellStart"/>
      <w:r>
        <w:rPr>
          <w:color w:val="009900"/>
        </w:rPr>
        <w:t>смолообразных</w:t>
      </w:r>
      <w:proofErr w:type="spellEnd"/>
      <w:r>
        <w:rPr>
          <w:color w:val="009900"/>
        </w:rPr>
        <w:t xml:space="preserve"> продуктов, не определяемых методами </w:t>
      </w:r>
      <w:proofErr w:type="spellStart"/>
      <w:r>
        <w:rPr>
          <w:color w:val="009900"/>
        </w:rPr>
        <w:t>ГХ-МС</w:t>
      </w:r>
      <w:proofErr w:type="gramStart"/>
      <w:r>
        <w:rPr>
          <w:color w:val="009900"/>
        </w:rPr>
        <w:t>.Х</w:t>
      </w:r>
      <w:proofErr w:type="gramEnd"/>
      <w:r>
        <w:rPr>
          <w:color w:val="009900"/>
        </w:rPr>
        <w:t>роматограммы</w:t>
      </w:r>
      <w:proofErr w:type="spellEnd"/>
      <w:r>
        <w:rPr>
          <w:color w:val="009900"/>
        </w:rPr>
        <w:t xml:space="preserve"> представлены на рисунк</w:t>
      </w:r>
      <w:r>
        <w:rPr>
          <w:color w:val="009900"/>
        </w:rPr>
        <w:t>ах 15-20.</w:t>
      </w:r>
      <w:r>
        <w:rPr>
          <w:color w:val="000000"/>
          <w:highlight w:val="green"/>
        </w:rPr>
        <w:t xml:space="preserve">(Для </w:t>
      </w:r>
      <w:proofErr w:type="spellStart"/>
      <w:r>
        <w:rPr>
          <w:color w:val="000000"/>
          <w:highlight w:val="green"/>
        </w:rPr>
        <w:t>тетрафторборатаи</w:t>
      </w:r>
      <w:proofErr w:type="spellEnd"/>
      <w:r>
        <w:rPr>
          <w:color w:val="000000"/>
          <w:highlight w:val="green"/>
        </w:rPr>
        <w:t xml:space="preserve"> </w:t>
      </w:r>
      <w:proofErr w:type="spellStart"/>
      <w:r>
        <w:rPr>
          <w:color w:val="000000"/>
          <w:highlight w:val="green"/>
        </w:rPr>
        <w:t>тозилата</w:t>
      </w:r>
      <w:proofErr w:type="spellEnd"/>
      <w:r>
        <w:rPr>
          <w:color w:val="000000"/>
          <w:highlight w:val="green"/>
        </w:rPr>
        <w:t xml:space="preserve"> </w:t>
      </w:r>
      <w:r>
        <w:rPr>
          <w:color w:val="000000"/>
          <w:highlight w:val="green"/>
        </w:rPr>
        <w:lastRenderedPageBreak/>
        <w:t xml:space="preserve">две </w:t>
      </w:r>
      <w:proofErr w:type="spellStart"/>
      <w:r>
        <w:rPr>
          <w:color w:val="000000"/>
          <w:highlight w:val="green"/>
        </w:rPr>
        <w:t>хроматограммы</w:t>
      </w:r>
      <w:proofErr w:type="spellEnd"/>
      <w:r>
        <w:rPr>
          <w:color w:val="000000"/>
          <w:highlight w:val="green"/>
        </w:rPr>
        <w:t xml:space="preserve">, те что мы снимали в августе (на них нет пиков) и в феврале назад (присутствуют пики 1-фтор-4-нитробензола и 1-йод-4-нитробензола),аналогично для </w:t>
      </w:r>
      <w:proofErr w:type="spellStart"/>
      <w:r>
        <w:rPr>
          <w:color w:val="000000"/>
          <w:highlight w:val="green"/>
        </w:rPr>
        <w:t>тозилата</w:t>
      </w:r>
      <w:proofErr w:type="spellEnd"/>
      <w:r>
        <w:rPr>
          <w:color w:val="000000"/>
          <w:highlight w:val="green"/>
        </w:rPr>
        <w:t xml:space="preserve">. </w:t>
      </w:r>
      <w:proofErr w:type="gramStart"/>
      <w:r>
        <w:rPr>
          <w:color w:val="000000"/>
          <w:highlight w:val="green"/>
        </w:rPr>
        <w:t>Вероятно</w:t>
      </w:r>
      <w:proofErr w:type="gramEnd"/>
      <w:r>
        <w:rPr>
          <w:color w:val="000000"/>
          <w:highlight w:val="green"/>
        </w:rPr>
        <w:t xml:space="preserve"> это связано с большим временем ра</w:t>
      </w:r>
      <w:r>
        <w:rPr>
          <w:color w:val="000000"/>
          <w:highlight w:val="green"/>
        </w:rPr>
        <w:t xml:space="preserve">зложения (2 недели), по этой причине </w:t>
      </w:r>
      <w:proofErr w:type="spellStart"/>
      <w:r>
        <w:rPr>
          <w:color w:val="000000"/>
          <w:highlight w:val="green"/>
        </w:rPr>
        <w:t>арилиодид</w:t>
      </w:r>
      <w:proofErr w:type="spellEnd"/>
      <w:r>
        <w:rPr>
          <w:color w:val="000000"/>
          <w:highlight w:val="green"/>
        </w:rPr>
        <w:t xml:space="preserve"> присутствует не на всех </w:t>
      </w:r>
      <w:proofErr w:type="spellStart"/>
      <w:r>
        <w:rPr>
          <w:color w:val="000000"/>
          <w:highlight w:val="green"/>
        </w:rPr>
        <w:t>хроматограммах</w:t>
      </w:r>
      <w:proofErr w:type="spellEnd"/>
      <w:r>
        <w:rPr>
          <w:color w:val="000000"/>
          <w:highlight w:val="green"/>
        </w:rPr>
        <w:t>.</w:t>
      </w:r>
    </w:p>
    <w:p w:rsidR="000225DD" w:rsidRDefault="00A21081">
      <w:r>
        <w:rPr>
          <w:color w:val="000000"/>
          <w:highlight w:val="red"/>
        </w:rPr>
        <w:t xml:space="preserve">Саша здесь более важно показать и обсудить не масс-спектры (их можно поместить в приложение), а </w:t>
      </w:r>
      <w:proofErr w:type="spellStart"/>
      <w:r>
        <w:rPr>
          <w:color w:val="000000"/>
          <w:highlight w:val="red"/>
        </w:rPr>
        <w:t>хроматограммы</w:t>
      </w:r>
      <w:proofErr w:type="spellEnd"/>
      <w:r>
        <w:rPr>
          <w:color w:val="000000"/>
          <w:highlight w:val="red"/>
        </w:rPr>
        <w:t>. Тем более</w:t>
      </w:r>
      <w:proofErr w:type="gramStart"/>
      <w:r>
        <w:rPr>
          <w:color w:val="000000"/>
          <w:highlight w:val="red"/>
        </w:rPr>
        <w:t>,</w:t>
      </w:r>
      <w:proofErr w:type="gramEnd"/>
      <w:r>
        <w:rPr>
          <w:color w:val="000000"/>
          <w:highlight w:val="red"/>
        </w:rPr>
        <w:t xml:space="preserve"> что согласно экспериментальной части, после раз</w:t>
      </w:r>
      <w:r>
        <w:rPr>
          <w:color w:val="000000"/>
          <w:highlight w:val="red"/>
        </w:rPr>
        <w:t xml:space="preserve">ложения солей проводилась реакция с </w:t>
      </w:r>
      <w:r>
        <w:rPr>
          <w:color w:val="000000"/>
          <w:highlight w:val="red"/>
          <w:lang w:val="en-US"/>
        </w:rPr>
        <w:t>KI</w:t>
      </w:r>
      <w:r>
        <w:rPr>
          <w:color w:val="000000"/>
          <w:highlight w:val="red"/>
        </w:rPr>
        <w:t xml:space="preserve">. Значит, на </w:t>
      </w:r>
      <w:proofErr w:type="spellStart"/>
      <w:r>
        <w:rPr>
          <w:color w:val="000000"/>
          <w:highlight w:val="red"/>
        </w:rPr>
        <w:t>хроматограммах</w:t>
      </w:r>
      <w:proofErr w:type="spellEnd"/>
      <w:r>
        <w:rPr>
          <w:color w:val="000000"/>
          <w:highlight w:val="red"/>
        </w:rPr>
        <w:t xml:space="preserve"> должен быть виден продукт разложения и </w:t>
      </w:r>
      <w:proofErr w:type="spellStart"/>
      <w:r>
        <w:rPr>
          <w:color w:val="000000"/>
          <w:highlight w:val="red"/>
        </w:rPr>
        <w:t>арилиодид</w:t>
      </w:r>
      <w:proofErr w:type="spellEnd"/>
      <w:r>
        <w:rPr>
          <w:color w:val="000000"/>
          <w:highlight w:val="red"/>
        </w:rPr>
        <w:t xml:space="preserve">. По их соотношению можно оценить степень превращения соли в термолизе и реакционную способность. Я попросил у </w:t>
      </w:r>
      <w:proofErr w:type="spellStart"/>
      <w:r>
        <w:rPr>
          <w:color w:val="000000"/>
          <w:highlight w:val="red"/>
        </w:rPr>
        <w:t>Асии</w:t>
      </w:r>
      <w:proofErr w:type="spellEnd"/>
      <w:r>
        <w:rPr>
          <w:color w:val="000000"/>
          <w:highlight w:val="red"/>
        </w:rPr>
        <w:t xml:space="preserve"> выслать мне эти </w:t>
      </w:r>
      <w:proofErr w:type="spellStart"/>
      <w:r>
        <w:rPr>
          <w:color w:val="000000"/>
          <w:highlight w:val="red"/>
        </w:rPr>
        <w:t>хроматогра</w:t>
      </w:r>
      <w:r>
        <w:rPr>
          <w:color w:val="000000"/>
          <w:highlight w:val="red"/>
        </w:rPr>
        <w:t>ммы</w:t>
      </w:r>
      <w:proofErr w:type="spellEnd"/>
      <w:r>
        <w:rPr>
          <w:color w:val="000000"/>
          <w:highlight w:val="red"/>
        </w:rPr>
        <w:t>, она сообщила, что ранее переправила их тебе. Перешли мне, пожалуйста, чтобы завершить этот раздел.</w:t>
      </w: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1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15. Продукты разложения соли </w:t>
      </w:r>
      <w:r>
        <w:rPr>
          <w:b/>
        </w:rPr>
        <w:t>1a</w:t>
      </w:r>
      <w:r>
        <w:t xml:space="preserve"> по данным ГХ-МС. </w:t>
      </w: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17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16. Продукты разложения соли </w:t>
      </w:r>
      <w:r>
        <w:rPr>
          <w:b/>
        </w:rPr>
        <w:t>1b</w:t>
      </w:r>
      <w:r>
        <w:t xml:space="preserve"> по данным ГХ-МС. (Пик 9.246 мин. соответствует сое</w:t>
      </w:r>
      <w:r>
        <w:t>динению 3-NO</w:t>
      </w:r>
      <w:r>
        <w:rPr>
          <w:vertAlign w:val="subscript"/>
        </w:rPr>
        <w:t>2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>, рис. 21 в приложении 1)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00040" cy="2520315"/>
            <wp:effectExtent l="0" t="0" r="0" b="0"/>
            <wp:docPr id="18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17. Продукты разложения соли </w:t>
      </w:r>
      <w:r>
        <w:rPr>
          <w:b/>
        </w:rPr>
        <w:t>1c</w:t>
      </w:r>
      <w:r>
        <w:t xml:space="preserve"> по данным ГХ-МС. </w:t>
      </w:r>
      <w:proofErr w:type="gramStart"/>
      <w:r>
        <w:t>(Пик 13.314 мин. соответствует соединению 4-NO</w:t>
      </w:r>
      <w:r>
        <w:rPr>
          <w:vertAlign w:val="subscript"/>
        </w:rPr>
        <w:t>2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, </w:t>
      </w:r>
      <w:proofErr w:type="gramEnd"/>
    </w:p>
    <w:p w:rsidR="000225DD" w:rsidRDefault="00A21081">
      <w:pPr>
        <w:tabs>
          <w:tab w:val="left" w:pos="0"/>
        </w:tabs>
        <w:ind w:firstLine="0"/>
        <w:jc w:val="center"/>
      </w:pPr>
      <w:r>
        <w:t>14.912 мин. 1-йод-4-нитробензолу рис. 22 в приложении 1)</w:t>
      </w: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19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>Рисунок 18</w:t>
      </w:r>
      <w:r>
        <w:t xml:space="preserve">. Продукты разложения соли </w:t>
      </w:r>
      <w:r>
        <w:rPr>
          <w:b/>
        </w:rPr>
        <w:t>1d</w:t>
      </w:r>
      <w:r>
        <w:t xml:space="preserve"> по данным ГХ-МС. (Пик 8.337 мин. соответствует соединению 4-CH</w:t>
      </w:r>
      <w:r>
        <w:rPr>
          <w:vertAlign w:val="subscript"/>
        </w:rPr>
        <w:t>3</w:t>
      </w:r>
      <w:r>
        <w:t>О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>, рис. 23 в приложении 1)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0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19. Продукты разложения соли </w:t>
      </w:r>
      <w:r>
        <w:rPr>
          <w:b/>
        </w:rPr>
        <w:t>2</w:t>
      </w:r>
      <w:r>
        <w:t xml:space="preserve"> по </w:t>
      </w:r>
      <w:r>
        <w:lastRenderedPageBreak/>
        <w:t xml:space="preserve">данным ГХ-МС. (Пик 6.750 мин. соответствует 1-фтор-4-нитробензолу,  10.642 </w:t>
      </w:r>
      <w:r>
        <w:t>мин. 1-йод-4-нитробензолу, рис. 24 в приложении 1)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2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20. Продукты разложения соли </w:t>
      </w:r>
      <w:r>
        <w:rPr>
          <w:b/>
        </w:rPr>
        <w:t>3</w:t>
      </w:r>
      <w:r>
        <w:t xml:space="preserve"> по данным ГХ-МС. (Пик 6.307 мин. соответствует 1-фтор-4-нитробензолу,  10.515 мин. 1-йод-4-нитробензолу, рис. 25 в приложении 1)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rPr>
          <w:b/>
          <w:bCs/>
        </w:rPr>
      </w:pPr>
      <w:proofErr w:type="spellStart"/>
      <w:r>
        <w:rPr>
          <w:b/>
          <w:bCs/>
        </w:rPr>
        <w:t>Квантовохимические</w:t>
      </w:r>
      <w:proofErr w:type="spellEnd"/>
      <w:r>
        <w:rPr>
          <w:b/>
          <w:bCs/>
        </w:rPr>
        <w:t xml:space="preserve"> исследования</w:t>
      </w:r>
    </w:p>
    <w:p w:rsidR="00A21081" w:rsidRDefault="00A21081">
      <w:r>
        <w:t>П</w:t>
      </w:r>
      <w:r>
        <w:t xml:space="preserve">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, </w:t>
      </w:r>
      <w:r>
        <w:rPr>
          <w:b/>
        </w:rPr>
        <w:t>3</w:t>
      </w:r>
      <w:r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t xml:space="preserve"> RB3LYP/</w:t>
      </w:r>
      <w:proofErr w:type="spellStart"/>
      <w:r>
        <w:t>aug-cc-pVDZ</w:t>
      </w:r>
      <w:proofErr w:type="spellEnd"/>
      <w:r>
        <w:t xml:space="preserve">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, </w:t>
      </w:r>
      <w:r>
        <w:rPr>
          <w:b/>
        </w:rPr>
        <w:t xml:space="preserve">3 </w:t>
      </w:r>
      <w:r>
        <w:t>и</w:t>
      </w:r>
      <w:r>
        <w:t xml:space="preserve"> продуктов замещения </w:t>
      </w:r>
      <w:proofErr w:type="spellStart"/>
      <w:r>
        <w:t>диазониевой</w:t>
      </w:r>
      <w:proofErr w:type="spellEnd"/>
      <w:r>
        <w:t xml:space="preserve">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t xml:space="preserve">. Основными продуктами для </w:t>
      </w:r>
      <w:proofErr w:type="spellStart"/>
      <w:r>
        <w:t>трифлатов</w:t>
      </w:r>
      <w:proofErr w:type="spellEnd"/>
      <w:r>
        <w:t xml:space="preserve">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 и </w:t>
      </w:r>
      <w:proofErr w:type="spellStart"/>
      <w:r>
        <w:t>тозилата</w:t>
      </w:r>
      <w:proofErr w:type="spellEnd"/>
      <w:r>
        <w:t xml:space="preserve"> </w:t>
      </w:r>
      <w:r>
        <w:rPr>
          <w:b/>
        </w:rPr>
        <w:t xml:space="preserve">2 </w:t>
      </w:r>
      <w:r>
        <w:t xml:space="preserve">выбраны эфиры соответствующих кислот и замещенных фенолов, а при разложении </w:t>
      </w:r>
      <w:proofErr w:type="spellStart"/>
      <w:r>
        <w:t>тетрафторбората</w:t>
      </w:r>
      <w:proofErr w:type="spellEnd"/>
      <w:r>
        <w:t xml:space="preserve"> </w:t>
      </w:r>
      <w:r>
        <w:rPr>
          <w:b/>
        </w:rPr>
        <w:t>3</w:t>
      </w:r>
      <w:r>
        <w:t xml:space="preserve"> - 1-фторнитробензол.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</w:t>
      </w:r>
      <w:r>
        <w:t xml:space="preserve">ающих, что при термолизе </w:t>
      </w:r>
      <w:proofErr w:type="spellStart"/>
      <w:r>
        <w:t>тетрафторбората</w:t>
      </w:r>
      <w:proofErr w:type="spellEnd"/>
      <w:r>
        <w:t xml:space="preserve"> </w:t>
      </w:r>
      <w:r>
        <w:rPr>
          <w:b/>
        </w:rPr>
        <w:t>3</w:t>
      </w:r>
      <w:r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>
          <w:lang w:val="en-US"/>
        </w:rPr>
        <w:t>c</w:t>
      </w:r>
      <w:r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t xml:space="preserve"> (</w:t>
      </w:r>
      <w:proofErr w:type="spellStart"/>
      <w:r>
        <w:rPr>
          <w:lang w:val="en-US"/>
        </w:rPr>
        <w:t>tabl</w:t>
      </w:r>
      <w:proofErr w:type="spellEnd"/>
      <w:r>
        <w:t xml:space="preserve">. 6, </w:t>
      </w:r>
      <w:proofErr w:type="spellStart"/>
      <w:r>
        <w:rPr>
          <w:lang w:val="en-US"/>
        </w:rPr>
        <w:t>entr</w:t>
      </w:r>
      <w:r>
        <w:t>ies</w:t>
      </w:r>
      <w:proofErr w:type="spellEnd"/>
      <w:r>
        <w:t xml:space="preserve"> 6</w:t>
      </w:r>
      <w:r>
        <w:rPr>
          <w:lang w:val="en-US"/>
        </w:rPr>
        <w:t>a</w:t>
      </w:r>
      <w:r>
        <w:t>,</w:t>
      </w:r>
      <w:proofErr w:type="spellStart"/>
      <w:r>
        <w:t>b</w:t>
      </w:r>
      <w:proofErr w:type="spellEnd"/>
      <w:r>
        <w:t xml:space="preserve">). </w:t>
      </w:r>
    </w:p>
    <w:p w:rsidR="00A21081" w:rsidRDefault="00A21081">
      <w:pPr>
        <w:suppressAutoHyphens w:val="0"/>
        <w:spacing w:line="240" w:lineRule="auto"/>
        <w:ind w:firstLine="0"/>
        <w:jc w:val="left"/>
      </w:pPr>
      <w:r>
        <w:br w:type="page"/>
      </w:r>
    </w:p>
    <w:p w:rsidR="000225DD" w:rsidRDefault="000225DD"/>
    <w:p w:rsidR="000225DD" w:rsidRDefault="00A21081">
      <w:pPr>
        <w:jc w:val="right"/>
      </w:pPr>
      <w:r>
        <w:t>Таблица 6</w:t>
      </w:r>
    </w:p>
    <w:p w:rsidR="000225DD" w:rsidRDefault="00A21081">
      <w:pPr>
        <w:jc w:val="center"/>
      </w:pPr>
      <w:r>
        <w:t>Расчё</w:t>
      </w:r>
      <w:r>
        <w:t xml:space="preserve">тные термодинамические параметры реакций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, </w:t>
      </w:r>
      <w:r>
        <w:rPr>
          <w:b/>
        </w:rPr>
        <w:t xml:space="preserve">3 </w:t>
      </w:r>
      <w:r>
        <w:t>по данным квантово-химических расчетов по методу RB3LYP/</w:t>
      </w:r>
      <w:proofErr w:type="spellStart"/>
      <w:r>
        <w:t>aug-cc-pVDZ</w:t>
      </w:r>
      <w:proofErr w:type="spellEnd"/>
      <w:r>
        <w:t xml:space="preserve"> </w:t>
      </w:r>
    </w:p>
    <w:tbl>
      <w:tblPr>
        <w:tblW w:w="9357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852"/>
        <w:gridCol w:w="4394"/>
        <w:gridCol w:w="1276"/>
        <w:gridCol w:w="1277"/>
        <w:gridCol w:w="1558"/>
      </w:tblGrid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>
              <w:rPr>
                <w:sz w:val="22"/>
                <w:szCs w:val="22"/>
              </w:rPr>
              <w:t>G</w:t>
            </w:r>
            <w:r>
              <w:rPr>
                <w:sz w:val="22"/>
                <w:szCs w:val="22"/>
                <w:vertAlign w:val="subscript"/>
              </w:rPr>
              <w:t>298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kJ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mol</w:t>
            </w:r>
            <w:proofErr w:type="spellEnd"/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>
              <w:rPr>
                <w:sz w:val="22"/>
                <w:szCs w:val="22"/>
              </w:rPr>
              <w:t>H</w:t>
            </w:r>
            <w:r>
              <w:rPr>
                <w:sz w:val="22"/>
                <w:szCs w:val="22"/>
                <w:vertAlign w:val="subscript"/>
              </w:rPr>
              <w:t>298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kJ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mol</w:t>
            </w:r>
            <w:proofErr w:type="spellEnd"/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>
              <w:rPr>
                <w:sz w:val="22"/>
                <w:szCs w:val="22"/>
              </w:rPr>
              <w:t xml:space="preserve">S*298.15,  </w:t>
            </w:r>
            <w:proofErr w:type="spellStart"/>
            <w:r>
              <w:rPr>
                <w:sz w:val="22"/>
                <w:szCs w:val="22"/>
              </w:rPr>
              <w:t>kJ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mol</w:t>
            </w:r>
            <w:proofErr w:type="spellEnd"/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Pr="00152B54" w:rsidRDefault="00A21081">
            <w:pPr>
              <w:pStyle w:val="aa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60.32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???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???</w:t>
            </w:r>
          </w:p>
        </w:tc>
      </w:tr>
      <w:tr w:rsidR="000225DD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-332.18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???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???</w:t>
            </w:r>
          </w:p>
        </w:tc>
      </w:tr>
    </w:tbl>
    <w:p w:rsidR="000225DD" w:rsidRDefault="000225DD">
      <w:pPr>
        <w:jc w:val="right"/>
      </w:pPr>
    </w:p>
    <w:p w:rsidR="000225DD" w:rsidRDefault="00A21081" w:rsidP="00A21081">
      <w:r>
        <w:t>Таблица 7</w:t>
      </w:r>
    </w:p>
    <w:p w:rsidR="000225DD" w:rsidRDefault="00A21081">
      <w:pPr>
        <w:jc w:val="center"/>
      </w:pPr>
      <w:r>
        <w:t xml:space="preserve">Экспериментальные и расчётные значения энтальпии разложения </w:t>
      </w:r>
      <w:proofErr w:type="spellStart"/>
      <w:r>
        <w:t>диазониевых</w:t>
      </w:r>
      <w:proofErr w:type="spellEnd"/>
      <w:r>
        <w:t xml:space="preserve"> солей </w:t>
      </w:r>
    </w:p>
    <w:tbl>
      <w:tblPr>
        <w:tblW w:w="9775" w:type="dxa"/>
        <w:tblInd w:w="5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3606"/>
        <w:gridCol w:w="1491"/>
        <w:gridCol w:w="1163"/>
        <w:gridCol w:w="1163"/>
        <w:gridCol w:w="1163"/>
        <w:gridCol w:w="1189"/>
      </w:tblGrid>
      <w:tr w:rsidR="000225DD">
        <w:tc>
          <w:tcPr>
            <w:tcW w:w="447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 w:rsidR="000225DD">
        <w:tc>
          <w:tcPr>
            <w:tcW w:w="4475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0225DD"/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sz w:val="20"/>
                <w:szCs w:val="20"/>
              </w:rPr>
              <w:t>,kJ/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152B54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 w:rsidR="00A21081">
              <w:rPr>
                <w:rFonts w:ascii="Free Times" w:hAnsi="Free Times"/>
                <w:sz w:val="20"/>
                <w:szCs w:val="20"/>
              </w:rPr>
              <w:t>H</w:t>
            </w:r>
            <w:r w:rsidR="00A21081"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 w:rsidR="00A21081">
              <w:rPr>
                <w:rFonts w:ascii="Free Times" w:hAnsi="Free Times"/>
                <w:sz w:val="20"/>
                <w:szCs w:val="20"/>
              </w:rPr>
              <w:t>,kJ/</w:t>
            </w:r>
            <w:proofErr w:type="spellStart"/>
            <w:r w:rsidR="00A21081"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152B54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 w:rsidR="00A21081">
              <w:rPr>
                <w:rFonts w:ascii="Free Times" w:hAnsi="Free Times"/>
                <w:sz w:val="20"/>
                <w:szCs w:val="20"/>
              </w:rPr>
              <w:t>H</w:t>
            </w:r>
            <w:r w:rsidR="00A21081"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 w:rsidR="00A21081">
              <w:rPr>
                <w:rFonts w:ascii="Free Times" w:hAnsi="Free Times"/>
                <w:sz w:val="20"/>
                <w:szCs w:val="20"/>
              </w:rPr>
              <w:t>,kJ/</w:t>
            </w:r>
            <w:proofErr w:type="spellStart"/>
            <w:r w:rsidR="00A21081"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152B54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r w:rsidR="00A21081">
              <w:rPr>
                <w:rFonts w:ascii="Free Times" w:hAnsi="Free Times"/>
                <w:sz w:val="20"/>
                <w:szCs w:val="20"/>
              </w:rPr>
              <w:t>H</w:t>
            </w:r>
            <w:r w:rsidR="00A21081"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 w:rsidR="00A21081">
              <w:rPr>
                <w:rFonts w:ascii="Free Times" w:hAnsi="Free Times"/>
                <w:sz w:val="20"/>
                <w:szCs w:val="20"/>
              </w:rPr>
              <w:t>,kJ/</w:t>
            </w:r>
            <w:proofErr w:type="spellStart"/>
            <w:r w:rsidR="00A21081"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152B54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 w:rsidRPr="00152B54">
              <w:rPr>
                <w:rFonts w:ascii="Symbol" w:hAnsi="Symbol" w:cs="Standard Symbols L"/>
                <w:sz w:val="20"/>
                <w:szCs w:val="20"/>
                <w:lang w:val="en-US"/>
              </w:rPr>
              <w:t></w:t>
            </w:r>
            <w:proofErr w:type="spellStart"/>
            <w:r w:rsidR="00A21081">
              <w:rPr>
                <w:rFonts w:ascii="Free Times" w:hAnsi="Free Times"/>
                <w:sz w:val="20"/>
                <w:szCs w:val="20"/>
              </w:rPr>
              <w:t>H</w:t>
            </w:r>
            <w:r w:rsidR="00A21081">
              <w:rPr>
                <w:rFonts w:ascii="Free Times" w:hAnsi="Free Times"/>
                <w:sz w:val="20"/>
                <w:szCs w:val="20"/>
              </w:rPr>
              <w:t>,kJ</w:t>
            </w:r>
            <w:proofErr w:type="spellEnd"/>
            <w:r w:rsidR="00A21081">
              <w:rPr>
                <w:rFonts w:ascii="Free Times" w:hAnsi="Free Times"/>
                <w:sz w:val="20"/>
                <w:szCs w:val="20"/>
              </w:rPr>
              <w:t>/</w:t>
            </w:r>
            <w:proofErr w:type="spellStart"/>
            <w:r w:rsidR="00A21081"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</w:tr>
      <w:tr w:rsidR="000225DD"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203.4</w:t>
            </w:r>
          </w:p>
        </w:tc>
      </w:tr>
      <w:tr w:rsidR="000225DD"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 w:rsidR="000225DD"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 w:rsidR="000225DD"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 w:rsidR="000225DD"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 w:rsidR="000225DD"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Pr="00152B54" w:rsidRDefault="00A21081">
            <w:pPr>
              <w:pStyle w:val="aa"/>
              <w:ind w:firstLine="0"/>
              <w:jc w:val="left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 xml:space="preserve">-188 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0225DD" w:rsidRDefault="00A21081">
            <w:pPr>
              <w:pStyle w:val="aa"/>
              <w:ind w:firstLine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-54.3</w:t>
            </w:r>
          </w:p>
        </w:tc>
      </w:tr>
    </w:tbl>
    <w:p w:rsidR="000225DD" w:rsidRDefault="000225DD">
      <w:pPr>
        <w:jc w:val="left"/>
        <w:rPr>
          <w:color w:val="000000"/>
          <w:highlight w:val="red"/>
        </w:rPr>
      </w:pPr>
    </w:p>
    <w:p w:rsidR="000225DD" w:rsidRDefault="00A21081">
      <w:pPr>
        <w:jc w:val="left"/>
        <w:rPr>
          <w:color w:val="FF0000"/>
        </w:rPr>
      </w:pPr>
      <w:r>
        <w:rPr>
          <w:color w:val="000000"/>
          <w:highlight w:val="red"/>
        </w:rPr>
        <w:t xml:space="preserve">Саша, может быть, я и ошибаюсь, но думаю, что в этой таблице лучше давать значения </w:t>
      </w:r>
      <w:proofErr w:type="spellStart"/>
      <w:r>
        <w:rPr>
          <w:color w:val="000000"/>
          <w:highlight w:val="red"/>
        </w:rPr>
        <w:t>kJ</w:t>
      </w:r>
      <w:proofErr w:type="spellEnd"/>
      <w:r>
        <w:rPr>
          <w:color w:val="000000"/>
          <w:highlight w:val="red"/>
        </w:rPr>
        <w:t>/</w:t>
      </w:r>
      <w:proofErr w:type="spellStart"/>
      <w:r>
        <w:rPr>
          <w:color w:val="000000"/>
          <w:highlight w:val="red"/>
        </w:rPr>
        <w:t>mol</w:t>
      </w:r>
      <w:proofErr w:type="spellEnd"/>
      <w:r>
        <w:rPr>
          <w:color w:val="000000"/>
          <w:highlight w:val="red"/>
        </w:rPr>
        <w:t>, а не J/</w:t>
      </w:r>
      <w:proofErr w:type="spellStart"/>
      <w:r>
        <w:rPr>
          <w:color w:val="000000"/>
          <w:highlight w:val="red"/>
        </w:rPr>
        <w:t>g</w:t>
      </w:r>
      <w:proofErr w:type="spellEnd"/>
      <w:r>
        <w:rPr>
          <w:color w:val="000000"/>
          <w:highlight w:val="red"/>
        </w:rPr>
        <w:t xml:space="preserve">. Последняя величина нужна как практически важная мера опасности, но </w:t>
      </w:r>
      <w:r>
        <w:rPr>
          <w:color w:val="000000"/>
          <w:highlight w:val="red"/>
        </w:rPr>
        <w:t xml:space="preserve">«внутренняя» теплота лучше отражается </w:t>
      </w:r>
      <w:proofErr w:type="spellStart"/>
      <w:r>
        <w:rPr>
          <w:color w:val="000000"/>
          <w:highlight w:val="red"/>
        </w:rPr>
        <w:t>kJ</w:t>
      </w:r>
      <w:proofErr w:type="spellEnd"/>
      <w:r>
        <w:rPr>
          <w:color w:val="000000"/>
          <w:highlight w:val="red"/>
        </w:rPr>
        <w:t>/</w:t>
      </w:r>
      <w:proofErr w:type="spellStart"/>
      <w:r>
        <w:rPr>
          <w:color w:val="000000"/>
          <w:highlight w:val="red"/>
        </w:rPr>
        <w:t>mol</w:t>
      </w:r>
      <w:proofErr w:type="spellEnd"/>
      <w:r>
        <w:rPr>
          <w:color w:val="000000"/>
          <w:highlight w:val="red"/>
        </w:rPr>
        <w:t xml:space="preserve">, т.к. сюда не вносятся различая в </w:t>
      </w:r>
      <w:proofErr w:type="spellStart"/>
      <w:r>
        <w:rPr>
          <w:color w:val="000000"/>
          <w:highlight w:val="red"/>
        </w:rPr>
        <w:t>мол</w:t>
      </w:r>
      <w:proofErr w:type="gramStart"/>
      <w:r>
        <w:rPr>
          <w:color w:val="000000"/>
          <w:highlight w:val="red"/>
        </w:rPr>
        <w:t>.м</w:t>
      </w:r>
      <w:proofErr w:type="gramEnd"/>
      <w:r>
        <w:rPr>
          <w:color w:val="000000"/>
          <w:highlight w:val="red"/>
        </w:rPr>
        <w:t>ассах</w:t>
      </w:r>
      <w:proofErr w:type="spellEnd"/>
      <w:r>
        <w:rPr>
          <w:color w:val="000000"/>
          <w:highlight w:val="red"/>
        </w:rPr>
        <w:t xml:space="preserve"> солей. Как твое мнение </w:t>
      </w:r>
      <w:proofErr w:type="gramStart"/>
      <w:r>
        <w:rPr>
          <w:color w:val="000000"/>
          <w:highlight w:val="red"/>
        </w:rPr>
        <w:t>?</w:t>
      </w:r>
      <w:r>
        <w:rPr>
          <w:color w:val="000000"/>
          <w:highlight w:val="green"/>
        </w:rPr>
        <w:t>Д</w:t>
      </w:r>
      <w:proofErr w:type="gramEnd"/>
      <w:r>
        <w:rPr>
          <w:color w:val="000000"/>
          <w:highlight w:val="green"/>
        </w:rPr>
        <w:t>а конечно так будет удобнее, придется только в выводах где обсуждается мера безопасности написать значения в Дж/г для солей где идет превышен</w:t>
      </w:r>
      <w:r>
        <w:rPr>
          <w:color w:val="000000"/>
          <w:highlight w:val="green"/>
        </w:rPr>
        <w:t>ие.</w:t>
      </w:r>
    </w:p>
    <w:p w:rsidR="000225DD" w:rsidRDefault="00A21081">
      <w:r>
        <w:lastRenderedPageBreak/>
        <w:t xml:space="preserve">В целом, для всех реакций разложения солей </w:t>
      </w:r>
      <w:r>
        <w:rPr>
          <w:b/>
        </w:rPr>
        <w:t>1b-d</w:t>
      </w:r>
      <w:r>
        <w:t xml:space="preserve">, </w:t>
      </w:r>
      <w:r>
        <w:rPr>
          <w:b/>
        </w:rPr>
        <w:t>2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>
        <w:rPr>
          <w:b/>
        </w:rPr>
        <w:t>3</w:t>
      </w:r>
      <w:r>
        <w:t xml:space="preserve"> расчетные квантово-химические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</w:t>
      </w:r>
      <w:r>
        <w:t>о следует, что именно предложенные реакции (табл. 6, 7) вносят основной вклад в энергии экзотермического разложения, а квантово-химический метод RB3LYP/</w:t>
      </w:r>
      <w:proofErr w:type="spellStart"/>
      <w:r>
        <w:t>aug-cc-pVDZ</w:t>
      </w:r>
      <w:proofErr w:type="spellEnd"/>
      <w:r>
        <w:t xml:space="preserve"> пригоден для теоретической оценки </w:t>
      </w:r>
      <w:proofErr w:type="spellStart"/>
      <w:r>
        <w:t>теплот</w:t>
      </w:r>
      <w:proofErr w:type="spellEnd"/>
      <w:r>
        <w:t xml:space="preserve"> разложения </w:t>
      </w:r>
      <w:proofErr w:type="spellStart"/>
      <w:r>
        <w:t>диазониевых</w:t>
      </w:r>
      <w:proofErr w:type="spellEnd"/>
      <w:r>
        <w:t xml:space="preserve"> солей. Исключением является </w:t>
      </w:r>
      <w:r>
        <w:t xml:space="preserve">соль </w:t>
      </w:r>
      <w:r>
        <w:rPr>
          <w:b/>
        </w:rPr>
        <w:t>1a</w:t>
      </w:r>
      <w:r>
        <w:t xml:space="preserve"> с </w:t>
      </w:r>
      <w:proofErr w:type="spellStart"/>
      <w:proofErr w:type="gramStart"/>
      <w:r>
        <w:t>нитро-группой</w:t>
      </w:r>
      <w:proofErr w:type="spellEnd"/>
      <w:proofErr w:type="gramEnd"/>
      <w:r>
        <w:t xml:space="preserve"> в </w:t>
      </w:r>
      <w:proofErr w:type="spellStart"/>
      <w:r>
        <w:rPr>
          <w:i/>
        </w:rPr>
        <w:t>орто</w:t>
      </w:r>
      <w:r>
        <w:t>-положении</w:t>
      </w:r>
      <w:proofErr w:type="spellEnd"/>
      <w:r>
        <w:t xml:space="preserve">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</w:t>
      </w:r>
      <w:r>
        <w:t xml:space="preserve">ли </w:t>
      </w:r>
      <w:r>
        <w:rPr>
          <w:b/>
        </w:rPr>
        <w:t>1a</w:t>
      </w:r>
      <w:r>
        <w:t xml:space="preserve"> не образуются продукты замещения </w:t>
      </w:r>
      <w:proofErr w:type="spellStart"/>
      <w:r>
        <w:t>диазониевой</w:t>
      </w:r>
      <w:proofErr w:type="spellEnd"/>
      <w:r>
        <w:t xml:space="preserve"> группы на группу </w:t>
      </w:r>
      <w:proofErr w:type="spellStart"/>
      <w:r>
        <w:t>OTf</w:t>
      </w:r>
      <w:proofErr w:type="spellEnd"/>
      <w:r>
        <w:t xml:space="preserve">. Следовательно, разложение соли </w:t>
      </w:r>
      <w:r>
        <w:rPr>
          <w:b/>
        </w:rPr>
        <w:t>1a</w:t>
      </w:r>
      <w:r>
        <w:t xml:space="preserve"> проходит по иному маршруту и, возможно, иному механизму, что требует дальнейшего специального исследования.</w:t>
      </w:r>
    </w:p>
    <w:p w:rsidR="000225DD" w:rsidRDefault="00A21081">
      <w:r>
        <w:t>Некоторые значения энтальпий экзотермичес</w:t>
      </w:r>
      <w:r>
        <w:t xml:space="preserve">кого разложения солей </w:t>
      </w:r>
      <w:r>
        <w:rPr>
          <w:b/>
        </w:rPr>
        <w:t>1-3</w:t>
      </w:r>
      <w:r>
        <w:t xml:space="preserve"> по данным ТГ/ДСК оказываются значительно меньше, чем расчетные квантово-химические и данные потоковой калориметрии (табл. 7). Причиной этого является то, что разложение солей в условиях ТГ/ДСК протекает при температурах значительн</w:t>
      </w:r>
      <w:r>
        <w:t>о превышающих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 w:rsidR="000225DD" w:rsidRDefault="00A21081">
      <w:pPr>
        <w:pStyle w:val="Heading3"/>
        <w:numPr>
          <w:ilvl w:val="2"/>
          <w:numId w:val="2"/>
        </w:numPr>
        <w:ind w:left="0" w:firstLine="567"/>
      </w:pPr>
      <w:r>
        <w:t>Выводы</w:t>
      </w:r>
    </w:p>
    <w:p w:rsidR="000225DD" w:rsidRDefault="00A21081">
      <w:pPr>
        <w:tabs>
          <w:tab w:val="center" w:pos="218"/>
        </w:tabs>
        <w:rPr>
          <w:color w:val="000000"/>
          <w:highlight w:val="red"/>
        </w:rPr>
      </w:pPr>
      <w:r>
        <w:rPr>
          <w:color w:val="000000"/>
          <w:highlight w:val="red"/>
        </w:rPr>
        <w:t xml:space="preserve">Саша, над выводами я еще работаю и вышлю свой вариант чуть позже. Давай пока согласовывать </w:t>
      </w:r>
      <w:r>
        <w:rPr>
          <w:color w:val="000000"/>
          <w:highlight w:val="red"/>
        </w:rPr>
        <w:t>основной текст.</w:t>
      </w:r>
    </w:p>
    <w:p w:rsidR="000225DD" w:rsidRDefault="00A21081">
      <w:pPr>
        <w:tabs>
          <w:tab w:val="center" w:pos="218"/>
        </w:tabs>
      </w:pPr>
      <w:r>
        <w:t xml:space="preserve">Проведенный анализ Аррениуса и аппроксимация кривых разложения на нормальные условия показала, что сравнение кинетики при более высоких температурах не всегда качественно описывает сравнительную стабильность при нормальных условиях, </w:t>
      </w:r>
      <w:proofErr w:type="gramStart"/>
      <w:r>
        <w:t>в следс</w:t>
      </w:r>
      <w:r>
        <w:t>твии</w:t>
      </w:r>
      <w:proofErr w:type="gramEnd"/>
      <w:r>
        <w:t xml:space="preserve"> различия механизмов и энергий активации. По результатам анализа определили, что наибольшей стабильностью в хранении при нормальных условиях следует ожидать у </w:t>
      </w:r>
      <w:proofErr w:type="spellStart"/>
      <w:r>
        <w:t>трифлатных</w:t>
      </w:r>
      <w:proofErr w:type="spellEnd"/>
      <w:r>
        <w:t xml:space="preserve"> солей. Тепловые потоки для всех изученных нами </w:t>
      </w:r>
      <w:proofErr w:type="spellStart"/>
      <w:r>
        <w:t>диазониевых</w:t>
      </w:r>
      <w:proofErr w:type="spellEnd"/>
      <w:r>
        <w:t xml:space="preserve"> солей превышают разреше</w:t>
      </w:r>
      <w:r>
        <w:t xml:space="preserve">нные значения для STANAG процедуры. </w:t>
      </w:r>
    </w:p>
    <w:p w:rsidR="000225DD" w:rsidRDefault="00A21081">
      <w:pPr>
        <w:tabs>
          <w:tab w:val="center" w:pos="218"/>
        </w:tabs>
      </w:pPr>
      <w:r>
        <w:t xml:space="preserve">Исследование показало, что проведение только ТГ/ДСК исследования не может служить надежным критерием термической стабильности и энергетики солей </w:t>
      </w:r>
      <w:proofErr w:type="spellStart"/>
      <w:r>
        <w:t>диазония</w:t>
      </w:r>
      <w:proofErr w:type="spellEnd"/>
      <w:r>
        <w:t>, так как в этом случае происходит разложение при более высоких те</w:t>
      </w:r>
      <w:r>
        <w:t>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температурах. По данным потоковой калориметрии изученные соединения разлагаются с тепловыми эффе</w:t>
      </w:r>
      <w:r>
        <w:t xml:space="preserve">ктами близкими к пороговому значению 800 Дж/г для безопасной транспортировки, по данным ЮНЕСКО [17]. В случае </w:t>
      </w:r>
      <w:proofErr w:type="spellStart"/>
      <w:r>
        <w:t>трифлата</w:t>
      </w:r>
      <w:proofErr w:type="spellEnd"/>
      <w:r>
        <w:t xml:space="preserve"> 2-нитрофенилдиазония выделяющаяся энергия -1300 Дж/г значительно превышают допустимое значение.</w:t>
      </w:r>
    </w:p>
    <w:p w:rsidR="000225DD" w:rsidRDefault="00A21081">
      <w:pPr>
        <w:tabs>
          <w:tab w:val="center" w:pos="218"/>
        </w:tabs>
      </w:pPr>
      <w:r>
        <w:t>Эксперимент показал, что природа заместит</w:t>
      </w:r>
      <w:r>
        <w:t xml:space="preserve">еля и его положение существенно влияют на кинетику разложения солей. Вероятно, это связано с электронным строением и </w:t>
      </w:r>
      <w:r>
        <w:lastRenderedPageBreak/>
        <w:t xml:space="preserve">стабильностью самого </w:t>
      </w:r>
      <w:proofErr w:type="spellStart"/>
      <w:r>
        <w:t>диазониевого</w:t>
      </w:r>
      <w:proofErr w:type="spellEnd"/>
      <w:r>
        <w:t xml:space="preserve"> катиона. В случае 2-нитрофенилдиазония  имеют место более сложные процессы связанные, вероятно, с перегру</w:t>
      </w:r>
      <w:r>
        <w:t xml:space="preserve">ппировкой или иными побочными процессами после выделения молекулярного азота. Этот факт подтверждается существенным отличием в энергии активации для </w:t>
      </w:r>
      <w:proofErr w:type="spellStart"/>
      <w:r>
        <w:t>трифлата</w:t>
      </w:r>
      <w:proofErr w:type="spellEnd"/>
      <w:r>
        <w:t xml:space="preserve"> 2-нитрофенилдиазония от других изученных </w:t>
      </w:r>
      <w:proofErr w:type="spellStart"/>
      <w:r>
        <w:t>диазониевых</w:t>
      </w:r>
      <w:proofErr w:type="spellEnd"/>
      <w:r>
        <w:t xml:space="preserve"> солей, значительно более высоким энергетическ</w:t>
      </w:r>
      <w:r>
        <w:t xml:space="preserve">им эффектом, а так  же отсутствием в продуктах реакции 2-нитрофенилтрифторметансульфоната по данным ГХ-МС. Очевидно, случай </w:t>
      </w:r>
      <w:proofErr w:type="spellStart"/>
      <w:r>
        <w:t>сульфоната</w:t>
      </w:r>
      <w:proofErr w:type="spellEnd"/>
      <w:r>
        <w:t xml:space="preserve"> 2-нитрофенилдиазония следует рассматривать в индивидуальном порядке. Наибольшим временем хранения при нормальных условиях</w:t>
      </w:r>
      <w:r>
        <w:t xml:space="preserve"> наблюдается у пара и мета производного.</w:t>
      </w:r>
    </w:p>
    <w:p w:rsidR="000225DD" w:rsidRDefault="00A21081">
      <w:pPr>
        <w:tabs>
          <w:tab w:val="center" w:pos="218"/>
        </w:tabs>
      </w:pPr>
      <w:r>
        <w:t xml:space="preserve"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Энергетические эффекты для  </w:t>
      </w:r>
      <w:proofErr w:type="spellStart"/>
      <w:r>
        <w:t>сульфоната</w:t>
      </w:r>
      <w:proofErr w:type="spellEnd"/>
      <w:r>
        <w:t xml:space="preserve"> 2-нитрофен</w:t>
      </w:r>
      <w:r>
        <w:t>илдиазония почти в два раза превышают расчетные, что связано с иным механизмом разложения.</w:t>
      </w:r>
    </w:p>
    <w:p w:rsidR="000225DD" w:rsidRDefault="00A21081">
      <w:pPr>
        <w:tabs>
          <w:tab w:val="center" w:pos="218"/>
        </w:tabs>
      </w:pPr>
      <w:r>
        <w:t>В меньшей степени на стабильность солей влияет вид аниона. Однако</w:t>
      </w:r>
      <w:proofErr w:type="gramStart"/>
      <w:r>
        <w:t>,</w:t>
      </w:r>
      <w:proofErr w:type="gramEnd"/>
      <w:r>
        <w:t xml:space="preserve"> в случае </w:t>
      </w:r>
      <w:proofErr w:type="spellStart"/>
      <w:r>
        <w:t>трифлата</w:t>
      </w:r>
      <w:proofErr w:type="spellEnd"/>
      <w:r>
        <w:t xml:space="preserve"> 4-нитрофенилдиазония наблюдается значительное увеличение стабильности. </w:t>
      </w:r>
      <w:bookmarkStart w:id="0" w:name="_GoBack"/>
      <w:bookmarkEnd w:id="0"/>
      <w:r>
        <w:t>Предполож</w:t>
      </w:r>
      <w:r>
        <w:t xml:space="preserve">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</w:t>
      </w:r>
      <w:proofErr w:type="spellStart"/>
      <w:r>
        <w:t>диазония</w:t>
      </w:r>
      <w:proofErr w:type="spellEnd"/>
      <w:r>
        <w:t xml:space="preserve"> необходимо более подробное изучение механизмов реакций протекающих при разложении. </w:t>
      </w:r>
    </w:p>
    <w:p w:rsidR="000225DD" w:rsidRDefault="000225DD">
      <w:pPr>
        <w:tabs>
          <w:tab w:val="center" w:pos="218"/>
        </w:tabs>
      </w:pPr>
    </w:p>
    <w:p w:rsidR="000225DD" w:rsidRDefault="00A21081">
      <w:pPr>
        <w:pStyle w:val="Heading3"/>
        <w:numPr>
          <w:ilvl w:val="2"/>
          <w:numId w:val="2"/>
        </w:numPr>
        <w:ind w:left="0" w:firstLine="567"/>
        <w:rPr>
          <w:lang w:val="en-US"/>
        </w:rPr>
      </w:pPr>
      <w:r>
        <w:rPr>
          <w:lang w:val="en-US"/>
        </w:rPr>
        <w:t>References</w:t>
      </w:r>
    </w:p>
    <w:p w:rsidR="000225DD" w:rsidRPr="00152B54" w:rsidRDefault="00A21081">
      <w:pPr>
        <w:pStyle w:val="af"/>
        <w:numPr>
          <w:ilvl w:val="0"/>
          <w:numId w:val="2"/>
        </w:numPr>
        <w:rPr>
          <w:lang w:val="en-US"/>
        </w:rPr>
      </w:pPr>
      <w:r>
        <w:rPr>
          <w:rFonts w:ascii="Times New Roman" w:hAnsi="Times New Roman" w:cs="Times New Roman"/>
          <w:lang w:val="en-US"/>
        </w:rPr>
        <w:t>1. (</w:t>
      </w:r>
      <w:proofErr w:type="gramStart"/>
      <w:r>
        <w:rPr>
          <w:rFonts w:ascii="Times New Roman" w:hAnsi="Times New Roman" w:cs="Times New Roman"/>
          <w:lang w:val="en-US"/>
        </w:rPr>
        <w:t>a</w:t>
      </w:r>
      <w:proofErr w:type="gram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Zollinger</w:t>
      </w:r>
      <w:proofErr w:type="spellEnd"/>
      <w:r>
        <w:rPr>
          <w:rFonts w:ascii="Times New Roman" w:hAnsi="Times New Roman" w:cs="Times New Roman"/>
          <w:lang w:val="en-US"/>
        </w:rPr>
        <w:t xml:space="preserve">, H. </w:t>
      </w:r>
      <w:proofErr w:type="spellStart"/>
      <w:r>
        <w:rPr>
          <w:rFonts w:ascii="Times New Roman" w:hAnsi="Times New Roman" w:cs="Times New Roman"/>
          <w:i/>
          <w:lang w:val="en-US"/>
        </w:rPr>
        <w:t>Diazo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 Chemistry I: Aromatic and </w:t>
      </w:r>
      <w:proofErr w:type="spellStart"/>
      <w:r>
        <w:rPr>
          <w:rFonts w:ascii="Times New Roman" w:hAnsi="Times New Roman" w:cs="Times New Roman"/>
          <w:i/>
          <w:lang w:val="en-US"/>
        </w:rPr>
        <w:t>Heteroaromatic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 Compounds</w:t>
      </w:r>
      <w:r>
        <w:rPr>
          <w:rFonts w:ascii="Times New Roman" w:hAnsi="Times New Roman" w:cs="Times New Roman"/>
          <w:lang w:val="en-US"/>
        </w:rPr>
        <w:t xml:space="preserve">; VCH, </w:t>
      </w:r>
      <w:proofErr w:type="spellStart"/>
      <w:r>
        <w:rPr>
          <w:rFonts w:ascii="Times New Roman" w:hAnsi="Times New Roman" w:cs="Times New Roman"/>
          <w:lang w:val="en-US"/>
        </w:rPr>
        <w:t>Weinheim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1994</w:t>
      </w:r>
      <w:r>
        <w:rPr>
          <w:rFonts w:ascii="Times New Roman" w:hAnsi="Times New Roman" w:cs="Times New Roman"/>
          <w:lang w:val="en-US"/>
        </w:rPr>
        <w:t xml:space="preserve">. (b) </w:t>
      </w:r>
      <w:proofErr w:type="spellStart"/>
      <w:r>
        <w:rPr>
          <w:rFonts w:ascii="Times New Roman" w:hAnsi="Times New Roman" w:cs="Times New Roman"/>
          <w:lang w:val="en-US"/>
        </w:rPr>
        <w:t>Roglands</w:t>
      </w:r>
      <w:proofErr w:type="spellEnd"/>
      <w:r>
        <w:rPr>
          <w:rFonts w:ascii="Times New Roman" w:hAnsi="Times New Roman" w:cs="Times New Roman"/>
          <w:lang w:val="en-US"/>
        </w:rPr>
        <w:t xml:space="preserve">, A.; </w:t>
      </w:r>
      <w:proofErr w:type="spellStart"/>
      <w:r>
        <w:rPr>
          <w:rFonts w:ascii="Times New Roman" w:hAnsi="Times New Roman" w:cs="Times New Roman"/>
          <w:lang w:val="en-US"/>
        </w:rPr>
        <w:t>Pla</w:t>
      </w:r>
      <w:proofErr w:type="spellEnd"/>
      <w:r>
        <w:rPr>
          <w:rFonts w:ascii="Times New Roman" w:hAnsi="Times New Roman" w:cs="Times New Roman"/>
          <w:lang w:val="en-US"/>
        </w:rPr>
        <w:t>-Quintana, A.; Moreno-</w:t>
      </w:r>
      <w:proofErr w:type="spellStart"/>
      <w:r>
        <w:rPr>
          <w:rFonts w:ascii="Times New Roman" w:hAnsi="Times New Roman" w:cs="Times New Roman"/>
          <w:lang w:val="en-US"/>
        </w:rPr>
        <w:t>Manas</w:t>
      </w:r>
      <w:proofErr w:type="spellEnd"/>
      <w:r>
        <w:rPr>
          <w:rFonts w:ascii="Times New Roman" w:hAnsi="Times New Roman" w:cs="Times New Roman"/>
          <w:lang w:val="en-US"/>
        </w:rPr>
        <w:t xml:space="preserve"> M. </w:t>
      </w:r>
      <w:r>
        <w:rPr>
          <w:rFonts w:ascii="Times New Roman" w:hAnsi="Times New Roman" w:cs="Times New Roman"/>
          <w:i/>
          <w:lang w:val="en-US"/>
        </w:rPr>
        <w:t>Chem. Rev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2006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106</w:t>
      </w:r>
      <w:r>
        <w:rPr>
          <w:rFonts w:ascii="Times New Roman" w:hAnsi="Times New Roman" w:cs="Times New Roman"/>
          <w:lang w:val="en-US"/>
        </w:rPr>
        <w:t xml:space="preserve">, 4622. (c) Bonin H.; Fouquet, E.; </w:t>
      </w:r>
      <w:proofErr w:type="spellStart"/>
      <w:r>
        <w:rPr>
          <w:rFonts w:ascii="Times New Roman" w:hAnsi="Times New Roman" w:cs="Times New Roman"/>
          <w:lang w:val="en-US"/>
        </w:rPr>
        <w:t>Felpin</w:t>
      </w:r>
      <w:proofErr w:type="spellEnd"/>
      <w:r>
        <w:rPr>
          <w:rFonts w:ascii="Times New Roman" w:hAnsi="Times New Roman" w:cs="Times New Roman"/>
          <w:lang w:val="en-US"/>
        </w:rPr>
        <w:t xml:space="preserve">, F.-X. </w:t>
      </w:r>
      <w:r>
        <w:rPr>
          <w:rFonts w:ascii="Times New Roman" w:hAnsi="Times New Roman" w:cs="Times New Roman"/>
          <w:i/>
          <w:lang w:val="en-US"/>
        </w:rPr>
        <w:t xml:space="preserve">Adv. </w:t>
      </w:r>
      <w:proofErr w:type="spellStart"/>
      <w:r>
        <w:rPr>
          <w:rFonts w:ascii="Times New Roman" w:hAnsi="Times New Roman" w:cs="Times New Roman"/>
          <w:i/>
          <w:lang w:val="en-US"/>
        </w:rPr>
        <w:t>Synth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i/>
          <w:lang w:val="en-US"/>
        </w:rPr>
        <w:t>Catal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2011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353</w:t>
      </w:r>
      <w:r>
        <w:rPr>
          <w:rFonts w:ascii="Times New Roman" w:hAnsi="Times New Roman" w:cs="Times New Roman"/>
          <w:lang w:val="en-US"/>
        </w:rPr>
        <w:t xml:space="preserve">, 3063. (d) Mo, F.; Dong, G.; Zhang, Y.; Wang, </w:t>
      </w:r>
      <w:r>
        <w:rPr>
          <w:rFonts w:ascii="Times New Roman" w:hAnsi="Times New Roman" w:cs="Times New Roman"/>
          <w:i/>
          <w:lang w:val="en-US"/>
        </w:rPr>
        <w:t xml:space="preserve">J. Org. </w:t>
      </w:r>
      <w:proofErr w:type="spellStart"/>
      <w:r>
        <w:rPr>
          <w:rFonts w:ascii="Times New Roman" w:hAnsi="Times New Roman" w:cs="Times New Roman"/>
          <w:i/>
          <w:lang w:val="en-US"/>
        </w:rPr>
        <w:t>Biomol</w:t>
      </w:r>
      <w:proofErr w:type="spellEnd"/>
      <w:r>
        <w:rPr>
          <w:rFonts w:ascii="Times New Roman" w:hAnsi="Times New Roman" w:cs="Times New Roman"/>
          <w:i/>
          <w:lang w:val="en-US"/>
        </w:rPr>
        <w:t>. Chem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2013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11</w:t>
      </w:r>
      <w:r>
        <w:rPr>
          <w:rFonts w:ascii="Times New Roman" w:hAnsi="Times New Roman" w:cs="Times New Roman"/>
          <w:lang w:val="en-US"/>
        </w:rPr>
        <w:t xml:space="preserve">, 1582. (e) </w:t>
      </w:r>
      <w:proofErr w:type="spellStart"/>
      <w:r>
        <w:rPr>
          <w:rFonts w:ascii="Times New Roman" w:hAnsi="Times New Roman" w:cs="Times New Roman"/>
          <w:lang w:val="en-US"/>
        </w:rPr>
        <w:t>Kölmel</w:t>
      </w:r>
      <w:proofErr w:type="spellEnd"/>
      <w:r>
        <w:rPr>
          <w:rFonts w:ascii="Times New Roman" w:hAnsi="Times New Roman" w:cs="Times New Roman"/>
          <w:lang w:val="en-US"/>
        </w:rPr>
        <w:t xml:space="preserve">, D. K.; Jung, N.; </w:t>
      </w:r>
      <w:proofErr w:type="spellStart"/>
      <w:r>
        <w:rPr>
          <w:rFonts w:ascii="Times New Roman" w:hAnsi="Times New Roman" w:cs="Times New Roman"/>
          <w:lang w:val="en-US"/>
        </w:rPr>
        <w:t>Bräse</w:t>
      </w:r>
      <w:proofErr w:type="spellEnd"/>
      <w:r>
        <w:rPr>
          <w:rFonts w:ascii="Times New Roman" w:hAnsi="Times New Roman" w:cs="Times New Roman"/>
          <w:lang w:val="en-US"/>
        </w:rPr>
        <w:t xml:space="preserve">, S. </w:t>
      </w:r>
      <w:r>
        <w:rPr>
          <w:rFonts w:ascii="Times New Roman" w:hAnsi="Times New Roman" w:cs="Times New Roman"/>
          <w:i/>
          <w:lang w:val="en-US"/>
        </w:rPr>
        <w:t>Aust. J. Chem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2014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67</w:t>
      </w:r>
      <w:r>
        <w:rPr>
          <w:rFonts w:ascii="Times New Roman" w:hAnsi="Times New Roman" w:cs="Times New Roman"/>
          <w:lang w:val="en-US"/>
        </w:rPr>
        <w:t xml:space="preserve">, 328. (f) </w:t>
      </w:r>
      <w:proofErr w:type="spellStart"/>
      <w:r>
        <w:rPr>
          <w:rFonts w:ascii="Times New Roman" w:hAnsi="Times New Roman" w:cs="Times New Roman"/>
          <w:lang w:val="en-US"/>
        </w:rPr>
        <w:t>Deadman</w:t>
      </w:r>
      <w:proofErr w:type="spellEnd"/>
      <w:r>
        <w:rPr>
          <w:rFonts w:ascii="Times New Roman" w:hAnsi="Times New Roman" w:cs="Times New Roman"/>
          <w:lang w:val="en-US"/>
        </w:rPr>
        <w:t xml:space="preserve">, B. J.; Collins, S.G.; Maguire, A. R. </w:t>
      </w:r>
      <w:r>
        <w:rPr>
          <w:rFonts w:ascii="Times New Roman" w:hAnsi="Times New Roman" w:cs="Times New Roman"/>
          <w:i/>
          <w:lang w:val="en-US"/>
        </w:rPr>
        <w:t>Chem. Eur. J.</w:t>
      </w:r>
      <w:r>
        <w:rPr>
          <w:rFonts w:ascii="Times New Roman" w:hAnsi="Times New Roman" w:cs="Times New Roman"/>
          <w:b/>
          <w:lang w:val="en-US"/>
        </w:rPr>
        <w:t>2015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21</w:t>
      </w:r>
      <w:r>
        <w:rPr>
          <w:rFonts w:ascii="Times New Roman" w:hAnsi="Times New Roman" w:cs="Times New Roman"/>
          <w:lang w:val="en-US"/>
        </w:rPr>
        <w:t>, 2298.</w:t>
      </w:r>
    </w:p>
    <w:p w:rsidR="000225DD" w:rsidRDefault="00A21081">
      <w:pPr>
        <w:pStyle w:val="a6"/>
        <w:numPr>
          <w:ilvl w:val="0"/>
          <w:numId w:val="2"/>
        </w:num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lang w:val="en-US"/>
        </w:rPr>
        <w:t>Mahouche-Ch</w:t>
      </w:r>
      <w:r>
        <w:rPr>
          <w:rFonts w:ascii="Times New Roman" w:hAnsi="Times New Roman" w:cs="Times New Roman"/>
          <w:lang w:val="en-US"/>
        </w:rPr>
        <w:t>ergui</w:t>
      </w:r>
      <w:proofErr w:type="spellEnd"/>
      <w:r>
        <w:rPr>
          <w:rFonts w:ascii="Times New Roman" w:hAnsi="Times New Roman" w:cs="Times New Roman"/>
          <w:lang w:val="en-US"/>
        </w:rPr>
        <w:t xml:space="preserve">, S.; </w:t>
      </w:r>
      <w:proofErr w:type="spellStart"/>
      <w:r>
        <w:rPr>
          <w:rFonts w:ascii="Times New Roman" w:hAnsi="Times New Roman" w:cs="Times New Roman"/>
          <w:lang w:val="en-US"/>
        </w:rPr>
        <w:t>Gam-Derouich</w:t>
      </w:r>
      <w:proofErr w:type="spellEnd"/>
      <w:r>
        <w:rPr>
          <w:rFonts w:ascii="Times New Roman" w:hAnsi="Times New Roman" w:cs="Times New Roman"/>
          <w:lang w:val="en-US"/>
        </w:rPr>
        <w:t xml:space="preserve">, S.; </w:t>
      </w:r>
      <w:proofErr w:type="spellStart"/>
      <w:r>
        <w:rPr>
          <w:rFonts w:ascii="Times New Roman" w:hAnsi="Times New Roman" w:cs="Times New Roman"/>
          <w:lang w:val="en-US"/>
        </w:rPr>
        <w:t>Manganey</w:t>
      </w:r>
      <w:proofErr w:type="spellEnd"/>
      <w:r>
        <w:rPr>
          <w:rFonts w:ascii="Times New Roman" w:hAnsi="Times New Roman" w:cs="Times New Roman"/>
          <w:lang w:val="en-US"/>
        </w:rPr>
        <w:t xml:space="preserve">, C.; </w:t>
      </w:r>
      <w:proofErr w:type="spellStart"/>
      <w:r>
        <w:rPr>
          <w:rFonts w:ascii="Times New Roman" w:hAnsi="Times New Roman" w:cs="Times New Roman"/>
          <w:lang w:val="en-US"/>
        </w:rPr>
        <w:t>Chehimi</w:t>
      </w:r>
      <w:proofErr w:type="spellEnd"/>
      <w:r>
        <w:rPr>
          <w:rFonts w:ascii="Times New Roman" w:hAnsi="Times New Roman" w:cs="Times New Roman"/>
          <w:lang w:val="en-US"/>
        </w:rPr>
        <w:t xml:space="preserve">, M. M. </w:t>
      </w:r>
      <w:r>
        <w:rPr>
          <w:rFonts w:ascii="Times New Roman" w:hAnsi="Times New Roman" w:cs="Times New Roman"/>
          <w:i/>
          <w:lang w:val="en-US"/>
        </w:rPr>
        <w:t>Chem. Soc. Rev.</w:t>
      </w:r>
      <w:r>
        <w:rPr>
          <w:rFonts w:ascii="Times New Roman" w:hAnsi="Times New Roman" w:cs="Times New Roman"/>
          <w:b/>
          <w:lang w:val="en-US"/>
        </w:rPr>
        <w:t>2011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40</w:t>
      </w:r>
      <w:r>
        <w:rPr>
          <w:rFonts w:ascii="Times New Roman" w:hAnsi="Times New Roman" w:cs="Times New Roman"/>
          <w:lang w:val="en-US"/>
        </w:rPr>
        <w:t>, 4143.</w:t>
      </w:r>
    </w:p>
    <w:p w:rsidR="000225DD" w:rsidRPr="00152B54" w:rsidRDefault="00A21081">
      <w:pPr>
        <w:pStyle w:val="a6"/>
        <w:numPr>
          <w:ilvl w:val="0"/>
          <w:numId w:val="2"/>
        </w:numPr>
        <w:rPr>
          <w:lang w:val="en-US"/>
        </w:rPr>
      </w:pPr>
      <w:r w:rsidRPr="00152B54"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Filimonov</w:t>
      </w:r>
      <w:proofErr w:type="spellEnd"/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V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lang w:val="en-US" w:eastAsia="ru-RU"/>
        </w:rPr>
        <w:t>D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Trusova</w:t>
      </w:r>
      <w:proofErr w:type="spellEnd"/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M</w:t>
      </w:r>
      <w:r w:rsidRPr="00152B54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E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Postnikov</w:t>
      </w:r>
      <w:proofErr w:type="spellEnd"/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P</w:t>
      </w:r>
      <w:r w:rsidRPr="00152B54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S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Krasnokutskaya</w:t>
      </w:r>
      <w:proofErr w:type="spellEnd"/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E</w:t>
      </w:r>
      <w:r w:rsidRPr="00152B54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A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r>
        <w:rPr>
          <w:rFonts w:ascii="Times New Roman" w:eastAsia="Times New Roman" w:hAnsi="Times New Roman" w:cs="Times New Roman"/>
          <w:lang w:val="en-US" w:eastAsia="ru-RU"/>
        </w:rPr>
        <w:t>Lee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Y</w:t>
      </w:r>
      <w:r w:rsidRPr="00152B54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M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r>
        <w:rPr>
          <w:rFonts w:ascii="Times New Roman" w:eastAsia="Times New Roman" w:hAnsi="Times New Roman" w:cs="Times New Roman"/>
          <w:lang w:val="en-US" w:eastAsia="ru-RU"/>
        </w:rPr>
        <w:t>Hwang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H</w:t>
      </w:r>
      <w:r w:rsidRPr="00152B54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Y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r>
        <w:rPr>
          <w:rFonts w:ascii="Times New Roman" w:eastAsia="Times New Roman" w:hAnsi="Times New Roman" w:cs="Times New Roman"/>
          <w:lang w:val="en-US" w:eastAsia="ru-RU"/>
        </w:rPr>
        <w:t>Kim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H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Ki</w:t>
      </w:r>
      <w:proofErr w:type="spellEnd"/>
      <w:r w:rsidRPr="00152B54">
        <w:rPr>
          <w:rFonts w:ascii="Times New Roman" w:eastAsia="Times New Roman" w:hAnsi="Times New Roman" w:cs="Times New Roman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Whan</w:t>
      </w:r>
      <w:proofErr w:type="spellEnd"/>
      <w:r w:rsidRPr="00152B54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Chi</w:t>
      </w:r>
      <w:r w:rsidRPr="00152B54">
        <w:rPr>
          <w:rFonts w:ascii="Times New Roman" w:eastAsia="Times New Roman" w:hAnsi="Times New Roman" w:cs="Times New Roman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lang w:val="en-US" w:eastAsia="ru-RU"/>
        </w:rPr>
        <w:t xml:space="preserve">Unusually Stable, Versatile, and Pure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Arenediazonium</w:t>
      </w:r>
      <w:proofErr w:type="spellEnd"/>
      <w:r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Tosylates</w:t>
      </w:r>
      <w:proofErr w:type="spellEnd"/>
      <w:r>
        <w:rPr>
          <w:rFonts w:ascii="Times New Roman" w:eastAsia="Times New Roman" w:hAnsi="Times New Roman" w:cs="Times New Roman"/>
          <w:lang w:val="en-US" w:eastAsia="ru-RU"/>
        </w:rPr>
        <w:t xml:space="preserve">: their Preparation, Structures, and Synthetic Applicability. </w:t>
      </w:r>
      <w:r>
        <w:rPr>
          <w:rFonts w:ascii="Times New Roman" w:eastAsia="Times New Roman" w:hAnsi="Times New Roman" w:cs="Times New Roman"/>
          <w:i/>
          <w:lang w:val="en-US" w:eastAsia="ru-RU"/>
        </w:rPr>
        <w:t xml:space="preserve">Org. </w:t>
      </w:r>
      <w:proofErr w:type="spellStart"/>
      <w:r>
        <w:rPr>
          <w:rFonts w:ascii="Times New Roman" w:eastAsia="Times New Roman" w:hAnsi="Times New Roman" w:cs="Times New Roman"/>
          <w:i/>
          <w:lang w:val="en-US" w:eastAsia="ru-RU"/>
        </w:rPr>
        <w:t>Lett</w:t>
      </w:r>
      <w:proofErr w:type="spellEnd"/>
      <w:r>
        <w:rPr>
          <w:rFonts w:ascii="Times New Roman" w:eastAsia="Times New Roman" w:hAnsi="Times New Roman" w:cs="Times New Roman"/>
          <w:i/>
          <w:lang w:val="en-US"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b/>
          <w:lang w:val="en-US" w:eastAsia="ru-RU"/>
        </w:rPr>
        <w:t>2008</w:t>
      </w:r>
      <w:r>
        <w:rPr>
          <w:rFonts w:ascii="Times New Roman" w:eastAsia="Times New Roman" w:hAnsi="Times New Roman" w:cs="Times New Roman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i/>
          <w:lang w:val="en-US" w:eastAsia="ru-RU"/>
        </w:rPr>
        <w:t>10</w:t>
      </w:r>
      <w:r>
        <w:rPr>
          <w:rFonts w:ascii="Times New Roman" w:eastAsia="Times New Roman" w:hAnsi="Times New Roman" w:cs="Times New Roman"/>
          <w:lang w:val="en-US" w:eastAsia="ru-RU"/>
        </w:rPr>
        <w:t>, 3961-3964</w:t>
      </w:r>
    </w:p>
    <w:p w:rsidR="000225DD" w:rsidRDefault="00A21081">
      <w:pPr>
        <w:pStyle w:val="a6"/>
        <w:numPr>
          <w:ilvl w:val="0"/>
          <w:numId w:val="2"/>
        </w:numPr>
      </w:pPr>
      <w:r w:rsidRPr="00152B54">
        <w:rPr>
          <w:rFonts w:ascii="Times New Roman" w:eastAsia="Times New Roman" w:hAnsi="Times New Roman" w:cs="Times New Roman"/>
          <w:lang w:eastAsia="ru-RU"/>
        </w:rPr>
        <w:t xml:space="preserve">4. </w:t>
      </w:r>
      <w:r w:rsidRPr="00152B5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a</w:t>
      </w:r>
      <w:r w:rsidRPr="00152B54"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Krasnokutskaya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</w:t>
      </w:r>
      <w:r w:rsidRPr="00152B54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Semenischeva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I</w:t>
      </w:r>
      <w:r w:rsidRPr="00152B54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D</w:t>
      </w:r>
      <w:r w:rsidRPr="00152B54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Knochel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</w:t>
      </w:r>
      <w:r w:rsidRPr="00152B5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lang w:val="en-US"/>
        </w:rPr>
        <w:t>Synthesis</w:t>
      </w:r>
      <w:r w:rsidRPr="00152B54">
        <w:rPr>
          <w:rFonts w:ascii="Times New Roman" w:hAnsi="Times New Roman" w:cs="Times New Roman"/>
        </w:rPr>
        <w:t xml:space="preserve">, </w:t>
      </w:r>
      <w:r w:rsidRPr="00152B54">
        <w:rPr>
          <w:rFonts w:ascii="Times New Roman" w:hAnsi="Times New Roman" w:cs="Times New Roman"/>
          <w:b/>
        </w:rPr>
        <w:t>2007</w:t>
      </w:r>
      <w:r w:rsidRPr="00152B54">
        <w:rPr>
          <w:rFonts w:ascii="Times New Roman" w:hAnsi="Times New Roman" w:cs="Times New Roman"/>
        </w:rPr>
        <w:t>, 81 (</w:t>
      </w:r>
      <w:r>
        <w:rPr>
          <w:rFonts w:ascii="Times New Roman" w:hAnsi="Times New Roman" w:cs="Times New Roman"/>
          <w:lang w:val="en-US"/>
        </w:rPr>
        <w:t>b</w:t>
      </w:r>
      <w:r w:rsidRPr="00152B54"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Gorlushko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</w:t>
      </w:r>
      <w:r w:rsidRPr="00152B54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D</w:t>
      </w:r>
      <w:r w:rsidRPr="00152B54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Krasnokutskaya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</w:t>
      </w:r>
      <w:r w:rsidRPr="00152B54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Se</w:t>
      </w:r>
      <w:r>
        <w:rPr>
          <w:rFonts w:ascii="Times New Roman" w:hAnsi="Times New Roman" w:cs="Times New Roman"/>
          <w:lang w:val="en-US"/>
        </w:rPr>
        <w:t>menischeva</w:t>
      </w:r>
      <w:proofErr w:type="spellEnd"/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I</w:t>
      </w:r>
      <w:r w:rsidRPr="00152B54">
        <w:rPr>
          <w:rFonts w:ascii="Times New Roman" w:hAnsi="Times New Roman" w:cs="Times New Roman"/>
        </w:rPr>
        <w:t xml:space="preserve">., </w:t>
      </w:r>
      <w:r>
        <w:rPr>
          <w:rFonts w:ascii="Times New Roman" w:hAnsi="Times New Roman" w:cs="Times New Roman"/>
          <w:lang w:val="en-US"/>
        </w:rPr>
        <w:t>Go</w:t>
      </w:r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S</w:t>
      </w:r>
      <w:r w:rsidRPr="00152B54">
        <w:rPr>
          <w:rFonts w:ascii="Times New Roman" w:hAnsi="Times New Roman" w:cs="Times New Roman"/>
        </w:rPr>
        <w:t xml:space="preserve">., </w:t>
      </w:r>
      <w:r>
        <w:rPr>
          <w:rFonts w:ascii="Times New Roman" w:hAnsi="Times New Roman" w:cs="Times New Roman"/>
          <w:lang w:val="en-US"/>
        </w:rPr>
        <w:t>Hwang</w:t>
      </w:r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152B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Y</w:t>
      </w:r>
      <w:r w:rsidRPr="00152B54">
        <w:rPr>
          <w:rFonts w:ascii="Times New Roman" w:hAnsi="Times New Roman" w:cs="Times New Roman"/>
        </w:rPr>
        <w:t xml:space="preserve">., </w:t>
      </w:r>
      <w:r>
        <w:rPr>
          <w:rFonts w:ascii="Times New Roman" w:hAnsi="Times New Roman" w:cs="Times New Roman"/>
          <w:lang w:val="en-US"/>
        </w:rPr>
        <w:t>Chi</w:t>
      </w:r>
      <w:r w:rsidRPr="00152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 w:rsidRPr="00152B5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W</w:t>
      </w:r>
      <w:r w:rsidRPr="00152B5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lang w:val="en-US"/>
        </w:rPr>
        <w:t xml:space="preserve">Tetrahedron </w:t>
      </w:r>
      <w:proofErr w:type="spellStart"/>
      <w:r>
        <w:rPr>
          <w:rFonts w:ascii="Times New Roman" w:hAnsi="Times New Roman" w:cs="Times New Roman"/>
          <w:i/>
          <w:lang w:val="en-US"/>
        </w:rPr>
        <w:t>Lett</w:t>
      </w:r>
      <w:proofErr w:type="spellEnd"/>
      <w:r>
        <w:rPr>
          <w:rFonts w:ascii="Times New Roman" w:hAnsi="Times New Roman" w:cs="Times New Roman"/>
          <w:i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2008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49</w:t>
      </w:r>
      <w:r>
        <w:rPr>
          <w:rFonts w:ascii="Times New Roman" w:hAnsi="Times New Roman" w:cs="Times New Roman"/>
          <w:lang w:val="en-US"/>
        </w:rPr>
        <w:t xml:space="preserve">, 1080 (c) Moon M.E., </w:t>
      </w:r>
      <w:proofErr w:type="spellStart"/>
      <w:r>
        <w:rPr>
          <w:rFonts w:ascii="Times New Roman" w:hAnsi="Times New Roman" w:cs="Times New Roman"/>
          <w:lang w:val="en-US"/>
        </w:rPr>
        <w:t>Choi</w:t>
      </w:r>
      <w:proofErr w:type="spellEnd"/>
      <w:r>
        <w:rPr>
          <w:rFonts w:ascii="Times New Roman" w:hAnsi="Times New Roman" w:cs="Times New Roman"/>
          <w:lang w:val="en-US"/>
        </w:rPr>
        <w:t xml:space="preserve"> Y., Lee Y.M., Vajpayee V., </w:t>
      </w:r>
      <w:proofErr w:type="spellStart"/>
      <w:r>
        <w:rPr>
          <w:rFonts w:ascii="Times New Roman" w:hAnsi="Times New Roman" w:cs="Times New Roman"/>
          <w:lang w:val="en-US"/>
        </w:rPr>
        <w:t>Trusova</w:t>
      </w:r>
      <w:proofErr w:type="spellEnd"/>
      <w:r>
        <w:rPr>
          <w:rFonts w:ascii="Times New Roman" w:hAnsi="Times New Roman" w:cs="Times New Roman"/>
          <w:lang w:val="en-US"/>
        </w:rPr>
        <w:t xml:space="preserve"> M.E.,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 V.D., Chi K.-W. </w:t>
      </w:r>
      <w:r>
        <w:rPr>
          <w:rFonts w:ascii="Times New Roman" w:hAnsi="Times New Roman" w:cs="Times New Roman"/>
          <w:i/>
          <w:lang w:val="en-US"/>
        </w:rPr>
        <w:t xml:space="preserve">Tetrahedron </w:t>
      </w:r>
      <w:proofErr w:type="spellStart"/>
      <w:proofErr w:type="gramStart"/>
      <w:r>
        <w:rPr>
          <w:rFonts w:ascii="Times New Roman" w:hAnsi="Times New Roman" w:cs="Times New Roman"/>
          <w:i/>
          <w:lang w:val="en-US"/>
        </w:rPr>
        <w:t>Lett</w:t>
      </w:r>
      <w:proofErr w:type="spellEnd"/>
      <w:r>
        <w:rPr>
          <w:rFonts w:ascii="Times New Roman" w:hAnsi="Times New Roman" w:cs="Times New Roman"/>
          <w:i/>
          <w:lang w:val="en-US"/>
        </w:rPr>
        <w:t>.</w:t>
      </w:r>
      <w:r>
        <w:rPr>
          <w:rFonts w:ascii="Times New Roman" w:hAnsi="Times New Roman" w:cs="Times New Roman"/>
          <w:lang w:val="en-US"/>
        </w:rPr>
        <w:t>,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2010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51</w:t>
      </w:r>
      <w:r>
        <w:rPr>
          <w:rFonts w:ascii="Times New Roman" w:hAnsi="Times New Roman" w:cs="Times New Roman"/>
          <w:lang w:val="en-US"/>
        </w:rPr>
        <w:t xml:space="preserve">, 6769. (d) Lee Y.M., Moon M.E., Vajpayee V.,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 V.D.,</w:t>
      </w:r>
      <w:r>
        <w:rPr>
          <w:rFonts w:ascii="Times New Roman" w:hAnsi="Times New Roman" w:cs="Times New Roman"/>
          <w:lang w:val="en-US"/>
        </w:rPr>
        <w:t xml:space="preserve"> Chi K.-W. </w:t>
      </w:r>
      <w:r>
        <w:rPr>
          <w:rFonts w:ascii="Times New Roman" w:hAnsi="Times New Roman" w:cs="Times New Roman"/>
          <w:i/>
          <w:lang w:val="en-US"/>
        </w:rPr>
        <w:t>Tetrahedron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2010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66</w:t>
      </w:r>
      <w:r>
        <w:rPr>
          <w:rFonts w:ascii="Times New Roman" w:hAnsi="Times New Roman" w:cs="Times New Roman"/>
          <w:lang w:val="en-US"/>
        </w:rPr>
        <w:t xml:space="preserve">, 7418. (e) </w:t>
      </w:r>
      <w:proofErr w:type="spellStart"/>
      <w:r>
        <w:rPr>
          <w:rFonts w:ascii="Times New Roman" w:hAnsi="Times New Roman" w:cs="Times New Roman"/>
          <w:lang w:val="en-US"/>
        </w:rPr>
        <w:t>Trusova</w:t>
      </w:r>
      <w:proofErr w:type="spellEnd"/>
      <w:r>
        <w:rPr>
          <w:rFonts w:ascii="Times New Roman" w:hAnsi="Times New Roman" w:cs="Times New Roman"/>
          <w:lang w:val="en-US"/>
        </w:rPr>
        <w:t xml:space="preserve"> M.E., </w:t>
      </w:r>
      <w:proofErr w:type="spellStart"/>
      <w:r>
        <w:rPr>
          <w:rFonts w:ascii="Times New Roman" w:hAnsi="Times New Roman" w:cs="Times New Roman"/>
          <w:lang w:val="en-US"/>
        </w:rPr>
        <w:t>Krasnokutskaya</w:t>
      </w:r>
      <w:proofErr w:type="spellEnd"/>
      <w:r>
        <w:rPr>
          <w:rFonts w:ascii="Times New Roman" w:hAnsi="Times New Roman" w:cs="Times New Roman"/>
          <w:lang w:val="en-US"/>
        </w:rPr>
        <w:t xml:space="preserve"> E.A. </w:t>
      </w:r>
      <w:proofErr w:type="spellStart"/>
      <w:r>
        <w:rPr>
          <w:rFonts w:ascii="Times New Roman" w:hAnsi="Times New Roman" w:cs="Times New Roman"/>
          <w:lang w:val="en-US"/>
        </w:rPr>
        <w:t>Postnikov</w:t>
      </w:r>
      <w:proofErr w:type="spellEnd"/>
      <w:r>
        <w:rPr>
          <w:rFonts w:ascii="Times New Roman" w:hAnsi="Times New Roman" w:cs="Times New Roman"/>
          <w:lang w:val="en-US"/>
        </w:rPr>
        <w:t xml:space="preserve">, P.S., </w:t>
      </w:r>
      <w:proofErr w:type="spellStart"/>
      <w:r>
        <w:rPr>
          <w:rFonts w:ascii="Times New Roman" w:hAnsi="Times New Roman" w:cs="Times New Roman"/>
          <w:lang w:val="en-US"/>
        </w:rPr>
        <w:t>Choi</w:t>
      </w:r>
      <w:proofErr w:type="spellEnd"/>
      <w:r>
        <w:rPr>
          <w:rFonts w:ascii="Times New Roman" w:hAnsi="Times New Roman" w:cs="Times New Roman"/>
          <w:lang w:val="en-US"/>
        </w:rPr>
        <w:t xml:space="preserve"> Y.; Chi, K-W.,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V.D.</w:t>
      </w:r>
      <w:r>
        <w:rPr>
          <w:rFonts w:ascii="Times New Roman" w:hAnsi="Times New Roman" w:cs="Times New Roman"/>
          <w:bCs/>
          <w:i/>
          <w:lang w:val="en-US"/>
        </w:rPr>
        <w:t>Synthesis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lang w:val="en-US"/>
        </w:rPr>
        <w:t>2011</w:t>
      </w:r>
      <w:r>
        <w:rPr>
          <w:rFonts w:ascii="Times New Roman" w:hAnsi="Times New Roman" w:cs="Times New Roman"/>
          <w:bCs/>
          <w:lang w:val="en-US"/>
        </w:rPr>
        <w:t xml:space="preserve">, 2154. (f) </w:t>
      </w:r>
      <w:proofErr w:type="spellStart"/>
      <w:r>
        <w:rPr>
          <w:rFonts w:ascii="Times New Roman" w:hAnsi="Times New Roman" w:cs="Times New Roman"/>
          <w:bCs/>
          <w:lang w:val="en-US"/>
        </w:rPr>
        <w:t>Riss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P. J.; </w:t>
      </w:r>
      <w:proofErr w:type="spellStart"/>
      <w:r>
        <w:rPr>
          <w:rFonts w:ascii="Times New Roman" w:hAnsi="Times New Roman" w:cs="Times New Roman"/>
          <w:bCs/>
          <w:lang w:val="en-US"/>
        </w:rPr>
        <w:t>Kuschel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S.; </w:t>
      </w:r>
      <w:proofErr w:type="spellStart"/>
      <w:r>
        <w:rPr>
          <w:rFonts w:ascii="Times New Roman" w:hAnsi="Times New Roman" w:cs="Times New Roman"/>
          <w:bCs/>
          <w:lang w:val="en-US"/>
        </w:rPr>
        <w:t>Aigbirhio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F. I. Tetrahedron </w:t>
      </w:r>
      <w:proofErr w:type="spellStart"/>
      <w:r>
        <w:rPr>
          <w:rFonts w:ascii="Times New Roman" w:hAnsi="Times New Roman" w:cs="Times New Roman"/>
          <w:bCs/>
          <w:lang w:val="en-US"/>
        </w:rPr>
        <w:t>Lett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. 2012, </w:t>
      </w:r>
      <w:r>
        <w:rPr>
          <w:rFonts w:ascii="Times New Roman" w:hAnsi="Times New Roman" w:cs="Times New Roman"/>
          <w:bCs/>
          <w:lang w:val="en-US"/>
        </w:rPr>
        <w:lastRenderedPageBreak/>
        <w:t xml:space="preserve">53, 1717; (g) </w:t>
      </w:r>
      <w:proofErr w:type="spellStart"/>
      <w:r>
        <w:rPr>
          <w:rFonts w:ascii="Times New Roman" w:hAnsi="Times New Roman" w:cs="Times New Roman"/>
          <w:bCs/>
          <w:lang w:val="en-US"/>
        </w:rPr>
        <w:t>Kutonova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K.V.; </w:t>
      </w:r>
      <w:proofErr w:type="spellStart"/>
      <w:r>
        <w:rPr>
          <w:rFonts w:ascii="Times New Roman" w:hAnsi="Times New Roman" w:cs="Times New Roman"/>
          <w:bCs/>
          <w:lang w:val="en-US"/>
        </w:rPr>
        <w:t>Trusova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M.E.; </w:t>
      </w:r>
      <w:proofErr w:type="spellStart"/>
      <w:r>
        <w:rPr>
          <w:rFonts w:ascii="Times New Roman" w:hAnsi="Times New Roman" w:cs="Times New Roman"/>
          <w:bCs/>
          <w:lang w:val="en-US"/>
        </w:rPr>
        <w:t>Postnikov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P.S.; </w:t>
      </w:r>
      <w:proofErr w:type="spellStart"/>
      <w:r>
        <w:rPr>
          <w:rFonts w:ascii="Times New Roman" w:hAnsi="Times New Roman" w:cs="Times New Roman"/>
          <w:bCs/>
          <w:lang w:val="en-US"/>
        </w:rPr>
        <w:t>Filimonov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V.D.; </w:t>
      </w:r>
      <w:proofErr w:type="spellStart"/>
      <w:r>
        <w:rPr>
          <w:rFonts w:ascii="Times New Roman" w:hAnsi="Times New Roman" w:cs="Times New Roman"/>
          <w:bCs/>
          <w:lang w:val="en-US"/>
        </w:rPr>
        <w:t>Parello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J. </w:t>
      </w:r>
      <w:r>
        <w:rPr>
          <w:rFonts w:ascii="Times New Roman" w:hAnsi="Times New Roman" w:cs="Times New Roman"/>
          <w:bCs/>
          <w:i/>
          <w:lang w:val="en-US"/>
        </w:rPr>
        <w:t>Synthesis</w:t>
      </w:r>
      <w:r>
        <w:rPr>
          <w:rFonts w:ascii="Times New Roman" w:hAnsi="Times New Roman" w:cs="Times New Roman"/>
          <w:bCs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lang w:val="en-US"/>
        </w:rPr>
        <w:t>2013</w:t>
      </w:r>
      <w:r>
        <w:rPr>
          <w:rFonts w:ascii="Times New Roman" w:hAnsi="Times New Roman" w:cs="Times New Roman"/>
          <w:bCs/>
          <w:lang w:val="en-US"/>
        </w:rPr>
        <w:t xml:space="preserve">, </w:t>
      </w:r>
      <w:r>
        <w:rPr>
          <w:rFonts w:ascii="Times New Roman" w:hAnsi="Times New Roman" w:cs="Times New Roman"/>
          <w:bCs/>
          <w:i/>
          <w:lang w:val="en-US"/>
        </w:rPr>
        <w:t>45</w:t>
      </w:r>
      <w:r>
        <w:rPr>
          <w:rFonts w:ascii="Times New Roman" w:hAnsi="Times New Roman" w:cs="Times New Roman"/>
          <w:bCs/>
          <w:lang w:val="en-US"/>
        </w:rPr>
        <w:t>, 2706.</w:t>
      </w:r>
    </w:p>
    <w:p w:rsidR="000225DD" w:rsidRDefault="00A21081">
      <w:pPr>
        <w:pStyle w:val="a6"/>
        <w:numPr>
          <w:ilvl w:val="0"/>
          <w:numId w:val="2"/>
        </w:numPr>
      </w:pPr>
      <w:r>
        <w:rPr>
          <w:lang w:val="en-US"/>
        </w:rPr>
        <w:t xml:space="preserve">5. </w:t>
      </w:r>
      <w:r>
        <w:rPr>
          <w:rFonts w:ascii="Times New Roman" w:hAnsi="Times New Roman" w:cs="Times New Roman"/>
          <w:lang w:val="en-US"/>
        </w:rPr>
        <w:t xml:space="preserve">(a) </w:t>
      </w:r>
      <w:proofErr w:type="spellStart"/>
      <w:r>
        <w:rPr>
          <w:rFonts w:ascii="Times New Roman" w:hAnsi="Times New Roman" w:cs="Times New Roman"/>
          <w:lang w:val="en-US"/>
        </w:rPr>
        <w:t>Velikorodov</w:t>
      </w:r>
      <w:proofErr w:type="spellEnd"/>
      <w:r>
        <w:rPr>
          <w:rFonts w:ascii="Times New Roman" w:hAnsi="Times New Roman" w:cs="Times New Roman"/>
          <w:lang w:val="en-US"/>
        </w:rPr>
        <w:t xml:space="preserve">, A. V.; </w:t>
      </w:r>
      <w:proofErr w:type="spellStart"/>
      <w:r>
        <w:rPr>
          <w:rFonts w:ascii="Times New Roman" w:hAnsi="Times New Roman" w:cs="Times New Roman"/>
          <w:lang w:val="en-US"/>
        </w:rPr>
        <w:t>Ionova</w:t>
      </w:r>
      <w:proofErr w:type="spellEnd"/>
      <w:r>
        <w:rPr>
          <w:rFonts w:ascii="Times New Roman" w:hAnsi="Times New Roman" w:cs="Times New Roman"/>
          <w:lang w:val="en-US"/>
        </w:rPr>
        <w:t xml:space="preserve">, V. A.; </w:t>
      </w:r>
      <w:proofErr w:type="spellStart"/>
      <w:r>
        <w:rPr>
          <w:rFonts w:ascii="Times New Roman" w:hAnsi="Times New Roman" w:cs="Times New Roman"/>
          <w:lang w:val="en-US"/>
        </w:rPr>
        <w:t>Temirbulatova</w:t>
      </w:r>
      <w:proofErr w:type="spellEnd"/>
      <w:r>
        <w:rPr>
          <w:rFonts w:ascii="Times New Roman" w:hAnsi="Times New Roman" w:cs="Times New Roman"/>
          <w:lang w:val="en-US"/>
        </w:rPr>
        <w:t>, S.</w:t>
      </w:r>
      <w:r>
        <w:rPr>
          <w:rFonts w:ascii="Times New Roman" w:hAnsi="Times New Roman" w:cs="Times New Roman"/>
          <w:lang w:val="en-US"/>
        </w:rPr>
        <w:t xml:space="preserve"> I.; </w:t>
      </w:r>
      <w:proofErr w:type="spellStart"/>
      <w:r>
        <w:rPr>
          <w:rFonts w:ascii="Times New Roman" w:hAnsi="Times New Roman" w:cs="Times New Roman"/>
          <w:lang w:val="en-US"/>
        </w:rPr>
        <w:t>Suvorova</w:t>
      </w:r>
      <w:proofErr w:type="spellEnd"/>
      <w:r>
        <w:rPr>
          <w:rFonts w:ascii="Times New Roman" w:hAnsi="Times New Roman" w:cs="Times New Roman"/>
          <w:lang w:val="en-US"/>
        </w:rPr>
        <w:t xml:space="preserve">, M. A. Rus. J. Org. Chem. 2013, 49, 1004. (b) Tang, Z. Y.; Zhang, Y.; Wang, T.; Wang, W. </w:t>
      </w:r>
      <w:proofErr w:type="spellStart"/>
      <w:r>
        <w:rPr>
          <w:rFonts w:ascii="Times New Roman" w:hAnsi="Times New Roman" w:cs="Times New Roman"/>
          <w:lang w:val="en-US"/>
        </w:rPr>
        <w:t>Synlett</w:t>
      </w:r>
      <w:proofErr w:type="spellEnd"/>
      <w:r>
        <w:rPr>
          <w:rFonts w:ascii="Times New Roman" w:hAnsi="Times New Roman" w:cs="Times New Roman"/>
          <w:lang w:val="en-US"/>
        </w:rPr>
        <w:t xml:space="preserve">. 2010, 804. (c) </w:t>
      </w:r>
      <w:proofErr w:type="spellStart"/>
      <w:r>
        <w:rPr>
          <w:rFonts w:ascii="Times New Roman" w:hAnsi="Times New Roman" w:cs="Times New Roman"/>
          <w:lang w:val="en-US"/>
        </w:rPr>
        <w:t>Chaturbhuj</w:t>
      </w:r>
      <w:proofErr w:type="spellEnd"/>
      <w:r>
        <w:rPr>
          <w:rFonts w:ascii="Times New Roman" w:hAnsi="Times New Roman" w:cs="Times New Roman"/>
          <w:lang w:val="en-US"/>
        </w:rPr>
        <w:t xml:space="preserve">, G. U.; </w:t>
      </w:r>
      <w:proofErr w:type="spellStart"/>
      <w:r>
        <w:rPr>
          <w:rFonts w:ascii="Times New Roman" w:hAnsi="Times New Roman" w:cs="Times New Roman"/>
          <w:lang w:val="en-US"/>
        </w:rPr>
        <w:t>Akamanchi</w:t>
      </w:r>
      <w:proofErr w:type="spellEnd"/>
      <w:r>
        <w:rPr>
          <w:rFonts w:ascii="Times New Roman" w:hAnsi="Times New Roman" w:cs="Times New Roman"/>
          <w:lang w:val="en-US"/>
        </w:rPr>
        <w:t xml:space="preserve">, K. C. Tetrahedron </w:t>
      </w:r>
      <w:proofErr w:type="spellStart"/>
      <w:r>
        <w:rPr>
          <w:rFonts w:ascii="Times New Roman" w:hAnsi="Times New Roman" w:cs="Times New Roman"/>
          <w:lang w:val="en-US"/>
        </w:rPr>
        <w:t>Lett</w:t>
      </w:r>
      <w:proofErr w:type="spellEnd"/>
      <w:r>
        <w:rPr>
          <w:rFonts w:ascii="Times New Roman" w:hAnsi="Times New Roman" w:cs="Times New Roman"/>
          <w:lang w:val="en-US"/>
        </w:rPr>
        <w:t xml:space="preserve">. 2011, 52, 4950. (d) Vajpayee, V.; Song, Y. H.; </w:t>
      </w:r>
      <w:proofErr w:type="spellStart"/>
      <w:r>
        <w:rPr>
          <w:rFonts w:ascii="Times New Roman" w:hAnsi="Times New Roman" w:cs="Times New Roman"/>
          <w:lang w:val="en-US"/>
        </w:rPr>
        <w:t>Ahn</w:t>
      </w:r>
      <w:proofErr w:type="spellEnd"/>
      <w:r>
        <w:rPr>
          <w:rFonts w:ascii="Times New Roman" w:hAnsi="Times New Roman" w:cs="Times New Roman"/>
          <w:lang w:val="en-US"/>
        </w:rPr>
        <w:t>, J. S.; Chi, K.-W. Bull.</w:t>
      </w:r>
      <w:r>
        <w:rPr>
          <w:rFonts w:ascii="Times New Roman" w:hAnsi="Times New Roman" w:cs="Times New Roman"/>
          <w:lang w:val="en-US"/>
        </w:rPr>
        <w:t xml:space="preserve"> Korean Chem. Soc. 2011, 32, 2970. (e) </w:t>
      </w:r>
      <w:proofErr w:type="spellStart"/>
      <w:r>
        <w:rPr>
          <w:rFonts w:ascii="Times New Roman" w:hAnsi="Times New Roman" w:cs="Times New Roman"/>
          <w:lang w:val="en-US"/>
        </w:rPr>
        <w:t>Postnikov</w:t>
      </w:r>
      <w:proofErr w:type="spellEnd"/>
      <w:r>
        <w:rPr>
          <w:rFonts w:ascii="Times New Roman" w:hAnsi="Times New Roman" w:cs="Times New Roman"/>
          <w:lang w:val="en-US"/>
        </w:rPr>
        <w:t xml:space="preserve">, P. S.; </w:t>
      </w:r>
      <w:proofErr w:type="spellStart"/>
      <w:r>
        <w:rPr>
          <w:rFonts w:ascii="Times New Roman" w:hAnsi="Times New Roman" w:cs="Times New Roman"/>
          <w:lang w:val="en-US"/>
        </w:rPr>
        <w:t>Trusova</w:t>
      </w:r>
      <w:proofErr w:type="spellEnd"/>
      <w:r>
        <w:rPr>
          <w:rFonts w:ascii="Times New Roman" w:hAnsi="Times New Roman" w:cs="Times New Roman"/>
          <w:lang w:val="en-US"/>
        </w:rPr>
        <w:t xml:space="preserve">, M. E.; </w:t>
      </w:r>
      <w:proofErr w:type="spellStart"/>
      <w:r>
        <w:rPr>
          <w:rFonts w:ascii="Times New Roman" w:hAnsi="Times New Roman" w:cs="Times New Roman"/>
          <w:lang w:val="en-US"/>
        </w:rPr>
        <w:t>Fedushchak</w:t>
      </w:r>
      <w:proofErr w:type="spellEnd"/>
      <w:r>
        <w:rPr>
          <w:rFonts w:ascii="Times New Roman" w:hAnsi="Times New Roman" w:cs="Times New Roman"/>
          <w:lang w:val="en-US"/>
        </w:rPr>
        <w:t xml:space="preserve">, T. A.; </w:t>
      </w:r>
      <w:proofErr w:type="spellStart"/>
      <w:r>
        <w:rPr>
          <w:rFonts w:ascii="Times New Roman" w:hAnsi="Times New Roman" w:cs="Times New Roman"/>
          <w:lang w:val="en-US"/>
        </w:rPr>
        <w:t>Uimin</w:t>
      </w:r>
      <w:proofErr w:type="spellEnd"/>
      <w:r>
        <w:rPr>
          <w:rFonts w:ascii="Times New Roman" w:hAnsi="Times New Roman" w:cs="Times New Roman"/>
          <w:lang w:val="en-US"/>
        </w:rPr>
        <w:t xml:space="preserve">, M. A.; </w:t>
      </w:r>
      <w:proofErr w:type="spellStart"/>
      <w:r>
        <w:rPr>
          <w:rFonts w:ascii="Times New Roman" w:hAnsi="Times New Roman" w:cs="Times New Roman"/>
          <w:lang w:val="en-US"/>
        </w:rPr>
        <w:t>Ermakov</w:t>
      </w:r>
      <w:proofErr w:type="spellEnd"/>
      <w:r>
        <w:rPr>
          <w:rFonts w:ascii="Times New Roman" w:hAnsi="Times New Roman" w:cs="Times New Roman"/>
          <w:lang w:val="en-US"/>
        </w:rPr>
        <w:t xml:space="preserve">, A. E.;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, V. D. </w:t>
      </w:r>
      <w:r>
        <w:rPr>
          <w:rFonts w:ascii="Times New Roman" w:hAnsi="Times New Roman" w:cs="Times New Roman"/>
          <w:i/>
          <w:lang w:val="en-US"/>
        </w:rPr>
        <w:t>Nanotechnologies in Russia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2010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5</w:t>
      </w:r>
      <w:r>
        <w:rPr>
          <w:rFonts w:ascii="Times New Roman" w:hAnsi="Times New Roman" w:cs="Times New Roman"/>
          <w:lang w:val="en-US"/>
        </w:rPr>
        <w:t xml:space="preserve">, 446. (f) Min, M.; </w:t>
      </w:r>
      <w:proofErr w:type="spellStart"/>
      <w:r>
        <w:rPr>
          <w:rFonts w:ascii="Times New Roman" w:hAnsi="Times New Roman" w:cs="Times New Roman"/>
          <w:lang w:val="en-US"/>
        </w:rPr>
        <w:t>Seo</w:t>
      </w:r>
      <w:proofErr w:type="spellEnd"/>
      <w:r>
        <w:rPr>
          <w:rFonts w:ascii="Times New Roman" w:hAnsi="Times New Roman" w:cs="Times New Roman"/>
          <w:lang w:val="en-US"/>
        </w:rPr>
        <w:t xml:space="preserve">, S.; Lee, J.; Lee, S. M.; Hwang, E.; Lee, H. </w:t>
      </w:r>
      <w:r>
        <w:rPr>
          <w:rFonts w:ascii="Times New Roman" w:hAnsi="Times New Roman" w:cs="Times New Roman"/>
          <w:i/>
          <w:lang w:val="en-US"/>
        </w:rPr>
        <w:t xml:space="preserve">Chem. </w:t>
      </w:r>
      <w:proofErr w:type="spellStart"/>
      <w:r>
        <w:rPr>
          <w:rFonts w:ascii="Times New Roman" w:hAnsi="Times New Roman" w:cs="Times New Roman"/>
          <w:i/>
          <w:lang w:val="en-US"/>
        </w:rPr>
        <w:t>Commun</w:t>
      </w:r>
      <w:proofErr w:type="spellEnd"/>
      <w:r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2013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49</w:t>
      </w:r>
      <w:r>
        <w:rPr>
          <w:rFonts w:ascii="Times New Roman" w:hAnsi="Times New Roman" w:cs="Times New Roman"/>
          <w:lang w:val="en-US"/>
        </w:rPr>
        <w:t>, 6289</w:t>
      </w:r>
    </w:p>
    <w:p w:rsidR="000225DD" w:rsidRDefault="00A21081">
      <w:pPr>
        <w:pStyle w:val="a6"/>
        <w:numPr>
          <w:ilvl w:val="0"/>
          <w:numId w:val="2"/>
        </w:numPr>
      </w:pPr>
      <w:r>
        <w:rPr>
          <w:rFonts w:ascii="Times New Roman" w:hAnsi="Times New Roman" w:cs="Times New Roman"/>
          <w:lang w:val="en-US"/>
        </w:rPr>
        <w:t xml:space="preserve">6. (a) S.K. </w:t>
      </w:r>
      <w:proofErr w:type="spellStart"/>
      <w:r>
        <w:rPr>
          <w:rFonts w:ascii="Times New Roman" w:hAnsi="Times New Roman" w:cs="Times New Roman"/>
          <w:lang w:val="en-US"/>
        </w:rPr>
        <w:t>Dhingra</w:t>
      </w:r>
      <w:proofErr w:type="spellEnd"/>
      <w:r>
        <w:rPr>
          <w:rFonts w:ascii="Times New Roman" w:hAnsi="Times New Roman" w:cs="Times New Roman"/>
          <w:lang w:val="en-US"/>
        </w:rPr>
        <w:t xml:space="preserve">, P. Nag, R. </w:t>
      </w:r>
      <w:proofErr w:type="spellStart"/>
      <w:r>
        <w:rPr>
          <w:rFonts w:ascii="Times New Roman" w:hAnsi="Times New Roman" w:cs="Times New Roman"/>
          <w:lang w:val="en-US"/>
        </w:rPr>
        <w:t>Saxena</w:t>
      </w:r>
      <w:proofErr w:type="spellEnd"/>
      <w:r>
        <w:rPr>
          <w:rFonts w:ascii="Times New Roman" w:hAnsi="Times New Roman" w:cs="Times New Roman"/>
          <w:lang w:val="en-US"/>
        </w:rPr>
        <w:t xml:space="preserve">, Synthesis of </w:t>
      </w:r>
      <w:proofErr w:type="spellStart"/>
      <w:r>
        <w:rPr>
          <w:rFonts w:ascii="Times New Roman" w:hAnsi="Times New Roman" w:cs="Times New Roman"/>
          <w:lang w:val="en-US"/>
        </w:rPr>
        <w:t>Fluoro</w:t>
      </w:r>
      <w:proofErr w:type="spellEnd"/>
      <w:r>
        <w:rPr>
          <w:rFonts w:ascii="Times New Roman" w:hAnsi="Times New Roman" w:cs="Times New Roman"/>
          <w:lang w:val="en-US"/>
        </w:rPr>
        <w:t xml:space="preserve">-Aromatics by </w:t>
      </w:r>
      <w:proofErr w:type="spellStart"/>
      <w:r>
        <w:rPr>
          <w:rFonts w:ascii="Times New Roman" w:hAnsi="Times New Roman" w:cs="Times New Roman"/>
          <w:lang w:val="en-US"/>
        </w:rPr>
        <w:t>Balz-Schiemann</w:t>
      </w:r>
      <w:proofErr w:type="spellEnd"/>
      <w:r>
        <w:rPr>
          <w:rFonts w:ascii="Times New Roman" w:hAnsi="Times New Roman" w:cs="Times New Roman"/>
          <w:lang w:val="en-US"/>
        </w:rPr>
        <w:t xml:space="preserve"> Reaction –A Greener Approach, </w:t>
      </w:r>
      <w:proofErr w:type="spellStart"/>
      <w:r>
        <w:rPr>
          <w:rFonts w:ascii="Times New Roman" w:hAnsi="Times New Roman" w:cs="Times New Roman"/>
          <w:lang w:val="en-US"/>
        </w:rPr>
        <w:t>Chem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Sci</w:t>
      </w:r>
      <w:proofErr w:type="spellEnd"/>
      <w:r>
        <w:rPr>
          <w:rFonts w:ascii="Times New Roman" w:hAnsi="Times New Roman" w:cs="Times New Roman"/>
          <w:lang w:val="en-US"/>
        </w:rPr>
        <w:t xml:space="preserve"> Trans., 2015, 4(4), 1149-1155, (b) K. Al-</w:t>
      </w:r>
      <w:proofErr w:type="spellStart"/>
      <w:r>
        <w:rPr>
          <w:rFonts w:ascii="Times New Roman" w:hAnsi="Times New Roman" w:cs="Times New Roman"/>
          <w:lang w:val="en-US"/>
        </w:rPr>
        <w:t>saadie</w:t>
      </w:r>
      <w:proofErr w:type="spellEnd"/>
      <w:r>
        <w:rPr>
          <w:rFonts w:ascii="Times New Roman" w:hAnsi="Times New Roman" w:cs="Times New Roman"/>
          <w:lang w:val="en-US"/>
        </w:rPr>
        <w:t>, I.M. Al-</w:t>
      </w:r>
      <w:proofErr w:type="spellStart"/>
      <w:r>
        <w:rPr>
          <w:rFonts w:ascii="Times New Roman" w:hAnsi="Times New Roman" w:cs="Times New Roman"/>
          <w:lang w:val="en-US"/>
        </w:rPr>
        <w:t>Mousawi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N.Abdul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karime</w:t>
      </w:r>
      <w:proofErr w:type="spellEnd"/>
      <w:r>
        <w:rPr>
          <w:rFonts w:ascii="Times New Roman" w:hAnsi="Times New Roman" w:cs="Times New Roman"/>
          <w:lang w:val="en-US"/>
        </w:rPr>
        <w:t xml:space="preserve">, National Journal of Chemistry, </w:t>
      </w:r>
      <w:r>
        <w:rPr>
          <w:rFonts w:ascii="Times New Roman" w:hAnsi="Times New Roman" w:cs="Times New Roman"/>
          <w:lang w:val="en-US"/>
        </w:rPr>
        <w:t xml:space="preserve">Volume 25, (2007) 195-205, (c) N. </w:t>
      </w:r>
      <w:proofErr w:type="spellStart"/>
      <w:r>
        <w:rPr>
          <w:rFonts w:ascii="Times New Roman" w:hAnsi="Times New Roman" w:cs="Times New Roman"/>
          <w:lang w:val="en-US"/>
        </w:rPr>
        <w:t>Kamigata</w:t>
      </w:r>
      <w:proofErr w:type="spellEnd"/>
      <w:r>
        <w:rPr>
          <w:rFonts w:ascii="Times New Roman" w:hAnsi="Times New Roman" w:cs="Times New Roman"/>
          <w:lang w:val="en-US"/>
        </w:rPr>
        <w:t xml:space="preserve">, M. Kobayashi, H. Minato, Cationic </w:t>
      </w:r>
      <w:proofErr w:type="spellStart"/>
      <w:r>
        <w:rPr>
          <w:rFonts w:ascii="Times New Roman" w:hAnsi="Times New Roman" w:cs="Times New Roman"/>
          <w:lang w:val="en-US"/>
        </w:rPr>
        <w:t>Arylation</w:t>
      </w:r>
      <w:proofErr w:type="spellEnd"/>
      <w:r>
        <w:rPr>
          <w:rFonts w:ascii="Times New Roman" w:hAnsi="Times New Roman" w:cs="Times New Roman"/>
          <w:lang w:val="en-US"/>
        </w:rPr>
        <w:t>. V. Reaction of Substituted Benzenes with p-</w:t>
      </w:r>
      <w:proofErr w:type="spellStart"/>
      <w:r>
        <w:rPr>
          <w:rFonts w:ascii="Times New Roman" w:hAnsi="Times New Roman" w:cs="Times New Roman"/>
          <w:lang w:val="en-US"/>
        </w:rPr>
        <w:t>Nitrophenyl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Cation</w:t>
      </w:r>
      <w:proofErr w:type="spellEnd"/>
      <w:r>
        <w:rPr>
          <w:rFonts w:ascii="Times New Roman" w:hAnsi="Times New Roman" w:cs="Times New Roman"/>
          <w:lang w:val="en-US"/>
        </w:rPr>
        <w:t xml:space="preserve">», Bulletin of the chemical society of Japan, vol. 45, 2047-2050 (1972), (d) Zhang, Y.; </w:t>
      </w:r>
      <w:proofErr w:type="spellStart"/>
      <w:r>
        <w:rPr>
          <w:rFonts w:ascii="Times New Roman" w:hAnsi="Times New Roman" w:cs="Times New Roman"/>
          <w:lang w:val="en-US"/>
        </w:rPr>
        <w:t>Tu</w:t>
      </w:r>
      <w:proofErr w:type="spellEnd"/>
      <w:r>
        <w:rPr>
          <w:rFonts w:ascii="Times New Roman" w:hAnsi="Times New Roman" w:cs="Times New Roman"/>
          <w:lang w:val="en-US"/>
        </w:rPr>
        <w:t>, G.; Cao, W. In</w:t>
      </w:r>
      <w:r>
        <w:rPr>
          <w:rFonts w:ascii="Times New Roman" w:hAnsi="Times New Roman" w:cs="Times New Roman"/>
          <w:lang w:val="en-US"/>
        </w:rPr>
        <w:t xml:space="preserve">clusion </w:t>
      </w:r>
      <w:proofErr w:type="spellStart"/>
      <w:r>
        <w:rPr>
          <w:rFonts w:ascii="Times New Roman" w:hAnsi="Times New Roman" w:cs="Times New Roman"/>
          <w:lang w:val="en-US"/>
        </w:rPr>
        <w:t>Complexation</w:t>
      </w:r>
      <w:proofErr w:type="spellEnd"/>
      <w:r>
        <w:rPr>
          <w:rFonts w:ascii="Times New Roman" w:hAnsi="Times New Roman" w:cs="Times New Roman"/>
          <w:lang w:val="en-US"/>
        </w:rPr>
        <w:t xml:space="preserve"> of Diphenylamine-4-diazonium </w:t>
      </w:r>
      <w:r>
        <w:rPr>
          <w:lang w:val="en-US"/>
        </w:rPr>
        <w:t>Chloride and p-</w:t>
      </w:r>
      <w:proofErr w:type="spellStart"/>
      <w:proofErr w:type="gramStart"/>
      <w:r>
        <w:rPr>
          <w:lang w:val="en-US"/>
        </w:rPr>
        <w:t>Sulfonatocalix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4]</w:t>
      </w:r>
      <w:proofErr w:type="spellStart"/>
      <w:r>
        <w:rPr>
          <w:lang w:val="en-US"/>
        </w:rPr>
        <w:t>arene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Supramolec</w:t>
      </w:r>
      <w:proofErr w:type="spellEnd"/>
      <w:r>
        <w:rPr>
          <w:rFonts w:ascii="Times New Roman" w:hAnsi="Times New Roman" w:cs="Times New Roman"/>
          <w:lang w:val="en-US"/>
        </w:rPr>
        <w:t xml:space="preserve">. Chem. </w:t>
      </w:r>
      <w:r>
        <w:rPr>
          <w:rFonts w:ascii="Times New Roman" w:hAnsi="Times New Roman" w:cs="Times New Roman"/>
        </w:rPr>
        <w:t>2002, 14, 473-475.</w:t>
      </w:r>
    </w:p>
    <w:p w:rsidR="000225DD" w:rsidRDefault="00A21081">
      <w:pPr>
        <w:pStyle w:val="a6"/>
        <w:ind w:firstLine="0"/>
        <w:rPr>
          <w:lang w:val="en-US"/>
        </w:rPr>
      </w:pPr>
      <w:r>
        <w:rPr>
          <w:lang w:val="en-US"/>
        </w:rPr>
        <w:t xml:space="preserve">7. (a) </w:t>
      </w:r>
      <w:proofErr w:type="spellStart"/>
      <w:r>
        <w:rPr>
          <w:lang w:val="en-US"/>
        </w:rPr>
        <w:t>Jinyu</w:t>
      </w:r>
      <w:proofErr w:type="spellEnd"/>
      <w:r>
        <w:rPr>
          <w:lang w:val="en-US"/>
        </w:rPr>
        <w:t xml:space="preserve"> Chen, Chao Zhao, </w:t>
      </w:r>
      <w:proofErr w:type="spellStart"/>
      <w:r>
        <w:rPr>
          <w:lang w:val="en-US"/>
        </w:rPr>
        <w:t>Renxiang</w:t>
      </w:r>
      <w:proofErr w:type="spellEnd"/>
      <w:r>
        <w:rPr>
          <w:lang w:val="en-US"/>
        </w:rPr>
        <w:t xml:space="preserve"> Wang, </w:t>
      </w:r>
      <w:proofErr w:type="spellStart"/>
      <w:r>
        <w:rPr>
          <w:lang w:val="en-US"/>
        </w:rPr>
        <w:t>Shuguang</w:t>
      </w:r>
      <w:proofErr w:type="spellEnd"/>
      <w:r>
        <w:rPr>
          <w:lang w:val="en-US"/>
        </w:rPr>
        <w:t xml:space="preserve"> Cao, </w:t>
      </w:r>
      <w:proofErr w:type="spellStart"/>
      <w:r>
        <w:rPr>
          <w:lang w:val="en-US"/>
        </w:rPr>
        <w:t>Weixiao</w:t>
      </w:r>
      <w:proofErr w:type="spellEnd"/>
      <w:r>
        <w:rPr>
          <w:lang w:val="en-US"/>
        </w:rPr>
        <w:t xml:space="preserve"> Cao, Photochemical and thermal decomposition of diphenylamine </w:t>
      </w:r>
      <w:proofErr w:type="spellStart"/>
      <w:r>
        <w:rPr>
          <w:lang w:val="en-US"/>
        </w:rPr>
        <w:t>d</w:t>
      </w:r>
      <w:r>
        <w:rPr>
          <w:lang w:val="en-US"/>
        </w:rPr>
        <w:t>iazonium</w:t>
      </w:r>
      <w:proofErr w:type="spellEnd"/>
      <w:r>
        <w:rPr>
          <w:lang w:val="en-US"/>
        </w:rPr>
        <w:t xml:space="preserve"> salts, Journal of Photochemistry and Photobiology A: Chemistry 125 (1999) 73-78, (b) M. </w:t>
      </w:r>
      <w:proofErr w:type="spellStart"/>
      <w:r>
        <w:rPr>
          <w:lang w:val="en-US"/>
        </w:rPr>
        <w:t>Tsuda</w:t>
      </w:r>
      <w:proofErr w:type="spellEnd"/>
      <w:r>
        <w:rPr>
          <w:lang w:val="en-US"/>
        </w:rPr>
        <w:t xml:space="preserve"> and S. Oikawa, Photochemical proton generation mechanism from </w:t>
      </w:r>
      <w:proofErr w:type="spellStart"/>
      <w:r>
        <w:rPr>
          <w:lang w:val="en-US"/>
        </w:rPr>
        <w:t>onium</w:t>
      </w:r>
      <w:proofErr w:type="spellEnd"/>
      <w:r>
        <w:rPr>
          <w:lang w:val="en-US"/>
        </w:rPr>
        <w:t xml:space="preserve"> salts, Journal of Photopolymer Science and Technology. Volume 3, Number 3 (1990) 249 </w:t>
      </w:r>
      <w:r>
        <w:rPr>
          <w:lang w:val="en-US"/>
        </w:rPr>
        <w:t>– 258</w:t>
      </w:r>
    </w:p>
    <w:p w:rsidR="000225DD" w:rsidRDefault="00A21081">
      <w:pPr>
        <w:pStyle w:val="a6"/>
        <w:ind w:firstLine="0"/>
        <w:rPr>
          <w:lang w:val="en-US"/>
        </w:rPr>
      </w:pPr>
      <w:r>
        <w:rPr>
          <w:lang w:val="en-US"/>
        </w:rPr>
        <w:t xml:space="preserve">8. (a) R. </w:t>
      </w:r>
      <w:proofErr w:type="spellStart"/>
      <w:r>
        <w:rPr>
          <w:lang w:val="en-US"/>
        </w:rPr>
        <w:t>Ullrich</w:t>
      </w:r>
      <w:proofErr w:type="spellEnd"/>
      <w:r>
        <w:rPr>
          <w:lang w:val="en-US"/>
        </w:rPr>
        <w:t xml:space="preserve">, Th. </w:t>
      </w:r>
      <w:proofErr w:type="spellStart"/>
      <w:r>
        <w:rPr>
          <w:lang w:val="en-US"/>
        </w:rPr>
        <w:t>Grewer</w:t>
      </w:r>
      <w:proofErr w:type="spellEnd"/>
      <w:r>
        <w:rPr>
          <w:lang w:val="en-US"/>
        </w:rPr>
        <w:t xml:space="preserve">, Decomposition of aromatic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compounds, </w:t>
      </w:r>
      <w:proofErr w:type="spellStart"/>
      <w:r>
        <w:rPr>
          <w:lang w:val="en-US"/>
        </w:rPr>
        <w:t>Thermochimica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Acta</w:t>
      </w:r>
      <w:proofErr w:type="spellEnd"/>
      <w:r>
        <w:rPr>
          <w:lang w:val="en-US"/>
        </w:rPr>
        <w:t xml:space="preserve">, 225 (1993) 201-211, (b) L.L. Brown, J.S. Drury, Nitrogen Isotope Effects in the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The Journal of Chemical Physics, Vol. </w:t>
      </w:r>
      <w:r>
        <w:rPr>
          <w:lang w:val="en-US"/>
        </w:rPr>
        <w:t xml:space="preserve">43, Number 5, 1 September 1965, (c) P.D. Storey, Calorimetric Studies of The Thermal Explosion Properties of Aromatic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Institution. </w:t>
      </w:r>
      <w:proofErr w:type="gramStart"/>
      <w:r>
        <w:rPr>
          <w:lang w:val="en-US"/>
        </w:rPr>
        <w:t>Chem. Eng. Symposium Series 1981, No. 68.</w:t>
      </w:r>
      <w:proofErr w:type="gramEnd"/>
      <w:r>
        <w:rPr>
          <w:lang w:val="en-US"/>
        </w:rPr>
        <w:t xml:space="preserve"> P. 1-3. P. 9</w:t>
      </w:r>
    </w:p>
    <w:p w:rsidR="000225DD" w:rsidRPr="00152B54" w:rsidRDefault="00A21081">
      <w:pPr>
        <w:pStyle w:val="a6"/>
        <w:ind w:firstLine="0"/>
        <w:rPr>
          <w:lang w:val="en-US"/>
        </w:rPr>
      </w:pPr>
      <w:r w:rsidRPr="00152B54">
        <w:rPr>
          <w:lang w:val="en-US"/>
        </w:rPr>
        <w:t>9.</w:t>
      </w:r>
    </w:p>
    <w:p w:rsidR="000225DD" w:rsidRDefault="00A21081">
      <w:pPr>
        <w:pStyle w:val="a6"/>
        <w:ind w:firstLine="0"/>
        <w:rPr>
          <w:lang w:val="en-US"/>
        </w:rPr>
      </w:pPr>
      <w:r>
        <w:rPr>
          <w:lang w:val="en-US"/>
        </w:rPr>
        <w:t xml:space="preserve">10. U. </w:t>
      </w:r>
      <w:proofErr w:type="spellStart"/>
      <w:r>
        <w:rPr>
          <w:lang w:val="en-US"/>
        </w:rPr>
        <w:t>Ticmanis</w:t>
      </w:r>
      <w:proofErr w:type="spellEnd"/>
      <w:r>
        <w:rPr>
          <w:lang w:val="en-US"/>
        </w:rPr>
        <w:t xml:space="preserve">, S. </w:t>
      </w:r>
      <w:proofErr w:type="spellStart"/>
      <w:r>
        <w:rPr>
          <w:lang w:val="en-US"/>
        </w:rPr>
        <w:t>Wilker</w:t>
      </w:r>
      <w:proofErr w:type="spellEnd"/>
      <w:r>
        <w:rPr>
          <w:lang w:val="en-US"/>
        </w:rPr>
        <w:t xml:space="preserve">, G. </w:t>
      </w:r>
      <w:proofErr w:type="spellStart"/>
      <w:r>
        <w:rPr>
          <w:lang w:val="en-US"/>
        </w:rPr>
        <w:t>Pantel</w:t>
      </w:r>
      <w:proofErr w:type="spellEnd"/>
      <w:r>
        <w:rPr>
          <w:lang w:val="en-US"/>
        </w:rPr>
        <w:t>, P. Guillaum</w:t>
      </w:r>
      <w:r>
        <w:rPr>
          <w:lang w:val="en-US"/>
        </w:rPr>
        <w:t xml:space="preserve">e, C. </w:t>
      </w:r>
      <w:proofErr w:type="spellStart"/>
      <w:r>
        <w:rPr>
          <w:lang w:val="en-US"/>
        </w:rPr>
        <w:t>Balès</w:t>
      </w:r>
      <w:proofErr w:type="spellEnd"/>
      <w:r>
        <w:rPr>
          <w:lang w:val="en-US"/>
        </w:rPr>
        <w:t xml:space="preserve">, N. van </w:t>
      </w:r>
      <w:proofErr w:type="spellStart"/>
      <w:r>
        <w:rPr>
          <w:lang w:val="en-US"/>
        </w:rPr>
        <w:t>der</w:t>
      </w:r>
      <w:proofErr w:type="spellEnd"/>
      <w:r>
        <w:rPr>
          <w:lang w:val="en-US"/>
        </w:rPr>
        <w:t xml:space="preserve"> Meer, Principles of a STANAG for the estimation of the chemical stability of propellants by Heat Flow </w:t>
      </w:r>
      <w:proofErr w:type="spellStart"/>
      <w:r>
        <w:rPr>
          <w:lang w:val="en-US"/>
        </w:rPr>
        <w:t>Calorimetry</w:t>
      </w:r>
      <w:proofErr w:type="spellEnd"/>
      <w:r>
        <w:rPr>
          <w:lang w:val="en-US"/>
        </w:rPr>
        <w:t xml:space="preserve">, Proc.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Annu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Conf. ICT 31, 2 (2000).</w:t>
      </w:r>
      <w:proofErr w:type="gramEnd"/>
    </w:p>
    <w:p w:rsidR="000225DD" w:rsidRDefault="00A21081">
      <w:pPr>
        <w:pStyle w:val="a6"/>
        <w:ind w:firstLine="0"/>
        <w:rPr>
          <w:lang w:val="en-US"/>
        </w:rPr>
      </w:pPr>
      <w:r>
        <w:rPr>
          <w:lang w:val="en-US"/>
        </w:rPr>
        <w:t xml:space="preserve">11. P. Guillaume, M. Rat, S. </w:t>
      </w:r>
      <w:proofErr w:type="spellStart"/>
      <w:r>
        <w:rPr>
          <w:lang w:val="en-US"/>
        </w:rPr>
        <w:t>Wilker</w:t>
      </w:r>
      <w:proofErr w:type="spellEnd"/>
      <w:r>
        <w:rPr>
          <w:lang w:val="en-US"/>
        </w:rPr>
        <w:t xml:space="preserve">, G. </w:t>
      </w:r>
      <w:proofErr w:type="spellStart"/>
      <w:r>
        <w:rPr>
          <w:lang w:val="en-US"/>
        </w:rPr>
        <w:t>Pantel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Microcalorimetric</w:t>
      </w:r>
      <w:proofErr w:type="spellEnd"/>
      <w:r>
        <w:rPr>
          <w:lang w:val="en-US"/>
        </w:rPr>
        <w:t xml:space="preserve"> and Chemica</w:t>
      </w:r>
      <w:r>
        <w:rPr>
          <w:lang w:val="en-US"/>
        </w:rPr>
        <w:t xml:space="preserve">l Studies of Propellants Proc.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Annu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Conf. ICT 29, 133 (1998).</w:t>
      </w:r>
      <w:proofErr w:type="gramEnd"/>
      <w:r>
        <w:rPr>
          <w:lang w:val="en-US"/>
        </w:rPr>
        <w:t xml:space="preserve"> </w:t>
      </w: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 xml:space="preserve">J.D. </w:t>
      </w:r>
      <w:proofErr w:type="spellStart"/>
      <w:r>
        <w:rPr>
          <w:lang w:val="en-US"/>
        </w:rPr>
        <w:t>Jonce</w:t>
      </w:r>
      <w:proofErr w:type="spellEnd"/>
      <w:r>
        <w:rPr>
          <w:lang w:val="en-US"/>
        </w:rPr>
        <w:t xml:space="preserve">, R. </w:t>
      </w:r>
      <w:proofErr w:type="spellStart"/>
      <w:r>
        <w:rPr>
          <w:lang w:val="en-US"/>
        </w:rPr>
        <w:t>Dijkstra</w:t>
      </w:r>
      <w:proofErr w:type="spellEnd"/>
      <w:r>
        <w:rPr>
          <w:lang w:val="en-US"/>
        </w:rPr>
        <w:t>, P.B. Braun, The thermal, decomposition of o-</w:t>
      </w:r>
      <w:proofErr w:type="spellStart"/>
      <w:r>
        <w:rPr>
          <w:lang w:val="en-US"/>
        </w:rPr>
        <w:t>hydroxy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compounds, </w:t>
      </w:r>
      <w:proofErr w:type="spellStart"/>
      <w:r>
        <w:rPr>
          <w:lang w:val="en-US"/>
        </w:rPr>
        <w:t>Recueil</w:t>
      </w:r>
      <w:proofErr w:type="spellEnd"/>
      <w:r>
        <w:rPr>
          <w:lang w:val="en-US"/>
        </w:rPr>
        <w:t>, Vol. 68 (1949) 430-432</w:t>
      </w: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>Makin, Fred Beresford (1939) A summary of some new reacti</w:t>
      </w:r>
      <w:r>
        <w:rPr>
          <w:lang w:val="en-US"/>
        </w:rPr>
        <w:t xml:space="preserve">ons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Chlorides, Durham theses, Durham University. Available at Durham E-Theses Online: http://etheses.dur.ac.uk/10358/</w:t>
      </w: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lastRenderedPageBreak/>
        <w:t xml:space="preserve">B. A. </w:t>
      </w:r>
      <w:proofErr w:type="spellStart"/>
      <w:r>
        <w:rPr>
          <w:lang w:val="en-US"/>
        </w:rPr>
        <w:t>Abramovitch</w:t>
      </w:r>
      <w:proofErr w:type="spellEnd"/>
      <w:r>
        <w:rPr>
          <w:lang w:val="en-US"/>
        </w:rPr>
        <w:t xml:space="preserve">, W. A. </w:t>
      </w:r>
      <w:proofErr w:type="spellStart"/>
      <w:r>
        <w:rPr>
          <w:lang w:val="en-US"/>
        </w:rPr>
        <w:t>Hymers</w:t>
      </w:r>
      <w:proofErr w:type="spellEnd"/>
      <w:r>
        <w:rPr>
          <w:lang w:val="en-US"/>
        </w:rPr>
        <w:t xml:space="preserve">, J. B. </w:t>
      </w:r>
      <w:proofErr w:type="spellStart"/>
      <w:r>
        <w:rPr>
          <w:lang w:val="en-US"/>
        </w:rPr>
        <w:t>Rajan</w:t>
      </w:r>
      <w:proofErr w:type="spellEnd"/>
      <w:r>
        <w:rPr>
          <w:lang w:val="en-US"/>
        </w:rPr>
        <w:t xml:space="preserve">, R. Wilson, The thermal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salts: evidence for the formation of radical intermediates, Tetrahedron Letters No. 23, pp. 1507-1510, 1963 </w:t>
      </w: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>B.D. Smith, The Investigation of The Decomposition</w:t>
      </w:r>
      <w:r>
        <w:rPr>
          <w:lang w:val="en-US"/>
        </w:rPr>
        <w:t xml:space="preserve">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 in Aqueous Solution, A thesis for the Degree Doctor of Philosophy. Georgia Institute of Technology (1996)</w:t>
      </w: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 xml:space="preserve">T. J. Kemp, P. Pinot De </w:t>
      </w:r>
      <w:proofErr w:type="spellStart"/>
      <w:r>
        <w:rPr>
          <w:lang w:val="en-US"/>
        </w:rPr>
        <w:t>Moria</w:t>
      </w:r>
      <w:proofErr w:type="spellEnd"/>
      <w:r>
        <w:rPr>
          <w:lang w:val="en-US"/>
        </w:rPr>
        <w:t xml:space="preserve">, The Photochemistry of </w:t>
      </w:r>
      <w:proofErr w:type="spellStart"/>
      <w:r>
        <w:rPr>
          <w:lang w:val="en-US"/>
        </w:rPr>
        <w:t>Aryldiazonium</w:t>
      </w:r>
      <w:proofErr w:type="spellEnd"/>
      <w:r>
        <w:rPr>
          <w:lang w:val="en-US"/>
        </w:rPr>
        <w:t xml:space="preserve"> Salts: </w:t>
      </w:r>
      <w:proofErr w:type="spellStart"/>
      <w:r>
        <w:rPr>
          <w:lang w:val="en-US"/>
        </w:rPr>
        <w:t>Fundanental</w:t>
      </w:r>
      <w:proofErr w:type="spellEnd"/>
      <w:r>
        <w:rPr>
          <w:lang w:val="en-US"/>
        </w:rPr>
        <w:t xml:space="preserve"> aspects and Applications to Reprographic P</w:t>
      </w:r>
      <w:r>
        <w:rPr>
          <w:lang w:val="en-US"/>
        </w:rPr>
        <w:t xml:space="preserve">rocesses, Rev. Port. </w:t>
      </w:r>
      <w:proofErr w:type="spellStart"/>
      <w:r>
        <w:rPr>
          <w:lang w:val="en-US"/>
        </w:rPr>
        <w:t>Quím</w:t>
      </w:r>
      <w:proofErr w:type="spellEnd"/>
      <w:r>
        <w:rPr>
          <w:lang w:val="en-US"/>
        </w:rPr>
        <w:t>., 17 (1975)  174-182</w:t>
      </w: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 xml:space="preserve">G. </w:t>
      </w:r>
      <w:proofErr w:type="spellStart"/>
      <w:r>
        <w:rPr>
          <w:lang w:val="en-US"/>
        </w:rPr>
        <w:t>Smets</w:t>
      </w:r>
      <w:proofErr w:type="spellEnd"/>
      <w:r>
        <w:rPr>
          <w:lang w:val="en-US"/>
        </w:rPr>
        <w:t xml:space="preserve">, A. </w:t>
      </w:r>
      <w:proofErr w:type="spellStart"/>
      <w:r>
        <w:rPr>
          <w:lang w:val="en-US"/>
        </w:rPr>
        <w:t>Aerts</w:t>
      </w:r>
      <w:proofErr w:type="spellEnd"/>
      <w:r>
        <w:rPr>
          <w:lang w:val="en-US"/>
        </w:rPr>
        <w:t xml:space="preserve">, J. Van </w:t>
      </w:r>
      <w:proofErr w:type="spellStart"/>
      <w:r>
        <w:rPr>
          <w:lang w:val="en-US"/>
        </w:rPr>
        <w:t>Eurum</w:t>
      </w:r>
      <w:proofErr w:type="spellEnd"/>
      <w:r>
        <w:rPr>
          <w:lang w:val="en-US"/>
        </w:rPr>
        <w:t>, Photochemical Initiation of Cationic Polymerization and Its Kinetics, Polymer Journal, Vol.2, No. 9, pp 539-547 (1980)</w:t>
      </w: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>L.L. Brown, J.S. Drury, Nitrogen Isotope Effects in the</w:t>
      </w:r>
      <w:r>
        <w:rPr>
          <w:lang w:val="en-US"/>
        </w:rPr>
        <w:t xml:space="preserve">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The Journal of Chemical Physics, Vol. 43, Number 5, 1 September 1965</w:t>
      </w: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jc w:val="left"/>
        <w:rPr>
          <w:lang w:val="en-US"/>
        </w:rPr>
      </w:pPr>
    </w:p>
    <w:p w:rsidR="000225DD" w:rsidRDefault="000225D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0225DD" w:rsidRDefault="00A21081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>
        <w:rPr>
          <w:lang w:val="en-US"/>
        </w:rPr>
        <w:t>http://www.unece.org/trans/danger/danger.html</w:t>
      </w:r>
    </w:p>
    <w:p w:rsidR="000225DD" w:rsidRDefault="00A21081">
      <w:pPr>
        <w:tabs>
          <w:tab w:val="left" w:pos="225"/>
          <w:tab w:val="left" w:pos="510"/>
        </w:tabs>
        <w:spacing w:after="113"/>
        <w:ind w:left="720" w:firstLine="0"/>
        <w:rPr>
          <w:lang w:val="en-US"/>
        </w:rPr>
      </w:pPr>
      <w:r w:rsidRPr="00152B54">
        <w:rPr>
          <w:lang w:val="en-US"/>
        </w:rPr>
        <w:br w:type="page"/>
      </w:r>
    </w:p>
    <w:p w:rsidR="000225DD" w:rsidRDefault="00A21081">
      <w:pPr>
        <w:tabs>
          <w:tab w:val="left" w:pos="225"/>
          <w:tab w:val="left" w:pos="510"/>
        </w:tabs>
        <w:spacing w:after="113"/>
        <w:ind w:left="720"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 1. Спектры основных продуктов разложения ДС</w:t>
      </w: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2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>Рисунок 21.</w:t>
      </w:r>
      <w:r>
        <w:t xml:space="preserve"> Основной продукт разложения соли </w:t>
      </w:r>
      <w:r>
        <w:rPr>
          <w:b/>
        </w:rPr>
        <w:t>1b</w:t>
      </w:r>
      <w:r>
        <w:t xml:space="preserve"> по данным ГХ-МС, совпадает со спектром 3-NO</w:t>
      </w:r>
      <w:r>
        <w:rPr>
          <w:vertAlign w:val="subscript"/>
        </w:rPr>
        <w:t>2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 M/Z: 271, 161, 95, 92, 69, 64.</w:t>
      </w: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588635" cy="2574925"/>
            <wp:effectExtent l="0" t="0" r="0" b="0"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588635" cy="2434590"/>
            <wp:effectExtent l="0" t="0" r="0" b="0"/>
            <wp:docPr id="2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22. Основные продукты разложения соли </w:t>
      </w:r>
      <w:r>
        <w:rPr>
          <w:b/>
        </w:rPr>
        <w:t>1c</w:t>
      </w:r>
      <w:r>
        <w:t xml:space="preserve"> по данным ГХ-МС, совпадают со спектром 4-NO</w:t>
      </w:r>
      <w:r>
        <w:rPr>
          <w:vertAlign w:val="subscript"/>
        </w:rPr>
        <w:t>2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 M/Z: 271, 177, 95, </w:t>
      </w:r>
      <w:r>
        <w:t>69 и спектром 1-йод-4-нитробензола M/Z: 249, 203, 76.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25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23. Основной продукт разложения соли </w:t>
      </w:r>
      <w:r>
        <w:rPr>
          <w:b/>
        </w:rPr>
        <w:t>1d</w:t>
      </w:r>
      <w:r>
        <w:t xml:space="preserve"> по данным ГХ-МС, совпадает со спектром 3-CH</w:t>
      </w:r>
      <w:r>
        <w:rPr>
          <w:vertAlign w:val="subscript"/>
        </w:rPr>
        <w:t>3</w:t>
      </w:r>
      <w:r>
        <w:t>O-C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 M/Z: 256, 123, 69, 52.</w:t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26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27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24. Основные продукты разложения соли </w:t>
      </w:r>
      <w:r>
        <w:rPr>
          <w:b/>
        </w:rPr>
        <w:t>2</w:t>
      </w:r>
      <w:r>
        <w:t xml:space="preserve"> по данным ГХ-МС, совпадают со спектрами нитробензола M/Z: 123, 77, 51 и 1-йод-4-нитробензола M/Z: 249, 203, 76, 50.</w:t>
      </w:r>
    </w:p>
    <w:p w:rsidR="000225DD" w:rsidRDefault="00A21081">
      <w:r>
        <w:rPr>
          <w:noProof/>
          <w:lang w:eastAsia="ru-RU" w:bidi="ar-SA"/>
        </w:rPr>
        <w:lastRenderedPageBreak/>
        <w:drawing>
          <wp:inline distT="0" distB="0" distL="0" distR="0">
            <wp:extent cx="5400040" cy="2520315"/>
            <wp:effectExtent l="0" t="0" r="0" b="0"/>
            <wp:docPr id="2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r>
        <w:rPr>
          <w:noProof/>
          <w:lang w:eastAsia="ru-RU" w:bidi="ar-SA"/>
        </w:rPr>
        <w:drawing>
          <wp:inline distT="0" distB="0" distL="0" distR="0">
            <wp:extent cx="5400040" cy="2520315"/>
            <wp:effectExtent l="0" t="0" r="0" b="0"/>
            <wp:docPr id="2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D" w:rsidRDefault="00A21081">
      <w:pPr>
        <w:tabs>
          <w:tab w:val="left" w:pos="0"/>
        </w:tabs>
        <w:ind w:firstLine="0"/>
        <w:jc w:val="center"/>
      </w:pPr>
      <w:r>
        <w:t xml:space="preserve">Рисунок 25. Основные продукты разложения соли </w:t>
      </w:r>
      <w:r>
        <w:rPr>
          <w:b/>
        </w:rPr>
        <w:t>3</w:t>
      </w:r>
      <w:r>
        <w:t xml:space="preserve"> по данным ГХ-МС, совпадают со спектрами 1-фтор-2-нитробензола M/Z: 141, 111, 95, 75, 50</w:t>
      </w:r>
      <w:r>
        <w:t xml:space="preserve"> и 1-йод-4-нитробензола M/Z: 249, 203, 76.</w:t>
      </w:r>
    </w:p>
    <w:p w:rsidR="000225DD" w:rsidRDefault="00A21081">
      <w:pPr>
        <w:tabs>
          <w:tab w:val="left" w:pos="0"/>
        </w:tabs>
        <w:ind w:firstLine="0"/>
        <w:jc w:val="center"/>
      </w:pPr>
      <w:r>
        <w:br w:type="page"/>
      </w:r>
    </w:p>
    <w:p w:rsidR="000225DD" w:rsidRDefault="000225DD">
      <w:pPr>
        <w:tabs>
          <w:tab w:val="left" w:pos="0"/>
        </w:tabs>
        <w:ind w:firstLine="0"/>
        <w:jc w:val="center"/>
      </w:pPr>
    </w:p>
    <w:p w:rsidR="000225DD" w:rsidRDefault="00A21081">
      <w:pPr>
        <w:tabs>
          <w:tab w:val="left" w:pos="0"/>
        </w:tabs>
        <w:ind w:firstLine="0"/>
        <w:jc w:val="center"/>
        <w:rPr>
          <w:b/>
          <w:bCs/>
        </w:rPr>
      </w:pPr>
      <w:r>
        <w:rPr>
          <w:b/>
          <w:bCs/>
        </w:rPr>
        <w:t xml:space="preserve">Приложение 2. Результаты </w:t>
      </w:r>
      <w:proofErr w:type="spellStart"/>
      <w:r>
        <w:rPr>
          <w:b/>
          <w:bCs/>
        </w:rPr>
        <w:t>квантовохимических</w:t>
      </w:r>
      <w:proofErr w:type="spellEnd"/>
      <w:r>
        <w:rPr>
          <w:b/>
          <w:bCs/>
        </w:rPr>
        <w:t xml:space="preserve"> расчетов</w:t>
      </w:r>
    </w:p>
    <w:p w:rsidR="000225DD" w:rsidRDefault="000225DD">
      <w:pPr>
        <w:tabs>
          <w:tab w:val="left" w:pos="225"/>
          <w:tab w:val="left" w:pos="510"/>
        </w:tabs>
        <w:spacing w:after="113"/>
        <w:ind w:left="720" w:firstLine="0"/>
        <w:rPr>
          <w:lang w:val="en-US"/>
        </w:rPr>
      </w:pPr>
    </w:p>
    <w:p w:rsidR="000225DD" w:rsidRDefault="000225DD">
      <w:pPr>
        <w:tabs>
          <w:tab w:val="left" w:pos="225"/>
          <w:tab w:val="left" w:pos="510"/>
        </w:tabs>
        <w:spacing w:after="113"/>
        <w:ind w:left="1230" w:firstLine="0"/>
        <w:rPr>
          <w:lang w:val="en-US"/>
        </w:rPr>
      </w:pPr>
    </w:p>
    <w:p w:rsidR="000225DD" w:rsidRDefault="000225DD">
      <w:pPr>
        <w:tabs>
          <w:tab w:val="center" w:pos="218"/>
        </w:tabs>
        <w:spacing w:before="227" w:after="227"/>
        <w:ind w:left="1230" w:right="624" w:firstLine="0"/>
      </w:pPr>
    </w:p>
    <w:sectPr w:rsidR="000225DD" w:rsidSect="000225DD">
      <w:footerReference w:type="default" r:id="rId36"/>
      <w:pgSz w:w="11906" w:h="16838"/>
      <w:pgMar w:top="850" w:right="1134" w:bottom="1409" w:left="1134" w:header="0" w:footer="850" w:gutter="0"/>
      <w:cols w:space="720"/>
      <w:formProt w:val="0"/>
      <w:docGrid w:linePitch="325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25DD" w:rsidRDefault="000225DD" w:rsidP="000225DD">
      <w:pPr>
        <w:spacing w:line="240" w:lineRule="auto"/>
      </w:pPr>
      <w:r>
        <w:separator/>
      </w:r>
    </w:p>
  </w:endnote>
  <w:endnote w:type="continuationSeparator" w:id="1">
    <w:p w:rsidR="000225DD" w:rsidRDefault="000225DD" w:rsidP="00022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 Time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tandard Symbols L">
    <w:charset w:val="02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25DD" w:rsidRDefault="000225DD">
    <w:pPr>
      <w:pStyle w:val="Footer"/>
      <w:jc w:val="center"/>
    </w:pPr>
    <w:r>
      <w:fldChar w:fldCharType="begin"/>
    </w:r>
    <w:r w:rsidR="00A21081">
      <w:instrText>PAGE</w:instrText>
    </w:r>
    <w:r>
      <w:fldChar w:fldCharType="separate"/>
    </w:r>
    <w:r w:rsidR="00A21081">
      <w:rPr>
        <w:noProof/>
      </w:rPr>
      <w:t>30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25DD" w:rsidRDefault="000225DD" w:rsidP="000225DD">
      <w:pPr>
        <w:spacing w:line="240" w:lineRule="auto"/>
      </w:pPr>
      <w:r>
        <w:separator/>
      </w:r>
    </w:p>
  </w:footnote>
  <w:footnote w:type="continuationSeparator" w:id="1">
    <w:p w:rsidR="000225DD" w:rsidRDefault="000225DD" w:rsidP="000225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76D78"/>
    <w:multiLevelType w:val="multilevel"/>
    <w:tmpl w:val="D6D08E2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BA31CC5"/>
    <w:multiLevelType w:val="multilevel"/>
    <w:tmpl w:val="B676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nsid w:val="62B20002"/>
    <w:multiLevelType w:val="multilevel"/>
    <w:tmpl w:val="2D52191E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proofState w:spelling="clean" w:grammar="clean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225DD"/>
    <w:rsid w:val="000225DD"/>
    <w:rsid w:val="00152B54"/>
    <w:rsid w:val="00A21081"/>
    <w:rsid w:val="00B600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25DD"/>
    <w:pPr>
      <w:suppressAutoHyphens/>
      <w:spacing w:line="312" w:lineRule="auto"/>
      <w:ind w:firstLine="567"/>
      <w:jc w:val="both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3"/>
    <w:qFormat/>
    <w:rsid w:val="000225DD"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customStyle="1" w:styleId="Heading2">
    <w:name w:val="Heading 2"/>
    <w:basedOn w:val="a3"/>
    <w:qFormat/>
    <w:rsid w:val="000225DD"/>
    <w:pPr>
      <w:numPr>
        <w:ilvl w:val="1"/>
        <w:numId w:val="1"/>
      </w:numPr>
      <w:spacing w:before="200"/>
      <w:ind w:left="0" w:firstLine="0"/>
      <w:outlineLvl w:val="1"/>
    </w:pPr>
    <w:rPr>
      <w:b/>
      <w:bCs/>
      <w:sz w:val="32"/>
      <w:szCs w:val="32"/>
    </w:rPr>
  </w:style>
  <w:style w:type="paragraph" w:customStyle="1" w:styleId="Heading3">
    <w:name w:val="Heading 3"/>
    <w:basedOn w:val="a3"/>
    <w:qFormat/>
    <w:rsid w:val="000225DD"/>
    <w:pPr>
      <w:numPr>
        <w:ilvl w:val="2"/>
        <w:numId w:val="1"/>
      </w:numPr>
      <w:spacing w:before="142" w:after="0"/>
      <w:ind w:left="0" w:firstLine="567"/>
      <w:outlineLvl w:val="2"/>
    </w:pPr>
    <w:rPr>
      <w:b/>
      <w:bCs/>
    </w:rPr>
  </w:style>
  <w:style w:type="character" w:customStyle="1" w:styleId="WW8Num1z0">
    <w:name w:val="WW8Num1z0"/>
    <w:qFormat/>
    <w:rsid w:val="000225DD"/>
  </w:style>
  <w:style w:type="character" w:customStyle="1" w:styleId="WW8Num1z1">
    <w:name w:val="WW8Num1z1"/>
    <w:qFormat/>
    <w:rsid w:val="000225DD"/>
  </w:style>
  <w:style w:type="character" w:customStyle="1" w:styleId="WW8Num1z2">
    <w:name w:val="WW8Num1z2"/>
    <w:qFormat/>
    <w:rsid w:val="000225DD"/>
  </w:style>
  <w:style w:type="character" w:customStyle="1" w:styleId="WW8Num1z3">
    <w:name w:val="WW8Num1z3"/>
    <w:qFormat/>
    <w:rsid w:val="000225DD"/>
  </w:style>
  <w:style w:type="character" w:customStyle="1" w:styleId="WW8Num1z4">
    <w:name w:val="WW8Num1z4"/>
    <w:qFormat/>
    <w:rsid w:val="000225DD"/>
  </w:style>
  <w:style w:type="character" w:customStyle="1" w:styleId="WW8Num1z5">
    <w:name w:val="WW8Num1z5"/>
    <w:qFormat/>
    <w:rsid w:val="000225DD"/>
  </w:style>
  <w:style w:type="character" w:customStyle="1" w:styleId="WW8Num1z6">
    <w:name w:val="WW8Num1z6"/>
    <w:qFormat/>
    <w:rsid w:val="000225DD"/>
  </w:style>
  <w:style w:type="character" w:customStyle="1" w:styleId="WW8Num1z7">
    <w:name w:val="WW8Num1z7"/>
    <w:qFormat/>
    <w:rsid w:val="000225DD"/>
  </w:style>
  <w:style w:type="character" w:customStyle="1" w:styleId="WW8Num1z8">
    <w:name w:val="WW8Num1z8"/>
    <w:qFormat/>
    <w:rsid w:val="000225DD"/>
  </w:style>
  <w:style w:type="character" w:customStyle="1" w:styleId="WW8Num2z0">
    <w:name w:val="WW8Num2z0"/>
    <w:qFormat/>
    <w:rsid w:val="000225DD"/>
  </w:style>
  <w:style w:type="character" w:customStyle="1" w:styleId="WW8Num2z1">
    <w:name w:val="WW8Num2z1"/>
    <w:qFormat/>
    <w:rsid w:val="000225DD"/>
  </w:style>
  <w:style w:type="character" w:customStyle="1" w:styleId="WW8Num2z2">
    <w:name w:val="WW8Num2z2"/>
    <w:qFormat/>
    <w:rsid w:val="000225DD"/>
  </w:style>
  <w:style w:type="character" w:customStyle="1" w:styleId="WW8Num2z3">
    <w:name w:val="WW8Num2z3"/>
    <w:qFormat/>
    <w:rsid w:val="000225DD"/>
  </w:style>
  <w:style w:type="character" w:customStyle="1" w:styleId="WW8Num2z4">
    <w:name w:val="WW8Num2z4"/>
    <w:qFormat/>
    <w:rsid w:val="000225DD"/>
  </w:style>
  <w:style w:type="character" w:customStyle="1" w:styleId="WW8Num2z5">
    <w:name w:val="WW8Num2z5"/>
    <w:qFormat/>
    <w:rsid w:val="000225DD"/>
  </w:style>
  <w:style w:type="character" w:customStyle="1" w:styleId="WW8Num2z6">
    <w:name w:val="WW8Num2z6"/>
    <w:qFormat/>
    <w:rsid w:val="000225DD"/>
  </w:style>
  <w:style w:type="character" w:customStyle="1" w:styleId="WW8Num2z7">
    <w:name w:val="WW8Num2z7"/>
    <w:qFormat/>
    <w:rsid w:val="000225DD"/>
  </w:style>
  <w:style w:type="character" w:customStyle="1" w:styleId="WW8Num2z8">
    <w:name w:val="WW8Num2z8"/>
    <w:qFormat/>
    <w:rsid w:val="000225DD"/>
  </w:style>
  <w:style w:type="character" w:customStyle="1" w:styleId="WW8Num3z0">
    <w:name w:val="WW8Num3z0"/>
    <w:qFormat/>
    <w:rsid w:val="000225DD"/>
  </w:style>
  <w:style w:type="character" w:customStyle="1" w:styleId="WW8Num3z1">
    <w:name w:val="WW8Num3z1"/>
    <w:qFormat/>
    <w:rsid w:val="000225DD"/>
  </w:style>
  <w:style w:type="character" w:customStyle="1" w:styleId="WW8Num3z2">
    <w:name w:val="WW8Num3z2"/>
    <w:qFormat/>
    <w:rsid w:val="000225DD"/>
  </w:style>
  <w:style w:type="character" w:customStyle="1" w:styleId="WW8Num3z3">
    <w:name w:val="WW8Num3z3"/>
    <w:qFormat/>
    <w:rsid w:val="000225DD"/>
  </w:style>
  <w:style w:type="character" w:customStyle="1" w:styleId="WW8Num3z4">
    <w:name w:val="WW8Num3z4"/>
    <w:qFormat/>
    <w:rsid w:val="000225DD"/>
  </w:style>
  <w:style w:type="character" w:customStyle="1" w:styleId="WW8Num3z5">
    <w:name w:val="WW8Num3z5"/>
    <w:qFormat/>
    <w:rsid w:val="000225DD"/>
  </w:style>
  <w:style w:type="character" w:customStyle="1" w:styleId="WW8Num3z6">
    <w:name w:val="WW8Num3z6"/>
    <w:qFormat/>
    <w:rsid w:val="000225DD"/>
  </w:style>
  <w:style w:type="character" w:customStyle="1" w:styleId="WW8Num3z7">
    <w:name w:val="WW8Num3z7"/>
    <w:qFormat/>
    <w:rsid w:val="000225DD"/>
  </w:style>
  <w:style w:type="character" w:customStyle="1" w:styleId="WW8Num3z8">
    <w:name w:val="WW8Num3z8"/>
    <w:qFormat/>
    <w:rsid w:val="000225DD"/>
  </w:style>
  <w:style w:type="character" w:customStyle="1" w:styleId="1">
    <w:name w:val="Основной шрифт абзаца1"/>
    <w:qFormat/>
    <w:rsid w:val="000225DD"/>
  </w:style>
  <w:style w:type="character" w:customStyle="1" w:styleId="a4">
    <w:name w:val="Символ нумерации"/>
    <w:qFormat/>
    <w:rsid w:val="000225DD"/>
  </w:style>
  <w:style w:type="character" w:customStyle="1" w:styleId="a5">
    <w:name w:val="Текст выноски Знак"/>
    <w:qFormat/>
    <w:rsid w:val="000225DD"/>
    <w:rPr>
      <w:rFonts w:ascii="Tahoma" w:eastAsia="Tahoma" w:hAnsi="Tahoma"/>
      <w:sz w:val="16"/>
    </w:rPr>
  </w:style>
  <w:style w:type="character" w:customStyle="1" w:styleId="2">
    <w:name w:val="Основной шрифт абзаца2"/>
    <w:qFormat/>
    <w:rsid w:val="000225DD"/>
  </w:style>
  <w:style w:type="character" w:customStyle="1" w:styleId="10">
    <w:name w:val="Текст выноски Знак1"/>
    <w:basedOn w:val="a0"/>
    <w:qFormat/>
    <w:rsid w:val="000225DD"/>
    <w:rPr>
      <w:rFonts w:ascii="Tahoma" w:eastAsia="Noto Sans CJK SC Regular" w:hAnsi="Tahoma" w:cs="Mangal"/>
      <w:sz w:val="16"/>
      <w:szCs w:val="14"/>
      <w:lang w:eastAsia="zh-CN" w:bidi="hi-IN"/>
    </w:rPr>
  </w:style>
  <w:style w:type="paragraph" w:customStyle="1" w:styleId="a3">
    <w:name w:val="Заголовок"/>
    <w:basedOn w:val="a"/>
    <w:next w:val="a6"/>
    <w:qFormat/>
    <w:rsid w:val="000225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rsid w:val="000225DD"/>
    <w:pPr>
      <w:spacing w:after="140" w:line="288" w:lineRule="auto"/>
    </w:pPr>
  </w:style>
  <w:style w:type="paragraph" w:styleId="a7">
    <w:name w:val="List"/>
    <w:basedOn w:val="a6"/>
    <w:rsid w:val="000225DD"/>
  </w:style>
  <w:style w:type="paragraph" w:customStyle="1" w:styleId="Caption">
    <w:name w:val="Caption"/>
    <w:basedOn w:val="a"/>
    <w:qFormat/>
    <w:rsid w:val="000225DD"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rsid w:val="000225DD"/>
    <w:pPr>
      <w:suppressLineNumbers/>
    </w:pPr>
  </w:style>
  <w:style w:type="paragraph" w:styleId="a9">
    <w:name w:val="caption"/>
    <w:basedOn w:val="a"/>
    <w:qFormat/>
    <w:rsid w:val="000225DD"/>
    <w:pPr>
      <w:suppressLineNumbers/>
      <w:spacing w:before="120" w:after="120"/>
    </w:pPr>
    <w:rPr>
      <w:i/>
      <w:iCs/>
    </w:rPr>
  </w:style>
  <w:style w:type="paragraph" w:customStyle="1" w:styleId="20">
    <w:name w:val="Указатель2"/>
    <w:basedOn w:val="a"/>
    <w:qFormat/>
    <w:rsid w:val="000225DD"/>
    <w:pPr>
      <w:suppressLineNumbers/>
    </w:pPr>
  </w:style>
  <w:style w:type="paragraph" w:customStyle="1" w:styleId="11">
    <w:name w:val="Название объекта1"/>
    <w:basedOn w:val="a"/>
    <w:qFormat/>
    <w:rsid w:val="000225D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0225DD"/>
    <w:pPr>
      <w:suppressLineNumbers/>
    </w:pPr>
  </w:style>
  <w:style w:type="paragraph" w:customStyle="1" w:styleId="aa">
    <w:name w:val="Содержимое таблицы"/>
    <w:basedOn w:val="a"/>
    <w:qFormat/>
    <w:rsid w:val="000225DD"/>
    <w:pPr>
      <w:suppressLineNumbers/>
    </w:pPr>
  </w:style>
  <w:style w:type="paragraph" w:customStyle="1" w:styleId="ab">
    <w:name w:val="Заголовок таблицы"/>
    <w:basedOn w:val="aa"/>
    <w:qFormat/>
    <w:rsid w:val="000225DD"/>
    <w:pPr>
      <w:jc w:val="center"/>
    </w:pPr>
    <w:rPr>
      <w:b/>
      <w:bCs/>
    </w:rPr>
  </w:style>
  <w:style w:type="paragraph" w:customStyle="1" w:styleId="Footer">
    <w:name w:val="Footer"/>
    <w:basedOn w:val="a"/>
    <w:rsid w:val="000225DD"/>
    <w:pPr>
      <w:suppressLineNumbers/>
      <w:tabs>
        <w:tab w:val="center" w:pos="4819"/>
        <w:tab w:val="right" w:pos="9638"/>
      </w:tabs>
    </w:pPr>
  </w:style>
  <w:style w:type="paragraph" w:customStyle="1" w:styleId="13">
    <w:name w:val="Текст выноски1"/>
    <w:basedOn w:val="a"/>
    <w:qFormat/>
    <w:rsid w:val="000225DD"/>
    <w:pPr>
      <w:spacing w:line="240" w:lineRule="auto"/>
      <w:jc w:val="left"/>
    </w:pPr>
    <w:rPr>
      <w:rFonts w:ascii="Tahoma" w:eastAsia="Tahoma" w:hAnsi="Tahoma"/>
      <w:sz w:val="16"/>
    </w:rPr>
  </w:style>
  <w:style w:type="paragraph" w:customStyle="1" w:styleId="ac">
    <w:name w:val="Блочная цитата"/>
    <w:basedOn w:val="a"/>
    <w:qFormat/>
    <w:rsid w:val="000225DD"/>
  </w:style>
  <w:style w:type="paragraph" w:styleId="ad">
    <w:name w:val="Title"/>
    <w:basedOn w:val="a3"/>
    <w:qFormat/>
    <w:rsid w:val="000225DD"/>
  </w:style>
  <w:style w:type="paragraph" w:styleId="ae">
    <w:name w:val="Subtitle"/>
    <w:basedOn w:val="a3"/>
    <w:qFormat/>
    <w:rsid w:val="000225DD"/>
  </w:style>
  <w:style w:type="paragraph" w:styleId="af">
    <w:name w:val="List Paragraph"/>
    <w:basedOn w:val="a"/>
    <w:qFormat/>
    <w:rsid w:val="000225DD"/>
    <w:pPr>
      <w:ind w:left="720"/>
      <w:contextualSpacing/>
    </w:pPr>
    <w:rPr>
      <w:rFonts w:cs="Mangal"/>
      <w:szCs w:val="21"/>
    </w:rPr>
  </w:style>
  <w:style w:type="paragraph" w:styleId="af0">
    <w:name w:val="Balloon Text"/>
    <w:basedOn w:val="a"/>
    <w:qFormat/>
    <w:rsid w:val="000225DD"/>
    <w:pPr>
      <w:spacing w:line="240" w:lineRule="auto"/>
    </w:pPr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w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wm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image" Target="media/image22.wmf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30" Type="http://schemas.openxmlformats.org/officeDocument/2006/relationships/image" Target="media/image24.wmf"/><Relationship Id="rId35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6277</Words>
  <Characters>35779</Characters>
  <Application>Microsoft Office Word</Application>
  <DocSecurity>0</DocSecurity>
  <Lines>298</Lines>
  <Paragraphs>83</Paragraphs>
  <ScaleCrop>false</ScaleCrop>
  <Company>MultiDVD Team</Company>
  <LinksUpToDate>false</LinksUpToDate>
  <CharactersWithSpaces>41973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dc:description/>
  <cp:lastModifiedBy>alex</cp:lastModifiedBy>
  <cp:revision>3</cp:revision>
  <cp:lastPrinted>1900-12-31T17:00:00Z</cp:lastPrinted>
  <dcterms:created xsi:type="dcterms:W3CDTF">2017-09-19T09:57:00Z</dcterms:created>
  <dcterms:modified xsi:type="dcterms:W3CDTF">2017-09-19T09:58:00Z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