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emf" ContentType="image/x-emf"/>
  <Override PartName="/word/media/image9.wmf" ContentType="image/x-wmf"/>
  <Override PartName="/word/media/image8.png" ContentType="image/png"/>
  <Override PartName="/word/media/image6.emf" ContentType="image/x-emf"/>
  <Override PartName="/word/media/image5.tif" ContentType="image/tiff"/>
  <Override PartName="/word/media/image1.wmf" ContentType="image/x-wmf"/>
  <Override PartName="/word/media/image2.jpeg" ContentType="image/jpeg"/>
  <Override PartName="/word/media/image3.png" ContentType="image/png"/>
  <Override PartName="/word/media/image4.wmf" ContentType="image/x-wmf"/>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sz w:val="28"/>
          <w:szCs w:val="24"/>
          <w:lang w:val="en-US"/>
        </w:rPr>
      </w:pPr>
      <w:bookmarkStart w:id="0" w:name="_Hlk522784520"/>
      <w:bookmarkStart w:id="1" w:name="_GoBack"/>
      <w:bookmarkEnd w:id="1"/>
      <w:commentRangeStart w:id="0"/>
      <w:r>
        <w:rPr>
          <w:rFonts w:cs="Times New Roman" w:ascii="Times New Roman" w:hAnsi="Times New Roman"/>
          <w:b/>
          <w:sz w:val="28"/>
          <w:szCs w:val="24"/>
          <w:highlight w:val="yellow"/>
          <w:lang w:val="en-US"/>
        </w:rPr>
        <w:t>DFT study of the direct electrophilic amination of aromatics</w:t>
      </w:r>
      <w:commentRangeEnd w:id="0"/>
      <w:r>
        <w:commentReference w:id="0"/>
      </w:r>
      <w:r>
        <w:rPr>
          <w:rFonts w:cs="Times New Roman" w:ascii="Times New Roman" w:hAnsi="Times New Roman"/>
          <w:b/>
          <w:sz w:val="28"/>
          <w:szCs w:val="24"/>
          <w:highlight w:val="yellow"/>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Ksenia S. Stankevich</w:t>
      </w:r>
      <w:r>
        <w:rPr>
          <w:rFonts w:cs="Times New Roman" w:ascii="Times New Roman" w:hAnsi="Times New Roman"/>
          <w:sz w:val="24"/>
          <w:szCs w:val="24"/>
          <w:vertAlign w:val="superscript"/>
          <w:lang w:val="en-US"/>
        </w:rPr>
        <w:t>a</w:t>
      </w:r>
      <w:r>
        <w:rPr>
          <w:rFonts w:cs="Times New Roman" w:ascii="Times New Roman" w:hAnsi="Times New Roman"/>
          <w:sz w:val="24"/>
          <w:szCs w:val="24"/>
          <w:lang w:val="en-US"/>
        </w:rPr>
        <w:t>, Anastasia K. Lavrinenko</w:t>
      </w:r>
      <w:r>
        <w:rPr>
          <w:rFonts w:cs="Times New Roman" w:ascii="Times New Roman" w:hAnsi="Times New Roman"/>
          <w:sz w:val="24"/>
          <w:szCs w:val="24"/>
          <w:vertAlign w:val="superscript"/>
          <w:lang w:val="en-US"/>
        </w:rPr>
        <w:t>a</w:t>
      </w:r>
      <w:r>
        <w:rPr>
          <w:rFonts w:cs="Times New Roman" w:ascii="Times New Roman" w:hAnsi="Times New Roman"/>
          <w:sz w:val="24"/>
          <w:szCs w:val="24"/>
          <w:lang w:val="en-US"/>
        </w:rPr>
        <w:t>, Victor D. Filimonov</w:t>
      </w:r>
      <w:r>
        <w:rPr>
          <w:rFonts w:cs="Times New Roman" w:ascii="Times New Roman" w:hAnsi="Times New Roman"/>
          <w:sz w:val="24"/>
          <w:szCs w:val="24"/>
          <w:vertAlign w:val="superscript"/>
          <w:lang w:val="en-US"/>
        </w:rPr>
        <w:t>a,*</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a</w:t>
      </w:r>
      <w:r>
        <w:rPr>
          <w:rFonts w:cs="Times New Roman" w:ascii="Times New Roman" w:hAnsi="Times New Roman"/>
          <w:sz w:val="24"/>
          <w:szCs w:val="24"/>
          <w:lang w:val="en-US"/>
        </w:rPr>
        <w:t xml:space="preserve"> The Kizhner Research Center, School of Advanced Manufacturing Technologies, National Research Tomsk Polytechnic University, Tomsk, 634050 Russia</w:t>
      </w:r>
    </w:p>
    <w:p>
      <w:pPr>
        <w:pStyle w:val="Normal"/>
        <w:spacing w:lineRule="auto" w:line="360" w:before="0" w:after="0"/>
        <w:jc w:val="both"/>
        <w:rPr>
          <w:rFonts w:ascii="Times New Roman" w:hAnsi="Times New Roman" w:cs="Times New Roman"/>
          <w:b/>
          <w:b/>
          <w:sz w:val="24"/>
          <w:szCs w:val="24"/>
          <w:highlight w:val="yellow"/>
          <w:lang w:val="en-US"/>
        </w:rPr>
      </w:pPr>
      <w:r>
        <w:rPr>
          <w:rFonts w:cs="Times New Roman" w:ascii="Times New Roman" w:hAnsi="Times New Roman"/>
          <w:b/>
          <w:sz w:val="24"/>
          <w:szCs w:val="24"/>
          <w:highlight w:val="yellow"/>
          <w:lang w:val="en-US"/>
        </w:rPr>
      </w:r>
    </w:p>
    <w:p>
      <w:pPr>
        <w:pStyle w:val="Normal"/>
        <w:spacing w:lineRule="auto" w:line="360" w:before="0" w:after="0"/>
        <w:jc w:val="both"/>
        <w:rPr>
          <w:rFonts w:ascii="Times New Roman" w:hAnsi="Times New Roman" w:cs="Times New Roman"/>
          <w:sz w:val="24"/>
          <w:szCs w:val="24"/>
          <w:lang w:val="en-US"/>
        </w:rPr>
      </w:pPr>
      <w:bookmarkStart w:id="2" w:name="_Hlk522784520"/>
      <w:bookmarkEnd w:id="2"/>
      <w:r>
        <w:rPr>
          <w:rFonts w:cs="Times New Roman" w:ascii="Times New Roman" w:hAnsi="Times New Roman"/>
          <w:sz w:val="24"/>
          <w:szCs w:val="24"/>
          <w:lang w:val="en-US"/>
        </w:rPr>
        <w:t>* corresponding author, filimonov@tpu.ru</w:t>
      </w:r>
    </w:p>
    <w:p>
      <w:pPr>
        <w:pStyle w:val="Normal"/>
        <w:spacing w:lineRule="auto" w:line="360" w:before="0" w:after="0"/>
        <w:jc w:val="both"/>
        <w:rPr>
          <w:rFonts w:ascii="Times New Roman" w:hAnsi="Times New Roman" w:cs="Times New Roman"/>
          <w:b/>
          <w:b/>
          <w:sz w:val="24"/>
          <w:szCs w:val="24"/>
          <w:highlight w:val="yellow"/>
          <w:lang w:val="en-US"/>
        </w:rPr>
      </w:pPr>
      <w:r>
        <w:rPr>
          <w:rFonts w:cs="Times New Roman" w:ascii="Times New Roman" w:hAnsi="Times New Roman"/>
          <w:b/>
          <w:sz w:val="24"/>
          <w:szCs w:val="24"/>
          <w:highlight w:val="yellow"/>
          <w:lang w:val="en-US"/>
        </w:rPr>
      </w:r>
    </w:p>
    <w:p>
      <w:pPr>
        <w:pStyle w:val="Normal"/>
        <w:spacing w:lineRule="auto" w:line="360" w:before="0" w:after="0"/>
        <w:jc w:val="both"/>
        <w:rPr>
          <w:rFonts w:ascii="Times New Roman" w:hAnsi="Times New Roman" w:cs="Times New Roman"/>
          <w:b/>
          <w:b/>
          <w:color w:val="4472C4" w:themeColor="accent1"/>
          <w:sz w:val="24"/>
          <w:szCs w:val="24"/>
          <w:lang w:val="en-US"/>
        </w:rPr>
      </w:pPr>
      <w:r>
        <w:rPr>
          <w:rFonts w:cs="Times New Roman" w:ascii="Times New Roman" w:hAnsi="Times New Roman"/>
          <w:b/>
          <w:color w:val="4472C4" w:themeColor="accent1"/>
          <w:sz w:val="24"/>
          <w:szCs w:val="24"/>
          <w:lang w:val="en-US"/>
        </w:rPr>
        <w:t>Abstract</w:t>
      </w:r>
    </w:p>
    <w:p>
      <w:pPr>
        <w:pStyle w:val="Normal"/>
        <w:spacing w:lineRule="auto" w:line="360" w:before="0" w:after="0"/>
        <w:jc w:val="both"/>
        <w:rPr>
          <w:rFonts w:ascii="Times New Roman" w:hAnsi="Times New Roman" w:cs="Times New Roman"/>
          <w:b/>
          <w:b/>
          <w:sz w:val="24"/>
          <w:szCs w:val="24"/>
          <w:highlight w:val="yellow"/>
          <w:lang w:val="en-US"/>
        </w:rPr>
      </w:pPr>
      <w:r>
        <w:rPr>
          <w:rFonts w:cs="Times New Roman" w:ascii="Times New Roman" w:hAnsi="Times New Roman"/>
          <w:b/>
          <w:sz w:val="24"/>
          <w:szCs w:val="24"/>
          <w:highlight w:val="yellow"/>
          <w:lang w:val="en-US"/>
        </w:rPr>
      </w:r>
    </w:p>
    <w:p>
      <w:pPr>
        <w:pStyle w:val="Normal"/>
        <w:spacing w:lineRule="auto" w:line="360" w:before="0" w:after="0"/>
        <w:jc w:val="both"/>
        <w:rPr>
          <w:rFonts w:ascii="Times New Roman" w:hAnsi="Times New Roman" w:eastAsia="Times New Roman" w:cs="Times New Roman"/>
          <w:color w:val="4472C4" w:themeColor="accent1"/>
          <w:sz w:val="24"/>
          <w:szCs w:val="24"/>
          <w:lang w:val="en-US"/>
        </w:rPr>
      </w:pPr>
      <w:r>
        <w:rPr>
          <w:rFonts w:eastAsia="Times New Roman" w:cs="Times New Roman" w:ascii="Times New Roman" w:hAnsi="Times New Roman"/>
          <w:color w:val="4472C4" w:themeColor="accent1"/>
          <w:sz w:val="24"/>
          <w:szCs w:val="24"/>
          <w:lang w:val="en-US"/>
        </w:rPr>
        <w:t>Direct amination is an extremely valuable reaction allowing for the one-step preparation of aromatic amines. However, its’</w:t>
      </w:r>
      <w:r>
        <w:rPr>
          <w:rFonts w:eastAsia="Times New Roman" w:cs="Times New Roman" w:ascii="Times New Roman" w:hAnsi="Times New Roman"/>
          <w:color w:val="4472C4" w:themeColor="accent1"/>
          <w:sz w:val="24"/>
          <w:szCs w:val="24"/>
          <w:lang w:val="en-GB"/>
        </w:rPr>
        <w:t xml:space="preserve"> mechanism has been poorly studied. Here, for the first time using quantum chemical calculations we have shown that </w:t>
      </w:r>
      <w:r>
        <w:rPr>
          <w:rFonts w:eastAsia="Times New Roman" w:cs="Times New Roman" w:ascii="Times New Roman" w:hAnsi="Times New Roman"/>
          <w:color w:val="4472C4" w:themeColor="accent1"/>
          <w:sz w:val="24"/>
          <w:szCs w:val="24"/>
          <w:lang w:val="en-US"/>
        </w:rPr>
        <w:t xml:space="preserve">direct amination of arenes by hydrazoic acid follows the classical </w:t>
      </w:r>
      <w:r>
        <w:rPr>
          <w:rFonts w:eastAsia="Times New Roman" w:cs="Times New Roman" w:ascii="Times New Roman" w:hAnsi="Times New Roman"/>
          <w:i/>
          <w:iCs/>
          <w:color w:val="4472C4" w:themeColor="accent1"/>
          <w:sz w:val="24"/>
          <w:szCs w:val="24"/>
          <w:lang w:val="en-GB"/>
        </w:rPr>
        <w:t>S</w:t>
      </w:r>
      <w:r>
        <w:rPr>
          <w:rFonts w:eastAsia="Times New Roman" w:cs="Times New Roman" w:ascii="Times New Roman" w:hAnsi="Times New Roman"/>
          <w:i/>
          <w:iCs/>
          <w:color w:val="4472C4" w:themeColor="accent1"/>
          <w:sz w:val="24"/>
          <w:szCs w:val="24"/>
          <w:vertAlign w:val="subscript"/>
          <w:lang w:val="en-GB"/>
        </w:rPr>
        <w:t>E</w:t>
      </w:r>
      <w:r>
        <w:rPr>
          <w:rFonts w:eastAsia="Times New Roman" w:cs="Times New Roman" w:ascii="Times New Roman" w:hAnsi="Times New Roman"/>
          <w:i/>
          <w:iCs/>
          <w:color w:val="4472C4" w:themeColor="accent1"/>
          <w:sz w:val="24"/>
          <w:szCs w:val="24"/>
          <w:lang w:val="en-GB"/>
        </w:rPr>
        <w:t>Ar</w:t>
      </w:r>
      <w:r>
        <w:rPr>
          <w:rFonts w:eastAsia="Times New Roman" w:cs="Times New Roman" w:ascii="Times New Roman" w:hAnsi="Times New Roman"/>
          <w:color w:val="4472C4" w:themeColor="accent1"/>
          <w:sz w:val="24"/>
          <w:szCs w:val="24"/>
          <w:lang w:val="en-GB"/>
        </w:rPr>
        <w:t xml:space="preserve"> </w:t>
      </w:r>
      <w:r>
        <w:rPr>
          <w:rFonts w:eastAsia="Times New Roman" w:cs="Times New Roman" w:ascii="Times New Roman" w:hAnsi="Times New Roman"/>
          <w:color w:val="4472C4" w:themeColor="accent1"/>
          <w:sz w:val="24"/>
          <w:szCs w:val="24"/>
          <w:lang w:val="en-US"/>
        </w:rPr>
        <w:t xml:space="preserve">mechanism with aminodiazonium cation </w:t>
      </w:r>
      <w:r>
        <w:rPr>
          <w:rFonts w:eastAsia="Times New Roman" w:cs="Times New Roman" w:ascii="Times New Roman" w:hAnsi="Times New Roman"/>
          <w:color w:val="4472C4" w:themeColor="accent1"/>
          <w:sz w:val="24"/>
          <w:szCs w:val="24"/>
          <w:lang w:val="en-GB"/>
        </w:rPr>
        <w:t>H</w:t>
      </w:r>
      <w:r>
        <w:rPr>
          <w:rFonts w:eastAsia="Times New Roman" w:cs="Times New Roman" w:ascii="Times New Roman" w:hAnsi="Times New Roman"/>
          <w:color w:val="4472C4" w:themeColor="accent1"/>
          <w:sz w:val="24"/>
          <w:szCs w:val="24"/>
          <w:vertAlign w:val="subscript"/>
          <w:lang w:val="en-GB"/>
        </w:rPr>
        <w:t>2</w:t>
      </w:r>
      <w:r>
        <w:rPr>
          <w:rFonts w:eastAsia="Times New Roman" w:cs="Times New Roman" w:ascii="Times New Roman" w:hAnsi="Times New Roman"/>
          <w:color w:val="4472C4" w:themeColor="accent1"/>
          <w:sz w:val="24"/>
          <w:szCs w:val="24"/>
          <w:lang w:val="en-GB"/>
        </w:rPr>
        <w:t>N</w:t>
      </w:r>
      <w:r>
        <w:rPr>
          <w:rFonts w:eastAsia="Times New Roman" w:cs="Times New Roman" w:ascii="Times New Roman" w:hAnsi="Times New Roman"/>
          <w:color w:val="4472C4" w:themeColor="accent1"/>
          <w:sz w:val="24"/>
          <w:szCs w:val="24"/>
          <w:vertAlign w:val="subscript"/>
          <w:lang w:val="en-GB"/>
        </w:rPr>
        <w:t>3</w:t>
      </w:r>
      <w:r>
        <w:rPr>
          <w:rFonts w:eastAsia="Times New Roman" w:cs="Times New Roman" w:ascii="Times New Roman" w:hAnsi="Times New Roman"/>
          <w:color w:val="4472C4" w:themeColor="accent1"/>
          <w:sz w:val="24"/>
          <w:szCs w:val="24"/>
          <w:vertAlign w:val="superscript"/>
          <w:lang w:val="en-GB"/>
        </w:rPr>
        <w:t>+</w:t>
      </w:r>
      <w:r>
        <w:rPr>
          <w:rFonts w:eastAsia="Times New Roman" w:cs="Times New Roman" w:ascii="Times New Roman" w:hAnsi="Times New Roman"/>
          <w:color w:val="4472C4" w:themeColor="accent1"/>
          <w:sz w:val="24"/>
          <w:szCs w:val="24"/>
          <w:lang w:val="en-US"/>
        </w:rPr>
        <w:t xml:space="preserve"> </w:t>
      </w:r>
      <w:r>
        <w:rPr>
          <w:rFonts w:eastAsia="Times New Roman" w:cs="Times New Roman" w:ascii="Times New Roman" w:hAnsi="Times New Roman"/>
          <w:color w:val="4472C4" w:themeColor="accent1"/>
          <w:sz w:val="24"/>
          <w:szCs w:val="24"/>
          <w:vertAlign w:val="subscript"/>
          <w:lang w:val="en-US"/>
        </w:rPr>
        <w:t>(a</w:t>
      </w:r>
      <w:r>
        <w:rPr>
          <w:rFonts w:eastAsia="Times New Roman" w:cs="Times New Roman" w:ascii="Times New Roman" w:hAnsi="Times New Roman"/>
          <w:color w:val="4472C4" w:themeColor="accent1"/>
          <w:sz w:val="24"/>
          <w:szCs w:val="24"/>
          <w:vertAlign w:val="subscript"/>
          <w:lang w:val="en-GB"/>
        </w:rPr>
        <w:t>s)</w:t>
      </w:r>
      <w:r>
        <w:rPr>
          <w:rFonts w:eastAsia="Times New Roman" w:cs="Times New Roman" w:ascii="Times New Roman" w:hAnsi="Times New Roman"/>
          <w:color w:val="4472C4" w:themeColor="accent1"/>
          <w:sz w:val="24"/>
          <w:szCs w:val="24"/>
          <w:lang w:val="en-GB"/>
        </w:rPr>
        <w:t xml:space="preserve"> as electrophile. The located stationary points and transition states allowed us to define </w:t>
      </w:r>
      <w:r>
        <w:rPr>
          <w:rFonts w:eastAsia="Times New Roman" w:cs="Times New Roman" w:ascii="Times New Roman" w:hAnsi="Times New Roman"/>
          <w:color w:val="4472C4" w:themeColor="accent1"/>
          <w:sz w:val="24"/>
          <w:szCs w:val="24"/>
          <w:lang w:val="en-US"/>
        </w:rPr>
        <w:t xml:space="preserve">direct amination as </w:t>
      </w:r>
      <w:r>
        <w:rPr>
          <w:rFonts w:eastAsia="Times New Roman" w:cs="Times New Roman" w:ascii="Times New Roman" w:hAnsi="Times New Roman"/>
          <w:i/>
          <w:iCs/>
          <w:color w:val="4472C4" w:themeColor="accent1"/>
          <w:sz w:val="24"/>
          <w:szCs w:val="24"/>
          <w:lang w:val="en-GB"/>
        </w:rPr>
        <w:t>S</w:t>
      </w:r>
      <w:r>
        <w:rPr>
          <w:rFonts w:eastAsia="Times New Roman" w:cs="Times New Roman" w:ascii="Times New Roman" w:hAnsi="Times New Roman"/>
          <w:i/>
          <w:iCs/>
          <w:color w:val="4472C4" w:themeColor="accent1"/>
          <w:sz w:val="24"/>
          <w:szCs w:val="24"/>
          <w:vertAlign w:val="subscript"/>
          <w:lang w:val="en-GB"/>
        </w:rPr>
        <w:t>E</w:t>
      </w:r>
      <w:r>
        <w:rPr>
          <w:rFonts w:eastAsia="Times New Roman" w:cs="Times New Roman" w:ascii="Times New Roman" w:hAnsi="Times New Roman"/>
          <w:i/>
          <w:iCs/>
          <w:color w:val="4472C4" w:themeColor="accent1"/>
          <w:sz w:val="24"/>
          <w:szCs w:val="24"/>
          <w:lang w:val="en-GB"/>
        </w:rPr>
        <w:t>Ar</w:t>
      </w:r>
      <w:r>
        <w:rPr>
          <w:rFonts w:eastAsia="Times New Roman" w:cs="Times New Roman" w:ascii="Times New Roman" w:hAnsi="Times New Roman"/>
          <w:color w:val="4472C4" w:themeColor="accent1"/>
          <w:sz w:val="24"/>
          <w:szCs w:val="24"/>
          <w:lang w:val="en-GB"/>
        </w:rPr>
        <w:t xml:space="preserve"> reaction</w:t>
      </w:r>
      <w:r>
        <w:rPr>
          <w:rFonts w:eastAsia="Times New Roman" w:cs="Times New Roman" w:ascii="Times New Roman" w:hAnsi="Times New Roman"/>
          <w:color w:val="4472C4" w:themeColor="accent1"/>
          <w:sz w:val="24"/>
          <w:szCs w:val="24"/>
          <w:lang w:val="en-US"/>
        </w:rPr>
        <w:t xml:space="preserve">, which rate is determined by the early transition state between </w:t>
      </w:r>
      <w:r>
        <w:rPr>
          <w:rFonts w:eastAsia="Times New Roman" w:cs="Times New Roman" w:ascii="Times New Roman" w:hAnsi="Times New Roman"/>
          <w:color w:val="4472C4" w:themeColor="accent1"/>
          <w:sz w:val="24"/>
          <w:szCs w:val="24"/>
          <w:lang w:val="en-GB"/>
        </w:rPr>
        <w:t xml:space="preserve">π- and σ-complexes. Considering the calculated reaction constant </w:t>
      </w:r>
      <w:r>
        <w:rPr>
          <w:rFonts w:eastAsia="Times New Roman" w:cs="Times New Roman" w:ascii="Times New Roman" w:hAnsi="Times New Roman"/>
          <w:i/>
          <w:iCs/>
          <w:color w:val="4472C4" w:themeColor="accent1"/>
          <w:sz w:val="24"/>
          <w:szCs w:val="24"/>
          <w:lang w:val="en-GB"/>
        </w:rPr>
        <w:t>ρ</w:t>
      </w:r>
      <w:r>
        <w:rPr>
          <w:rFonts w:eastAsia="Times New Roman" w:cs="Times New Roman" w:ascii="Times New Roman" w:hAnsi="Times New Roman"/>
          <w:color w:val="4472C4" w:themeColor="accent1"/>
          <w:sz w:val="24"/>
          <w:szCs w:val="24"/>
          <w:lang w:val="en-GB"/>
        </w:rPr>
        <w:t xml:space="preserve"> we placed direct amination o</w:t>
      </w:r>
      <w:r>
        <w:rPr>
          <w:rFonts w:eastAsia="Times New Roman" w:cs="Times New Roman" w:ascii="Times New Roman" w:hAnsi="Times New Roman"/>
          <w:color w:val="4472C4" w:themeColor="accent1"/>
          <w:sz w:val="24"/>
          <w:szCs w:val="24"/>
          <w:lang w:val="en-US"/>
        </w:rPr>
        <w:t>f</w:t>
      </w:r>
      <w:r>
        <w:rPr>
          <w:rFonts w:eastAsia="Times New Roman" w:cs="Times New Roman" w:ascii="Times New Roman" w:hAnsi="Times New Roman"/>
          <w:color w:val="4472C4" w:themeColor="accent1"/>
          <w:sz w:val="24"/>
          <w:szCs w:val="24"/>
          <w:lang w:val="en-GB"/>
        </w:rPr>
        <w:t xml:space="preserve"> arenes by HN</w:t>
      </w:r>
      <w:r>
        <w:rPr>
          <w:rFonts w:eastAsia="Times New Roman" w:cs="Times New Roman" w:ascii="Times New Roman" w:hAnsi="Times New Roman"/>
          <w:color w:val="4472C4" w:themeColor="accent1"/>
          <w:sz w:val="24"/>
          <w:szCs w:val="24"/>
          <w:vertAlign w:val="subscript"/>
          <w:lang w:val="en-GB"/>
        </w:rPr>
        <w:t>3</w:t>
      </w:r>
      <w:r>
        <w:rPr>
          <w:rFonts w:eastAsia="Times New Roman" w:cs="Times New Roman" w:ascii="Times New Roman" w:hAnsi="Times New Roman"/>
          <w:color w:val="4472C4" w:themeColor="accent1"/>
          <w:sz w:val="24"/>
          <w:szCs w:val="24"/>
          <w:lang w:val="en-GB"/>
        </w:rPr>
        <w:t xml:space="preserve"> somewhere in-between nitration and halogenations closer to nitration. Additionally, f</w:t>
      </w:r>
      <w:r>
        <w:rPr>
          <w:rFonts w:eastAsia="Times New Roman" w:cs="Times New Roman" w:ascii="Times New Roman" w:hAnsi="Times New Roman"/>
          <w:color w:val="4472C4" w:themeColor="accent1"/>
          <w:sz w:val="24"/>
          <w:szCs w:val="24"/>
          <w:lang w:val="en-US"/>
        </w:rPr>
        <w:t xml:space="preserve">or the first time we have studied the acidity of hydrazoic acid and </w:t>
      </w:r>
      <w:r>
        <w:rPr>
          <w:rFonts w:eastAsia="Times New Roman" w:cs="Times New Roman" w:ascii="Times New Roman" w:hAnsi="Times New Roman"/>
          <w:color w:val="4472C4" w:themeColor="accent1"/>
          <w:sz w:val="24"/>
          <w:szCs w:val="24"/>
          <w:lang w:val="en-GB"/>
        </w:rPr>
        <w:t>H</w:t>
      </w:r>
      <w:r>
        <w:rPr>
          <w:rFonts w:eastAsia="Times New Roman" w:cs="Times New Roman" w:ascii="Times New Roman" w:hAnsi="Times New Roman"/>
          <w:color w:val="4472C4" w:themeColor="accent1"/>
          <w:sz w:val="24"/>
          <w:szCs w:val="24"/>
          <w:vertAlign w:val="subscript"/>
          <w:lang w:val="en-GB"/>
        </w:rPr>
        <w:t>2</w:t>
      </w:r>
      <w:r>
        <w:rPr>
          <w:rFonts w:eastAsia="Times New Roman" w:cs="Times New Roman" w:ascii="Times New Roman" w:hAnsi="Times New Roman"/>
          <w:color w:val="4472C4" w:themeColor="accent1"/>
          <w:sz w:val="24"/>
          <w:szCs w:val="24"/>
          <w:lang w:val="en-GB"/>
        </w:rPr>
        <w:t>N</w:t>
      </w:r>
      <w:r>
        <w:rPr>
          <w:rFonts w:eastAsia="Times New Roman" w:cs="Times New Roman" w:ascii="Times New Roman" w:hAnsi="Times New Roman"/>
          <w:color w:val="4472C4" w:themeColor="accent1"/>
          <w:sz w:val="24"/>
          <w:szCs w:val="24"/>
          <w:vertAlign w:val="subscript"/>
          <w:lang w:val="en-GB"/>
        </w:rPr>
        <w:t>3</w:t>
      </w:r>
      <w:r>
        <w:rPr>
          <w:rFonts w:eastAsia="Times New Roman" w:cs="Times New Roman" w:ascii="Times New Roman" w:hAnsi="Times New Roman"/>
          <w:color w:val="4472C4" w:themeColor="accent1"/>
          <w:sz w:val="24"/>
          <w:szCs w:val="24"/>
          <w:vertAlign w:val="superscript"/>
          <w:lang w:val="en-GB"/>
        </w:rPr>
        <w:t>+</w:t>
      </w:r>
      <w:r>
        <w:rPr>
          <w:rFonts w:eastAsia="Times New Roman" w:cs="Times New Roman" w:ascii="Times New Roman" w:hAnsi="Times New Roman"/>
          <w:color w:val="4472C4" w:themeColor="accent1"/>
          <w:sz w:val="24"/>
          <w:szCs w:val="24"/>
          <w:lang w:val="en-GB"/>
        </w:rPr>
        <w:t xml:space="preserve"> </w:t>
      </w:r>
      <w:r>
        <w:rPr>
          <w:rFonts w:eastAsia="Times New Roman" w:cs="Times New Roman" w:ascii="Times New Roman" w:hAnsi="Times New Roman"/>
          <w:color w:val="4472C4" w:themeColor="accent1"/>
          <w:sz w:val="24"/>
          <w:szCs w:val="24"/>
          <w:lang w:val="en-US"/>
        </w:rPr>
        <w:t>and calculated their p</w:t>
      </w:r>
      <w:r>
        <w:rPr>
          <w:rFonts w:eastAsia="Times New Roman" w:cs="Times New Roman" w:ascii="Times New Roman" w:hAnsi="Times New Roman"/>
          <w:i/>
          <w:iCs/>
          <w:color w:val="4472C4" w:themeColor="accent1"/>
          <w:sz w:val="24"/>
          <w:szCs w:val="24"/>
          <w:lang w:val="en-US"/>
        </w:rPr>
        <w:t>K</w:t>
      </w:r>
      <w:r>
        <w:rPr>
          <w:rFonts w:eastAsia="Times New Roman" w:cs="Times New Roman" w:ascii="Times New Roman" w:hAnsi="Times New Roman"/>
          <w:i/>
          <w:iCs/>
          <w:color w:val="4472C4" w:themeColor="accent1"/>
          <w:sz w:val="24"/>
          <w:szCs w:val="24"/>
          <w:vertAlign w:val="subscript"/>
          <w:lang w:val="en-US"/>
        </w:rPr>
        <w:t>a</w:t>
      </w:r>
      <w:r>
        <w:rPr>
          <w:rFonts w:eastAsia="Times New Roman" w:cs="Times New Roman" w:ascii="Times New Roman" w:hAnsi="Times New Roman"/>
          <w:color w:val="4472C4" w:themeColor="accent1"/>
          <w:sz w:val="24"/>
          <w:szCs w:val="24"/>
          <w:lang w:val="en-GB"/>
        </w:rPr>
        <w:t>. We have shown that an acid stronger than H</w:t>
      </w:r>
      <w:r>
        <w:rPr>
          <w:rFonts w:eastAsia="Times New Roman" w:cs="Times New Roman" w:ascii="Times New Roman" w:hAnsi="Times New Roman"/>
          <w:color w:val="4472C4" w:themeColor="accent1"/>
          <w:sz w:val="24"/>
          <w:szCs w:val="24"/>
          <w:vertAlign w:val="subscript"/>
          <w:lang w:val="en-GB"/>
        </w:rPr>
        <w:t>2</w:t>
      </w:r>
      <w:r>
        <w:rPr>
          <w:rFonts w:eastAsia="Times New Roman" w:cs="Times New Roman" w:ascii="Times New Roman" w:hAnsi="Times New Roman"/>
          <w:color w:val="4472C4" w:themeColor="accent1"/>
          <w:sz w:val="24"/>
          <w:szCs w:val="24"/>
          <w:lang w:val="en-GB"/>
        </w:rPr>
        <w:t>N</w:t>
      </w:r>
      <w:r>
        <w:rPr>
          <w:rFonts w:eastAsia="Times New Roman" w:cs="Times New Roman" w:ascii="Times New Roman" w:hAnsi="Times New Roman"/>
          <w:color w:val="4472C4" w:themeColor="accent1"/>
          <w:sz w:val="24"/>
          <w:szCs w:val="24"/>
          <w:vertAlign w:val="subscript"/>
          <w:lang w:val="en-GB"/>
        </w:rPr>
        <w:t>3</w:t>
      </w:r>
      <w:r>
        <w:rPr>
          <w:rFonts w:eastAsia="Times New Roman" w:cs="Times New Roman" w:ascii="Times New Roman" w:hAnsi="Times New Roman"/>
          <w:color w:val="4472C4" w:themeColor="accent1"/>
          <w:sz w:val="24"/>
          <w:szCs w:val="24"/>
          <w:vertAlign w:val="superscript"/>
          <w:lang w:val="en-GB"/>
        </w:rPr>
        <w:t>+</w:t>
      </w:r>
      <w:r>
        <w:rPr>
          <w:rFonts w:eastAsia="Times New Roman" w:cs="Times New Roman" w:ascii="Times New Roman" w:hAnsi="Times New Roman"/>
          <w:color w:val="4472C4" w:themeColor="accent1"/>
          <w:sz w:val="24"/>
          <w:szCs w:val="24"/>
          <w:lang w:val="en-GB"/>
        </w:rPr>
        <w:t xml:space="preserve"> </w:t>
      </w:r>
      <w:r>
        <w:rPr>
          <w:rFonts w:eastAsia="Times New Roman" w:cs="Times New Roman" w:ascii="Times New Roman" w:hAnsi="Times New Roman"/>
          <w:color w:val="4472C4" w:themeColor="accent1"/>
          <w:sz w:val="24"/>
          <w:szCs w:val="24"/>
          <w:vertAlign w:val="subscript"/>
          <w:lang w:val="en-US"/>
        </w:rPr>
        <w:t>(a</w:t>
      </w:r>
      <w:r>
        <w:rPr>
          <w:rFonts w:eastAsia="Times New Roman" w:cs="Times New Roman" w:ascii="Times New Roman" w:hAnsi="Times New Roman"/>
          <w:color w:val="4472C4" w:themeColor="accent1"/>
          <w:sz w:val="24"/>
          <w:szCs w:val="24"/>
          <w:vertAlign w:val="subscript"/>
          <w:lang w:val="en-GB"/>
        </w:rPr>
        <w:t>s)</w:t>
      </w:r>
      <w:r>
        <w:rPr>
          <w:rFonts w:eastAsia="Times New Roman" w:cs="Times New Roman" w:ascii="Times New Roman" w:hAnsi="Times New Roman"/>
          <w:color w:val="4472C4" w:themeColor="accent1"/>
          <w:sz w:val="24"/>
          <w:szCs w:val="24"/>
          <w:lang w:val="en-GB"/>
        </w:rPr>
        <w:t xml:space="preserve"> with </w:t>
      </w:r>
      <w:r>
        <w:rPr>
          <w:rFonts w:eastAsia="Times New Roman" w:cs="Times New Roman" w:ascii="Times New Roman" w:hAnsi="Times New Roman"/>
          <w:color w:val="4472C4" w:themeColor="accent1"/>
          <w:sz w:val="24"/>
          <w:szCs w:val="24"/>
          <w:lang w:val="en-US"/>
        </w:rPr>
        <w:t>p</w:t>
      </w:r>
      <w:r>
        <w:rPr>
          <w:rFonts w:eastAsia="Times New Roman" w:cs="Times New Roman" w:ascii="Times New Roman" w:hAnsi="Times New Roman"/>
          <w:i/>
          <w:iCs/>
          <w:color w:val="4472C4" w:themeColor="accent1"/>
          <w:sz w:val="24"/>
          <w:szCs w:val="24"/>
          <w:lang w:val="en-US"/>
        </w:rPr>
        <w:t>K</w:t>
      </w:r>
      <w:r>
        <w:rPr>
          <w:rFonts w:eastAsia="Times New Roman" w:cs="Times New Roman" w:ascii="Times New Roman" w:hAnsi="Times New Roman"/>
          <w:i/>
          <w:iCs/>
          <w:color w:val="4472C4" w:themeColor="accent1"/>
          <w:sz w:val="24"/>
          <w:szCs w:val="24"/>
          <w:vertAlign w:val="subscript"/>
          <w:lang w:val="en-US"/>
        </w:rPr>
        <w:t>a</w:t>
      </w:r>
      <w:r>
        <w:rPr>
          <w:rFonts w:eastAsia="Times New Roman" w:cs="Times New Roman" w:ascii="Times New Roman" w:hAnsi="Times New Roman"/>
          <w:color w:val="4472C4" w:themeColor="accent1"/>
          <w:sz w:val="24"/>
          <w:szCs w:val="24"/>
          <w:lang w:val="en-US"/>
        </w:rPr>
        <w:t xml:space="preserve"> lower than approximately -5.32 is required</w:t>
      </w:r>
      <w:r>
        <w:rPr>
          <w:rFonts w:eastAsia="Times New Roman" w:cs="Times New Roman" w:ascii="Times New Roman" w:hAnsi="Times New Roman"/>
          <w:color w:val="4472C4" w:themeColor="accent1"/>
          <w:sz w:val="24"/>
          <w:szCs w:val="24"/>
          <w:lang w:val="en-GB"/>
        </w:rPr>
        <w:t xml:space="preserve"> for the direct amination with HN</w:t>
      </w:r>
      <w:r>
        <w:rPr>
          <w:rFonts w:eastAsia="Times New Roman" w:cs="Times New Roman" w:ascii="Times New Roman" w:hAnsi="Times New Roman"/>
          <w:color w:val="4472C4" w:themeColor="accent1"/>
          <w:sz w:val="24"/>
          <w:szCs w:val="24"/>
          <w:vertAlign w:val="subscript"/>
          <w:lang w:val="en-GB"/>
        </w:rPr>
        <w:t>3</w:t>
      </w:r>
      <w:r>
        <w:rPr>
          <w:rFonts w:eastAsia="Times New Roman" w:cs="Times New Roman" w:ascii="Times New Roman" w:hAnsi="Times New Roman"/>
          <w:color w:val="4472C4" w:themeColor="accent1"/>
          <w:sz w:val="24"/>
          <w:szCs w:val="24"/>
          <w:lang w:val="en-US"/>
        </w:rPr>
        <w:t>, justifying the use of superacids or Lewis acids. Our results explain the accumulated experimental data and open a prospect for the development of the new aminating agents working in milder conditions.</w:t>
      </w:r>
    </w:p>
    <w:p>
      <w:pPr>
        <w:pStyle w:val="Normal"/>
        <w:spacing w:lineRule="auto" w:line="360" w:before="0" w:after="0"/>
        <w:jc w:val="both"/>
        <w:rPr>
          <w:rFonts w:ascii="Times New Roman" w:hAnsi="Times New Roman" w:cs="Times New Roman"/>
          <w:b/>
          <w:b/>
          <w:sz w:val="24"/>
          <w:szCs w:val="24"/>
          <w:highlight w:val="yellow"/>
          <w:lang w:val="en-GB"/>
        </w:rPr>
      </w:pPr>
      <w:r>
        <w:rPr>
          <w:rFonts w:cs="Times New Roman" w:ascii="Times New Roman" w:hAnsi="Times New Roman"/>
          <w:b/>
          <w:sz w:val="24"/>
          <w:szCs w:val="24"/>
          <w:highlight w:val="yellow"/>
          <w:lang w:val="en-GB"/>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Keywords: </w:t>
      </w:r>
      <w:r>
        <w:rPr>
          <w:rFonts w:cs="Times New Roman" w:ascii="Times New Roman" w:hAnsi="Times New Roman"/>
          <w:sz w:val="24"/>
          <w:szCs w:val="24"/>
          <w:lang w:val="en-US"/>
        </w:rPr>
        <w:t>direct amination, density functional theory, acidity, hydrazoic acid</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Introduction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pPr>
      <w:r>
        <w:rPr>
          <w:rFonts w:eastAsia="Times New Roman" w:cs="Times New Roman" w:ascii="Times New Roman" w:hAnsi="Times New Roman"/>
          <w:color w:val="4472C4" w:themeColor="accent1"/>
          <w:sz w:val="24"/>
          <w:szCs w:val="24"/>
          <w:lang w:val="en-US"/>
        </w:rPr>
        <w:t xml:space="preserve">Aromatic amines are highly </w:t>
      </w:r>
      <w:r>
        <w:rPr>
          <w:rFonts w:eastAsia="Times New Roman" w:cs="Times New Roman" w:ascii="Times New Roman" w:hAnsi="Times New Roman"/>
          <w:color w:val="4472C4" w:themeColor="accent1"/>
          <w:sz w:val="24"/>
          <w:szCs w:val="24"/>
          <w:lang w:val="en-GB"/>
        </w:rPr>
        <w:t>valuable building blocks in fine and industrial organic synthesis.</w:t>
      </w:r>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color w:val="4472C4" w:themeColor="accent1"/>
          <w:sz w:val="24"/>
          <w:szCs w:val="24"/>
          <w:lang w:val="en-GB"/>
        </w:rPr>
        <w:t xml:space="preserve">The vast majority of biologically active compounds, dyes, agrochemicals, polymers, etc. bear aromatic amino moieties </w:t>
      </w:r>
      <w:r>
        <w:fldChar w:fldCharType="begin"/>
      </w:r>
      <w:r>
        <w:instrText>ADDIN CSL_CITATION { "citationItems" : [ { "id" : "ITEM-1", "itemData" : { "DOI" : "10.1002/cbic.200800257", "ISBN" : "978-3-527-31741-7", "ISSN" : "14394227", "author" : [ { "dropping-particle" : "", "family" : "Br\u00e4se", "given" : "Stefan", "non-dropping-particle" : "", "parse-names" : false, "suffix" : "" } ], "container-title" : "ChemBioChem", "id" : "ITEM-1", "issue" : "9", "issued" : { "date-parts" : [ [ "2008", "6", "16" ] ] }, "number-of-pages" : "1509-1509", "title" : "Amino Group Chemistry: From Synthesis to the Life Sciences. Edited by Alfredo Ricci.", "type" : "book", "volume" : "9" }, "uris" : [ "http://www.mendeley.com/documents/?uuid=51d310bc-f746-47cc-b48b-cf55ba2faa0d", "http://www.mendeley.com/documents/?uuid=62edc391-b660-4bcc-9c40-6b06a71a7805", "http://www.mendeley.com/documents/?uuid=fab58bf2-be5e-4879-b6c2-0f52a1949bb2" ] } ], "mendeley" : { "formattedCitation" : "&lt;sup&gt;1&lt;/sup&gt;", "plainTextFormattedCitation" : "1", "previouslyFormattedCitation" : "&lt;sup&gt;1&lt;/sup&gt;" }, "properties" : { "noteIndex" : 0 }, "schema" : "https://github.com/citation-style-language/schema/raw/master/csl-citation.json" }</w:instrText>
      </w:r>
      <w:r>
        <w:fldChar w:fldCharType="separate"/>
      </w:r>
      <w:bookmarkStart w:id="3" w:name="__Fieldmark__15575_1060702212"/>
      <w:r>
        <w:rPr>
          <w:rFonts w:eastAsia="Times New Roman" w:cs="Times New Roman" w:ascii="Times New Roman" w:hAnsi="Times New Roman"/>
          <w:color w:val="4472C4" w:themeColor="accent1"/>
          <w:sz w:val="24"/>
          <w:szCs w:val="24"/>
          <w:lang w:val="en-GB"/>
        </w:rPr>
      </w:r>
      <w:r>
        <w:rPr>
          <w:rFonts w:eastAsia="Times New Roman" w:cs="Times New Roman" w:ascii="Times New Roman" w:hAnsi="Times New Roman"/>
          <w:color w:val="4472C4" w:themeColor="accent1"/>
          <w:sz w:val="24"/>
          <w:szCs w:val="24"/>
          <w:vertAlign w:val="superscript"/>
          <w:lang w:val="en-US"/>
        </w:rPr>
        <w:t>1</w:t>
      </w:r>
      <w:r>
        <w:rPr>
          <w:rFonts w:eastAsia="Times New Roman" w:cs="Times New Roman" w:ascii="Times New Roman" w:hAnsi="Times New Roman"/>
          <w:color w:val="4472C4" w:themeColor="accent1"/>
          <w:sz w:val="24"/>
          <w:szCs w:val="24"/>
          <w:lang w:val="en-GB"/>
        </w:rPr>
      </w:r>
      <w:r>
        <w:fldChar w:fldCharType="end"/>
      </w:r>
      <w:bookmarkEnd w:id="3"/>
      <w:r>
        <w:rPr>
          <w:rFonts w:eastAsia="Times New Roman" w:cs="Times New Roman" w:ascii="Times New Roman" w:hAnsi="Times New Roman"/>
          <w:color w:val="4472C4" w:themeColor="accent1"/>
          <w:sz w:val="24"/>
          <w:szCs w:val="24"/>
          <w:lang w:val="en-GB"/>
        </w:rPr>
        <w:t>.</w:t>
      </w:r>
      <w:r>
        <w:rPr>
          <w:rFonts w:eastAsia="Times New Roman" w:cs="Times New Roman" w:ascii="Times New Roman" w:hAnsi="Times New Roman"/>
          <w:color w:val="4472C4" w:themeColor="accent1"/>
          <w:sz w:val="24"/>
          <w:szCs w:val="24"/>
          <w:lang w:val="en-US"/>
        </w:rPr>
        <w:t xml:space="preserve"> </w:t>
      </w:r>
      <w:r>
        <w:rPr>
          <w:rFonts w:eastAsia="Times New Roman" w:cs="Times New Roman" w:ascii="Times New Roman" w:hAnsi="Times New Roman"/>
          <w:color w:val="4472C4" w:themeColor="accent1"/>
          <w:sz w:val="24"/>
          <w:szCs w:val="24"/>
          <w:lang w:val="en-GB"/>
        </w:rPr>
        <w:t xml:space="preserve">Usually, anilines as well as </w:t>
      </w:r>
      <w:r>
        <w:rPr>
          <w:rFonts w:eastAsia="Times New Roman" w:cs="Times New Roman" w:ascii="Times New Roman" w:hAnsi="Times New Roman"/>
          <w:color w:val="4472C4" w:themeColor="accent1"/>
          <w:sz w:val="24"/>
          <w:szCs w:val="24"/>
          <w:lang w:val="en-US"/>
        </w:rPr>
        <w:t xml:space="preserve">heterocyclic amines are prepared via nitration of the corresponding arene followed by the reduction of nitro group </w:t>
      </w:r>
      <w:r>
        <w:fldChar w:fldCharType="begin"/>
      </w:r>
      <w:r>
        <w:instrText>ADDIN CSL_CITATION { "citationItems" : [ { "id" : "ITEM-1", "itemData" : { "DOI" : "10.1021/cr950083f", "ISSN" : "0009-2665", "author" : [ { "dropping-particle" : "", "family" : "Tafesh", "given" : "Ahmed M.", "non-dropping-particle" : "", "parse-names" : false, "suffix" : "" }, { "dropping-particle" : "", "family" : "Weiguny", "given" : "Jens", "non-dropping-particle" : "", "parse-names" : false, "suffix" : "" } ], "container-title" : "Chemical Reviews", "id" : "ITEM-1", "issue" : "6", "issued" : { "date-parts" : [ [ "1996", "1" ] ] }, "page" : "2035-2052", "title" : "A Review of the Selective Catalytic Reduction of Aromatic Nitro Compounds into Aromatic Amines, Isocyanates, Carbamates, and Ureas Using CO \u2020", "type" : "article-journal", "volume" : "96" }, "uris" : [ "http://www.mendeley.com/documents/?uuid=58574da4-e25d-4523-9603-b94e87913477", "http://www.mendeley.com/documents/?uuid=4d7890c4-cccd-4416-aa76-4bfae791c4e6", "http://www.mendeley.com/documents/?uuid=c9e9eba3-ac82-48e2-b88f-79db01823828" ] }, { "id" : "ITEM-2", "itemData" : { "DOI" : "10.1016/S0920-5861(97)00005-9", "ISSN" : "09205861", "author" : [ { "dropping-particle" : "", "family" : "Downing", "given" : "R.S.", "non-dropping-particle" : "", "parse-names" : false, "suffix" : "" }, { "dropping-particle" : "", "family" : "Kunkeler", "given" : "P.J.", "non-dropping-particle" : "", "parse-names" : false, "suffix" : "" }, { "dropping-particle" : "", "family" : "Bekkum", "given" : "H.", "non-dropping-particle" : "van", "parse-names" : false, "suffix" : "" } ], "container-title" : "Catalysis Today", "id" : "ITEM-2", "issue" : "2", "issued" : { "date-parts" : [ [ "1997", "8" ] ] }, "page" : "121-136", "title" : "Catalytic syntheses of aromatic amines", "type" : "article-journal", "volume" : "37" }, "uris" : [ "http://www.mendeley.com/documents/?uuid=4f4d3a50-f707-4444-ab75-ea457feff113", "http://www.mendeley.com/documents/?uuid=978ff8e5-f532-4abf-ac9c-9c025ad2d0ef", "http://www.mendeley.com/documents/?uuid=efdebd98-2417-4fe8-8638-d776b1047a10"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bookmarkStart w:id="4" w:name="__Fieldmark__15595_1060702212"/>
      <w:r>
        <w:rPr>
          <w:rFonts w:eastAsia="Times New Roman" w:cs="Times New Roman" w:ascii="Times New Roman" w:hAnsi="Times New Roman"/>
          <w:color w:val="4472C4" w:themeColor="accent1"/>
          <w:sz w:val="24"/>
          <w:szCs w:val="24"/>
          <w:lang w:val="en-US"/>
        </w:rPr>
      </w:r>
      <w:r>
        <w:rPr>
          <w:rFonts w:eastAsia="Times New Roman" w:cs="Times New Roman" w:ascii="Times New Roman" w:hAnsi="Times New Roman"/>
          <w:color w:val="4472C4" w:themeColor="accent1"/>
          <w:sz w:val="24"/>
          <w:szCs w:val="24"/>
          <w:vertAlign w:val="superscript"/>
          <w:lang w:val="en-US"/>
        </w:rPr>
        <w:t>2,3</w:t>
      </w:r>
      <w:r>
        <w:rPr>
          <w:rFonts w:eastAsia="Times New Roman" w:cs="Times New Roman" w:ascii="Times New Roman" w:hAnsi="Times New Roman"/>
          <w:color w:val="4472C4" w:themeColor="accent1"/>
          <w:sz w:val="24"/>
          <w:szCs w:val="24"/>
          <w:lang w:val="en-US"/>
        </w:rPr>
      </w:r>
      <w:r>
        <w:fldChar w:fldCharType="end"/>
      </w:r>
      <w:bookmarkEnd w:id="4"/>
      <w:r>
        <w:rPr>
          <w:rFonts w:eastAsia="Times New Roman" w:cs="Times New Roman" w:ascii="Times New Roman" w:hAnsi="Times New Roman"/>
          <w:color w:val="4472C4" w:themeColor="accent1"/>
          <w:sz w:val="24"/>
          <w:szCs w:val="24"/>
          <w:lang w:val="en-US"/>
        </w:rPr>
        <w:t xml:space="preserve"> or by other two- or multistep routes </w:t>
      </w:r>
      <w:r>
        <w:fldChar w:fldCharType="begin"/>
      </w:r>
      <w:r>
        <w:instrText>ADDIN CSL_CITATION { "citationItems" : [ { "id" : "ITEM-1", "itemData" : { "DOI" : "10.1002/anie.201300382", "ISSN" : "14337851", "author" : [ { "dropping-particle" : "", "family" : "Coeffard", "given" : "Vincent", "non-dropping-particle" : "", "parse-names" : false, "suffix" : "" }, { "dropping-particle" : "", "family" : "Moreau", "given" : "Xavier", "non-dropping-particle" : "", "parse-names" : false, "suffix" : "" }, { "dropping-particle" : "", "family" : "Thomassigny", "given" : "Christine", "non-dropping-particle" : "", "parse-names" : false, "suffix" : "" }, { "dropping-particle" : "", "family" : "Greck", "given" : "Christine", "non-dropping-particle" : "", "parse-names" : false, "suffix" : "" } ], "container-title" : "Angewandte Chemie International Edition", "id" : "ITEM-1", "issue" : "22", "issued" : { "date-parts" : [ [ "2013", "5", "27" ] ] }, "page" : "5684-5686", "title" : "Transition-Metal-Free Amination of Aryl boronic Acids and Their Derivatives", "type" : "article-journal", "volume" : "52" }, "uris" : [ "http://www.mendeley.com/documents/?uuid=1ae8ed01-a02c-4b3f-aaef-15a5818b6312", "http://www.mendeley.com/documents/?uuid=b4c9c2df-01cb-404e-bb07-bf9082b8240c" ] }, { "id" : "ITEM-2", "itemData" : { "DOI" : "10.5059/yukigoseikyokaishi.74.732", "ISSN" : "0037-9980", "author" : [ { "dropping-particle" : "", "family" : "Yazaki", "given" : "Ryo", "non-dropping-particle" : "", "parse-names" : false, "suffix" : "" } ], "container-title" : "Journal of Synthetic Organic Chemistry, Japan", "id" : "ITEM-2", "issue" : "7", "issued" : { "date-parts" : [ [ "2016" ] ] }, "page" : "732-733", "title" : "Nucleophilic Amination Strategy for Catalytic Synthesis of \u03b1-Amino Carbonyl Compounds", "type" : "article-journal", "volume" : "74" }, "uris" : [ "http://www.mendeley.com/documents/?uuid=7a8f503e-fe2f-453f-9965-49e7f39bcd5c", "http://www.mendeley.com/documents/?uuid=6edbcc00-b03e-4f6d-b123-6d8d3048ae20" ] }, { "id" : "ITEM-3", "itemData" : { "DOI" : "10.1039/C6RA10494K", "ISSN" : "2046-2069", "abstract" : "This review summarizes the preparation of amines involving homogeneous transition metal catalysed hydrosilylation including reductions of imines, amides, nitro and nitriles, reductive aminations and N -methylation of amines with CO 2 .", "author" : [ { "dropping-particle" : "", "family" : "Li", "given" : "Bin", "non-dropping-particle" : "", "parse-names" : false, "suffix" : "" }, { "dropping-particle" : "", "family" : "Sortais", "given" : "Jean-Baptiste", "non-dropping-particle" : "", "parse-names" : false, "suffix" : "" }, { "dropping-particle" : "", "family" : "Darcel", "given" : "Christophe", "non-dropping-particle" : "", "parse-names" : false, "suffix" : "" } ], "container-title" : "RSC Advances", "id" : "ITEM-3", "issue" : "62", "issued" : { "date-parts" : [ [ "2016" ] ] }, "page" : "57603-57625", "title" : "Amine synthesis via transition metal homogeneous catalysed hydrosilylation", "type" : "article-journal", "volume" : "6" }, "uris" : [ "http://www.mendeley.com/documents/?uuid=e13958f6-9c68-4250-88a9-fdceafc7e84b", "http://www.mendeley.com/documents/?uuid=9463a381-9ff5-417f-a9c2-d62b57e0ebc6" ] }, { "id" : "ITEM-4", "itemData" : { "DOI" : "10.1055/s-0035-1562090", "ISSN" : "0039-7881", "author" : [ { "dropping-particle" : "", "family" : "Grange", "given" : "Rebecca", "non-dropping-particle" : "", "parse-names" : false, "suffix" : "" }, { "dropping-particle" : "", "family" : "Clizbe", "given" : "Elizabeth", "non-dropping-particle" : "", "parse-names" : false, "suffix" : "" }, { "dropping-particle" : "", "family" : "Evans", "given" : "P.", "non-dropping-particle" : "", "parse-names" : false, "suffix" : "" } ], "container-title" : "Synthesis", "id" : "ITEM-4", "issue" : "18", "issued" : { "date-parts" : [ [ "2016", "8", "17" ] ] }, "page" : "2911-2968", "title" : "Recent Developments in Asymmetric Allylic Amination Reactions", "type" : "article-journal", "volume" : "48" }, "uris" : [ "http://www.mendeley.com/documents/?uuid=293df31e-17e6-45ba-afdc-039396dffecc", "http://www.mendeley.com/documents/?uuid=06ef57a4-be26-44cb-a4e1-53554e3ba9bb" ] }, { "id" : "ITEM-5", "itemData" : { "DOI" : "10.1039/c003692g", "ISSN" : "0306-0012", "author" : [ { "dropping-particle" : "", "family" : "Aubin", "given" : "Yoann", "non-dropping-particle" : "", "parse-names" : false, "suffix" : "" }, { "dropping-particle" : "", "family" : "Fischmeister", "given" : "C\u00e9dric", "non-dropping-particle" : "", "parse-names" : false, "suffix" : "" }, { "dropping-particle" : "", "family" : "Thomas", "given" : "Christophe M.", "non-dropping-particle" : "", "parse-names" : false, "suffix" : "" }, { "dropping-particle" : "", "family" : "Renaud", "given" : "Jean-Luc", "non-dropping-particle" : "", "parse-names" : false, "suffix" : "" } ], "container-title" : "Chemical Society Reviews", "id" : "ITEM-5", "issue" : "11", "issued" : { "date-parts" : [ [ "2010" ] ] }, "page" : "4130", "title" : "Direct amination of aryl halides with ammonia", "type" : "article-journal", "volume" : "39" }, "uris" : [ "http://www.mendeley.com/documents/?uuid=1d6eea97-b81c-4897-8f2b-741a8775338b", "http://www.mendeley.com/documents/?uuid=114a9b5b-7a84-4568-bd8d-13a3613eae7c" ] } ], "mendeley" : { "formattedCitation" : "&lt;sup&gt;4\u20138&lt;/sup&gt;", "plainTextFormattedCitation" : "4\u20138", "previouslyFormattedCitation" : "&lt;sup&gt;4\u20138&lt;/sup&gt;" }, "properties" : { "noteIndex" : 0 }, "schema" : "https://github.com/citation-style-language/schema/raw/master/csl-citation.json" }</w:instrText>
      </w:r>
      <w:r>
        <w:fldChar w:fldCharType="separate"/>
      </w:r>
      <w:bookmarkStart w:id="5" w:name="__Fieldmark__15605_1060702212"/>
      <w:r>
        <w:rPr>
          <w:rFonts w:eastAsia="Times New Roman" w:cs="Times New Roman" w:ascii="Times New Roman" w:hAnsi="Times New Roman"/>
          <w:color w:val="4472C4" w:themeColor="accent1"/>
          <w:sz w:val="24"/>
          <w:szCs w:val="24"/>
          <w:lang w:val="en-US"/>
        </w:rPr>
      </w:r>
      <w:r>
        <w:rPr>
          <w:rFonts w:eastAsia="Times New Roman" w:cs="Times New Roman" w:ascii="Times New Roman" w:hAnsi="Times New Roman"/>
          <w:color w:val="4472C4" w:themeColor="accent1"/>
          <w:sz w:val="24"/>
          <w:szCs w:val="24"/>
          <w:vertAlign w:val="superscript"/>
          <w:lang w:val="en-US"/>
        </w:rPr>
        <w:t>4–8</w:t>
      </w:r>
      <w:r>
        <w:rPr>
          <w:rFonts w:eastAsia="Times New Roman" w:cs="Times New Roman" w:ascii="Times New Roman" w:hAnsi="Times New Roman"/>
          <w:color w:val="4472C4" w:themeColor="accent1"/>
          <w:sz w:val="24"/>
          <w:szCs w:val="24"/>
          <w:lang w:val="en-US"/>
        </w:rPr>
      </w:r>
      <w:r>
        <w:fldChar w:fldCharType="end"/>
      </w:r>
      <w:bookmarkEnd w:id="5"/>
      <w:r>
        <w:rPr>
          <w:rFonts w:eastAsia="Times New Roman" w:cs="Times New Roman" w:ascii="Times New Roman" w:hAnsi="Times New Roman"/>
          <w:color w:val="4472C4" w:themeColor="accent1"/>
          <w:sz w:val="24"/>
          <w:szCs w:val="24"/>
          <w:lang w:val="en-US"/>
        </w:rPr>
        <w:t xml:space="preserve">. Considering an extremely high practical importance of aromatic amines, numerous attempts have been done to directly introduce amino group into aromatics via the one-step route. For that purpose, such nitrogen-containing compounds as ammonia </w:t>
      </w:r>
      <w:r>
        <w:rPr>
          <w:rFonts w:eastAsia="Times New Roman" w:cs="Times New Roman" w:ascii="Times New Roman" w:hAnsi="Times New Roman"/>
          <w:color w:val="4472C4" w:themeColor="accent1"/>
          <w:sz w:val="24"/>
          <w:szCs w:val="24"/>
          <w:vertAlign w:val="superscript"/>
          <w:lang w:val="en-US"/>
        </w:rPr>
        <w:t>9</w:t>
      </w:r>
      <w:r>
        <w:rPr>
          <w:rFonts w:eastAsia="Times New Roman" w:cs="Times New Roman" w:ascii="Times New Roman" w:hAnsi="Times New Roman"/>
          <w:color w:val="4472C4" w:themeColor="accent1"/>
          <w:sz w:val="24"/>
          <w:szCs w:val="24"/>
          <w:lang w:val="en-US"/>
        </w:rPr>
        <w:t xml:space="preserve">, hydroxylamine, its salts and derivatives </w:t>
      </w:r>
      <w:r>
        <w:rPr>
          <w:rFonts w:eastAsia="Times New Roman" w:cs="Times New Roman" w:ascii="Times New Roman" w:hAnsi="Times New Roman"/>
          <w:color w:val="4472C4" w:themeColor="accent1"/>
          <w:sz w:val="24"/>
          <w:szCs w:val="24"/>
          <w:vertAlign w:val="superscript"/>
          <w:lang w:val="en-US"/>
        </w:rPr>
        <w:t>10–13</w:t>
      </w:r>
      <w:r>
        <w:rPr>
          <w:rFonts w:eastAsia="Times New Roman" w:cs="Times New Roman" w:ascii="Times New Roman" w:hAnsi="Times New Roman"/>
          <w:color w:val="4472C4" w:themeColor="accent1"/>
          <w:sz w:val="24"/>
          <w:szCs w:val="24"/>
          <w:lang w:val="en-US"/>
        </w:rPr>
        <w:t>, and hydrazoic acid (</w:t>
      </w:r>
      <w:r>
        <w:rPr>
          <w:rFonts w:eastAsia="Times New Roman" w:cs="Times New Roman" w:ascii="Times New Roman" w:hAnsi="Times New Roman"/>
          <w:color w:val="4472C4" w:themeColor="accent1"/>
          <w:sz w:val="24"/>
          <w:szCs w:val="24"/>
          <w:highlight w:val="yellow"/>
        </w:rPr>
        <w:t>почему</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highlight w:val="yellow"/>
        </w:rPr>
        <w:t>нет</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highlight w:val="yellow"/>
        </w:rPr>
        <w:t>ссылки</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highlight w:val="yellow"/>
        </w:rPr>
        <w:t>на</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highlight w:val="yellow"/>
        </w:rPr>
        <w:t>обзор</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highlight w:val="yellow"/>
        </w:rPr>
        <w:t>в</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highlight w:val="yellow"/>
        </w:rPr>
        <w:t>Усп</w:t>
      </w:r>
      <w:r>
        <w:rPr>
          <w:rFonts w:eastAsia="Times New Roman" w:cs="Times New Roman" w:ascii="Times New Roman" w:hAnsi="Times New Roman"/>
          <w:color w:val="4472C4" w:themeColor="accent1"/>
          <w:sz w:val="24"/>
          <w:szCs w:val="24"/>
          <w:highlight w:val="yellow"/>
          <w:lang w:val="en-US"/>
        </w:rPr>
        <w:t>.</w:t>
      </w:r>
      <w:r>
        <w:rPr>
          <w:rFonts w:eastAsia="Times New Roman" w:cs="Times New Roman" w:ascii="Times New Roman" w:hAnsi="Times New Roman"/>
          <w:color w:val="4472C4" w:themeColor="accent1"/>
          <w:sz w:val="24"/>
          <w:szCs w:val="24"/>
          <w:highlight w:val="yellow"/>
        </w:rPr>
        <w:t>Хим</w:t>
      </w:r>
      <w:r>
        <w:rPr>
          <w:rFonts w:eastAsia="Times New Roman" w:cs="Times New Roman" w:ascii="Times New Roman" w:hAnsi="Times New Roman"/>
          <w:color w:val="4472C4" w:themeColor="accent1"/>
          <w:sz w:val="24"/>
          <w:szCs w:val="24"/>
          <w:highlight w:val="yellow"/>
          <w:lang w:val="en-US"/>
        </w:rPr>
        <w:t xml:space="preserve"> ? </w:t>
      </w:r>
      <w:r>
        <w:rPr>
          <w:rFonts w:eastAsia="Times New Roman" w:cs="Times New Roman" w:ascii="Times New Roman" w:hAnsi="Times New Roman"/>
          <w:color w:val="4472C4" w:themeColor="accent1"/>
          <w:sz w:val="24"/>
          <w:szCs w:val="24"/>
          <w:highlight w:val="yellow"/>
        </w:rPr>
        <w:t>Обязательно</w:t>
      </w:r>
      <w:r>
        <w:rPr>
          <w:rFonts w:eastAsia="Times New Roman" w:cs="Times New Roman" w:ascii="Times New Roman" w:hAnsi="Times New Roman"/>
          <w:color w:val="4472C4" w:themeColor="accent1"/>
          <w:sz w:val="24"/>
          <w:szCs w:val="24"/>
          <w:highlight w:val="yellow"/>
          <w:lang w:val="en-US"/>
        </w:rPr>
        <w:t xml:space="preserve"> !</w:t>
      </w:r>
      <w:r>
        <w:rPr>
          <w:rFonts w:eastAsia="Times New Roman" w:cs="Times New Roman" w:ascii="Times New Roman" w:hAnsi="Times New Roman"/>
          <w:color w:val="4472C4" w:themeColor="accent1"/>
          <w:sz w:val="24"/>
          <w:szCs w:val="24"/>
          <w:lang w:val="en-US"/>
        </w:rPr>
        <w:t xml:space="preserve">) have been used. However, ammonia and hydroxylamines showed low aminating performance. </w:t>
      </w:r>
      <w:r>
        <w:rPr>
          <w:rFonts w:eastAsia="Times New Roman" w:cs="Times New Roman" w:ascii="Times New Roman" w:hAnsi="Times New Roman"/>
          <w:color w:val="4472C4" w:themeColor="accent1"/>
          <w:sz w:val="24"/>
          <w:szCs w:val="24"/>
          <w:highlight w:val="yellow"/>
          <w:lang w:val="en-US"/>
        </w:rPr>
        <w:t>In particular,</w:t>
      </w:r>
      <w:r>
        <w:rPr>
          <w:rFonts w:eastAsia="Times New Roman" w:cs="Times New Roman" w:ascii="Times New Roman" w:hAnsi="Times New Roman"/>
          <w:color w:val="4472C4" w:themeColor="accent1"/>
          <w:sz w:val="24"/>
          <w:szCs w:val="24"/>
          <w:lang w:val="en-US"/>
        </w:rPr>
        <w:t xml:space="preserve"> The amination of arenes with organic and inorganic azides in the presence of very strong protic or Lewis acids give slightly better results [</w:t>
      </w:r>
      <w:r>
        <w:rPr>
          <w:rFonts w:eastAsia="Times New Roman" w:cs="Times New Roman" w:ascii="Times New Roman" w:hAnsi="Times New Roman"/>
          <w:color w:val="4472C4" w:themeColor="accent1"/>
          <w:sz w:val="24"/>
          <w:szCs w:val="24"/>
          <w:highlight w:val="yellow"/>
          <w:lang w:val="en-US"/>
        </w:rPr>
        <w:t>ref</w:t>
      </w:r>
      <w:r>
        <w:rPr>
          <w:rFonts w:eastAsia="Times New Roman" w:cs="Times New Roman" w:ascii="Times New Roman" w:hAnsi="Times New Roman"/>
          <w:color w:val="4472C4" w:themeColor="accent1"/>
          <w:sz w:val="24"/>
          <w:szCs w:val="24"/>
          <w:lang w:val="en-US"/>
        </w:rPr>
        <w:t>]. In this case, the actual aminating agent is hydrazoic acid (HN</w:t>
      </w:r>
      <w:r>
        <w:rPr>
          <w:rFonts w:eastAsia="Times New Roman" w:cs="Times New Roman" w:ascii="Times New Roman" w:hAnsi="Times New Roman"/>
          <w:color w:val="4472C4" w:themeColor="accent1"/>
          <w:sz w:val="24"/>
          <w:szCs w:val="24"/>
          <w:vertAlign w:val="subscript"/>
          <w:lang w:val="en-US"/>
        </w:rPr>
        <w:t>3</w:t>
      </w:r>
      <w:r>
        <w:rPr>
          <w:rFonts w:eastAsia="Times New Roman" w:cs="Times New Roman" w:ascii="Times New Roman" w:hAnsi="Times New Roman"/>
          <w:color w:val="4472C4" w:themeColor="accent1"/>
          <w:sz w:val="24"/>
          <w:szCs w:val="24"/>
          <w:lang w:val="en-US"/>
        </w:rPr>
        <w:t xml:space="preserve">). However, acceptable yields in these conditions can be achieved with a limited number of aromatic substrates such as benzene and its derivatives with relatively strong electron-donating (e.g., alkylbenzenes) and electron-withdrawing (e.g. chlorobenzene) substituents. </w:t>
      </w:r>
    </w:p>
    <w:p>
      <w:pPr>
        <w:sectPr>
          <w:type w:val="nextPage"/>
          <w:pgSz w:w="11906" w:h="16838"/>
          <w:pgMar w:left="1701" w:right="850" w:header="0" w:top="1134" w:footer="0" w:bottom="1134" w:gutter="0"/>
          <w:pgNumType w:fmt="decimal"/>
          <w:formProt w:val="false"/>
          <w:textDirection w:val="lrTb"/>
          <w:docGrid w:type="default" w:linePitch="360" w:charSpace="4294965247"/>
        </w:sect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green"/>
        </w:rPr>
        <w:t xml:space="preserve">Понимая высочайшую практическую важность ароматических аминов, химики многократно предпринимали попытки прямого одностадийного введения аминогруппы в ароматическое ядро. Для этих целей использовали некоторые типы азотсодержащих реагентов </w:t>
      </w:r>
      <w:r>
        <w:rPr>
          <w:rFonts w:eastAsia="Times New Roman" w:cs="Times New Roman" w:ascii="Times New Roman" w:hAnsi="Times New Roman"/>
          <w:sz w:val="24"/>
          <w:szCs w:val="24"/>
          <w:highlight w:val="green"/>
          <w:lang w:val="en-US"/>
        </w:rPr>
        <w:t>such</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as</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ammonia</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vertAlign w:val="superscript"/>
        </w:rPr>
        <w:t>9</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hydroxylamine</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its</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salts</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and</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derivatives</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vertAlign w:val="superscript"/>
        </w:rPr>
        <w:t>10–13</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and</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hydrazoic</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acid</w:t>
      </w:r>
      <w:r>
        <w:rPr>
          <w:rFonts w:eastAsia="Times New Roman" w:cs="Times New Roman" w:ascii="Times New Roman" w:hAnsi="Times New Roman"/>
          <w:sz w:val="24"/>
          <w:szCs w:val="24"/>
          <w:highlight w:val="green"/>
        </w:rPr>
        <w:t xml:space="preserve"> (почему нет ссылки на обзор в Усп.Хим ? Обязательно !). Однако, аммиак и гидроксиламины в (условиях ? очень важно ! ) показали очень невысокую аминирующую способность в  ограниченном числе случаев (каких ? развить !). Несколько</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лучшие</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результаты</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в</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аминировании</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некоторых</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аренов</w:t>
      </w:r>
      <w:r>
        <w:rPr>
          <w:rFonts w:eastAsia="Times New Roman" w:cs="Times New Roman" w:ascii="Times New Roman" w:hAnsi="Times New Roman"/>
          <w:sz w:val="24"/>
          <w:szCs w:val="24"/>
          <w:highlight w:val="green"/>
          <w:lang w:val="en-US"/>
        </w:rPr>
        <w:t xml:space="preserve"> </w:t>
      </w:r>
      <w:r>
        <w:rPr>
          <w:rFonts w:eastAsia="Times New Roman" w:cs="Times New Roman" w:ascii="Times New Roman" w:hAnsi="Times New Roman"/>
          <w:sz w:val="24"/>
          <w:szCs w:val="24"/>
          <w:highlight w:val="green"/>
        </w:rPr>
        <w:t>демонстрируют</w:t>
      </w:r>
      <w:r>
        <w:rPr>
          <w:rFonts w:eastAsia="Times New Roman" w:cs="Times New Roman" w:ascii="Times New Roman" w:hAnsi="Times New Roman"/>
          <w:sz w:val="24"/>
          <w:szCs w:val="24"/>
          <w:highlight w:val="green"/>
          <w:lang w:val="en-US"/>
        </w:rPr>
        <w:t xml:space="preserve"> organic and inorganic azides in the presence of very strong protic acids or Lewis acids [ref]. </w:t>
      </w:r>
      <w:r>
        <w:rPr>
          <w:rFonts w:eastAsia="Times New Roman" w:cs="Times New Roman" w:ascii="Times New Roman" w:hAnsi="Times New Roman"/>
          <w:sz w:val="24"/>
          <w:szCs w:val="24"/>
          <w:highlight w:val="green"/>
        </w:rPr>
        <w:t xml:space="preserve">В этих условиях истинным аминирующим агентом выступает </w:t>
      </w:r>
      <w:r>
        <w:rPr>
          <w:rFonts w:eastAsia="Times New Roman" w:cs="Times New Roman" w:ascii="Times New Roman" w:hAnsi="Times New Roman"/>
          <w:sz w:val="24"/>
          <w:szCs w:val="24"/>
          <w:highlight w:val="green"/>
          <w:lang w:val="en-US"/>
        </w:rPr>
        <w:t>hydrazoic</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acid</w:t>
      </w:r>
      <w:r>
        <w:rPr>
          <w:rFonts w:eastAsia="Times New Roman" w:cs="Times New Roman" w:ascii="Times New Roman" w:hAnsi="Times New Roman"/>
          <w:sz w:val="24"/>
          <w:szCs w:val="24"/>
          <w:highlight w:val="green"/>
        </w:rPr>
        <w:t xml:space="preserve">. Однако и в этих случаях приемлемых выходов ароматических аминов удается достигнуть только с ограниченным кругом ароматических субстратов. К числу последних относятся бензол и его производные с умеренно сильными донорными (алкилбензолы) и акцепторными (хлорбензол) заместителями. Нитробензол не аминируется </w:t>
      </w:r>
      <w:r>
        <w:rPr>
          <w:rFonts w:eastAsia="Times New Roman" w:cs="Times New Roman" w:ascii="Times New Roman" w:hAnsi="Times New Roman"/>
          <w:sz w:val="24"/>
          <w:szCs w:val="24"/>
          <w:highlight w:val="green"/>
          <w:lang w:val="en-US"/>
        </w:rPr>
        <w:t>hydrazoic</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acid</w:t>
      </w:r>
      <w:r>
        <w:rPr>
          <w:rFonts w:eastAsia="Times New Roman" w:cs="Times New Roman" w:ascii="Times New Roman" w:hAnsi="Times New Roman"/>
          <w:sz w:val="24"/>
          <w:szCs w:val="24"/>
          <w:highlight w:val="green"/>
        </w:rPr>
        <w:t xml:space="preserve"> с практически значимыми выходами нитроанилинов. Среди бензолов с сильными электронодонорами аминируется анизол, но не анилин, причины данной закономерности ранее не обсуждались (Ксения, уточни и поправь меня). В ряду гетероаренов известно считанное число успешных методов прямого аминирования. Так </w:t>
      </w:r>
      <w:r>
        <w:rPr>
          <w:rFonts w:eastAsia="Times New Roman" w:cs="Times New Roman" w:ascii="Times New Roman" w:hAnsi="Times New Roman"/>
          <w:sz w:val="24"/>
          <w:szCs w:val="24"/>
          <w:highlight w:val="green"/>
          <w:lang w:val="en-US"/>
        </w:rPr>
        <w:t>N</w:t>
      </w:r>
      <w:r>
        <w:rPr>
          <w:rFonts w:eastAsia="Times New Roman" w:cs="Times New Roman" w:ascii="Times New Roman" w:hAnsi="Times New Roman"/>
          <w:sz w:val="24"/>
          <w:szCs w:val="24"/>
          <w:highlight w:val="green"/>
        </w:rPr>
        <w:t xml:space="preserve">-алкилкарбазолы аминируются </w:t>
      </w:r>
      <w:r>
        <w:rPr>
          <w:rFonts w:eastAsia="Times New Roman" w:cs="Times New Roman" w:ascii="Times New Roman" w:hAnsi="Times New Roman"/>
          <w:sz w:val="24"/>
          <w:szCs w:val="24"/>
          <w:highlight w:val="green"/>
          <w:lang w:val="en-US"/>
        </w:rPr>
        <w:t>in</w:t>
      </w:r>
      <w:r>
        <w:rPr>
          <w:rFonts w:eastAsia="Times New Roman" w:cs="Times New Roman" w:ascii="Times New Roman" w:hAnsi="Times New Roman"/>
          <w:sz w:val="24"/>
          <w:szCs w:val="24"/>
          <w:highlight w:val="green"/>
        </w:rPr>
        <w:t xml:space="preserve"> 3,6-</w:t>
      </w:r>
      <w:r>
        <w:rPr>
          <w:rFonts w:eastAsia="Times New Roman" w:cs="Times New Roman" w:ascii="Times New Roman" w:hAnsi="Times New Roman"/>
          <w:sz w:val="24"/>
          <w:szCs w:val="24"/>
          <w:highlight w:val="green"/>
          <w:lang w:val="en-US"/>
        </w:rPr>
        <w:t>positions</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using</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by</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NaN</w:t>
      </w:r>
      <w:r>
        <w:rPr>
          <w:rFonts w:eastAsia="Times New Roman" w:cs="Times New Roman" w:ascii="Times New Roman" w:hAnsi="Times New Roman"/>
          <w:sz w:val="24"/>
          <w:szCs w:val="24"/>
          <w:highlight w:val="green"/>
        </w:rPr>
        <w:t xml:space="preserve">3 </w:t>
      </w:r>
      <w:r>
        <w:rPr>
          <w:rFonts w:eastAsia="Times New Roman" w:cs="Times New Roman" w:ascii="Times New Roman" w:hAnsi="Times New Roman"/>
          <w:sz w:val="24"/>
          <w:szCs w:val="24"/>
          <w:highlight w:val="green"/>
          <w:lang w:val="en-US"/>
        </w:rPr>
        <w:t>in</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H</w:t>
      </w:r>
      <w:r>
        <w:rPr>
          <w:rFonts w:eastAsia="Times New Roman" w:cs="Times New Roman" w:ascii="Times New Roman" w:hAnsi="Times New Roman"/>
          <w:sz w:val="24"/>
          <w:szCs w:val="24"/>
          <w:highlight w:val="green"/>
        </w:rPr>
        <w:t>2</w:t>
      </w:r>
      <w:r>
        <w:rPr>
          <w:rFonts w:eastAsia="Times New Roman" w:cs="Times New Roman" w:ascii="Times New Roman" w:hAnsi="Times New Roman"/>
          <w:sz w:val="24"/>
          <w:szCs w:val="24"/>
          <w:highlight w:val="green"/>
          <w:lang w:val="en-US"/>
        </w:rPr>
        <w:t>SO</w:t>
      </w:r>
      <w:r>
        <w:rPr>
          <w:rFonts w:eastAsia="Times New Roman" w:cs="Times New Roman" w:ascii="Times New Roman" w:hAnsi="Times New Roman"/>
          <w:sz w:val="24"/>
          <w:szCs w:val="24"/>
          <w:highlight w:val="green"/>
        </w:rPr>
        <w:t xml:space="preserve">4 </w:t>
      </w:r>
      <w:r>
        <w:rPr>
          <w:rFonts w:eastAsia="Times New Roman" w:cs="Times New Roman" w:ascii="Times New Roman" w:hAnsi="Times New Roman"/>
          <w:sz w:val="24"/>
          <w:szCs w:val="24"/>
          <w:highlight w:val="green"/>
          <w:vertAlign w:val="superscript"/>
        </w:rPr>
        <w:t>22</w:t>
      </w:r>
      <w:r>
        <w:rPr>
          <w:rFonts w:eastAsia="Times New Roman" w:cs="Times New Roman" w:ascii="Times New Roman" w:hAnsi="Times New Roman"/>
          <w:sz w:val="24"/>
          <w:szCs w:val="24"/>
          <w:highlight w:val="green"/>
        </w:rPr>
        <w:t xml:space="preserve"> (выходы ???) </w:t>
      </w:r>
      <w:r>
        <w:rPr>
          <w:rFonts w:eastAsia="Times New Roman" w:cs="Times New Roman" w:ascii="Times New Roman" w:hAnsi="Times New Roman"/>
          <w:sz w:val="24"/>
          <w:szCs w:val="24"/>
          <w:highlight w:val="green"/>
          <w:lang w:val="en-US"/>
        </w:rPr>
        <w:t>and</w:t>
      </w:r>
      <w:r>
        <w:rPr>
          <w:rFonts w:eastAsia="Times New Roman" w:cs="Times New Roman" w:ascii="Times New Roman" w:hAnsi="Times New Roman"/>
          <w:sz w:val="24"/>
          <w:szCs w:val="24"/>
          <w:highlight w:val="green"/>
        </w:rPr>
        <w:t xml:space="preserve"> </w:t>
      </w:r>
      <w:r>
        <w:rPr>
          <w:rFonts w:eastAsia="Times New Roman" w:cs="Times New Roman" w:ascii="Times New Roman" w:hAnsi="Times New Roman"/>
          <w:sz w:val="24"/>
          <w:szCs w:val="24"/>
          <w:highlight w:val="green"/>
          <w:lang w:val="en-US"/>
        </w:rPr>
        <w:t>pyrimidine</w:t>
      </w:r>
      <w:r>
        <w:rPr>
          <w:rFonts w:eastAsia="Times New Roman" w:cs="Times New Roman" w:ascii="Times New Roman" w:hAnsi="Times New Roman"/>
          <w:sz w:val="24"/>
          <w:szCs w:val="24"/>
          <w:highlight w:val="green"/>
        </w:rPr>
        <w:t xml:space="preserve"> реагирует с ???, давая ???? (выход ????). Таким образом, нужно сделать вывод что до сих пор, к сожалению, не существует общего метода прямого аминирования аренов. Безусловно, это в первую очередь связано с сильно кислотными и суперкислотными условиями известных методов прямого аминирования, не являющихся  толерантными к большинству желаемых ароматических субстратов. Другой причиной не слишком впечатляющих практических результатов прямого аминирования ароматических субстратов является плохое понимание возможных механизмов этих реакций. В отличие от большинства других важных реакций электрофильного ароматического замещения реакции прямого аминирования начали изучаться намного позже, и среди исследователей нет понимания не только деталей механизмов этих реакций, но даже нет единства в определении возможных принципиальных маршрутов ароматического аминирования. Вот теперь и нужно формулировать цель исследования и плавно переходить к тому, что написано ниже.</w:t>
      </w:r>
      <w:r>
        <w:rPr>
          <w:rFonts w:eastAsia="Times New Roman" w:cs="Times New Roman" w:ascii="Times New Roman" w:hAnsi="Times New Roman"/>
          <w:sz w:val="24"/>
          <w:szCs w:val="24"/>
        </w:rPr>
        <w:t xml:space="preserve">        </w:t>
      </w:r>
    </w:p>
    <w:p>
      <w:pPr>
        <w:pStyle w:val="Normal"/>
        <w:spacing w:lineRule="auto" w:line="360" w:before="0" w:after="0"/>
        <w:jc w:val="both"/>
        <w:rPr/>
      </w:pPr>
      <w:r>
        <w:rPr>
          <w:rFonts w:cs="Times New Roman" w:ascii="Times New Roman" w:hAnsi="Times New Roman"/>
          <w:sz w:val="24"/>
          <w:szCs w:val="24"/>
          <w:lang w:val="en-US"/>
        </w:rPr>
        <w:t>In order to broaden the range of suitable substrates and increase preparative yields the understanding of mechanism of direct amination with hydrazoic acid and its derivatives is necessary. According to the current knowledge, direct amination</w:t>
      </w:r>
      <w:r>
        <w:rPr>
          <w:rFonts w:cs="Times New Roman" w:ascii="Times New Roman" w:hAnsi="Times New Roman"/>
          <w:sz w:val="24"/>
          <w:szCs w:val="24"/>
          <w:lang w:val="en-GB"/>
        </w:rPr>
        <w:t xml:space="preserve"> with HN</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 refers to electrophilic substitution reactions. It starts with the protonation of </w:t>
      </w:r>
      <w:r>
        <w:rPr>
          <w:rFonts w:cs="Times New Roman" w:ascii="Times New Roman" w:hAnsi="Times New Roman"/>
          <w:sz w:val="24"/>
          <w:szCs w:val="24"/>
          <w:lang w:val="en-US"/>
        </w:rPr>
        <w:t xml:space="preserve">hydrazoic acid by a stronger acid giving aminodiazonium ion </w:t>
      </w:r>
      <w:r>
        <w:rPr>
          <w:rFonts w:cs="Times New Roman" w:ascii="Times New Roman" w:hAnsi="Times New Roman"/>
          <w:b/>
          <w:sz w:val="24"/>
          <w:szCs w:val="24"/>
          <w:lang w:val="en-US"/>
        </w:rPr>
        <w:t>1</w:t>
      </w:r>
      <w:r>
        <w:rPr>
          <w:rFonts w:cs="Times New Roman" w:ascii="Times New Roman" w:hAnsi="Times New Roman"/>
          <w:sz w:val="24"/>
          <w:szCs w:val="24"/>
          <w:lang w:val="en-US"/>
        </w:rPr>
        <w:t xml:space="preserve">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bookmarkStart w:id="6" w:name="__Fieldmark__15926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18</w:t>
      </w:r>
      <w:r>
        <w:rPr>
          <w:rFonts w:cs="Times New Roman" w:ascii="Times New Roman" w:hAnsi="Times New Roman"/>
          <w:sz w:val="24"/>
          <w:szCs w:val="24"/>
          <w:lang w:val="en-US"/>
        </w:rPr>
      </w:r>
      <w:r>
        <w:fldChar w:fldCharType="end"/>
      </w:r>
      <w:bookmarkEnd w:id="6"/>
      <w:r>
        <w:rPr>
          <w:rFonts w:cs="Times New Roman" w:ascii="Times New Roman" w:hAnsi="Times New Roman"/>
          <w:sz w:val="24"/>
          <w:szCs w:val="24"/>
          <w:lang w:val="en-US"/>
        </w:rPr>
        <w:t xml:space="preserve"> (Scheme 1). Considering previous studies, this step can be then followed by two different pathways. In the first one, the aminodiazonium cation </w:t>
      </w:r>
      <w:r>
        <w:rPr>
          <w:rFonts w:cs="Times New Roman" w:ascii="Times New Roman" w:hAnsi="Times New Roman"/>
          <w:b/>
          <w:sz w:val="24"/>
          <w:szCs w:val="24"/>
          <w:lang w:val="en-US"/>
        </w:rPr>
        <w:t>1</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as)</w:t>
      </w:r>
      <w:r>
        <w:rPr>
          <w:rFonts w:cs="Times New Roman" w:ascii="Times New Roman" w:hAnsi="Times New Roman"/>
          <w:sz w:val="24"/>
          <w:szCs w:val="24"/>
          <w:lang w:val="en-GB"/>
        </w:rPr>
        <w:t>)</w:t>
      </w:r>
      <w:r>
        <w:rPr>
          <w:rFonts w:cs="Times New Roman" w:ascii="Times New Roman" w:hAnsi="Times New Roman"/>
          <w:b/>
          <w:sz w:val="24"/>
          <w:szCs w:val="24"/>
          <w:lang w:val="en-GB"/>
        </w:rPr>
        <w:t xml:space="preserve"> </w:t>
      </w:r>
      <w:r>
        <w:rPr>
          <w:rFonts w:cs="Times New Roman" w:ascii="Times New Roman" w:hAnsi="Times New Roman"/>
          <w:sz w:val="24"/>
          <w:szCs w:val="24"/>
          <w:lang w:val="en-US"/>
        </w:rPr>
        <w:t xml:space="preserve">acts as an electrophile itself (pathway </w:t>
      </w:r>
      <w:r>
        <w:rPr>
          <w:rFonts w:cs="Times New Roman" w:ascii="Times New Roman" w:hAnsi="Times New Roman"/>
          <w:b/>
          <w:sz w:val="24"/>
          <w:szCs w:val="24"/>
          <w:lang w:val="en-US"/>
        </w:rPr>
        <w:t>A</w:t>
      </w:r>
      <w:r>
        <w:rPr>
          <w:rFonts w:cs="Times New Roman" w:ascii="Times New Roman" w:hAnsi="Times New Roman"/>
          <w:sz w:val="24"/>
          <w:szCs w:val="24"/>
          <w:lang w:val="en-US"/>
        </w:rPr>
        <w:t xml:space="preserve">), whereas in the second one it decomposes to nitrenium ion </w:t>
      </w:r>
      <w:r>
        <w:rPr>
          <w:rFonts w:cs="Times New Roman" w:ascii="Times New Roman" w:hAnsi="Times New Roman"/>
          <w:b/>
          <w:sz w:val="24"/>
          <w:szCs w:val="24"/>
          <w:lang w:val="en-US"/>
        </w:rPr>
        <w:t>2</w:t>
      </w:r>
      <w:r>
        <w:rPr>
          <w:rFonts w:cs="Times New Roman" w:ascii="Times New Roman" w:hAnsi="Times New Roman"/>
          <w:sz w:val="24"/>
          <w:szCs w:val="24"/>
          <w:lang w:val="en-US"/>
        </w:rPr>
        <w:t xml:space="preserve"> (NH</w:t>
      </w:r>
      <w:r>
        <w:rPr>
          <w:rFonts w:cs="Times New Roman" w:ascii="Times New Roman" w:hAnsi="Times New Roman"/>
          <w:sz w:val="24"/>
          <w:szCs w:val="24"/>
          <w:vertAlign w:val="subscript"/>
          <w:lang w:val="en-US"/>
        </w:rPr>
        <w:t>2</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and nitrogen (pathway </w:t>
      </w:r>
      <w:r>
        <w:rPr>
          <w:rFonts w:cs="Times New Roman" w:ascii="Times New Roman" w:hAnsi="Times New Roman"/>
          <w:b/>
          <w:sz w:val="24"/>
          <w:szCs w:val="24"/>
          <w:lang w:val="en-US"/>
        </w:rPr>
        <w:t>B</w:t>
      </w:r>
      <w:r>
        <w:rPr>
          <w:rFonts w:cs="Times New Roman" w:ascii="Times New Roman" w:hAnsi="Times New Roman"/>
          <w:sz w:val="24"/>
          <w:szCs w:val="24"/>
          <w:lang w:val="en-US"/>
        </w:rPr>
        <w:t xml:space="preserve">) (Scheme 1). In the latter case, the highly reactive nitrenium ion </w:t>
      </w:r>
      <w:r>
        <w:rPr>
          <w:rFonts w:cs="Times New Roman" w:ascii="Times New Roman" w:hAnsi="Times New Roman"/>
          <w:b/>
          <w:sz w:val="24"/>
          <w:szCs w:val="24"/>
          <w:lang w:val="en-US"/>
        </w:rPr>
        <w:t xml:space="preserve">2 </w:t>
      </w:r>
      <w:r>
        <w:rPr>
          <w:rFonts w:cs="Times New Roman" w:ascii="Times New Roman" w:hAnsi="Times New Roman"/>
          <w:sz w:val="24"/>
          <w:szCs w:val="24"/>
          <w:lang w:val="en-US"/>
        </w:rPr>
        <w:t xml:space="preserve">acts as an electrophile. Considering the experimental results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"plainTextFormattedCitation" : "16\u201321", "previouslyFormattedCitation" : "&lt;sup&gt;16\u201321&lt;/sup&gt;" }, "properties" : { "noteIndex" : 0 }, "schema" : "https://github.com/citation-style-language/schema/raw/master/csl-citation.json" }</w:instrText>
      </w:r>
      <w:r>
        <w:fldChar w:fldCharType="separate"/>
      </w:r>
      <w:bookmarkStart w:id="7" w:name="__Fieldmark__15978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16–21</w:t>
      </w:r>
      <w:r>
        <w:rPr>
          <w:rFonts w:cs="Times New Roman" w:ascii="Times New Roman" w:hAnsi="Times New Roman"/>
          <w:sz w:val="24"/>
          <w:szCs w:val="24"/>
          <w:lang w:val="en-US"/>
        </w:rPr>
      </w:r>
      <w:r>
        <w:fldChar w:fldCharType="end"/>
      </w:r>
      <w:bookmarkEnd w:id="7"/>
      <w:r>
        <w:rPr>
          <w:rFonts w:cs="Times New Roman" w:ascii="Times New Roman" w:hAnsi="Times New Roman"/>
          <w:sz w:val="24"/>
          <w:szCs w:val="24"/>
          <w:lang w:val="en-US"/>
        </w:rPr>
        <w:t xml:space="preserve">, it is complicated to distinguish between the pathways </w:t>
      </w:r>
      <w:r>
        <w:rPr>
          <w:rFonts w:cs="Times New Roman" w:ascii="Times New Roman" w:hAnsi="Times New Roman"/>
          <w:b/>
          <w:sz w:val="24"/>
          <w:szCs w:val="24"/>
          <w:lang w:val="en-US"/>
        </w:rPr>
        <w:t>A</w:t>
      </w:r>
      <w:r>
        <w:rPr>
          <w:rFonts w:cs="Times New Roman" w:ascii="Times New Roman" w:hAnsi="Times New Roman"/>
          <w:sz w:val="24"/>
          <w:szCs w:val="24"/>
          <w:lang w:val="en-US"/>
        </w:rPr>
        <w:t xml:space="preserve"> and </w:t>
      </w:r>
      <w:r>
        <w:rPr>
          <w:rFonts w:cs="Times New Roman" w:ascii="Times New Roman" w:hAnsi="Times New Roman"/>
          <w:b/>
          <w:sz w:val="24"/>
          <w:szCs w:val="24"/>
          <w:lang w:val="en-US"/>
        </w:rPr>
        <w:t>B</w:t>
      </w:r>
      <w:r>
        <w:rPr>
          <w:rFonts w:cs="Times New Roman" w:ascii="Times New Roman" w:hAnsi="Times New Roman"/>
          <w:sz w:val="24"/>
          <w:szCs w:val="24"/>
          <w:lang w:val="en-US"/>
        </w:rPr>
        <w:t>, thus they remain equally possible.</w:t>
      </w:r>
    </w:p>
    <w:p>
      <w:pPr>
        <w:pStyle w:val="Normal"/>
        <w:spacing w:lineRule="auto" w:line="360" w:before="0" w:after="0"/>
        <w:jc w:val="both"/>
        <w:rPr/>
      </w:pPr>
      <w:r>
        <w:rPr>
          <w:rFonts w:cs="Times New Roman" w:ascii="Times New Roman" w:hAnsi="Times New Roman"/>
          <w:sz w:val="24"/>
          <w:szCs w:val="24"/>
          <w:lang w:val="en-US"/>
        </w:rPr>
        <w:t xml:space="preserve">The completely different mechanism (pathway </w:t>
      </w:r>
      <w:r>
        <w:rPr>
          <w:rFonts w:cs="Times New Roman" w:ascii="Times New Roman" w:hAnsi="Times New Roman"/>
          <w:b/>
          <w:sz w:val="24"/>
          <w:szCs w:val="24"/>
          <w:lang w:val="en-US"/>
        </w:rPr>
        <w:t>C</w:t>
      </w:r>
      <w:r>
        <w:rPr>
          <w:rFonts w:cs="Times New Roman" w:ascii="Times New Roman" w:hAnsi="Times New Roman"/>
          <w:sz w:val="24"/>
          <w:szCs w:val="24"/>
          <w:lang w:val="en-US"/>
        </w:rPr>
        <w:t>) was proposed by Aksenov et al., who aminated arenes and pyrimidine using NaN</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 xml:space="preserve"> in the presence of polyphosphoric acid (PPA) </w:t>
      </w:r>
      <w:r>
        <w:fldChar w:fldCharType="begin"/>
      </w:r>
      <w:r>
        <w:instrText>ADDIN CSL_CITATION { "citationItems" : [ { "id" : "ITEM-1", "itemData" : { "DOI" : "10.1007/s10593-011-0662-y", "ISSN" : "0009-3122", "author" : [ { "dropping-particle" : "V.", "family" : "Aksenov", "given" : "A.", "non-dropping-particle" : "", "parse-names" : false, "suffix" : "" }, { "dropping-particle" : "", "family" : "Lyakhovnenko", "given" : "A. S.", "non-dropping-particle" : "", "parse-names" : false, "suffix" : "" }, { "dropping-particle" : "V.", "family" : "Andrienko", "given" : "A.", "non-dropping-particle" : "", "parse-names" : false, "suffix" : "" } ], "container-title" : "Chemistry of Heterocyclic Compounds", "id" : "ITEM-1", "issue" : "10", "issued" : { "date-parts" : [ [ "2011", "1", "8" ] ] }, "page" : "1266-1270", "title" : "Synthesis of 1H-1,5,7-triazacyclopenta[c,d]phenalenes by the electrophilic amination of perimidines using sodium azide in PPA", "type" : "article-journal", "volume" : "46" }, "uris" : [ "http://www.mendeley.com/documents/?uuid=7d587909-4f9c-496e-bc89-41f13c9ce7d0", "http://www.mendeley.com/documents/?uuid=104e3d05-ac90-46ea-ae74-def0349df292", "http://www.mendeley.com/documents/?uuid=98864fc9-b1bf-4bdb-b6a9-bae286be9cd4"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bookmarkStart w:id="8" w:name="__Fieldmark__16009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23</w:t>
      </w:r>
      <w:r>
        <w:rPr>
          <w:rFonts w:cs="Times New Roman" w:ascii="Times New Roman" w:hAnsi="Times New Roman"/>
          <w:sz w:val="24"/>
          <w:szCs w:val="24"/>
          <w:lang w:val="en-US"/>
        </w:rPr>
      </w:r>
      <w:r>
        <w:fldChar w:fldCharType="end"/>
      </w:r>
      <w:bookmarkEnd w:id="8"/>
      <w:r>
        <w:rPr>
          <w:rFonts w:cs="Times New Roman" w:ascii="Times New Roman" w:hAnsi="Times New Roman"/>
          <w:sz w:val="24"/>
          <w:szCs w:val="24"/>
          <w:lang w:val="en-US"/>
        </w:rPr>
        <w:t>. The authors proposed the formation of PPA azide, which further protonation gives two tautomeric cations. The latest undergo azocoupling with arenes forming intermediate triazenes, which hydrolysis gives the amines.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center"/>
        <w:rPr>
          <w:rFonts w:ascii="Times New Roman" w:hAnsi="Times New Roman" w:cs="Times New Roman"/>
          <w:sz w:val="24"/>
          <w:szCs w:val="24"/>
          <w:highlight w:val="cyan"/>
          <w:lang w:val="en-US"/>
        </w:rPr>
      </w:pPr>
      <w:r>
        <w:rPr/>
        <mc:AlternateContent>
          <mc:Choice Requires="wps">
            <w:drawing>
              <wp:inline distT="0" distB="0" distL="0" distR="0">
                <wp:extent cx="5606415" cy="504952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605920" cy="5049000"/>
                        </a:xfrm>
                        <a:prstGeom prst="rect">
                          <a:avLst/>
                        </a:prstGeom>
                        <a:ln>
                          <a:noFill/>
                        </a:ln>
                      </pic:spPr>
                    </pic:pic>
                  </a:graphicData>
                </a:graphic>
              </wp:inline>
            </w:drawing>
          </mc:Choice>
          <mc:Fallback>
            <w:pict>
              <v:rect id="shape_0" stroked="f" style="position:absolute;margin-left:0pt;margin-top:-397.6pt;width:441.35pt;height:397.5pt;mso-position-vertical:top">
                <v:imagedata r:id="rId2" o:detectmouseclick="t"/>
                <w10:wrap type="none"/>
                <v:stroke color="#3465a4" joinstyle="round" endcap="flat"/>
              </v:rect>
            </w:pict>
          </mc:Fallback>
        </mc:AlternateContent>
      </w:r>
    </w:p>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Scheme 1. Proposed mechanisms of direct electrophilic amination of arenes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Overall, there are only several hypotheses regarding the mechanism of arene direct amination.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The aim of the study is to investigate possible pathway of electrophilic amination reaction of aromatic and heterocyclic substrates in nonpolar and polar media using DFT methods and identify the opportunities and limitations.</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Methods </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All the calculations were performed in Gaussian 09 (Revision-D.01-SMP) software.</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Ab Initio Calculations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The structures of neutral molecules, ions, sigma complexes and transition states were fully optimized with Kohn−Sham density functional theory (DFT), using global-hybrid GGA functional B3LYP and aug-cc-pVDZ basis set unless otherwise indicated. The stationary points were confirmed by harmonic frequency calculations. The transition states were characterized by imaginary vibrational mode and verified by intrinsic reaction coordinate calculation. The neutral molecules, ions, sigma complexes and transition states were solvated using conductor-like polarizable continuum model (CPCM).</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sz w:val="24"/>
          <w:szCs w:val="24"/>
          <w:lang w:val="en-US"/>
        </w:rPr>
      </w:pPr>
      <w:bookmarkStart w:id="9" w:name="_Hlk508008047"/>
      <w:r>
        <w:rPr>
          <w:rFonts w:cs="Times New Roman" w:ascii="Times New Roman" w:hAnsi="Times New Roman"/>
          <w:b/>
          <w:sz w:val="24"/>
          <w:szCs w:val="24"/>
          <w:lang w:val="en-US"/>
        </w:rPr>
        <w:t>Calculation of p</w:t>
      </w:r>
      <w:r>
        <w:rPr>
          <w:rFonts w:cs="Times New Roman" w:ascii="Times New Roman" w:hAnsi="Times New Roman"/>
          <w:b/>
          <w:i/>
          <w:sz w:val="24"/>
          <w:szCs w:val="24"/>
          <w:lang w:val="en-US"/>
        </w:rPr>
        <w:t>K</w:t>
      </w:r>
      <w:r>
        <w:rPr>
          <w:rFonts w:cs="Times New Roman" w:ascii="Times New Roman" w:hAnsi="Times New Roman"/>
          <w:b/>
          <w:i/>
          <w:sz w:val="24"/>
          <w:szCs w:val="24"/>
          <w:vertAlign w:val="subscript"/>
          <w:lang w:val="en-US"/>
        </w:rPr>
        <w:t>a</w:t>
      </w:r>
      <w:bookmarkEnd w:id="9"/>
      <w:r>
        <w:rPr>
          <w:rFonts w:cs="Times New Roman" w:ascii="Times New Roman" w:hAnsi="Times New Roman"/>
          <w:b/>
          <w:sz w:val="24"/>
          <w:szCs w:val="24"/>
          <w:lang w:val="en-US"/>
        </w:rPr>
        <w:t xml:space="preserv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By definition,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of hydrazoic acid can be quantified using the following proton-transfer reaction (eq 1):</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eqArr>
          <m:e>
            <m:r>
              <w:rPr>
                <w:rFonts w:ascii="Cambria Math" w:hAnsi="Cambria Math"/>
              </w:rPr>
              <m:t xml:space="preserve">+</m:t>
            </m:r>
          </m:e>
          <m:e>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sSup>
          </m:e>
          <m:e>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Sup>
              <m:e>
                <m:r>
                  <w:rPr>
                    <w:rFonts w:ascii="Cambria Math" w:hAnsi="Cambria Math"/>
                  </w:rPr>
                  <m:t xml:space="preserve">N</m:t>
                </m:r>
              </m:e>
              <m:sub>
                <m:r>
                  <w:rPr>
                    <w:rFonts w:ascii="Cambria Math" w:hAnsi="Cambria Math"/>
                  </w:rPr>
                  <m:t xml:space="preserve">3</m:t>
                </m:r>
              </m:sub>
              <m:sup/>
            </m:sSubSup>
          </m:e>
        </m:eqArr>
      </m:oMath>
      <w:r>
        <w:rPr>
          <w:rFonts w:eastAsia="游明朝" w:cs="Times New Roman" w:ascii="Times New Roman" w:hAnsi="Times New Roman" w:eastAsiaTheme="minorEastAsia"/>
          <w:sz w:val="24"/>
          <w:szCs w:val="24"/>
          <w:lang w:val="en-US"/>
        </w:rPr>
        <w:tab/>
        <w:tab/>
        <w:tab/>
        <w:tab/>
        <w:t>(1)</w:t>
      </w:r>
    </w:p>
    <w:p>
      <w:pPr>
        <w:pStyle w:val="Normal"/>
        <w:spacing w:lineRule="auto" w:line="360" w:before="0" w:after="0"/>
        <w:jc w:val="both"/>
        <w:rPr/>
      </w:pPr>
      <w:r>
        <w:rPr>
          <w:rFonts w:cs="Times New Roman" w:ascii="Times New Roman" w:hAnsi="Times New Roman"/>
          <w:sz w:val="24"/>
          <w:szCs w:val="24"/>
          <w:lang w:val="en-US"/>
        </w:rPr>
        <w:t xml:space="preserve">However, it is known that the formation of charged species from neural molecules is a challenging task for theoretical calculations. To conserve the number of charged species we have chosen equation 2 instead of 1 as it was done in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"manualFormatting" : "24", "plainTextFormattedCitation" : "24,25", "previouslyFormattedCitation" : "&lt;sup&gt;24,25&lt;/sup&gt;" }, "properties" : { "noteIndex" : 0 }, "schema" : "https://github.com/citation-style-language/schema/raw/master/csl-citation.json" }</w:instrText>
      </w:r>
      <w:r>
        <w:fldChar w:fldCharType="separate"/>
      </w:r>
      <w:bookmarkStart w:id="10" w:name="__Fieldmark__16107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w:t>
      </w:r>
      <w:r>
        <w:rPr>
          <w:rFonts w:cs="Times New Roman" w:ascii="Times New Roman" w:hAnsi="Times New Roman"/>
          <w:sz w:val="24"/>
          <w:szCs w:val="24"/>
          <w:lang w:val="en-US"/>
        </w:rPr>
      </w:r>
      <w:r>
        <w:fldChar w:fldCharType="end"/>
      </w:r>
      <w:bookmarkEnd w:id="10"/>
      <w:r>
        <w:rPr>
          <w:rFonts w:cs="Times New Roman" w:ascii="Times New Roman" w:hAnsi="Times New Roman"/>
          <w:sz w:val="24"/>
          <w:szCs w:val="24"/>
          <w:lang w:val="en-US"/>
        </w:rPr>
        <w:t>:</w:t>
      </w:r>
    </w:p>
    <w:p>
      <w:pPr>
        <w:pStyle w:val="Normal"/>
        <w:spacing w:lineRule="auto" w:line="360" w:before="0" w:after="0"/>
        <w:jc w:val="center"/>
        <w:rPr>
          <w:rFonts w:ascii="Times New Roman" w:hAnsi="Times New Roman" w:eastAsia="游明朝" w:cs="Times New Roman" w:eastAsiaTheme="minorEastAsia"/>
          <w:sz w:val="24"/>
          <w:szCs w:val="24"/>
          <w:lang w:val="en-US"/>
        </w:rPr>
      </w:pPr>
      <w:r>
        <w:rPr/>
      </w:r>
      <m:oMath xmlns:m="http://schemas.openxmlformats.org/officeDocument/2006/math">
        <m:eqArr>
          <m:e>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Sup>
              <m:e>
                <m:r>
                  <w:rPr>
                    <w:rFonts w:ascii="Cambria Math" w:hAnsi="Cambria Math"/>
                  </w:rPr>
                  <m:t xml:space="preserve">G</m:t>
                </m:r>
              </m:e>
              <m:sub>
                <m:r>
                  <w:rPr>
                    <w:rFonts w:ascii="Cambria Math" w:hAnsi="Cambria Math"/>
                  </w:rPr>
                  <m:t xml:space="preserve">sol</m:t>
                </m:r>
              </m:sub>
              <m:sup/>
            </m:sSubSup>
          </m:e>
          <m:e>
            <m:r>
              <w:rPr>
                <w:rFonts w:ascii="Cambria Math" w:hAnsi="Cambria Math"/>
              </w:rPr>
              <m:t xml:space="preserve">−</m:t>
            </m:r>
            <m:r>
              <w:rPr>
                <w:rFonts w:ascii="Cambria Math" w:hAnsi="Cambria Math"/>
              </w:rPr>
              <m:t xml:space="preserve">→</m:t>
            </m:r>
            <m:sSubSup>
              <m:e>
                <m:r>
                  <w:rPr>
                    <w:rFonts w:ascii="Cambria Math" w:hAnsi="Cambria Math"/>
                  </w:rPr>
                  <m:t xml:space="preserve">N</m:t>
                </m:r>
              </m:e>
              <m:sub>
                <m:r>
                  <w:rPr>
                    <w:rFonts w:ascii="Cambria Math" w:hAnsi="Cambria Math"/>
                  </w:rPr>
                  <m:t xml:space="preserve">3</m:t>
                </m:r>
              </m:sub>
              <m:sup/>
            </m:sSubSup>
          </m:e>
          <m:e>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OH</m:t>
                </m:r>
              </m:e>
              <m:sup/>
            </m:sSup>
          </m:e>
        </m:eqArr>
      </m:oMath>
      <w:r>
        <w:rPr>
          <w:rFonts w:eastAsia="游明朝" w:cs="Times New Roman" w:ascii="Times New Roman" w:hAnsi="Times New Roman" w:eastAsiaTheme="minorEastAsia"/>
          <w:sz w:val="24"/>
          <w:szCs w:val="24"/>
          <w:lang w:val="en-US"/>
        </w:rPr>
        <w:tab/>
        <w:tab/>
        <w:t>(2)</w:t>
      </w:r>
    </w:p>
    <w:p>
      <w:pPr>
        <w:pStyle w:val="Normal"/>
        <w:spacing w:lineRule="auto" w:line="360" w:before="0" w:after="0"/>
        <w:jc w:val="both"/>
        <w:rPr/>
      </w:pPr>
      <w:r>
        <w:rPr>
          <w:rFonts w:cs="Times New Roman" w:ascii="Times New Roman" w:hAnsi="Times New Roman"/>
          <w:sz w:val="24"/>
          <w:szCs w:val="24"/>
          <w:lang w:val="en-US"/>
        </w:rPr>
        <w:t>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of hydrazoic acid was then calculated using the following expression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"manualFormatting" : "24", "plainTextFormattedCitation" : "24,25", "previouslyFormattedCitation" : "&lt;sup&gt;24,25&lt;/sup&gt;" }, "properties" : { "noteIndex" : 0 }, "schema" : "https://github.com/citation-style-language/schema/raw/master/csl-citation.json" }</w:instrText>
      </w:r>
      <w:r>
        <w:fldChar w:fldCharType="separate"/>
      </w:r>
      <w:bookmarkStart w:id="11" w:name="__Fieldmark__16135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w:t>
      </w:r>
      <w:r>
        <w:rPr>
          <w:rFonts w:cs="Times New Roman" w:ascii="Times New Roman" w:hAnsi="Times New Roman"/>
          <w:sz w:val="24"/>
          <w:szCs w:val="24"/>
          <w:lang w:val="en-US"/>
        </w:rPr>
      </w:r>
      <w:r>
        <w:fldChar w:fldCharType="end"/>
      </w:r>
      <w:bookmarkEnd w:id="11"/>
      <w:r>
        <w:rPr>
          <w:rFonts w:cs="Times New Roman" w:ascii="Times New Roman" w:hAnsi="Times New Roman"/>
          <w:sz w:val="24"/>
          <w:szCs w:val="24"/>
          <w:lang w:val="en-US"/>
        </w:rPr>
        <w:t>:</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r>
          <w:rPr>
            <w:rFonts w:ascii="Cambria Math" w:hAnsi="Cambria Math"/>
          </w:rPr>
          <m:t xml:space="preserve">p</m:t>
        </m:r>
        <m:sSub>
          <m:e>
            <m:r>
              <w:rPr>
                <w:rFonts w:ascii="Cambria Math" w:hAnsi="Cambria Math"/>
              </w:rPr>
              <m:t xml:space="preserve">K</m:t>
            </m:r>
          </m:e>
          <m:sub>
            <m:r>
              <w:rPr>
                <w:rFonts w:ascii="Cambria Math" w:hAnsi="Cambria Math"/>
              </w:rPr>
              <m:t xml:space="preserve">a</m:t>
            </m:r>
          </m:sub>
        </m:sSub>
        <m:d>
          <m:dPr>
            <m:begChr m:val="("/>
            <m:endChr m:val=")"/>
          </m:dPr>
          <m:e>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e>
        </m:d>
        <m:r>
          <w:rPr>
            <w:rFonts w:ascii="Cambria Math" w:hAnsi="Cambria Math"/>
          </w:rPr>
          <m:t xml:space="preserve">=</m:t>
        </m:r>
        <m:f>
          <m:num>
            <m:r>
              <w:rPr>
                <w:rFonts w:ascii="Cambria Math" w:hAnsi="Cambria Math"/>
              </w:rPr>
              <m:t xml:space="preserve">∆</m:t>
            </m:r>
            <m:sSubSup>
              <m:e>
                <m:r>
                  <w:rPr>
                    <w:rFonts w:ascii="Cambria Math" w:hAnsi="Cambria Math"/>
                  </w:rPr>
                  <m:t xml:space="preserve">G</m:t>
                </m:r>
              </m:e>
              <m:sub>
                <m:r>
                  <w:rPr>
                    <w:rFonts w:ascii="Cambria Math" w:hAnsi="Cambria Math"/>
                  </w:rPr>
                  <m:t xml:space="preserve">sol</m:t>
                </m:r>
              </m:sub>
              <m:sup/>
            </m:sSubSup>
          </m:num>
          <m:den>
            <m:d>
              <m:dPr>
                <m:begChr m:val="("/>
                <m:endChr m:val=")"/>
              </m:dPr>
              <m:e>
                <m:r>
                  <w:rPr>
                    <w:rFonts w:ascii="Cambria Math" w:hAnsi="Cambria Math"/>
                  </w:rPr>
                  <m:t xml:space="preserve">2.303</m:t>
                </m:r>
              </m:e>
            </m:d>
            <m:r>
              <w:rPr>
                <w:rFonts w:ascii="Cambria Math" w:hAnsi="Cambria Math"/>
              </w:rPr>
              <m:t xml:space="preserve">RT</m:t>
            </m:r>
          </m:den>
        </m:f>
        <m:r>
          <w:rPr>
            <w:rFonts w:ascii="Cambria Math" w:hAnsi="Cambria Math"/>
          </w:rPr>
          <m:t xml:space="preserve">+</m:t>
        </m:r>
        <m:r>
          <w:rPr>
            <w:rFonts w:ascii="Cambria Math" w:hAnsi="Cambria Math"/>
          </w:rPr>
          <m:t xml:space="preserve">15.74</m:t>
        </m:r>
      </m:oMath>
      <w:r>
        <w:rPr>
          <w:rFonts w:eastAsia="游明朝" w:cs="Times New Roman" w:ascii="Times New Roman" w:hAnsi="Times New Roman" w:eastAsiaTheme="minorEastAsia"/>
          <w:sz w:val="24"/>
          <w:szCs w:val="24"/>
          <w:lang w:val="en-US"/>
        </w:rPr>
        <w:tab/>
        <w:tab/>
        <w:tab/>
        <w:t>(3)</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US"/>
        </w:rPr>
        <w:t>The reaction shown in eq 4 was used for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calculation of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eqArr>
          <m:e>
            <m:r>
              <w:rPr>
                <w:rFonts w:ascii="Cambria Math" w:hAnsi="Cambria Math"/>
              </w:rPr>
              <m:t xml:space="preserve">+</m:t>
            </m:r>
            <m:r>
              <w:rPr>
                <w:rFonts w:ascii="Cambria Math" w:hAnsi="Cambria Math"/>
              </w:rPr>
              <m:t xml:space="preserve">∆</m:t>
            </m:r>
            <m:sSubSup>
              <m:e>
                <m:r>
                  <w:rPr>
                    <w:rFonts w:ascii="Cambria Math" w:hAnsi="Cambria Math"/>
                  </w:rPr>
                  <m:t xml:space="preserve">G</m:t>
                </m:r>
              </m:e>
              <m:sub>
                <m:r>
                  <w:rPr>
                    <w:rFonts w:ascii="Cambria Math" w:hAnsi="Cambria Math"/>
                  </w:rPr>
                  <m:t xml:space="preserve">sol</m:t>
                </m:r>
              </m:sub>
              <m:sup/>
            </m:sSubSup>
          </m:e>
          <m:e>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sSup>
          </m:e>
          <m:e>
            <m:sSub>
              <m:e>
                <m:r>
                  <w:rPr>
                    <w:rFonts w:ascii="Cambria Math" w:hAnsi="Cambria Math"/>
                  </w:rPr>
                  <m:t xml:space="preserve">H</m:t>
                </m:r>
              </m:e>
              <m:sub>
                <m:r>
                  <w:rPr>
                    <w:rFonts w:ascii="Cambria Math" w:hAnsi="Cambria Math"/>
                  </w:rPr>
                  <m:t xml:space="preserve">2</m:t>
                </m:r>
              </m:sub>
            </m:sSub>
            <m:sSubSup>
              <m:e>
                <m:r>
                  <w:rPr>
                    <w:rFonts w:ascii="Cambria Math" w:hAnsi="Cambria Math"/>
                  </w:rPr>
                  <m:t xml:space="preserve">N</m:t>
                </m:r>
              </m:e>
              <m:sub>
                <m:r>
                  <w:rPr>
                    <w:rFonts w:ascii="Cambria Math" w:hAnsi="Cambria Math"/>
                  </w:rPr>
                  <m:t xml:space="preserve">3</m:t>
                </m:r>
              </m:sub>
              <m:sup/>
            </m:sSubSup>
          </m:e>
        </m:eqArr>
      </m:oMath>
      <w:r>
        <w:rPr>
          <w:rFonts w:eastAsia="游明朝" w:cs="Times New Roman" w:ascii="Times New Roman" w:hAnsi="Times New Roman" w:eastAsiaTheme="minorEastAsia"/>
          <w:sz w:val="24"/>
          <w:szCs w:val="24"/>
          <w:lang w:val="en-US"/>
        </w:rPr>
        <w:tab/>
        <w:t>(4)</w:t>
      </w:r>
    </w:p>
    <w:p>
      <w:pPr>
        <w:pStyle w:val="Normal"/>
        <w:spacing w:lineRule="auto" w:line="360" w:before="0" w:after="0"/>
        <w:jc w:val="both"/>
        <w:rPr/>
      </w:pPr>
      <w:r>
        <w:rPr>
          <w:rFonts w:cs="Times New Roman" w:ascii="Times New Roman" w:hAnsi="Times New Roman"/>
          <w:sz w:val="24"/>
          <w:szCs w:val="24"/>
          <w:lang w:val="en-US"/>
        </w:rPr>
        <w:t>with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calculated according to the eq 5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"manualFormatting" : "24", "plainTextFormattedCitation" : "24,25", "previouslyFormattedCitation" : "&lt;sup&gt;24,25&lt;/sup&gt;" }, "properties" : { "noteIndex" : 0 }, "schema" : "https://github.com/citation-style-language/schema/raw/master/csl-citation.json" }</w:instrText>
      </w:r>
      <w:r>
        <w:fldChar w:fldCharType="separate"/>
      </w:r>
      <w:bookmarkStart w:id="12" w:name="__Fieldmark__16172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w:t>
      </w:r>
      <w:r>
        <w:rPr>
          <w:rFonts w:cs="Times New Roman" w:ascii="Times New Roman" w:hAnsi="Times New Roman"/>
          <w:sz w:val="24"/>
          <w:szCs w:val="24"/>
          <w:lang w:val="en-US"/>
        </w:rPr>
      </w:r>
      <w:r>
        <w:fldChar w:fldCharType="end"/>
      </w:r>
      <w:bookmarkEnd w:id="12"/>
      <w:r>
        <w:rPr>
          <w:rFonts w:cs="Times New Roman" w:ascii="Times New Roman" w:hAnsi="Times New Roman"/>
          <w:sz w:val="24"/>
          <w:szCs w:val="24"/>
          <w:lang w:val="en-US"/>
        </w:rPr>
        <w:t>:</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eqArr>
          <m:e>
            <m:r>
              <w:rPr>
                <w:rFonts w:ascii="Cambria Math" w:hAnsi="Cambria Math"/>
              </w:rPr>
              <m:t xml:space="preserve">+</m:t>
            </m:r>
          </m:e>
          <m:e>
            <m:sSub>
              <m:e>
                <m:r>
                  <w:rPr>
                    <w:rFonts w:ascii="Cambria Math" w:hAnsi="Cambria Math"/>
                  </w:rPr>
                  <m:t xml:space="preserve">H</m:t>
                </m:r>
              </m:e>
              <m:sub>
                <m:r>
                  <w:rPr>
                    <w:rFonts w:ascii="Cambria Math" w:hAnsi="Cambria Math"/>
                  </w:rPr>
                  <m:t xml:space="preserve">2</m:t>
                </m:r>
              </m:sub>
            </m:sSub>
            <m:sSubSup>
              <m:e>
                <m:r>
                  <w:rPr>
                    <w:rFonts w:ascii="Cambria Math" w:hAnsi="Cambria Math"/>
                  </w:rPr>
                  <m:t xml:space="preserve">N</m:t>
                </m:r>
              </m:e>
              <m:sub>
                <m:r>
                  <w:rPr>
                    <w:rFonts w:ascii="Cambria Math" w:hAnsi="Cambria Math"/>
                  </w:rPr>
                  <m:t xml:space="preserve">3</m:t>
                </m:r>
              </m:sub>
              <m:sup/>
            </m:sSubSup>
          </m:e>
          <m:e/>
          <m:e>
            <m:r>
              <w:rPr>
                <w:rFonts w:ascii="Cambria Math" w:hAnsi="Cambria Math"/>
              </w:rPr>
              <m:t xml:space="preserve">p</m:t>
            </m:r>
            <m:sSub>
              <m:e>
                <m:r>
                  <w:rPr>
                    <w:rFonts w:ascii="Cambria Math" w:hAnsi="Cambria Math"/>
                  </w:rPr>
                  <m:t xml:space="preserve">K</m:t>
                </m:r>
              </m:e>
              <m:sub>
                <m:r>
                  <w:rPr>
                    <w:rFonts w:ascii="Cambria Math" w:hAnsi="Cambria Math"/>
                  </w:rPr>
                  <m:t xml:space="preserve">a</m:t>
                </m:r>
              </m:sub>
            </m:sSub>
          </m:e>
        </m:eqArr>
      </m:oMath>
      <w:r>
        <w:rPr>
          <w:rFonts w:eastAsia="游明朝" w:cs="Times New Roman" w:ascii="Times New Roman" w:hAnsi="Times New Roman" w:eastAsiaTheme="minorEastAsia"/>
          <w:sz w:val="24"/>
          <w:szCs w:val="24"/>
          <w:lang w:val="en-US"/>
        </w:rPr>
        <w:tab/>
        <w:tab/>
        <w:tab/>
        <w:t>(5)</w:t>
      </w:r>
    </w:p>
    <w:p>
      <w:pPr>
        <w:pStyle w:val="Normal"/>
        <w:spacing w:lineRule="auto" w:line="360" w:before="0" w:after="0"/>
        <w:jc w:val="both"/>
        <w:rPr/>
      </w:pPr>
      <w:r>
        <w:rPr>
          <w:rFonts w:cs="Times New Roman" w:ascii="Times New Roman" w:hAnsi="Times New Roman"/>
          <w:sz w:val="24"/>
          <w:szCs w:val="24"/>
          <w:lang w:val="en-US"/>
        </w:rPr>
        <w:t>We have found the solvation free energy (</w:t>
      </w:r>
      <w:r>
        <w:rPr>
          <w:rFonts w:cs="Calibri"/>
          <w:sz w:val="24"/>
          <w:szCs w:val="24"/>
          <w:lang w:val="en-US"/>
        </w:rPr>
        <w:t>Δ</w:t>
      </w:r>
      <w:r>
        <w:rPr>
          <w:rFonts w:cs="Times New Roman" w:ascii="Times New Roman" w:hAnsi="Times New Roman"/>
          <w:i/>
          <w:sz w:val="24"/>
          <w:szCs w:val="24"/>
          <w:lang w:val="en-US"/>
        </w:rPr>
        <w:t>G</w:t>
      </w:r>
      <w:r>
        <w:rPr>
          <w:rFonts w:cs="Times New Roman" w:ascii="Times New Roman" w:hAnsi="Times New Roman"/>
          <w:i/>
          <w:sz w:val="24"/>
          <w:szCs w:val="24"/>
          <w:vertAlign w:val="subscript"/>
          <w:lang w:val="en-US"/>
        </w:rPr>
        <w:t>sol</w:t>
      </w:r>
      <w:r>
        <w:rPr>
          <w:rFonts w:cs="Times New Roman" w:ascii="Times New Roman" w:hAnsi="Times New Roman"/>
          <w:i/>
          <w:sz w:val="24"/>
          <w:szCs w:val="24"/>
          <w:lang w:val="en-US"/>
        </w:rPr>
        <w:t>*)</w:t>
      </w:r>
      <w:r>
        <w:rPr>
          <w:rFonts w:cs="Times New Roman" w:ascii="Times New Roman" w:hAnsi="Times New Roman"/>
          <w:sz w:val="24"/>
          <w:szCs w:val="24"/>
          <w:lang w:val="en-US"/>
        </w:rPr>
        <w:t xml:space="preserve"> of hydrazoic acid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 xml:space="preserve">+ </w:t>
      </w:r>
      <w:r>
        <w:rPr>
          <w:rFonts w:cs="Times New Roman" w:ascii="Times New Roman" w:hAnsi="Times New Roman"/>
          <w:sz w:val="24"/>
          <w:szCs w:val="24"/>
          <w:lang w:val="en-US"/>
        </w:rPr>
        <w:t xml:space="preserve">using two different solvation models: conductor-like polarizable continuum model (CPCM) and cluster-continuum model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"plainTextFormattedCitation" : "24,25", "previouslyFormattedCitation" : "&lt;sup&gt;24,25&lt;/sup&gt;" }, "properties" : { "noteIndex" : 0 }, "schema" : "https://github.com/citation-style-language/schema/raw/master/csl-citation.json" }</w:instrText>
      </w:r>
      <w:r>
        <w:fldChar w:fldCharType="separate"/>
      </w:r>
      <w:bookmarkStart w:id="13" w:name="__Fieldmark__16201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24,25</w:t>
      </w:r>
      <w:r>
        <w:rPr>
          <w:rFonts w:cs="Times New Roman" w:ascii="Times New Roman" w:hAnsi="Times New Roman"/>
          <w:sz w:val="24"/>
          <w:szCs w:val="24"/>
          <w:lang w:val="en-US"/>
        </w:rPr>
      </w:r>
      <w:r>
        <w:fldChar w:fldCharType="end"/>
      </w:r>
      <w:bookmarkEnd w:id="13"/>
      <w:r>
        <w:rPr>
          <w:rFonts w:cs="Times New Roman" w:ascii="Times New Roman" w:hAnsi="Times New Roman"/>
          <w:sz w:val="24"/>
          <w:szCs w:val="24"/>
          <w:lang w:val="en-US"/>
        </w:rPr>
        <w:t xml:space="preserv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In CPCM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was found using the data generated by calculations at B3LYP/aug-cc-pVDZ level of theory and eqs 3 and 4. Whereas in cluster-continuum model the calculations were performed as described below.</w:t>
      </w:r>
    </w:p>
    <w:p>
      <w:pPr>
        <w:pStyle w:val="Normal"/>
        <w:spacing w:lineRule="auto" w:line="360" w:before="0" w:after="0"/>
        <w:jc w:val="both"/>
        <w:rPr/>
      </w:pPr>
      <w:r>
        <w:rPr>
          <w:rFonts w:cs="Times New Roman" w:ascii="Times New Roman" w:hAnsi="Times New Roman"/>
          <w:sz w:val="24"/>
          <w:szCs w:val="24"/>
          <w:lang w:val="en-US"/>
        </w:rPr>
        <w:t>The cluster-continuum model implies that the ion is represented as a cluster formed by the ion and an optimal number of solvent molecules, which is then solvated using a dielectric continuum. For example, for the OH</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and H</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O</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ions the optimum number of water molecules was shown to be three </w:t>
      </w:r>
      <w:r>
        <w:fldChar w:fldCharType="begin"/>
      </w:r>
      <w:r>
        <w:instrText>ADDIN CSL_CITATION { "citationItems" : [ { "id" : "ITEM-1",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bookmarkStart w:id="14" w:name="__Fieldmark__16231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25</w:t>
      </w:r>
      <w:r>
        <w:rPr>
          <w:rFonts w:cs="Times New Roman" w:ascii="Times New Roman" w:hAnsi="Times New Roman"/>
          <w:sz w:val="24"/>
          <w:szCs w:val="24"/>
          <w:lang w:val="en-US"/>
        </w:rPr>
      </w:r>
      <w:r>
        <w:fldChar w:fldCharType="end"/>
      </w:r>
      <w:bookmarkEnd w:id="14"/>
      <w:r>
        <w:rPr>
          <w:rFonts w:cs="Times New Roman" w:ascii="Times New Roman" w:hAnsi="Times New Roman"/>
          <w:sz w:val="24"/>
          <w:szCs w:val="24"/>
          <w:lang w:val="en-US"/>
        </w:rPr>
        <w:t xml:space="preserve">. Thus, </w:t>
      </w:r>
      <w:r>
        <w:rPr>
          <w:rFonts w:cs="Times New Roman" w:ascii="Times New Roman" w:hAnsi="Times New Roman"/>
          <w:sz w:val="24"/>
          <w:szCs w:val="24"/>
          <w:lang w:val="en-GB"/>
        </w:rPr>
        <w:t xml:space="preserve">in </w:t>
      </w:r>
      <w:r>
        <w:rPr>
          <w:rFonts w:cs="Times New Roman" w:ascii="Times New Roman" w:hAnsi="Times New Roman"/>
          <w:sz w:val="24"/>
          <w:szCs w:val="24"/>
          <w:lang w:val="en-US"/>
        </w:rPr>
        <w:t xml:space="preserve">the cluster-continuum model the following reactions 6 and 7 would describe the </w:t>
      </w:r>
      <w:r>
        <w:rPr>
          <w:rFonts w:cs="Times New Roman" w:ascii="Times New Roman" w:hAnsi="Times New Roman"/>
          <w:sz w:val="24"/>
          <w:szCs w:val="24"/>
          <w:lang w:val="en-GB"/>
        </w:rPr>
        <w:t xml:space="preserve">ionization of </w:t>
      </w:r>
      <w:r>
        <w:rPr>
          <w:rFonts w:cs="Times New Roman" w:ascii="Times New Roman" w:hAnsi="Times New Roman"/>
          <w:sz w:val="24"/>
          <w:szCs w:val="24"/>
          <w:lang w:val="en-US"/>
        </w:rPr>
        <w:t xml:space="preserve">hydrazoic acid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respectively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"manualFormatting" : "24", "plainTextFormattedCitation" : "24,25", "previouslyFormattedCitation" : "&lt;sup&gt;24,25&lt;/sup&gt;" }, "properties" : { "noteIndex" : 0 }, "schema" : "https://github.com/citation-style-language/schema/raw/master/csl-citation.json" }</w:instrText>
      </w:r>
      <w:r>
        <w:fldChar w:fldCharType="separate"/>
      </w:r>
      <w:bookmarkStart w:id="15" w:name="__Fieldmark__16257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US"/>
        </w:rPr>
        <w:t>24</w:t>
      </w:r>
      <w:r>
        <w:rPr>
          <w:rFonts w:cs="Times New Roman" w:ascii="Times New Roman" w:hAnsi="Times New Roman"/>
          <w:sz w:val="24"/>
          <w:szCs w:val="24"/>
          <w:lang w:val="en-GB"/>
        </w:rPr>
      </w:r>
      <w:r>
        <w:fldChar w:fldCharType="end"/>
      </w:r>
      <w:bookmarkEnd w:id="15"/>
      <w:r>
        <w:rPr>
          <w:rFonts w:cs="Times New Roman" w:ascii="Times New Roman" w:hAnsi="Times New Roman"/>
          <w:sz w:val="24"/>
          <w:szCs w:val="24"/>
          <w:lang w:val="en-GB"/>
        </w:rPr>
        <w:t xml:space="preserve">: </w:t>
      </w:r>
    </w:p>
    <w:p>
      <w:pPr>
        <w:pStyle w:val="Normal"/>
        <w:spacing w:lineRule="auto" w:line="360" w:before="0" w:after="0"/>
        <w:jc w:val="center"/>
        <w:rPr>
          <w:rFonts w:ascii="Times New Roman" w:hAnsi="Times New Roman" w:eastAsia="游明朝" w:cs="Times New Roman" w:eastAsiaTheme="minorEastAsia"/>
          <w:sz w:val="24"/>
          <w:szCs w:val="24"/>
          <w:lang w:val="en-US"/>
        </w:rPr>
      </w:pPr>
      <w:r>
        <w:rPr/>
      </w:r>
      <m:oMath xmlns:m="http://schemas.openxmlformats.org/officeDocument/2006/math">
        <m:eqArr>
          <m:e>
            <m:r>
              <w:rPr>
                <w:rFonts w:ascii="Cambria Math" w:hAnsi="Cambria Math"/>
              </w:rPr>
              <m:t xml:space="preserve">H</m:t>
            </m:r>
          </m:e>
          <m:e>
            <m:r>
              <w:rPr>
                <w:rFonts w:ascii="Cambria Math" w:hAnsi="Cambria Math"/>
              </w:rPr>
              <m:t xml:space="preserve">H</m:t>
            </m:r>
          </m:e>
          <m:e>
            <m:sSub>
              <m:e>
                <m:d>
                  <m:dPr>
                    <m:begChr m:val="("/>
                    <m:endChr m:val=")"/>
                  </m:dPr>
                  <m:e/>
                  <m:e>
                    <m:r>
                      <w:rPr>
                        <w:rFonts w:ascii="Cambria Math" w:hAnsi="Cambria Math"/>
                      </w:rPr>
                      <m:t xml:space="preserve">2</m:t>
                    </m:r>
                    <m:r>
                      <w:rPr>
                        <w:rFonts w:ascii="Cambria Math" w:hAnsi="Cambria Math"/>
                      </w:rPr>
                      <m:t xml:space="preserve">O</m:t>
                    </m:r>
                  </m:e>
                </m:d>
              </m:e>
              <m:sub>
                <m:r>
                  <w:rPr>
                    <w:rFonts w:ascii="Cambria Math" w:hAnsi="Cambria Math"/>
                  </w:rPr>
                  <m:t xml:space="preserve">n</m:t>
                </m:r>
              </m:sub>
            </m:sSub>
            <m:r>
              <w:rPr>
                <w:rFonts w:ascii="Cambria Math" w:hAnsi="Cambria Math"/>
              </w:rPr>
              <m:t xml:space="preserve">+</m:t>
            </m:r>
            <m:sSub>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n</m:t>
                    </m:r>
                  </m:e>
                </m:d>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Sup>
              <m:e>
                <m:r>
                  <w:rPr>
                    <w:rFonts w:ascii="Cambria Math" w:hAnsi="Cambria Math"/>
                  </w:rPr>
                  <m:t xml:space="preserve">G</m:t>
                </m:r>
              </m:e>
              <m:sub>
                <m:r>
                  <w:rPr>
                    <w:rFonts w:ascii="Cambria Math" w:hAnsi="Cambria Math"/>
                  </w:rPr>
                  <m:t xml:space="preserve">sol</m:t>
                </m:r>
              </m:sub>
              <m:sup/>
            </m:sSubSup>
          </m:e>
          <m:e>
            <m:r>
              <w:rPr>
                <w:rFonts w:ascii="Cambria Math" w:hAnsi="Cambria Math"/>
              </w:rPr>
              <m:t xml:space="preserve">−</m:t>
            </m:r>
          </m:e>
          <m:e>
            <m:sSub>
              <m:e>
                <m:d>
                  <m:dPr>
                    <m:begChr m:val="("/>
                    <m:endChr m:val=")"/>
                  </m:dPr>
                  <m:e/>
                  <m:e>
                    <m:r>
                      <w:rPr>
                        <w:rFonts w:ascii="Cambria Math" w:hAnsi="Cambria Math"/>
                      </w:rPr>
                      <m:t xml:space="preserve">2</m:t>
                    </m:r>
                    <m:r>
                      <w:rPr>
                        <w:rFonts w:ascii="Cambria Math" w:hAnsi="Cambria Math"/>
                      </w:rPr>
                      <m:t xml:space="preserve">O</m:t>
                    </m:r>
                  </m:e>
                </m:d>
              </m:e>
              <m:sub>
                <m:r>
                  <w:rPr>
                    <w:rFonts w:ascii="Cambria Math" w:hAnsi="Cambria Math"/>
                  </w:rPr>
                  <m:t xml:space="preserve">3</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3</m:t>
                </m:r>
              </m:sub>
              <m:sup/>
            </m:sSubSup>
          </m:e>
          <m:e>
            <m:r>
              <w:rPr>
                <w:rFonts w:ascii="Cambria Math" w:hAnsi="Cambria Math"/>
              </w:rPr>
              <m:t xml:space="preserve">−</m:t>
            </m:r>
          </m:e>
          <m:e>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OH</m:t>
                </m:r>
              </m:e>
              <m:sup/>
            </m:sSup>
          </m:e>
        </m:eqArr>
      </m:oMath>
      <w:r>
        <w:rPr>
          <w:rFonts w:eastAsia="游明朝" w:cs="Times New Roman" w:ascii="Times New Roman" w:hAnsi="Times New Roman" w:eastAsiaTheme="minorEastAsia"/>
          <w:sz w:val="24"/>
          <w:szCs w:val="24"/>
          <w:lang w:val="en-US"/>
        </w:rPr>
        <w:tab/>
        <w:tab/>
        <w:t>(6)</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eqArr>
          <m:e>
            <m:r>
              <w:rPr>
                <w:rFonts w:ascii="Cambria Math" w:hAnsi="Cambria Math"/>
              </w:rPr>
              <m:t xml:space="preserve">H</m:t>
            </m:r>
          </m:e>
          <m:e>
            <m:r>
              <w:rPr>
                <w:rFonts w:ascii="Cambria Math" w:hAnsi="Cambria Math"/>
              </w:rPr>
              <m:t xml:space="preserve">H</m:t>
            </m:r>
          </m:e>
          <m:e>
            <m:sSub>
              <m:e>
                <m:d>
                  <m:dPr>
                    <m:begChr m:val="("/>
                    <m:endChr m:val=")"/>
                  </m:dPr>
                  <m:e/>
                  <m:e>
                    <m:r>
                      <w:rPr>
                        <w:rFonts w:ascii="Cambria Math" w:hAnsi="Cambria Math"/>
                      </w:rPr>
                      <m:t xml:space="preserve">2</m:t>
                    </m:r>
                    <m:r>
                      <w:rPr>
                        <w:rFonts w:ascii="Cambria Math" w:hAnsi="Cambria Math"/>
                      </w:rPr>
                      <m:t xml:space="preserve">O</m:t>
                    </m:r>
                  </m:e>
                </m:d>
              </m:e>
              <m:sub>
                <m:r>
                  <w:rPr>
                    <w:rFonts w:ascii="Cambria Math" w:hAnsi="Cambria Math"/>
                  </w:rPr>
                  <m:t xml:space="preserve">3</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sol</m:t>
                </m:r>
              </m:sub>
              <m:sup/>
            </m:sSubSup>
          </m:e>
          <m:e>
            <m:r>
              <w:rPr>
                <w:rFonts w:ascii="Cambria Math" w:hAnsi="Cambria Math"/>
              </w:rPr>
              <m:t xml:space="preserve">+</m:t>
            </m:r>
          </m:e>
          <m:e>
            <m:sSub>
              <m:e>
                <m:d>
                  <m:dPr>
                    <m:begChr m:val="("/>
                    <m:endChr m:val=")"/>
                  </m:dPr>
                  <m:e/>
                  <m:e>
                    <m:r>
                      <w:rPr>
                        <w:rFonts w:ascii="Cambria Math" w:hAnsi="Cambria Math"/>
                      </w:rPr>
                      <m:t xml:space="preserve">2</m:t>
                    </m:r>
                    <m:r>
                      <w:rPr>
                        <w:rFonts w:ascii="Cambria Math" w:hAnsi="Cambria Math"/>
                      </w:rPr>
                      <m:t xml:space="preserve">O</m:t>
                    </m:r>
                  </m:e>
                </m:d>
              </m:e>
              <m:sub>
                <m:r>
                  <w:rPr>
                    <w:rFonts w:ascii="Cambria Math" w:hAnsi="Cambria Math"/>
                  </w:rPr>
                  <m:t xml:space="preserve">n</m:t>
                </m:r>
              </m:sub>
            </m:sSub>
            <m:r>
              <w:rPr>
                <w:rFonts w:ascii="Cambria Math" w:hAnsi="Cambria Math"/>
              </w:rPr>
              <m:t xml:space="preserve">+</m:t>
            </m:r>
            <m:sSub>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n</m:t>
                    </m:r>
                  </m:e>
                </m:d>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sSup>
          </m:e>
          <m:e>
            <m:r>
              <w:rPr>
                <w:rFonts w:ascii="Cambria Math" w:hAnsi="Cambria Math"/>
              </w:rPr>
              <m:t xml:space="preserve">+</m:t>
            </m:r>
          </m:e>
          <m:e>
            <m:sSub>
              <m:e>
                <m:r>
                  <w:rPr>
                    <w:rFonts w:ascii="Cambria Math" w:hAnsi="Cambria Math"/>
                  </w:rPr>
                  <m:t xml:space="preserve">H</m:t>
                </m:r>
              </m:e>
              <m:sub>
                <m:r>
                  <w:rPr>
                    <w:rFonts w:ascii="Cambria Math" w:hAnsi="Cambria Math"/>
                  </w:rPr>
                  <m:t xml:space="preserve">2</m:t>
                </m:r>
              </m:sub>
            </m:sSub>
            <m:sSubSup>
              <m:e>
                <m:r>
                  <w:rPr>
                    <w:rFonts w:ascii="Cambria Math" w:hAnsi="Cambria Math"/>
                  </w:rPr>
                  <m:t xml:space="preserve">N</m:t>
                </m:r>
              </m:e>
              <m:sub>
                <m:r>
                  <w:rPr>
                    <w:rFonts w:ascii="Cambria Math" w:hAnsi="Cambria Math"/>
                  </w:rPr>
                  <m:t xml:space="preserve">3</m:t>
                </m:r>
              </m:sub>
              <m:sup/>
            </m:sSubSup>
          </m:e>
        </m:eqArr>
      </m:oMath>
      <w:r>
        <w:rPr>
          <w:rFonts w:eastAsia="游明朝" w:cs="Times New Roman" w:ascii="Times New Roman" w:hAnsi="Times New Roman" w:eastAsiaTheme="minorEastAsia"/>
          <w:sz w:val="24"/>
          <w:szCs w:val="24"/>
          <w:lang w:val="en-US"/>
        </w:rPr>
        <w:tab/>
        <w:tab/>
        <w:t>(7)</w:t>
      </w:r>
    </w:p>
    <w:p>
      <w:pPr>
        <w:pStyle w:val="Normal"/>
        <w:spacing w:lineRule="auto" w:line="360" w:before="0" w:after="0"/>
        <w:jc w:val="both"/>
        <w:rPr/>
      </w:pPr>
      <w:r>
        <w:rPr>
          <w:rFonts w:cs="Times New Roman" w:ascii="Times New Roman" w:hAnsi="Times New Roman"/>
          <w:sz w:val="24"/>
          <w:szCs w:val="24"/>
          <w:lang w:val="en-US"/>
        </w:rPr>
        <w:t>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of hydrazoic acid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can be then calculated using eqs 8 and 9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"manualFormatting" : "24", "plainTextFormattedCitation" : "24,25", "previouslyFormattedCitation" : "&lt;sup&gt;24,25&lt;/sup&gt;" }, "properties" : { "noteIndex" : 0 }, "schema" : "https://github.com/citation-style-language/schema/raw/master/csl-citation.json" }</w:instrText>
      </w:r>
      <w:r>
        <w:fldChar w:fldCharType="separate"/>
      </w:r>
      <w:bookmarkStart w:id="16" w:name="__Fieldmark__16297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w:t>
      </w:r>
      <w:r>
        <w:rPr>
          <w:rFonts w:cs="Times New Roman" w:ascii="Times New Roman" w:hAnsi="Times New Roman"/>
          <w:sz w:val="24"/>
          <w:szCs w:val="24"/>
          <w:lang w:val="en-US"/>
        </w:rPr>
      </w:r>
      <w:r>
        <w:fldChar w:fldCharType="end"/>
      </w:r>
      <w:bookmarkEnd w:id="16"/>
      <w:r>
        <w:rPr>
          <w:rFonts w:cs="Times New Roman" w:ascii="Times New Roman" w:hAnsi="Times New Roman"/>
          <w:sz w:val="24"/>
          <w:szCs w:val="24"/>
          <w:lang w:val="en-US"/>
        </w:rPr>
        <w:t>:</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r>
          <w:rPr>
            <w:rFonts w:ascii="Cambria Math" w:hAnsi="Cambria Math"/>
          </w:rPr>
          <m:t xml:space="preserve">p</m:t>
        </m:r>
        <m:sSub>
          <m:e>
            <m:r>
              <w:rPr>
                <w:rFonts w:ascii="Cambria Math" w:hAnsi="Cambria Math"/>
              </w:rPr>
              <m:t xml:space="preserve">K</m:t>
            </m:r>
          </m:e>
          <m:sub>
            <m:r>
              <w:rPr>
                <w:rFonts w:ascii="Cambria Math" w:hAnsi="Cambria Math"/>
              </w:rPr>
              <m:t xml:space="preserve">a</m:t>
            </m:r>
          </m:sub>
        </m:sSub>
        <m:d>
          <m:dPr>
            <m:begChr m:val="("/>
            <m:endChr m:val=")"/>
          </m:dPr>
          <m:e>
            <m:r>
              <w:rPr>
                <w:rFonts w:ascii="Cambria Math" w:hAnsi="Cambria Math"/>
              </w:rPr>
              <m:t xml:space="preserve">H</m:t>
            </m:r>
            <m:sSub>
              <m:e>
                <m:r>
                  <w:rPr>
                    <w:rFonts w:ascii="Cambria Math" w:hAnsi="Cambria Math"/>
                  </w:rPr>
                  <m:t xml:space="preserve">N</m:t>
                </m:r>
              </m:e>
              <m:sub>
                <m:r>
                  <w:rPr>
                    <w:rFonts w:ascii="Cambria Math" w:hAnsi="Cambria Math"/>
                  </w:rPr>
                  <m:t xml:space="preserve">3</m:t>
                </m:r>
              </m:sub>
            </m:sSub>
          </m:e>
        </m:d>
        <m:r>
          <w:rPr>
            <w:rFonts w:ascii="Cambria Math" w:hAnsi="Cambria Math"/>
          </w:rPr>
          <m:t xml:space="preserve">=</m:t>
        </m:r>
        <m:f>
          <m:num>
            <m:r>
              <w:rPr>
                <w:rFonts w:ascii="Cambria Math" w:hAnsi="Cambria Math"/>
              </w:rPr>
              <m:t xml:space="preserve">∆</m:t>
            </m:r>
            <m:sSubSup>
              <m:e>
                <m:r>
                  <w:rPr>
                    <w:rFonts w:ascii="Cambria Math" w:hAnsi="Cambria Math"/>
                  </w:rPr>
                  <m:t xml:space="preserve">G</m:t>
                </m:r>
              </m:e>
              <m:sub>
                <m:r>
                  <w:rPr>
                    <w:rFonts w:ascii="Cambria Math" w:hAnsi="Cambria Math"/>
                  </w:rPr>
                  <m:t xml:space="preserve">sol</m:t>
                </m:r>
              </m:sub>
              <m:sup/>
            </m:sSubSup>
          </m:num>
          <m:den>
            <m:d>
              <m:dPr>
                <m:begChr m:val="("/>
                <m:endChr m:val=")"/>
              </m:dPr>
              <m:e>
                <m:r>
                  <w:rPr>
                    <w:rFonts w:ascii="Cambria Math" w:hAnsi="Cambria Math"/>
                  </w:rPr>
                  <m:t xml:space="preserve">2.303</m:t>
                </m:r>
              </m:e>
            </m:d>
            <m:r>
              <w:rPr>
                <w:rFonts w:ascii="Cambria Math" w:hAnsi="Cambria Math"/>
              </w:rPr>
              <m:t xml:space="preserve">RT</m:t>
            </m:r>
          </m:den>
        </m:f>
        <m:r>
          <w:rPr>
            <w:rFonts w:ascii="Cambria Math" w:hAnsi="Cambria Math"/>
          </w:rPr>
          <m:t xml:space="preserve">+</m:t>
        </m:r>
        <m:r>
          <w:rPr>
            <w:rFonts w:ascii="Cambria Math" w:hAnsi="Cambria Math"/>
          </w:rPr>
          <m:t xml:space="preserve">15.74</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n</m:t>
            </m:r>
          </m:e>
        </m:d>
        <m:r>
          <w:rPr>
            <w:rFonts w:ascii="Cambria Math" w:hAnsi="Cambria Math"/>
          </w:rPr>
          <m:t xml:space="preserve">log</m:t>
        </m:r>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e>
        </m:d>
      </m:oMath>
      <w:r>
        <w:rPr>
          <w:rFonts w:eastAsia="游明朝" w:cs="Times New Roman" w:ascii="Times New Roman" w:hAnsi="Times New Roman" w:eastAsiaTheme="minorEastAsia"/>
          <w:sz w:val="24"/>
          <w:szCs w:val="24"/>
          <w:lang w:val="en-US"/>
        </w:rPr>
        <w:tab/>
        <w:tab/>
        <w:tab/>
        <w:t>(8)</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eqArr>
          <m:e>
            <m:r>
              <w:rPr>
                <w:rFonts w:ascii="Cambria Math" w:hAnsi="Cambria Math"/>
              </w:rPr>
              <m:t xml:space="preserve">+</m:t>
            </m:r>
          </m:e>
          <m:e>
            <m:sSub>
              <m:e>
                <m:r>
                  <w:rPr>
                    <w:rFonts w:ascii="Cambria Math" w:hAnsi="Cambria Math"/>
                  </w:rPr>
                  <m:t xml:space="preserve">H</m:t>
                </m:r>
              </m:e>
              <m:sub>
                <m:r>
                  <w:rPr>
                    <w:rFonts w:ascii="Cambria Math" w:hAnsi="Cambria Math"/>
                  </w:rPr>
                  <m:t xml:space="preserve">2</m:t>
                </m:r>
              </m:sub>
            </m:sSub>
            <m:sSubSup>
              <m:e>
                <m:r>
                  <w:rPr>
                    <w:rFonts w:ascii="Cambria Math" w:hAnsi="Cambria Math"/>
                  </w:rPr>
                  <m:t xml:space="preserve">N</m:t>
                </m:r>
              </m:e>
              <m:sub>
                <m:r>
                  <w:rPr>
                    <w:rFonts w:ascii="Cambria Math" w:hAnsi="Cambria Math"/>
                  </w:rPr>
                  <m:t xml:space="preserve">3</m:t>
                </m:r>
              </m:sub>
              <m:sup/>
            </m:sSubSup>
          </m:e>
          <m:e/>
          <m:e>
            <m:r>
              <w:rPr>
                <w:rFonts w:ascii="Cambria Math" w:hAnsi="Cambria Math"/>
              </w:rPr>
              <m:t xml:space="preserve">p</m:t>
            </m:r>
            <m:sSub>
              <m:e>
                <m:r>
                  <w:rPr>
                    <w:rFonts w:ascii="Cambria Math" w:hAnsi="Cambria Math"/>
                  </w:rPr>
                  <m:t xml:space="preserve">K</m:t>
                </m:r>
              </m:e>
              <m:sub>
                <m:r>
                  <w:rPr>
                    <w:rFonts w:ascii="Cambria Math" w:hAnsi="Cambria Math"/>
                  </w:rPr>
                  <m:t xml:space="preserve">a</m:t>
                </m:r>
              </m:sub>
            </m:sSub>
          </m:e>
        </m:eqArr>
      </m:oMath>
      <w:r>
        <w:rPr>
          <w:rFonts w:eastAsia="游明朝" w:cs="Times New Roman" w:ascii="Times New Roman" w:hAnsi="Times New Roman" w:eastAsiaTheme="minorEastAsia"/>
          <w:sz w:val="24"/>
          <w:szCs w:val="24"/>
          <w:lang w:val="en-US"/>
        </w:rPr>
        <w:tab/>
        <w:tab/>
        <w:tab/>
        <w:t>(9)</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Using a variational principle, we have found that the optimum number of water molecules for the azide anion N</w:t>
      </w:r>
      <w:r>
        <w:rPr>
          <w:rFonts w:cs="Times New Roman" w:ascii="Times New Roman" w:hAnsi="Times New Roman"/>
          <w:sz w:val="24"/>
          <w:szCs w:val="24"/>
          <w:vertAlign w:val="subscript"/>
          <w:lang w:val="en-US"/>
        </w:rPr>
        <w:t>3</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and H</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N</w:t>
      </w:r>
      <w:r>
        <w:rPr>
          <w:rFonts w:cs="Times New Roman" w:ascii="Times New Roman" w:hAnsi="Times New Roman"/>
          <w:sz w:val="24"/>
          <w:szCs w:val="24"/>
          <w:vertAlign w:val="subscript"/>
          <w:lang w:val="en-US"/>
        </w:rPr>
        <w:t>3</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equals two. We obtained the structures of ionic clusters and neutral species by optimization at the MP2/6-311++G(2df,2p) and M11/6-311++G(2df,2p)//B3LYP/6-311++G(2df,2p) level of theory. In the second case, after performing </w:t>
      </w:r>
      <w:r>
        <w:rPr>
          <w:rFonts w:cs="Times New Roman" w:ascii="Times New Roman" w:hAnsi="Times New Roman"/>
          <w:sz w:val="24"/>
          <w:szCs w:val="24"/>
          <w:lang w:val="en-GB"/>
        </w:rPr>
        <w:t>a frequency job with Gaussian09</w:t>
      </w:r>
      <w:r>
        <w:rPr>
          <w:rFonts w:cs="Times New Roman" w:ascii="Times New Roman" w:hAnsi="Times New Roman"/>
          <w:sz w:val="24"/>
          <w:szCs w:val="24"/>
          <w:lang w:val="en-US"/>
        </w:rPr>
        <w:t xml:space="preserve"> using M11/6-311++G(2df,2p) we took the full electronic energy of the system and added the correction to Gibbs free energy from B3LYP/6-311++G(2df,2p) calculation. The solvation free energy (</w:t>
      </w:r>
      <w:r>
        <w:rPr>
          <w:rFonts w:cs="Calibri"/>
          <w:sz w:val="24"/>
          <w:szCs w:val="24"/>
          <w:lang w:val="en-US"/>
        </w:rPr>
        <w:t>Δ</w:t>
      </w:r>
      <w:r>
        <w:rPr>
          <w:rFonts w:cs="Times New Roman" w:ascii="Times New Roman" w:hAnsi="Times New Roman"/>
          <w:i/>
          <w:sz w:val="24"/>
          <w:szCs w:val="24"/>
          <w:lang w:val="en-US"/>
        </w:rPr>
        <w:t>G</w:t>
      </w:r>
      <w:r>
        <w:rPr>
          <w:rFonts w:cs="Times New Roman" w:ascii="Times New Roman" w:hAnsi="Times New Roman"/>
          <w:i/>
          <w:sz w:val="24"/>
          <w:szCs w:val="24"/>
          <w:vertAlign w:val="subscript"/>
          <w:lang w:val="en-US"/>
        </w:rPr>
        <w:t>sol</w:t>
      </w:r>
      <w:r>
        <w:rPr>
          <w:rFonts w:cs="Times New Roman" w:ascii="Times New Roman" w:hAnsi="Times New Roman"/>
          <w:i/>
          <w:sz w:val="24"/>
          <w:szCs w:val="24"/>
          <w:lang w:val="en-US"/>
        </w:rPr>
        <w:t>*)</w:t>
      </w:r>
      <w:r>
        <w:rPr>
          <w:rFonts w:cs="Times New Roman" w:ascii="Times New Roman" w:hAnsi="Times New Roman"/>
          <w:sz w:val="24"/>
          <w:szCs w:val="24"/>
          <w:lang w:val="en-US"/>
        </w:rPr>
        <w:t xml:space="preserve"> of clusters and neutral molecules by the bulk solvent (water) was calculated by CPCM.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Results and discussion</w:t>
      </w:r>
    </w:p>
    <w:p>
      <w:pPr>
        <w:pStyle w:val="Normal"/>
        <w:spacing w:lineRule="auto" w:line="360" w:before="0" w:after="0"/>
        <w:jc w:val="both"/>
        <w:rPr>
          <w:rFonts w:ascii="Times New Roman" w:hAnsi="Times New Roman" w:cs="Times New Roman"/>
          <w:b/>
          <w:b/>
          <w:sz w:val="24"/>
          <w:szCs w:val="24"/>
          <w:highlight w:val="yellow"/>
          <w:lang w:val="en-US"/>
        </w:rPr>
      </w:pPr>
      <w:r>
        <w:rPr>
          <w:rFonts w:cs="Times New Roman" w:ascii="Times New Roman" w:hAnsi="Times New Roman"/>
          <w:b/>
          <w:sz w:val="24"/>
          <w:szCs w:val="24"/>
          <w:highlight w:val="yellow"/>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Structure of hydrazoic acid and related compounds</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pPr>
      <w:r>
        <w:rPr>
          <w:rFonts w:cs="Times New Roman" w:ascii="Times New Roman" w:hAnsi="Times New Roman"/>
          <w:sz w:val="24"/>
          <w:szCs w:val="24"/>
          <w:lang w:val="en-US"/>
        </w:rPr>
        <w:t xml:space="preserve">Since the molecular geometry of hydrazoic acid is well described experimentally </w:t>
      </w:r>
      <w:r>
        <w:fldChar w:fldCharType="begin"/>
      </w:r>
      <w:r>
        <w:instrText>ADDIN CSL_CITATION { "citationItems" : [ { "id" : "ITEM-1", "itemData" : { "DOI" : "10.1063/1.1742253", "ISBN" : "0021-9606", "ISSN" : "00219606", "author" : [ { "dropping-particle" : "", "family" : "Dows", "given" : "David A.", "non-dropping-particle" : "", "parse-names" : false, "suffix" : "" }, { "dropping-particle" : "", "family" : "Pimentel", "given" : "George C.", "non-dropping-particle" : "", "parse-names" : false, "suffix" : "" } ], "container-title" : "The Journal of Chemical Physics", "id" : "ITEM-1", "issue" : "7", "issued" : { "date-parts" : [ [ "1955" ] ] }, "page" : "1258-1263", "title" : "Infrared spectra of gaseous and solid hydrazoic acid and deutero-hydrazoic acid: The thermodynamic properties of hn3", "type" : "article-journal", "volume" : "23" }, "uris" : [ "http://www.mendeley.com/documents/?uuid=50443431-6950-4168-b5c4-5a2324cbac21" ] }, { "id" : "ITEM-2", "itemData" : { "DOI" : "10.1063/1.1733608", "ISSN" : "00219606", "abstract" : "matrix spectra of ketene show new low frequency mode (438 cm-1) leading to reassignments", "author" : [ { "dropping-particle" : "", "family" : "Moore", "given" : "C. Bradley", "non-dropping-particle" : "", "parse-names" : false, "suffix" : "" }, { "dropping-particle" : "", "family" : "Pimentel", "given" : "George C.", "non-dropping-particle" : "", "parse-names" : false, "suffix" : "" } ], "container-title" : "The Journal of Chemical Physics", "id" : "ITEM-2", "issue" : "12", "issued" : { "date-parts" : [ [ "1963" ] ] }, "page" : "2816", "title" : "Infrared Spectrum and Vibrational Potential Function of Ketene and the Deuterated Ketenes", "type" : "article-journal", "volume" : "38" }, "uris" : [ "http://www.mendeley.com/documents/?uuid=522da6d8-3226-40dd-9ee7-24c188194a27" ] }, { "id" : "ITEM-3",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"ITEM-3",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"&lt;sup&gt;25\u201327&lt;/sup&gt;", "manualFormatting" : "26\u201328", "plainTextFormattedCitation" : "25\u201327", "previouslyFormattedCitation" : "&lt;sup&gt;25\u201327&lt;/sup&gt;" }, "properties" : { "noteIndex" : 0 }, "schema" : "https://github.com/citation-style-language/schema/raw/master/csl-citation.json" }</w:instrText>
      </w:r>
      <w:r>
        <w:fldChar w:fldCharType="separate"/>
      </w:r>
      <w:bookmarkStart w:id="17" w:name="__Fieldmark__16372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26–28</w:t>
      </w:r>
      <w:r>
        <w:rPr>
          <w:rFonts w:cs="Times New Roman" w:ascii="Times New Roman" w:hAnsi="Times New Roman"/>
          <w:sz w:val="24"/>
          <w:szCs w:val="24"/>
          <w:lang w:val="en-US"/>
        </w:rPr>
      </w:r>
      <w:r>
        <w:fldChar w:fldCharType="end"/>
      </w:r>
      <w:bookmarkEnd w:id="17"/>
      <w:r>
        <w:rPr>
          <w:rFonts w:cs="Times New Roman" w:ascii="Times New Roman" w:hAnsi="Times New Roman"/>
          <w:sz w:val="24"/>
          <w:szCs w:val="24"/>
          <w:lang w:val="en-US"/>
        </w:rPr>
        <w:t xml:space="preserve">, we used it for the justification of the chosen level of theory. The calculated and experimental values of bond distances (angstroms) and bond angles (degrees) of </w:t>
      </w:r>
      <w:r>
        <w:rPr>
          <w:rFonts w:cs="Times New Roman" w:ascii="Times New Roman" w:hAnsi="Times New Roman"/>
          <w:sz w:val="24"/>
          <w:szCs w:val="24"/>
          <w:lang w:val="en-GB"/>
        </w:rPr>
        <w:t>HN</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 xml:space="preserve">are summarized in Table 1.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Table 1. Calculated and experimentally determined geometries of </w:t>
      </w:r>
      <w:r>
        <w:rPr>
          <w:rFonts w:cs="Times New Roman" w:ascii="Times New Roman" w:hAnsi="Times New Roman"/>
          <w:sz w:val="24"/>
          <w:szCs w:val="24"/>
          <w:lang w:val="en-GB"/>
        </w:rPr>
        <w:t>HN</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as)</w:t>
      </w:r>
      <w:r>
        <w:rPr>
          <w:rFonts w:cs="Times New Roman" w:ascii="Times New Roman" w:hAnsi="Times New Roman"/>
          <w:sz w:val="24"/>
          <w:szCs w:val="24"/>
          <w:lang w:val="en-GB"/>
        </w:rPr>
        <w:t xml:space="preserve"> (singlet, Fig. 1) and </w:t>
      </w:r>
      <w:bookmarkStart w:id="18" w:name="_Hlk515267224"/>
      <w:r>
        <w:rPr>
          <w:rFonts w:cs="Times New Roman" w:ascii="Times New Roman" w:hAnsi="Times New Roman"/>
          <w:sz w:val="24"/>
          <w:szCs w:val="24"/>
          <w:lang w:val="en-GB"/>
        </w:rPr>
        <w:t>NH</w:t>
      </w:r>
      <w:r>
        <w:rPr>
          <w:rFonts w:cs="Times New Roman" w:ascii="Times New Roman" w:hAnsi="Times New Roman"/>
          <w:sz w:val="24"/>
          <w:szCs w:val="24"/>
          <w:vertAlign w:val="subscript"/>
          <w:lang w:val="en-GB"/>
        </w:rPr>
        <w:t>2</w:t>
      </w:r>
      <w:r>
        <w:rPr>
          <w:rFonts w:cs="Times New Roman" w:ascii="Times New Roman" w:hAnsi="Times New Roman"/>
          <w:sz w:val="24"/>
          <w:szCs w:val="24"/>
          <w:vertAlign w:val="superscript"/>
          <w:lang w:val="en-GB"/>
        </w:rPr>
        <w:t>+</w:t>
      </w:r>
      <w:bookmarkEnd w:id="18"/>
      <w:r>
        <w:rPr>
          <w:rFonts w:cs="Times New Roman" w:ascii="Times New Roman" w:hAnsi="Times New Roman"/>
          <w:sz w:val="24"/>
          <w:szCs w:val="24"/>
          <w:lang w:val="en-GB"/>
        </w:rPr>
        <w:t>.</w:t>
      </w:r>
    </w:p>
    <w:tbl>
      <w:tblPr>
        <w:tblStyle w:val="a4"/>
        <w:tblW w:w="10031" w:type="dxa"/>
        <w:jc w:val="left"/>
        <w:tblInd w:w="-459" w:type="dxa"/>
        <w:tblCellMar>
          <w:top w:w="0" w:type="dxa"/>
          <w:left w:w="113" w:type="dxa"/>
          <w:bottom w:w="0" w:type="dxa"/>
          <w:right w:w="108" w:type="dxa"/>
        </w:tblCellMar>
        <w:tblLook w:val="04a0" w:noVBand="1" w:noHBand="0" w:lastColumn="0" w:firstColumn="1" w:lastRow="0" w:firstRow="1"/>
      </w:tblPr>
      <w:tblGrid>
        <w:gridCol w:w="1222"/>
        <w:gridCol w:w="799"/>
        <w:gridCol w:w="813"/>
        <w:gridCol w:w="1"/>
        <w:gridCol w:w="955"/>
        <w:gridCol w:w="888"/>
        <w:gridCol w:w="878"/>
        <w:gridCol w:w="823"/>
        <w:gridCol w:w="851"/>
        <w:gridCol w:w="849"/>
        <w:gridCol w:w="1"/>
        <w:gridCol w:w="992"/>
        <w:gridCol w:w="957"/>
      </w:tblGrid>
      <w:tr>
        <w:trPr>
          <w:trHeight w:val="268" w:hRule="atLeast"/>
        </w:trPr>
        <w:tc>
          <w:tcPr>
            <w:tcW w:w="1222" w:type="dxa"/>
            <w:vMerge w:val="restart"/>
            <w:tcBorders>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612" w:type="dxa"/>
            <w:gridSpan w:val="2"/>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t>HN</w:t>
            </w:r>
            <w:r>
              <w:rPr>
                <w:rFonts w:cs="Times New Roman" w:ascii="Times New Roman" w:hAnsi="Times New Roman"/>
                <w:b/>
                <w:sz w:val="24"/>
                <w:szCs w:val="24"/>
                <w:vertAlign w:val="subscript"/>
                <w:lang w:val="en-GB"/>
              </w:rPr>
              <w:t>3</w:t>
            </w:r>
          </w:p>
        </w:tc>
        <w:tc>
          <w:tcPr>
            <w:tcW w:w="3545" w:type="dxa"/>
            <w:gridSpan w:val="5"/>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t>H</w:t>
            </w:r>
            <w:r>
              <w:rPr>
                <w:rFonts w:cs="Times New Roman" w:ascii="Times New Roman" w:hAnsi="Times New Roman"/>
                <w:b/>
                <w:sz w:val="24"/>
                <w:szCs w:val="24"/>
                <w:vertAlign w:val="subscript"/>
                <w:lang w:val="en-GB"/>
              </w:rPr>
              <w:t>2</w:t>
            </w:r>
            <w:r>
              <w:rPr>
                <w:rFonts w:cs="Times New Roman" w:ascii="Times New Roman" w:hAnsi="Times New Roman"/>
                <w:b/>
                <w:sz w:val="24"/>
                <w:szCs w:val="24"/>
                <w:lang w:val="en-GB"/>
              </w:rPr>
              <w:t>N</w:t>
            </w:r>
            <w:r>
              <w:rPr>
                <w:rFonts w:cs="Times New Roman" w:ascii="Times New Roman" w:hAnsi="Times New Roman"/>
                <w:b/>
                <w:sz w:val="24"/>
                <w:szCs w:val="24"/>
                <w:vertAlign w:val="subscript"/>
                <w:lang w:val="en-GB"/>
              </w:rPr>
              <w:t>3</w:t>
            </w:r>
            <w:r>
              <w:rPr>
                <w:rFonts w:cs="Times New Roman" w:ascii="Times New Roman" w:hAnsi="Times New Roman"/>
                <w:b/>
                <w:sz w:val="24"/>
                <w:szCs w:val="24"/>
                <w:vertAlign w:val="superscript"/>
                <w:lang w:val="en-GB"/>
              </w:rPr>
              <w:t>+</w:t>
            </w:r>
            <w:r>
              <w:rPr>
                <w:rFonts w:cs="Times New Roman" w:ascii="Times New Roman" w:hAnsi="Times New Roman"/>
                <w:b/>
                <w:sz w:val="24"/>
                <w:szCs w:val="24"/>
              </w:rPr>
              <w:t xml:space="preserve"> </w:t>
            </w:r>
            <w:r>
              <w:rPr>
                <w:rFonts w:cs="Times New Roman" w:ascii="Times New Roman" w:hAnsi="Times New Roman"/>
                <w:b/>
                <w:sz w:val="24"/>
                <w:szCs w:val="24"/>
                <w:vertAlign w:val="subscript"/>
              </w:rPr>
              <w:t>(</w:t>
            </w:r>
            <w:r>
              <w:rPr>
                <w:rFonts w:cs="Times New Roman" w:ascii="Times New Roman" w:hAnsi="Times New Roman"/>
                <w:b/>
                <w:sz w:val="24"/>
                <w:szCs w:val="24"/>
                <w:vertAlign w:val="subscript"/>
                <w:lang w:val="en-GB"/>
              </w:rPr>
              <w:t>as)</w:t>
            </w:r>
          </w:p>
        </w:tc>
        <w:tc>
          <w:tcPr>
            <w:tcW w:w="1701" w:type="dxa"/>
            <w:gridSpan w:val="3"/>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t>NH</w:t>
            </w:r>
            <w:r>
              <w:rPr>
                <w:rFonts w:cs="Times New Roman" w:ascii="Times New Roman" w:hAnsi="Times New Roman"/>
                <w:b/>
                <w:sz w:val="24"/>
                <w:szCs w:val="24"/>
                <w:vertAlign w:val="subscript"/>
                <w:lang w:val="en-GB"/>
              </w:rPr>
              <w:t>2</w:t>
            </w:r>
            <w:r>
              <w:rPr>
                <w:rFonts w:cs="Times New Roman" w:ascii="Times New Roman" w:hAnsi="Times New Roman"/>
                <w:b/>
                <w:sz w:val="24"/>
                <w:szCs w:val="24"/>
                <w:vertAlign w:val="superscript"/>
                <w:lang w:val="en-GB"/>
              </w:rPr>
              <w:t>+</w:t>
            </w:r>
            <w:r>
              <w:rPr>
                <w:rFonts w:cs="Times New Roman" w:ascii="Times New Roman" w:hAnsi="Times New Roman"/>
                <w:b/>
                <w:sz w:val="24"/>
                <w:szCs w:val="24"/>
                <w:lang w:val="en-GB"/>
              </w:rPr>
              <w:t xml:space="preserve"> (singlet)</w:t>
            </w:r>
          </w:p>
        </w:tc>
        <w:tc>
          <w:tcPr>
            <w:tcW w:w="1949" w:type="dxa"/>
            <w:gridSpan w:val="2"/>
            <w:tcBorders>
              <w:left w:val="nil"/>
              <w:right w:val="nil"/>
              <w:insideV w:val="nil"/>
            </w:tcBorders>
            <w:shd w:fill="auto" w:val="clear"/>
          </w:tcPr>
          <w:p>
            <w:pPr>
              <w:pStyle w:val="Normal"/>
              <w:spacing w:lineRule="auto" w:line="24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t>NH</w:t>
            </w:r>
            <w:r>
              <w:rPr>
                <w:rFonts w:cs="Times New Roman" w:ascii="Times New Roman" w:hAnsi="Times New Roman"/>
                <w:b/>
                <w:sz w:val="24"/>
                <w:szCs w:val="24"/>
                <w:vertAlign w:val="subscript"/>
                <w:lang w:val="en-GB"/>
              </w:rPr>
              <w:t>2</w:t>
            </w:r>
            <w:r>
              <w:rPr>
                <w:rFonts w:cs="Times New Roman" w:ascii="Times New Roman" w:hAnsi="Times New Roman"/>
                <w:b/>
                <w:sz w:val="24"/>
                <w:szCs w:val="24"/>
                <w:vertAlign w:val="superscript"/>
                <w:lang w:val="en-GB"/>
              </w:rPr>
              <w:t>+</w:t>
            </w:r>
            <w:r>
              <w:rPr>
                <w:rFonts w:cs="Times New Roman" w:ascii="Times New Roman" w:hAnsi="Times New Roman"/>
                <w:b/>
                <w:sz w:val="24"/>
                <w:szCs w:val="24"/>
                <w:lang w:val="en-GB"/>
              </w:rPr>
              <w:t xml:space="preserve"> (triplet)</w:t>
            </w:r>
          </w:p>
        </w:tc>
      </w:tr>
      <w:tr>
        <w:trPr>
          <w:trHeight w:val="268" w:hRule="atLeast"/>
        </w:trPr>
        <w:tc>
          <w:tcPr>
            <w:tcW w:w="1222" w:type="dxa"/>
            <w:vMerge w:val="continue"/>
            <w:tcBorders>
              <w:top w:val="nil"/>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expt</w:t>
            </w:r>
            <w:r>
              <w:rPr>
                <w:rFonts w:cs="Times New Roman" w:ascii="Times New Roman" w:hAnsi="Times New Roman"/>
                <w:vertAlign w:val="superscript"/>
                <w:lang w:val="en-GB"/>
              </w:rPr>
              <w:t>a</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calc</w:t>
            </w:r>
            <w:r>
              <w:rPr>
                <w:rFonts w:cs="Times New Roman" w:ascii="Times New Roman" w:hAnsi="Times New Roman"/>
                <w:vertAlign w:val="superscript"/>
                <w:lang w:val="en-GB"/>
              </w:rPr>
              <w:t>d</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expt</w:t>
            </w:r>
            <w:r>
              <w:rPr>
                <w:rFonts w:cs="Times New Roman" w:ascii="Times New Roman" w:hAnsi="Times New Roman"/>
                <w:vertAlign w:val="superscript"/>
                <w:lang w:val="en-GB"/>
              </w:rPr>
              <w:t>b</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calc</w:t>
            </w:r>
            <w:r>
              <w:rPr>
                <w:rFonts w:cs="Times New Roman" w:ascii="Times New Roman" w:hAnsi="Times New Roman"/>
                <w:vertAlign w:val="superscript"/>
                <w:lang w:val="en-GB"/>
              </w:rPr>
              <w:t>d</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3-21G</w:t>
            </w:r>
            <w:r>
              <w:rPr>
                <w:rFonts w:cs="Times New Roman" w:ascii="Times New Roman" w:hAnsi="Times New Roman"/>
                <w:vertAlign w:val="superscript"/>
                <w:lang w:val="en-GB"/>
              </w:rPr>
              <w:t>b</w:t>
            </w:r>
          </w:p>
        </w:tc>
        <w:tc>
          <w:tcPr>
            <w:tcW w:w="823" w:type="dxa"/>
            <w:tcBorders>
              <w:left w:val="nil"/>
            </w:tcBorders>
            <w:shd w:fill="auto" w:val="clea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LDF</w:t>
            </w:r>
            <w:r>
              <w:rPr>
                <w:rFonts w:cs="Times New Roman" w:ascii="Times New Roman" w:hAnsi="Times New Roman"/>
                <w:vertAlign w:val="superscript"/>
                <w:lang w:val="en-GB"/>
              </w:rPr>
              <w:t>b</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MP4</w:t>
            </w:r>
            <w:r>
              <w:rPr>
                <w:rFonts w:cs="Times New Roman" w:ascii="Times New Roman" w:hAnsi="Times New Roman"/>
                <w:vertAlign w:val="superscript"/>
                <w:lang w:val="en-GB"/>
              </w:rPr>
              <w:t>c</w:t>
            </w:r>
          </w:p>
        </w:tc>
        <w:tc>
          <w:tcPr>
            <w:tcW w:w="849" w:type="dxa"/>
            <w:tcBorders>
              <w:left w:val="nil"/>
            </w:tcBorders>
            <w:shd w:fill="auto" w:val="cle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calc</w:t>
            </w:r>
            <w:r>
              <w:rPr>
                <w:rFonts w:cs="Times New Roman" w:ascii="Times New Roman" w:hAnsi="Times New Roman"/>
                <w:vertAlign w:val="superscript"/>
                <w:lang w:val="en-GB"/>
              </w:rPr>
              <w:t>d</w:t>
            </w:r>
          </w:p>
        </w:tc>
        <w:tc>
          <w:tcPr>
            <w:tcW w:w="993" w:type="dxa"/>
            <w:gridSpan w:val="2"/>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MP4</w:t>
            </w:r>
            <w:r>
              <w:rPr>
                <w:rFonts w:cs="Times New Roman" w:ascii="Times New Roman" w:hAnsi="Times New Roman"/>
                <w:vertAlign w:val="superscript"/>
                <w:lang w:val="en-GB"/>
              </w:rPr>
              <w:t>c</w:t>
            </w:r>
          </w:p>
        </w:tc>
        <w:tc>
          <w:tcPr>
            <w:tcW w:w="957"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lang w:val="en-GB"/>
              </w:rPr>
            </w:pPr>
            <w:r>
              <w:rPr>
                <w:rFonts w:cs="Times New Roman" w:ascii="Times New Roman" w:hAnsi="Times New Roman"/>
                <w:lang w:val="en-GB"/>
              </w:rPr>
              <w:t>calc</w:t>
            </w:r>
            <w:r>
              <w:rPr>
                <w:rFonts w:cs="Times New Roman" w:ascii="Times New Roman" w:hAnsi="Times New Roman"/>
                <w:vertAlign w:val="superscript"/>
                <w:lang w:val="en-GB"/>
              </w:rPr>
              <w:t>d</w:t>
            </w:r>
          </w:p>
        </w:tc>
      </w:tr>
      <w:tr>
        <w:trPr>
          <w:trHeight w:val="268" w:hRule="atLeast"/>
        </w:trPr>
        <w:tc>
          <w:tcPr>
            <w:tcW w:w="10029" w:type="dxa"/>
            <w:gridSpan w:val="13"/>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US"/>
              </w:rPr>
              <w:t>Bond distances, Å</w:t>
            </w:r>
          </w:p>
        </w:tc>
      </w:tr>
      <w:tr>
        <w:trPr>
          <w:trHeight w:val="268" w:hRule="atLeast"/>
        </w:trPr>
        <w:tc>
          <w:tcPr>
            <w:tcW w:w="1222"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1.233</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1.245</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1.295</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1.288</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1.305</w:t>
            </w:r>
          </w:p>
        </w:tc>
        <w:tc>
          <w:tcPr>
            <w:tcW w:w="823" w:type="dxa"/>
            <w:tcBorders>
              <w:left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1.276</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849" w:type="dxa"/>
            <w:tcBorders>
              <w:left w:val="nil"/>
            </w:tcBorders>
            <w:shd w:color="auto"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93" w:type="dxa"/>
            <w:gridSpan w:val="2"/>
            <w:tcBorders>
              <w:right w:val="nil"/>
              <w:insideV w:val="nil"/>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57"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r>
      <w:tr>
        <w:trPr>
          <w:trHeight w:val="268" w:hRule="atLeast"/>
        </w:trPr>
        <w:tc>
          <w:tcPr>
            <w:tcW w:w="1222"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γ</w:t>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1.121</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1.138</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1.101</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1.116</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1.088</w:t>
            </w:r>
          </w:p>
        </w:tc>
        <w:tc>
          <w:tcPr>
            <w:tcW w:w="823" w:type="dxa"/>
            <w:tcBorders>
              <w:left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1.126</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849" w:type="dxa"/>
            <w:tcBorders>
              <w:left w:val="nil"/>
            </w:tcBorders>
            <w:shd w:color="auto"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93" w:type="dxa"/>
            <w:gridSpan w:val="2"/>
            <w:tcBorders>
              <w:right w:val="nil"/>
              <w:insideV w:val="nil"/>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57"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r>
      <w:tr>
        <w:trPr>
          <w:trHeight w:val="268" w:hRule="atLeast"/>
        </w:trPr>
        <w:tc>
          <w:tcPr>
            <w:tcW w:w="1222"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-H</w:t>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1.02</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1.023</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e</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1.024</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1.008</w:t>
            </w:r>
          </w:p>
        </w:tc>
        <w:tc>
          <w:tcPr>
            <w:tcW w:w="823" w:type="dxa"/>
            <w:tcBorders>
              <w:left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1.043</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1.043</w:t>
            </w:r>
          </w:p>
        </w:tc>
        <w:tc>
          <w:tcPr>
            <w:tcW w:w="849" w:type="dxa"/>
            <w:tcBorders>
              <w:left w:val="nil"/>
            </w:tcBorders>
            <w:shd w:color="auto"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1.061</w:t>
            </w:r>
          </w:p>
        </w:tc>
        <w:tc>
          <w:tcPr>
            <w:tcW w:w="993" w:type="dxa"/>
            <w:gridSpan w:val="2"/>
            <w:tcBorders>
              <w:right w:val="nil"/>
              <w:insideV w:val="nil"/>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1.025</w:t>
            </w:r>
          </w:p>
        </w:tc>
        <w:tc>
          <w:tcPr>
            <w:tcW w:w="957"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1.043</w:t>
            </w:r>
          </w:p>
        </w:tc>
      </w:tr>
      <w:tr>
        <w:trPr>
          <w:trHeight w:val="268" w:hRule="atLeast"/>
        </w:trPr>
        <w:tc>
          <w:tcPr>
            <w:tcW w:w="10029" w:type="dxa"/>
            <w:gridSpan w:val="13"/>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Bond angles, deg</w:t>
            </w:r>
          </w:p>
        </w:tc>
      </w:tr>
      <w:tr>
        <w:trPr>
          <w:trHeight w:val="268" w:hRule="atLeast"/>
        </w:trPr>
        <w:tc>
          <w:tcPr>
            <w:tcW w:w="1222"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γ</w:t>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172.8</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171.1</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175.3</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175.7</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na</w:t>
            </w:r>
          </w:p>
        </w:tc>
        <w:tc>
          <w:tcPr>
            <w:tcW w:w="823" w:type="dxa"/>
            <w:tcBorders>
              <w:left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175.2</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849" w:type="dxa"/>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93" w:type="dxa"/>
            <w:gridSpan w:val="2"/>
            <w:tcBorders>
              <w:right w:val="nil"/>
              <w:insideV w:val="nil"/>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57"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r>
      <w:tr>
        <w:trPr>
          <w:trHeight w:val="268" w:hRule="atLeast"/>
        </w:trPr>
        <w:tc>
          <w:tcPr>
            <w:tcW w:w="1222"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109</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109.9</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107.6</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115.2</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na</w:t>
            </w:r>
          </w:p>
        </w:tc>
        <w:tc>
          <w:tcPr>
            <w:tcW w:w="823" w:type="dxa"/>
            <w:tcBorders>
              <w:left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114.5</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849" w:type="dxa"/>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93" w:type="dxa"/>
            <w:gridSpan w:val="2"/>
            <w:tcBorders>
              <w:right w:val="nil"/>
              <w:insideV w:val="nil"/>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57"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r>
      <w:tr>
        <w:trPr>
          <w:trHeight w:val="268" w:hRule="atLeast"/>
        </w:trPr>
        <w:tc>
          <w:tcPr>
            <w:tcW w:w="1222"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-H</w:t>
            </w:r>
          </w:p>
        </w:tc>
        <w:tc>
          <w:tcPr>
            <w:tcW w:w="799"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814" w:type="dxa"/>
            <w:gridSpan w:val="2"/>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w:t>
            </w:r>
          </w:p>
        </w:tc>
        <w:tc>
          <w:tcPr>
            <w:tcW w:w="955"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118.8</w:t>
            </w:r>
          </w:p>
        </w:tc>
        <w:tc>
          <w:tcPr>
            <w:tcW w:w="888"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121.08</w:t>
            </w:r>
          </w:p>
        </w:tc>
        <w:tc>
          <w:tcPr>
            <w:tcW w:w="878"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na</w:t>
            </w:r>
          </w:p>
        </w:tc>
        <w:tc>
          <w:tcPr>
            <w:tcW w:w="823" w:type="dxa"/>
            <w:tcBorders>
              <w:left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117.9</w:t>
            </w:r>
          </w:p>
        </w:tc>
        <w:tc>
          <w:tcPr>
            <w:tcW w:w="851" w:type="dxa"/>
            <w:tcBorders>
              <w:right w:val="nil"/>
              <w:insideV w:val="nil"/>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107.1</w:t>
            </w:r>
          </w:p>
        </w:tc>
        <w:tc>
          <w:tcPr>
            <w:tcW w:w="849" w:type="dxa"/>
            <w:tcBorders>
              <w:left w:val="nil"/>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106.9</w:t>
            </w:r>
          </w:p>
        </w:tc>
        <w:tc>
          <w:tcPr>
            <w:tcW w:w="993" w:type="dxa"/>
            <w:gridSpan w:val="2"/>
            <w:tcBorders>
              <w:right w:val="nil"/>
              <w:insideV w:val="nil"/>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149.4</w:t>
            </w:r>
          </w:p>
        </w:tc>
        <w:tc>
          <w:tcPr>
            <w:tcW w:w="957" w:type="dxa"/>
            <w:tcBorders>
              <w:left w:val="nil"/>
              <w:right w:val="nil"/>
              <w:insideV w:val="nil"/>
            </w:tcBorders>
            <w:shd w:fill="auto" w:val="clea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154.1</w:t>
            </w:r>
          </w:p>
        </w:tc>
      </w:tr>
    </w:tbl>
    <w:p>
      <w:pPr>
        <w:pStyle w:val="Normal"/>
        <w:spacing w:lineRule="auto" w:line="360" w:before="0" w:after="0"/>
        <w:jc w:val="both"/>
        <w:rPr/>
      </w:pPr>
      <w:r>
        <w:rPr>
          <w:rFonts w:cs="Times New Roman" w:ascii="Times New Roman" w:hAnsi="Times New Roman"/>
          <w:sz w:val="24"/>
          <w:szCs w:val="24"/>
          <w:vertAlign w:val="superscript"/>
          <w:lang w:val="en-GB"/>
        </w:rPr>
        <w:t>a</w:t>
      </w:r>
      <w:r>
        <w:rPr>
          <w:rFonts w:cs="Times New Roman" w:ascii="Times New Roman" w:hAnsi="Times New Roman"/>
          <w:sz w:val="24"/>
          <w:szCs w:val="24"/>
          <w:lang w:val="en-GB"/>
        </w:rPr>
        <w:t xml:space="preserve"> Data from ref. </w:t>
      </w:r>
      <w:r>
        <w:fldChar w:fldCharType="begin"/>
      </w:r>
      <w:r>
        <w:instrText>ADDIN CSL_CITATION { "citationItems" : [ { "id" : "ITEM-1", "itemData" : { "DOI" : "10.1021/ja2027053", "ISSN" : "0002-7863", "author" : [ { "dropping-particle" : "", "family" : "Evers", "given" : "Ju\u0308rgen", "non-dropping-particle" : "", "parse-names" : false, "suffix" : "" }, { "dropping-particle" : "", "family" : "Go\u0308bel", "given" : "Michael", "non-dropping-particle" : "", "parse-names" : false, "suffix" : "" }, { "dropping-particle" : "", "family" : "Krumm", "given" : "Burkhard", "non-dropping-particle" : "", "parse-names" : false, "suffix" : "" }, { "dropping-particle" : "", "family" : "Martin", "given" : "Franz", "non-dropping-particle" : "", "parse-names" : false, "suffix" : "" }, { "dropping-particle" : "", "family" : "Medvedyev", "given" : "Sergey", "non-dropping-particle" : "", "parse-names" : false, "suffix" : "" }, { "dropping-particle" : "", "family" : "Oehlinger", "given" : "Gilbert", "non-dropping-particle" : "", "parse-names" : false, "suffix" : "" }, { "dropping-particle" : "", "family" : "Steemann", "given" : "Franz Xaver", "non-dropping-particle" : "", "parse-names" : false, "suffix" : "" }, { "dropping-particle" : "", "family" : "Troyan", "given" : "Ivan", "non-dropping-particle" : "", "parse-names" : false, "suffix" : "" }, { "dropping-particle" : "", "family" : "Klapo\u0308tke", "given" : "Thomas M.", "non-dropping-particle" : "", "parse-names" : false, "suffix" : "" }, { "dropping-particle" : "", "family" : "Eremets", "given" : "Mikhail I.", "non-dropping-particle" : "", "parse-names" : false, "suffix" : "" } ], "container-title" : "Journal of the American Chemical Society", "id" : "ITEM-1", "issue" : "31", "issued" : { "date-parts" : [ [ "2011", "8" ] ] }, "page" : "12100-12105", "title" : "Molecular Structure of Hydrazoic Acid with Hydrogen-Bonded Tetramers in Nearly Planar Layers", "type" : "article-journal", "volume" : "133" }, "uris" : [ "http://www.mendeley.com/documents/?uuid=70ca4547-049a-4a88-9bb6-44e24d0f9893", "http://www.mendeley.com/documents/?uuid=8aa6dbec-53c5-4525-8aba-bdd8d5330737"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bookmarkStart w:id="19" w:name="__Fieldmark__16550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28</w:t>
      </w:r>
      <w:r>
        <w:rPr>
          <w:rFonts w:cs="Times New Roman" w:ascii="Times New Roman" w:hAnsi="Times New Roman"/>
          <w:sz w:val="24"/>
          <w:szCs w:val="24"/>
          <w:lang w:val="en-GB"/>
        </w:rPr>
      </w:r>
      <w:r>
        <w:fldChar w:fldCharType="end"/>
      </w:r>
      <w:bookmarkEnd w:id="19"/>
      <w:r>
        <w:rPr>
          <w:rFonts w:cs="Times New Roman" w:ascii="Times New Roman" w:hAnsi="Times New Roman"/>
          <w:sz w:val="24"/>
          <w:szCs w:val="24"/>
          <w:lang w:val="en-US"/>
        </w:rPr>
        <w:t xml:space="preserve">; </w:t>
      </w:r>
      <w:r>
        <w:rPr>
          <w:rFonts w:cs="Times New Roman" w:ascii="Times New Roman" w:hAnsi="Times New Roman"/>
          <w:sz w:val="24"/>
          <w:szCs w:val="24"/>
          <w:vertAlign w:val="superscript"/>
          <w:lang w:val="en-US"/>
        </w:rPr>
        <w:t>b</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 xml:space="preserve">Data from </w:t>
      </w:r>
      <w:r>
        <w:rPr>
          <w:rFonts w:cs="Times New Roman" w:ascii="Times New Roman" w:hAnsi="Times New Roman"/>
          <w:sz w:val="24"/>
          <w:szCs w:val="24"/>
          <w:lang w:val="en-US"/>
        </w:rPr>
        <w:t xml:space="preserve">ref. </w:t>
      </w:r>
      <w:r>
        <w:fldChar w:fldCharType="begin"/>
      </w:r>
      <w:r>
        <w:instrText>ADDIN CSL_CITATION { "citationItems" : [ { "id" : "ITEM-1", "itemData" : { "DOI" : "10.1021/ja00058a031", "ISSN" : "0002-7863", "author" : [ { "dropping-particle" : "", "family" : "Christe", "given" : "Karl O.", "non-dropping-particle" : "", "parse-names" : false, "suffix" : "" }, { "dropping-particle" : "", "family" : "Wilson", "given" : "William W.", "non-dropping-particle" : "", "parse-names" : false, "suffix" : "" }, { "dropping-particle" : "", "family" : "Dixon", "given" : "David A.", "non-dropping-particle" : "", "parse-names" : false, "suffix" : "" }, { "dropping-particle" : "", "family" : "Khan", "given" : "Saeed I.", "non-dropping-particle" : "", "parse-names" : false, "suffix" : "" }, { "dropping-particle" : "", "family" : "Bau", "given" : "Robert", "non-dropping-particle" : "", "parse-names" : false, "suffix" : "" }, { "dropping-particle" : "", "family" : "Metzenthin", "given" : "Tobias", "non-dropping-particle" : "", "parse-names" : false, "suffix" : "" }, { "dropping-particle" : "", "family" : "Lu", "given" : "Roy", "non-dropping-particle" : "", "parse-names" : false, "suffix" : "" } ], "container-title" : "Journal of the American Chemical Society", "id" : "ITEM-1", "issue" : "5", "issued" : { "date-parts" : [ [ "1993", "3" ] ] }, "page" : "1836-1842", "title" : "The aminodiazonium cation, H2N3+", "type" : "article-journal", "volume" : "115" }, "uris" : [ "http://www.mendeley.com/documents/?uuid=0157b2e5-0c85-44fb-80df-c8c498e6b1a0", "http://www.mendeley.com/documents/?uuid=451096eb-e2ec-4e2f-92ac-8853f754463b"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bookmarkStart w:id="20" w:name="__Fieldmark__16559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29</w:t>
      </w:r>
      <w:r>
        <w:rPr>
          <w:rFonts w:cs="Times New Roman" w:ascii="Times New Roman" w:hAnsi="Times New Roman"/>
          <w:sz w:val="24"/>
          <w:szCs w:val="24"/>
          <w:lang w:val="en-US"/>
        </w:rPr>
      </w:r>
      <w:r>
        <w:fldChar w:fldCharType="end"/>
      </w:r>
      <w:bookmarkEnd w:id="20"/>
      <w:r>
        <w:rPr>
          <w:rFonts w:cs="Times New Roman" w:ascii="Times New Roman" w:hAnsi="Times New Roman"/>
          <w:sz w:val="24"/>
          <w:szCs w:val="24"/>
          <w:lang w:val="en-US"/>
        </w:rPr>
        <w:t xml:space="preserve">; </w:t>
      </w:r>
      <w:r>
        <w:rPr>
          <w:rFonts w:cs="Times New Roman" w:ascii="Times New Roman" w:hAnsi="Times New Roman"/>
          <w:sz w:val="24"/>
          <w:szCs w:val="24"/>
          <w:vertAlign w:val="superscript"/>
          <w:lang w:val="en-US"/>
        </w:rPr>
        <w:t>c</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 xml:space="preserve">Data from </w:t>
      </w:r>
      <w:r>
        <w:rPr>
          <w:rFonts w:cs="Times New Roman" w:ascii="Times New Roman" w:hAnsi="Times New Roman"/>
          <w:sz w:val="24"/>
          <w:szCs w:val="24"/>
          <w:lang w:val="en-US"/>
        </w:rPr>
        <w:t xml:space="preserve">ref. </w:t>
      </w:r>
      <w:r>
        <w:fldChar w:fldCharType="begin"/>
      </w:r>
      <w:r>
        <w:instrText>ADDIN CSL_CITATION { "citationItems" : [ { "id" : "ITEM-1", "itemData" : { "DOI" : "10.1021/ja00193a035", "ISSN" : "0002-7863", "author" : [ { "dropping-particle" : "", "family" : "Ford", "given" : "George P.", "non-dropping-particle" : "", "parse-names" : false, "suffix" : "" }, { "dropping-particle" : "", "family" : "Herman", "given" : "P. S.", "non-dropping-particle" : "", "parse-names" : false, "suffix" : "" } ], "container-title" : "Journal of the American Chemical Society", "id" : "ITEM-1", "issue" : "11", "issued" : { "date-parts" : [ [ "1989", "5" ] ] }, "page" : "3987-3996", "title" : "Energetics of the singlet and triplet states of alkylnitrenium ions: ab initio molecular orbital calculations", "type" : "article-journal", "volume" : "111" }, "uris" : [ "http://www.mendeley.com/documents/?uuid=690da6bc-2002-4dda-9d1d-bb9f813ef7a3", "http://www.mendeley.com/documents/?uuid=599c1d04-fb85-452f-9eb5-80531e44594d"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bookmarkStart w:id="21" w:name="__Fieldmark__16569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30</w:t>
      </w:r>
      <w:r>
        <w:rPr>
          <w:rFonts w:cs="Times New Roman" w:ascii="Times New Roman" w:hAnsi="Times New Roman"/>
          <w:sz w:val="24"/>
          <w:szCs w:val="24"/>
          <w:lang w:val="en-US"/>
        </w:rPr>
      </w:r>
      <w:r>
        <w:fldChar w:fldCharType="end"/>
      </w:r>
      <w:bookmarkEnd w:id="21"/>
      <w:r>
        <w:rPr>
          <w:rFonts w:cs="Times New Roman" w:ascii="Times New Roman" w:hAnsi="Times New Roman"/>
          <w:sz w:val="24"/>
          <w:szCs w:val="24"/>
          <w:lang w:val="en-US"/>
        </w:rPr>
        <w:t xml:space="preserve">, calculations performed at </w:t>
      </w:r>
      <w:r>
        <w:rPr>
          <w:rFonts w:cs="Times New Roman" w:ascii="Times New Roman" w:hAnsi="Times New Roman"/>
          <w:lang w:val="en-GB"/>
        </w:rPr>
        <w:t>MP4/6-311+G(3d,2p)</w:t>
      </w:r>
      <w:r>
        <w:rPr>
          <w:rFonts w:cs="Times New Roman" w:ascii="Times New Roman" w:hAnsi="Times New Roman"/>
          <w:sz w:val="24"/>
          <w:szCs w:val="24"/>
          <w:lang w:val="en-US"/>
        </w:rPr>
        <w:t xml:space="preserve">; </w:t>
      </w:r>
      <w:r>
        <w:rPr>
          <w:rFonts w:cs="Times New Roman" w:ascii="Times New Roman" w:hAnsi="Times New Roman"/>
          <w:sz w:val="24"/>
          <w:szCs w:val="24"/>
          <w:vertAlign w:val="superscript"/>
          <w:lang w:val="en-US"/>
        </w:rPr>
        <w:t>d</w:t>
      </w:r>
      <w:r>
        <w:rPr>
          <w:rFonts w:cs="Times New Roman" w:ascii="Times New Roman" w:hAnsi="Times New Roman"/>
          <w:sz w:val="24"/>
          <w:szCs w:val="24"/>
          <w:lang w:val="en-US"/>
        </w:rPr>
        <w:t xml:space="preserve"> according to our results obtained using B3LYP/aug-cc-pVDZ; na - data not available</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pPr>
      <w:r>
        <w:rPr>
          <w:rFonts w:cs="Times New Roman" w:ascii="Times New Roman" w:hAnsi="Times New Roman"/>
          <w:sz w:val="24"/>
          <w:szCs w:val="24"/>
          <w:lang w:val="en-GB"/>
        </w:rPr>
        <w:t xml:space="preserve">The lowest energy structure found for hydrazoic acid using </w:t>
      </w:r>
      <w:r>
        <w:rPr>
          <w:rFonts w:cs="Times New Roman" w:ascii="Times New Roman" w:hAnsi="Times New Roman"/>
          <w:sz w:val="24"/>
          <w:szCs w:val="24"/>
          <w:lang w:val="en-US"/>
        </w:rPr>
        <w:t>B3LYP/aug-cc-pVDZ level of theory</w:t>
      </w:r>
      <w:r>
        <w:rPr>
          <w:rFonts w:cs="Times New Roman" w:ascii="Times New Roman" w:hAnsi="Times New Roman"/>
          <w:sz w:val="24"/>
          <w:szCs w:val="24"/>
          <w:lang w:val="en-GB"/>
        </w:rPr>
        <w:t xml:space="preserve"> is in good agreement with experimentally determined one </w:t>
      </w:r>
      <w:r>
        <w:fldChar w:fldCharType="begin"/>
      </w:r>
      <w:r>
        <w:instrText>ADDIN CSL_CITATION { "citationItems" : [ { "id" : "ITEM-1", "itemData" : { "DOI" : "10.1021/ja2027053", "ISSN" : "0002-7863", "author" : [ { "dropping-particle" : "", "family" : "Evers", "given" : "Ju\u0308rgen", "non-dropping-particle" : "", "parse-names" : false, "suffix" : "" }, { "dropping-particle" : "", "family" : "Go\u0308bel", "given" : "Michael", "non-dropping-particle" : "", "parse-names" : false, "suffix" : "" }, { "dropping-particle" : "", "family" : "Krumm", "given" : "Burkhard", "non-dropping-particle" : "", "parse-names" : false, "suffix" : "" }, { "dropping-particle" : "", "family" : "Martin", "given" : "Franz", "non-dropping-particle" : "", "parse-names" : false, "suffix" : "" }, { "dropping-particle" : "", "family" : "Medvedyev", "given" : "Sergey", "non-dropping-particle" : "", "parse-names" : false, "suffix" : "" }, { "dropping-particle" : "", "family" : "Oehlinger", "given" : "Gilbert", "non-dropping-particle" : "", "parse-names" : false, "suffix" : "" }, { "dropping-particle" : "", "family" : "Steemann", "given" : "Franz Xaver", "non-dropping-particle" : "", "parse-names" : false, "suffix" : "" }, { "dropping-particle" : "", "family" : "Troyan", "given" : "Ivan", "non-dropping-particle" : "", "parse-names" : false, "suffix" : "" }, { "dropping-particle" : "", "family" : "Klapo\u0308tke", "given" : "Thomas M.", "non-dropping-particle" : "", "parse-names" : false, "suffix" : "" }, { "dropping-particle" : "", "family" : "Eremets", "given" : "Mikhail I.", "non-dropping-particle" : "", "parse-names" : false, "suffix" : "" } ], "container-title" : "Journal of the American Chemical Society", "id" : "ITEM-1", "issue" : "31", "issued" : { "date-parts" : [ [ "2011", "8" ] ] }, "page" : "12100-12105", "title" : "Molecular Structure of Hydrazoic Acid with Hydrogen-Bonded Tetramers in Nearly Planar Layers", "type" : "article-journal", "volume" : "133" }, "uris" : [ "http://www.mendeley.com/documents/?uuid=8aa6dbec-53c5-4525-8aba-bdd8d5330737", "http://www.mendeley.com/documents/?uuid=70ca4547-049a-4a88-9bb6-44e24d0f9893"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bookmarkStart w:id="22" w:name="__Fieldmark__16773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28</w:t>
      </w:r>
      <w:r>
        <w:rPr>
          <w:rFonts w:cs="Times New Roman" w:ascii="Times New Roman" w:hAnsi="Times New Roman"/>
          <w:sz w:val="24"/>
          <w:szCs w:val="24"/>
          <w:lang w:val="en-GB"/>
        </w:rPr>
      </w:r>
      <w:r>
        <w:fldChar w:fldCharType="end"/>
      </w:r>
      <w:bookmarkEnd w:id="22"/>
      <w:r>
        <w:rPr>
          <w:rFonts w:cs="Times New Roman" w:ascii="Times New Roman" w:hAnsi="Times New Roman"/>
          <w:sz w:val="24"/>
          <w:szCs w:val="24"/>
          <w:lang w:val="en-GB"/>
        </w:rPr>
        <w:t xml:space="preserve"> (Table 1). However, absorption bands assigned to in and out of plane bending of N-N-N moiety in calculated IR spectrum of </w:t>
      </w:r>
      <w:r>
        <w:rPr>
          <w:rFonts w:cs="Times New Roman" w:ascii="Times New Roman" w:hAnsi="Times New Roman"/>
          <w:sz w:val="24"/>
          <w:szCs w:val="24"/>
          <w:lang w:val="en-US"/>
        </w:rPr>
        <w:t>hydrazoic acid</w:t>
      </w:r>
      <w:r>
        <w:rPr>
          <w:rFonts w:cs="Times New Roman" w:ascii="Times New Roman" w:hAnsi="Times New Roman"/>
          <w:sz w:val="24"/>
          <w:szCs w:val="24"/>
          <w:lang w:val="en-GB"/>
        </w:rPr>
        <w:t xml:space="preserve"> are shifted in comparison to experimental values (Table 2). It could be caused by the differences in predicted and observed values of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γ</w:t>
      </w:r>
      <w:r>
        <w:rPr>
          <w:rFonts w:cs="Times New Roman" w:ascii="Times New Roman" w:hAnsi="Times New Roman"/>
          <w:sz w:val="24"/>
          <w:szCs w:val="24"/>
          <w:lang w:val="en-GB"/>
        </w:rPr>
        <w:t xml:space="preserve"> angle - 172.8° and 171.1°, respectively.</w:t>
      </w:r>
      <w:r>
        <w:rPr>
          <w:rFonts w:cs="Times New Roman" w:ascii="Times New Roman" w:hAnsi="Times New Roman"/>
          <w:sz w:val="24"/>
          <w:szCs w:val="24"/>
          <w:lang w:val="en-US"/>
        </w:rPr>
        <w:t xml:space="preserve"> </w:t>
      </w:r>
    </w:p>
    <w:p>
      <w:pPr>
        <w:pStyle w:val="Normal"/>
        <w:spacing w:lineRule="auto" w:line="360" w:before="0" w:after="0"/>
        <w:jc w:val="both"/>
        <w:rPr>
          <w:rFonts w:ascii="Times New Roman" w:hAnsi="Times New Roman" w:cs="Times New Roman"/>
          <w:sz w:val="24"/>
          <w:szCs w:val="24"/>
          <w:highlight w:val="yellow"/>
          <w:lang w:val="en-GB"/>
        </w:rPr>
      </w:pPr>
      <w:r>
        <w:rPr>
          <w:rFonts w:cs="Times New Roman" w:ascii="Times New Roman" w:hAnsi="Times New Roman"/>
          <w:sz w:val="24"/>
          <w:szCs w:val="24"/>
          <w:highlight w:val="yellow"/>
          <w:lang w:val="en-GB"/>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Table 2. </w:t>
      </w:r>
      <w:r>
        <w:rPr>
          <w:rFonts w:cs="Times New Roman" w:ascii="Times New Roman" w:hAnsi="Times New Roman"/>
          <w:sz w:val="24"/>
          <w:szCs w:val="24"/>
          <w:lang w:val="en-US"/>
        </w:rPr>
        <w:t xml:space="preserve">Calculated and observed </w:t>
      </w:r>
      <w:r>
        <w:rPr>
          <w:rFonts w:cs="Times New Roman" w:ascii="Times New Roman" w:hAnsi="Times New Roman"/>
          <w:sz w:val="24"/>
          <w:szCs w:val="24"/>
          <w:lang w:val="en-GB"/>
        </w:rPr>
        <w:t>IR absorption bands of HN</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 and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as)</w:t>
      </w:r>
      <w:r>
        <w:rPr>
          <w:rFonts w:cs="Times New Roman" w:ascii="Times New Roman" w:hAnsi="Times New Roman"/>
          <w:sz w:val="24"/>
          <w:szCs w:val="24"/>
          <w:lang w:val="en-GB"/>
        </w:rPr>
        <w:t>.</w:t>
      </w:r>
    </w:p>
    <w:tbl>
      <w:tblPr>
        <w:tblStyle w:val="a4"/>
        <w:tblW w:w="9153" w:type="dxa"/>
        <w:jc w:val="center"/>
        <w:tblInd w:w="0" w:type="dxa"/>
        <w:tblCellMar>
          <w:top w:w="0" w:type="dxa"/>
          <w:left w:w="108" w:type="dxa"/>
          <w:bottom w:w="0" w:type="dxa"/>
          <w:right w:w="108" w:type="dxa"/>
        </w:tblCellMar>
        <w:tblLook w:val="04a0" w:noVBand="1" w:noHBand="0" w:lastColumn="0" w:firstColumn="1" w:lastRow="0" w:firstRow="1"/>
      </w:tblPr>
      <w:tblGrid>
        <w:gridCol w:w="1843"/>
        <w:gridCol w:w="1488"/>
        <w:gridCol w:w="1489"/>
        <w:gridCol w:w="1532"/>
        <w:gridCol w:w="917"/>
        <w:gridCol w:w="942"/>
        <w:gridCol w:w="941"/>
      </w:tblGrid>
      <w:tr>
        <w:trPr>
          <w:trHeight w:val="341" w:hRule="atLeast"/>
        </w:trPr>
        <w:tc>
          <w:tcPr>
            <w:tcW w:w="1843" w:type="dxa"/>
            <w:vMerge w:val="restart"/>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Assignment</w:t>
            </w:r>
          </w:p>
        </w:tc>
        <w:tc>
          <w:tcPr>
            <w:tcW w:w="2977" w:type="dxa"/>
            <w:gridSpan w:val="2"/>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Frequency, cm</w:t>
            </w:r>
            <w:r>
              <w:rPr>
                <w:rFonts w:cs="Times New Roman" w:ascii="Times New Roman" w:hAnsi="Times New Roman"/>
                <w:sz w:val="24"/>
                <w:szCs w:val="24"/>
                <w:vertAlign w:val="superscript"/>
                <w:lang w:val="en-GB"/>
              </w:rPr>
              <w:t>-1</w:t>
            </w:r>
          </w:p>
        </w:tc>
        <w:tc>
          <w:tcPr>
            <w:tcW w:w="1532" w:type="dxa"/>
            <w:vMerge w:val="restart"/>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Assignment</w:t>
            </w:r>
          </w:p>
        </w:tc>
        <w:tc>
          <w:tcPr>
            <w:tcW w:w="2800" w:type="dxa"/>
            <w:gridSpan w:val="3"/>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Frequency, cm</w:t>
            </w:r>
            <w:r>
              <w:rPr>
                <w:rFonts w:cs="Times New Roman" w:ascii="Times New Roman" w:hAnsi="Times New Roman"/>
                <w:sz w:val="24"/>
                <w:szCs w:val="24"/>
                <w:vertAlign w:val="superscript"/>
                <w:lang w:val="en-GB"/>
              </w:rPr>
              <w:t>-1</w:t>
            </w:r>
          </w:p>
        </w:tc>
      </w:tr>
      <w:tr>
        <w:trPr>
          <w:trHeight w:val="341" w:hRule="atLeast"/>
        </w:trPr>
        <w:tc>
          <w:tcPr>
            <w:tcW w:w="1843" w:type="dxa"/>
            <w:vMerge w:val="continue"/>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2977" w:type="dxa"/>
            <w:gridSpan w:val="2"/>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b/>
                <w:sz w:val="24"/>
                <w:szCs w:val="24"/>
                <w:lang w:val="en-GB"/>
              </w:rPr>
              <w:t>HN</w:t>
            </w:r>
            <w:r>
              <w:rPr>
                <w:rFonts w:cs="Times New Roman" w:ascii="Times New Roman" w:hAnsi="Times New Roman"/>
                <w:b/>
                <w:sz w:val="24"/>
                <w:szCs w:val="24"/>
                <w:vertAlign w:val="subscript"/>
                <w:lang w:val="en-GB"/>
              </w:rPr>
              <w:t>3</w:t>
            </w:r>
          </w:p>
        </w:tc>
        <w:tc>
          <w:tcPr>
            <w:tcW w:w="1532" w:type="dxa"/>
            <w:vMerge w:val="continue"/>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2800" w:type="dxa"/>
            <w:gridSpan w:val="3"/>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b/>
                <w:sz w:val="24"/>
                <w:szCs w:val="24"/>
                <w:lang w:val="en-GB"/>
              </w:rPr>
              <w:t>H</w:t>
            </w:r>
            <w:r>
              <w:rPr>
                <w:rFonts w:cs="Times New Roman" w:ascii="Times New Roman" w:hAnsi="Times New Roman"/>
                <w:b/>
                <w:sz w:val="24"/>
                <w:szCs w:val="24"/>
                <w:vertAlign w:val="subscript"/>
                <w:lang w:val="en-GB"/>
              </w:rPr>
              <w:t>2</w:t>
            </w:r>
            <w:r>
              <w:rPr>
                <w:rFonts w:cs="Times New Roman" w:ascii="Times New Roman" w:hAnsi="Times New Roman"/>
                <w:b/>
                <w:sz w:val="24"/>
                <w:szCs w:val="24"/>
                <w:lang w:val="en-GB"/>
              </w:rPr>
              <w:t>N</w:t>
            </w:r>
            <w:r>
              <w:rPr>
                <w:rFonts w:cs="Times New Roman" w:ascii="Times New Roman" w:hAnsi="Times New Roman"/>
                <w:b/>
                <w:sz w:val="24"/>
                <w:szCs w:val="24"/>
                <w:vertAlign w:val="subscript"/>
                <w:lang w:val="en-GB"/>
              </w:rPr>
              <w:t>3</w:t>
            </w:r>
            <w:r>
              <w:rPr>
                <w:rFonts w:cs="Times New Roman" w:ascii="Times New Roman" w:hAnsi="Times New Roman"/>
                <w:b/>
                <w:sz w:val="24"/>
                <w:szCs w:val="24"/>
                <w:vertAlign w:val="superscript"/>
                <w:lang w:val="en-GB"/>
              </w:rPr>
              <w:t>+</w:t>
            </w:r>
            <w:r>
              <w:rPr>
                <w:rFonts w:cs="Times New Roman" w:ascii="Times New Roman" w:hAnsi="Times New Roman"/>
                <w:b/>
                <w:sz w:val="24"/>
                <w:szCs w:val="24"/>
              </w:rPr>
              <w:t xml:space="preserve"> </w:t>
            </w:r>
            <w:r>
              <w:rPr>
                <w:rFonts w:cs="Times New Roman" w:ascii="Times New Roman" w:hAnsi="Times New Roman"/>
                <w:b/>
                <w:sz w:val="24"/>
                <w:szCs w:val="24"/>
                <w:vertAlign w:val="subscript"/>
              </w:rPr>
              <w:t>(</w:t>
            </w:r>
            <w:r>
              <w:rPr>
                <w:rFonts w:cs="Times New Roman" w:ascii="Times New Roman" w:hAnsi="Times New Roman"/>
                <w:b/>
                <w:sz w:val="24"/>
                <w:szCs w:val="24"/>
                <w:vertAlign w:val="subscript"/>
                <w:lang w:val="en-GB"/>
              </w:rPr>
              <w:t>as)</w:t>
            </w:r>
          </w:p>
        </w:tc>
      </w:tr>
      <w:tr>
        <w:trPr>
          <w:trHeight w:val="133" w:hRule="atLeast"/>
        </w:trPr>
        <w:tc>
          <w:tcPr>
            <w:tcW w:w="1843" w:type="dxa"/>
            <w:vMerge w:val="continue"/>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8"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expt</w:t>
            </w:r>
            <w:r>
              <w:rPr>
                <w:rFonts w:cs="Times New Roman" w:ascii="Times New Roman" w:hAnsi="Times New Roman"/>
                <w:sz w:val="24"/>
                <w:szCs w:val="24"/>
                <w:vertAlign w:val="superscript"/>
                <w:lang w:val="en-GB"/>
              </w:rPr>
              <w:t>a</w:t>
            </w:r>
          </w:p>
        </w:tc>
        <w:tc>
          <w:tcPr>
            <w:tcW w:w="1489"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calc</w:t>
            </w:r>
            <w:r>
              <w:rPr>
                <w:rFonts w:cs="Times New Roman" w:ascii="Times New Roman" w:hAnsi="Times New Roman"/>
                <w:sz w:val="24"/>
                <w:szCs w:val="24"/>
                <w:vertAlign w:val="superscript"/>
                <w:lang w:val="en-GB"/>
              </w:rPr>
              <w:t>b</w:t>
            </w:r>
          </w:p>
        </w:tc>
        <w:tc>
          <w:tcPr>
            <w:tcW w:w="1532" w:type="dxa"/>
            <w:vMerge w:val="continue"/>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expt</w:t>
            </w:r>
            <w:r>
              <w:rPr>
                <w:rFonts w:cs="Times New Roman" w:ascii="Times New Roman" w:hAnsi="Times New Roman"/>
                <w:sz w:val="24"/>
                <w:szCs w:val="24"/>
                <w:vertAlign w:val="superscript"/>
                <w:lang w:val="en-GB"/>
              </w:rPr>
              <w:t>c</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calc</w:t>
            </w:r>
            <w:r>
              <w:rPr>
                <w:rFonts w:cs="Times New Roman" w:ascii="Times New Roman" w:hAnsi="Times New Roman"/>
                <w:sz w:val="24"/>
                <w:szCs w:val="24"/>
                <w:vertAlign w:val="superscript"/>
                <w:lang w:val="en-GB"/>
              </w:rPr>
              <w:t>c</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calc</w:t>
            </w:r>
            <w:r>
              <w:rPr>
                <w:rFonts w:cs="Times New Roman" w:ascii="Times New Roman" w:hAnsi="Times New Roman"/>
                <w:sz w:val="24"/>
                <w:szCs w:val="24"/>
                <w:vertAlign w:val="superscript"/>
                <w:lang w:val="en-GB"/>
              </w:rPr>
              <w:t>b</w:t>
            </w:r>
          </w:p>
        </w:tc>
      </w:tr>
      <w:tr>
        <w:trPr>
          <w:trHeight w:val="373"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ν N-H</w:t>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3336</w:t>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rPr>
              <w:t>337</w:t>
            </w:r>
            <w:r>
              <w:rPr>
                <w:rFonts w:cs="Times New Roman" w:ascii="Times New Roman" w:hAnsi="Times New Roman"/>
                <w:sz w:val="24"/>
                <w:lang w:val="en-GB"/>
              </w:rPr>
              <w:t>2</w:t>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ν</w:t>
            </w:r>
            <w:r>
              <w:rPr>
                <w:rFonts w:cs="Times New Roman" w:ascii="Times New Roman" w:hAnsi="Times New Roman"/>
                <w:sz w:val="24"/>
                <w:szCs w:val="24"/>
                <w:vertAlign w:val="subscript"/>
                <w:lang w:val="en-GB"/>
              </w:rPr>
              <w:t>as</w:t>
            </w:r>
            <w:r>
              <w:rPr>
                <w:rFonts w:cs="Times New Roman" w:ascii="Times New Roman" w:hAnsi="Times New Roman"/>
                <w:sz w:val="24"/>
                <w:szCs w:val="24"/>
                <w:lang w:val="en-GB"/>
              </w:rPr>
              <w:t xml:space="preserve"> NH</w:t>
            </w:r>
            <w:r>
              <w:rPr>
                <w:rFonts w:cs="Times New Roman" w:ascii="Times New Roman" w:hAnsi="Times New Roman"/>
                <w:sz w:val="24"/>
                <w:szCs w:val="24"/>
                <w:vertAlign w:val="subscript"/>
                <w:lang w:val="en-GB"/>
              </w:rPr>
              <w:t>2</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3280</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3372</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3447</w:t>
            </w:r>
          </w:p>
        </w:tc>
      </w:tr>
      <w:tr>
        <w:trPr>
          <w:trHeight w:val="373"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vertAlign w:val="subscript"/>
                <w:lang w:val="en-GB"/>
              </w:rPr>
            </w:pPr>
            <w:r>
              <w:rPr>
                <w:rFonts w:cs="Times New Roman" w:ascii="Times New Roman" w:hAnsi="Times New Roman"/>
                <w:sz w:val="24"/>
                <w:szCs w:val="24"/>
                <w:lang w:val="en-GB"/>
              </w:rPr>
              <w:t>ν 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γ</w:t>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2140</w:t>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rPr>
              <w:t>219</w:t>
            </w:r>
            <w:r>
              <w:rPr>
                <w:rFonts w:cs="Times New Roman" w:ascii="Times New Roman" w:hAnsi="Times New Roman"/>
                <w:sz w:val="24"/>
                <w:lang w:val="en-GB"/>
              </w:rPr>
              <w:t>9</w:t>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ν</w:t>
            </w:r>
            <w:r>
              <w:rPr>
                <w:rFonts w:cs="Times New Roman" w:ascii="Times New Roman" w:hAnsi="Times New Roman"/>
                <w:sz w:val="24"/>
                <w:szCs w:val="24"/>
                <w:vertAlign w:val="subscript"/>
                <w:lang w:val="en-GB"/>
              </w:rPr>
              <w:t>sym</w:t>
            </w:r>
            <w:r>
              <w:rPr>
                <w:rFonts w:cs="Times New Roman" w:ascii="Times New Roman" w:hAnsi="Times New Roman"/>
                <w:sz w:val="24"/>
                <w:szCs w:val="24"/>
                <w:lang w:val="en-GB"/>
              </w:rPr>
              <w:t xml:space="preserve"> NH</w:t>
            </w:r>
            <w:r>
              <w:rPr>
                <w:rFonts w:cs="Times New Roman" w:ascii="Times New Roman" w:hAnsi="Times New Roman"/>
                <w:sz w:val="24"/>
                <w:szCs w:val="24"/>
                <w:vertAlign w:val="subscript"/>
                <w:lang w:val="en-GB"/>
              </w:rPr>
              <w:t>2</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3170</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3248</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3313</w:t>
            </w:r>
          </w:p>
        </w:tc>
      </w:tr>
      <w:tr>
        <w:trPr>
          <w:trHeight w:val="385"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w:t>
            </w:r>
            <w:r>
              <w:rPr>
                <w:rFonts w:cs="Times New Roman" w:ascii="Times New Roman" w:hAnsi="Times New Roman"/>
                <w:sz w:val="24"/>
                <w:szCs w:val="24"/>
                <w:vertAlign w:val="subscript"/>
                <w:lang w:val="en-GB"/>
              </w:rPr>
              <w:t>sciss</w:t>
            </w:r>
            <w:r>
              <w:rPr>
                <w:rFonts w:cs="Times New Roman" w:ascii="Times New Roman" w:hAnsi="Times New Roman"/>
                <w:sz w:val="24"/>
                <w:szCs w:val="24"/>
                <w:lang w:val="en-GB"/>
              </w:rPr>
              <w:t xml:space="preserve"> NH</w:t>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1269</w:t>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rPr>
              <w:t>1258</w:t>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ν N≡N</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2318</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2350</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2325</w:t>
            </w:r>
          </w:p>
        </w:tc>
      </w:tr>
      <w:tr>
        <w:trPr>
          <w:trHeight w:val="373"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 NH against linear group</w:t>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1152</w:t>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rPr>
              <w:t>1152</w:t>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w:t>
            </w:r>
            <w:r>
              <w:rPr>
                <w:rFonts w:cs="Times New Roman" w:ascii="Times New Roman" w:hAnsi="Times New Roman"/>
                <w:sz w:val="24"/>
                <w:szCs w:val="24"/>
                <w:vertAlign w:val="subscript"/>
                <w:lang w:val="en-GB"/>
              </w:rPr>
              <w:t>sciss</w:t>
            </w:r>
            <w:r>
              <w:rPr>
                <w:rFonts w:cs="Times New Roman" w:ascii="Times New Roman" w:hAnsi="Times New Roman"/>
                <w:sz w:val="24"/>
                <w:szCs w:val="24"/>
                <w:lang w:val="en-GB"/>
              </w:rPr>
              <w:t xml:space="preserve"> NH</w:t>
            </w:r>
            <w:r>
              <w:rPr>
                <w:rFonts w:cs="Times New Roman" w:ascii="Times New Roman" w:hAnsi="Times New Roman"/>
                <w:sz w:val="24"/>
                <w:szCs w:val="24"/>
                <w:vertAlign w:val="subscript"/>
                <w:lang w:val="en-GB"/>
              </w:rPr>
              <w:t>2</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1547</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1526</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1537</w:t>
            </w:r>
          </w:p>
        </w:tc>
      </w:tr>
      <w:tr>
        <w:trPr>
          <w:trHeight w:val="385"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 N-N-N out of plane</w:t>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739</w:t>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rPr>
              <w:t>573</w:t>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w:t>
            </w:r>
            <w:r>
              <w:rPr>
                <w:rFonts w:cs="Times New Roman" w:ascii="Times New Roman" w:hAnsi="Times New Roman"/>
                <w:sz w:val="24"/>
                <w:szCs w:val="24"/>
                <w:vertAlign w:val="subscript"/>
                <w:lang w:val="en-GB"/>
              </w:rPr>
              <w:t>as</w:t>
            </w:r>
            <w:r>
              <w:rPr>
                <w:rFonts w:cs="Times New Roman" w:ascii="Times New Roman" w:hAnsi="Times New Roman"/>
                <w:sz w:val="24"/>
                <w:szCs w:val="24"/>
                <w:lang w:val="en-GB"/>
              </w:rPr>
              <w:t xml:space="preserve"> NH</w:t>
            </w:r>
            <w:r>
              <w:rPr>
                <w:rFonts w:cs="Times New Roman" w:ascii="Times New Roman" w:hAnsi="Times New Roman"/>
                <w:sz w:val="24"/>
                <w:szCs w:val="24"/>
                <w:vertAlign w:val="subscript"/>
                <w:lang w:val="en-GB"/>
              </w:rPr>
              <w:t>2</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1259</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1232</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1227</w:t>
            </w:r>
          </w:p>
        </w:tc>
      </w:tr>
      <w:tr>
        <w:trPr>
          <w:trHeight w:val="385"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 N-N-N in plane</w:t>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658</w:t>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rPr>
              <w:t>511</w:t>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ν N-N</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1129</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1190</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1134</w:t>
            </w:r>
          </w:p>
        </w:tc>
      </w:tr>
      <w:tr>
        <w:trPr>
          <w:trHeight w:val="385"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 N-N-N in plane</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530</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516</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501</w:t>
            </w:r>
          </w:p>
        </w:tc>
      </w:tr>
      <w:tr>
        <w:trPr>
          <w:trHeight w:val="373"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w:t>
            </w:r>
            <w:r>
              <w:rPr>
                <w:rFonts w:cs="Times New Roman" w:ascii="Times New Roman" w:hAnsi="Times New Roman"/>
                <w:sz w:val="24"/>
                <w:szCs w:val="24"/>
                <w:vertAlign w:val="subscript"/>
                <w:lang w:val="en-GB"/>
              </w:rPr>
              <w:t>wag</w:t>
            </w:r>
            <w:r>
              <w:rPr>
                <w:rFonts w:cs="Times New Roman" w:ascii="Times New Roman" w:hAnsi="Times New Roman"/>
                <w:sz w:val="24"/>
                <w:szCs w:val="24"/>
                <w:lang w:val="en-GB"/>
              </w:rPr>
              <w:t xml:space="preserve"> NH</w:t>
            </w:r>
            <w:r>
              <w:rPr>
                <w:rFonts w:cs="Times New Roman" w:ascii="Times New Roman" w:hAnsi="Times New Roman"/>
                <w:sz w:val="24"/>
                <w:szCs w:val="24"/>
                <w:vertAlign w:val="subscript"/>
                <w:lang w:val="en-GB"/>
              </w:rPr>
              <w:t>2</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489</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479</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319</w:t>
            </w:r>
          </w:p>
        </w:tc>
      </w:tr>
      <w:tr>
        <w:trPr>
          <w:trHeight w:val="394" w:hRule="atLeast"/>
        </w:trPr>
        <w:tc>
          <w:tcPr>
            <w:tcW w:w="1843"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8"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489"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53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δ N-N-N out of plane</w:t>
            </w:r>
          </w:p>
        </w:tc>
        <w:tc>
          <w:tcPr>
            <w:tcW w:w="91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418</w:t>
            </w:r>
          </w:p>
        </w:tc>
        <w:tc>
          <w:tcPr>
            <w:tcW w:w="942"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429</w:t>
            </w:r>
          </w:p>
        </w:tc>
        <w:tc>
          <w:tcPr>
            <w:tcW w:w="941"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rPr>
              <w:t>376</w:t>
            </w:r>
          </w:p>
        </w:tc>
      </w:tr>
    </w:tbl>
    <w:p>
      <w:pPr>
        <w:pStyle w:val="Normal"/>
        <w:spacing w:lineRule="auto" w:line="360" w:before="0" w:after="0"/>
        <w:jc w:val="both"/>
        <w:rPr/>
      </w:pPr>
      <w:r>
        <w:rPr>
          <w:rFonts w:cs="Times New Roman" w:ascii="Times New Roman" w:hAnsi="Times New Roman"/>
          <w:sz w:val="24"/>
          <w:szCs w:val="24"/>
          <w:vertAlign w:val="superscript"/>
          <w:lang w:val="en-GB"/>
        </w:rPr>
        <w:t>a</w:t>
      </w:r>
      <w:r>
        <w:rPr>
          <w:rFonts w:cs="Times New Roman" w:ascii="Times New Roman" w:hAnsi="Times New Roman"/>
          <w:sz w:val="24"/>
          <w:szCs w:val="24"/>
          <w:lang w:val="en-GB"/>
        </w:rPr>
        <w:t xml:space="preserve"> Data from ref. </w:t>
      </w:r>
      <w:r>
        <w:fldChar w:fldCharType="begin"/>
      </w:r>
      <w:r>
        <w:instrText>ADDIN CSL_CITATION { "citationItems" : [ { "id" : "ITEM-1", "itemData" : { "DOI" : "10.1021/ja2027053", "ISSN" : "0002-7863", "author" : [ { "dropping-particle" : "", "family" : "Evers", "given" : "Ju\u0308rgen", "non-dropping-particle" : "", "parse-names" : false, "suffix" : "" }, { "dropping-particle" : "", "family" : "Go\u0308bel", "given" : "Michael", "non-dropping-particle" : "", "parse-names" : false, "suffix" : "" }, { "dropping-particle" : "", "family" : "Krumm", "given" : "Burkhard", "non-dropping-particle" : "", "parse-names" : false, "suffix" : "" }, { "dropping-particle" : "", "family" : "Martin", "given" : "Franz", "non-dropping-particle" : "", "parse-names" : false, "suffix" : "" }, { "dropping-particle" : "", "family" : "Medvedyev", "given" : "Sergey", "non-dropping-particle" : "", "parse-names" : false, "suffix" : "" }, { "dropping-particle" : "", "family" : "Oehlinger", "given" : "Gilbert", "non-dropping-particle" : "", "parse-names" : false, "suffix" : "" }, { "dropping-particle" : "", "family" : "Steemann", "given" : "Franz Xaver", "non-dropping-particle" : "", "parse-names" : false, "suffix" : "" }, { "dropping-particle" : "", "family" : "Troyan", "given" : "Ivan", "non-dropping-particle" : "", "parse-names" : false, "suffix" : "" }, { "dropping-particle" : "", "family" : "Klapo\u0308tke", "given" : "Thomas M.", "non-dropping-particle" : "", "parse-names" : false, "suffix" : "" }, { "dropping-particle" : "", "family" : "Eremets", "given" : "Mikhail I.", "non-dropping-particle" : "", "parse-names" : false, "suffix" : "" } ], "container-title" : "Journal of the American Chemical Society", "id" : "ITEM-1", "issue" : "31", "issued" : { "date-parts" : [ [ "2011", "8" ] ] }, "page" : "12100-12105", "title" : "Molecular Structure of Hydrazoic Acid with Hydrogen-Bonded Tetramers in Nearly Planar Layers", "type" : "article-journal", "volume" : "133" }, "uris" : [ "http://www.mendeley.com/documents/?uuid=8aa6dbec-53c5-4525-8aba-bdd8d5330737"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bookmarkStart w:id="23" w:name="__Fieldmark__16931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28</w:t>
      </w:r>
      <w:r>
        <w:rPr>
          <w:rFonts w:cs="Times New Roman" w:ascii="Times New Roman" w:hAnsi="Times New Roman"/>
          <w:sz w:val="24"/>
          <w:szCs w:val="24"/>
          <w:lang w:val="en-GB"/>
        </w:rPr>
      </w:r>
      <w:r>
        <w:fldChar w:fldCharType="end"/>
      </w:r>
      <w:bookmarkEnd w:id="23"/>
      <w:r>
        <w:rPr>
          <w:rFonts w:cs="Times New Roman" w:ascii="Times New Roman" w:hAnsi="Times New Roman"/>
          <w:sz w:val="24"/>
          <w:szCs w:val="24"/>
          <w:lang w:val="en-GB"/>
        </w:rPr>
        <w:t xml:space="preserve">; </w:t>
      </w:r>
      <w:r>
        <w:rPr>
          <w:rFonts w:cs="Times New Roman" w:ascii="Times New Roman" w:hAnsi="Times New Roman"/>
          <w:sz w:val="24"/>
          <w:szCs w:val="24"/>
          <w:vertAlign w:val="superscript"/>
          <w:lang w:val="en-US"/>
        </w:rPr>
        <w:t xml:space="preserve">b </w:t>
      </w:r>
      <w:r>
        <w:rPr>
          <w:rFonts w:cs="Times New Roman" w:ascii="Times New Roman" w:hAnsi="Times New Roman"/>
          <w:sz w:val="24"/>
          <w:szCs w:val="24"/>
          <w:lang w:val="en-US"/>
        </w:rPr>
        <w:t>according to our results obtained using B3LYP/aug-cc-pVDZ level of theory (scale factor 0.97);</w:t>
      </w:r>
      <w:r>
        <w:rPr>
          <w:rFonts w:cs="Times New Roman" w:ascii="Times New Roman" w:hAnsi="Times New Roman"/>
          <w:sz w:val="24"/>
          <w:szCs w:val="24"/>
          <w:vertAlign w:val="superscript"/>
          <w:lang w:val="en-GB"/>
        </w:rPr>
        <w:t xml:space="preserve"> c</w:t>
      </w:r>
      <w:r>
        <w:rPr>
          <w:rFonts w:cs="Times New Roman" w:ascii="Times New Roman" w:hAnsi="Times New Roman"/>
          <w:sz w:val="24"/>
          <w:szCs w:val="24"/>
          <w:lang w:val="en-GB"/>
        </w:rPr>
        <w:t xml:space="preserve"> Data from ref. </w:t>
      </w:r>
      <w:r>
        <w:fldChar w:fldCharType="begin"/>
      </w:r>
      <w:r>
        <w:instrText>ADDIN CSL_CITATION { "citationItems" : [ { "id" : "ITEM-1", "itemData" : { "DOI" : "10.1021/ja00058a031", "ISSN" : "0002-7863", "author" : [ { "dropping-particle" : "", "family" : "Christe", "given" : "Karl O.", "non-dropping-particle" : "", "parse-names" : false, "suffix" : "" }, { "dropping-particle" : "", "family" : "Wilson", "given" : "William W.", "non-dropping-particle" : "", "parse-names" : false, "suffix" : "" }, { "dropping-particle" : "", "family" : "Dixon", "given" : "David A.", "non-dropping-particle" : "", "parse-names" : false, "suffix" : "" }, { "dropping-particle" : "", "family" : "Khan", "given" : "Saeed I.", "non-dropping-particle" : "", "parse-names" : false, "suffix" : "" }, { "dropping-particle" : "", "family" : "Bau", "given" : "Robert", "non-dropping-particle" : "", "parse-names" : false, "suffix" : "" }, { "dropping-particle" : "", "family" : "Metzenthin", "given" : "Tobias", "non-dropping-particle" : "", "parse-names" : false, "suffix" : "" }, { "dropping-particle" : "", "family" : "Lu", "given" : "Roy", "non-dropping-particle" : "", "parse-names" : false, "suffix" : "" } ], "container-title" : "Journal of the American Chemical Society", "id" : "ITEM-1", "issue" : "5", "issued" : { "date-parts" : [ [ "1993", "3" ] ] }, "page" : "1836-1842", "title" : "The aminodiazonium cation, H2N3+", "type" : "article-journal", "volume" : "115" }, "uris" : [ "http://www.mendeley.com/documents/?uuid=451096eb-e2ec-4e2f-92ac-8853f754463b", "http://www.mendeley.com/documents/?uuid=0157b2e5-0c85-44fb-80df-c8c498e6b1a0"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bookmarkStart w:id="24" w:name="__Fieldmark__16947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29</w:t>
      </w:r>
      <w:r>
        <w:rPr>
          <w:rFonts w:cs="Times New Roman" w:ascii="Times New Roman" w:hAnsi="Times New Roman"/>
          <w:sz w:val="24"/>
          <w:szCs w:val="24"/>
          <w:lang w:val="en-GB"/>
        </w:rPr>
      </w:r>
      <w:r>
        <w:fldChar w:fldCharType="end"/>
      </w:r>
      <w:bookmarkEnd w:id="24"/>
      <w:r>
        <w:rPr>
          <w:rFonts w:cs="Times New Roman" w:ascii="Times New Roman" w:hAnsi="Times New Roman"/>
          <w:sz w:val="24"/>
          <w:szCs w:val="24"/>
          <w:lang w:val="en-US"/>
        </w:rPr>
        <w:t>;</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pPr>
      <w:r>
        <w:rPr>
          <w:rFonts w:cs="Times New Roman" w:ascii="Times New Roman" w:hAnsi="Times New Roman"/>
          <w:sz w:val="24"/>
          <w:szCs w:val="24"/>
          <w:lang w:val="en-US"/>
        </w:rPr>
        <w:t>The protonated hydrazoic acid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w:t>
      </w:r>
      <w:r>
        <w:rPr>
          <w:rFonts w:cs="Times New Roman" w:ascii="Times New Roman" w:hAnsi="Times New Roman"/>
          <w:sz w:val="24"/>
          <w:szCs w:val="24"/>
          <w:lang w:val="en-US"/>
        </w:rPr>
        <w:t>, that is supposed to play one of the key roles in direct amination reaction, could have symmetric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or asymmetric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 xml:space="preserve">structure (Fig.1). To find the lowest energy structure for both of them, we scanned the potential energy surface varying the </w:t>
      </w:r>
      <w:r>
        <w:rPr>
          <w:rFonts w:cs="Times New Roman" w:ascii="Times New Roman" w:hAnsi="Times New Roman"/>
          <w:sz w:val="24"/>
          <w:szCs w:val="24"/>
          <w:lang w:val="en-GB"/>
        </w:rPr>
        <w:t xml:space="preserve">H-N-N-N </w:t>
      </w:r>
      <w:r>
        <w:rPr>
          <w:rFonts w:cs="Times New Roman" w:ascii="Times New Roman" w:hAnsi="Times New Roman"/>
          <w:sz w:val="24"/>
          <w:szCs w:val="24"/>
          <w:lang w:val="en-US"/>
        </w:rPr>
        <w:t xml:space="preserve">dihedral and N-N-N bond angles. The predicted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structure</w:t>
      </w:r>
      <w:r>
        <w:rPr>
          <w:rFonts w:cs="Times New Roman" w:ascii="Times New Roman" w:hAnsi="Times New Roman"/>
          <w:sz w:val="24"/>
          <w:szCs w:val="24"/>
          <w:lang w:val="en-US"/>
        </w:rPr>
        <w:t xml:space="preserve"> had </w:t>
      </w:r>
      <w:r>
        <w:rPr>
          <w:rFonts w:cs="Times New Roman" w:ascii="Times New Roman" w:hAnsi="Times New Roman"/>
          <w:i/>
          <w:sz w:val="24"/>
          <w:szCs w:val="24"/>
          <w:lang w:val="en-US"/>
        </w:rPr>
        <w:t>C</w:t>
      </w:r>
      <w:r>
        <w:rPr>
          <w:rFonts w:cs="Times New Roman" w:ascii="Times New Roman" w:hAnsi="Times New Roman"/>
          <w:i/>
          <w:sz w:val="24"/>
          <w:szCs w:val="24"/>
          <w:vertAlign w:val="subscript"/>
          <w:lang w:val="en-US"/>
        </w:rPr>
        <w:t>2</w:t>
      </w:r>
      <w:r>
        <w:rPr>
          <w:rFonts w:cs="Times New Roman" w:ascii="Times New Roman" w:hAnsi="Times New Roman"/>
          <w:sz w:val="24"/>
          <w:szCs w:val="24"/>
          <w:lang w:val="en-US"/>
        </w:rPr>
        <w:t xml:space="preserve"> symmetry, </w:t>
      </w:r>
      <w:r>
        <w:rPr>
          <w:rFonts w:cs="Times New Roman" w:ascii="Times New Roman" w:hAnsi="Times New Roman"/>
          <w:sz w:val="24"/>
          <w:szCs w:val="24"/>
          <w:lang w:val="en-GB"/>
        </w:rPr>
        <w:t>N-N-N angle of 166.8° and N-N bond distance of 1.18 Å. Whereas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structure had </w:t>
      </w:r>
      <w:r>
        <w:rPr>
          <w:rFonts w:cs="Times New Roman" w:ascii="Times New Roman" w:hAnsi="Times New Roman"/>
          <w:i/>
          <w:sz w:val="24"/>
          <w:szCs w:val="24"/>
          <w:lang w:val="en-GB"/>
        </w:rPr>
        <w:t>C</w:t>
      </w:r>
      <w:r>
        <w:rPr>
          <w:rFonts w:cs="Times New Roman" w:ascii="Times New Roman" w:hAnsi="Times New Roman"/>
          <w:i/>
          <w:sz w:val="24"/>
          <w:szCs w:val="24"/>
          <w:vertAlign w:val="subscript"/>
          <w:lang w:val="en-GB"/>
        </w:rPr>
        <w:t>s</w:t>
      </w:r>
      <w:r>
        <w:rPr>
          <w:rFonts w:cs="Times New Roman" w:ascii="Times New Roman" w:hAnsi="Times New Roman"/>
          <w:sz w:val="24"/>
          <w:szCs w:val="24"/>
          <w:lang w:val="en-GB"/>
        </w:rPr>
        <w:t xml:space="preserve"> symmetry with a pyramidal amino group (Fig.1), N-N-N angle of 175.7° and NH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 xml:space="preserve">-N bond distance of 1.288 Å, which is in agreement with experimental data and previous calculations by LDF theory </w:t>
      </w:r>
      <w:r>
        <w:fldChar w:fldCharType="begin"/>
      </w:r>
      <w:r>
        <w:instrText>ADDIN CSL_CITATION { "citationItems" : [ { "id" : "ITEM-1", "itemData" : { "DOI" : "10.1021/ja00058a031", "ISSN" : "0002-7863", "author" : [ { "dropping-particle" : "", "family" : "Christe", "given" : "Karl O.", "non-dropping-particle" : "", "parse-names" : false, "suffix" : "" }, { "dropping-particle" : "", "family" : "Wilson", "given" : "William W.", "non-dropping-particle" : "", "parse-names" : false, "suffix" : "" }, { "dropping-particle" : "", "family" : "Dixon", "given" : "David A.", "non-dropping-particle" : "", "parse-names" : false, "suffix" : "" }, { "dropping-particle" : "", "family" : "Khan", "given" : "Saeed I.", "non-dropping-particle" : "", "parse-names" : false, "suffix" : "" }, { "dropping-particle" : "", "family" : "Bau", "given" : "Robert", "non-dropping-particle" : "", "parse-names" : false, "suffix" : "" }, { "dropping-particle" : "", "family" : "Metzenthin", "given" : "Tobias", "non-dropping-particle" : "", "parse-names" : false, "suffix" : "" }, { "dropping-particle" : "", "family" : "Lu", "given" : "Roy", "non-dropping-particle" : "", "parse-names" : false, "suffix" : "" } ], "container-title" : "Journal of the American Chemical Society", "id" : "ITEM-1", "issue" : "5", "issued" : { "date-parts" : [ [ "1993", "3" ] ] }, "page" : "1836-1842", "title" : "The aminodiazonium cation, H2N3+", "type" : "article-journal", "volume" : "115" }, "uris" : [ "http://www.mendeley.com/documents/?uuid=451096eb-e2ec-4e2f-92ac-8853f754463b", "http://www.mendeley.com/documents/?uuid=0157b2e5-0c85-44fb-80df-c8c498e6b1a0"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bookmarkStart w:id="25" w:name="__Fieldmark__17200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29</w:t>
      </w:r>
      <w:r>
        <w:rPr>
          <w:rFonts w:cs="Times New Roman" w:ascii="Times New Roman" w:hAnsi="Times New Roman"/>
          <w:sz w:val="24"/>
          <w:szCs w:val="24"/>
          <w:lang w:val="en-GB"/>
        </w:rPr>
      </w:r>
      <w:r>
        <w:fldChar w:fldCharType="end"/>
      </w:r>
      <w:bookmarkEnd w:id="25"/>
      <w:r>
        <w:rPr>
          <w:rFonts w:cs="Times New Roman" w:ascii="Times New Roman" w:hAnsi="Times New Roman"/>
          <w:sz w:val="24"/>
          <w:szCs w:val="24"/>
          <w:lang w:val="en-GB"/>
        </w:rPr>
        <w:t xml:space="preserve"> (Table 1). On the other hand, the calculations showed NH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 xml:space="preserve">-N moiety flatter than it appears, resulting in less accurate predictions of the frequency of vibrations associated with its stretching and bending (Table 2). </w:t>
      </w:r>
      <w:r>
        <w:rPr>
          <w:rFonts w:cs="Times New Roman" w:ascii="Times New Roman" w:hAnsi="Times New Roman"/>
          <w:sz w:val="24"/>
          <w:szCs w:val="24"/>
          <w:lang w:val="en-US"/>
        </w:rPr>
        <w:t xml:space="preserve">The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has an increased </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 xml:space="preserve"> distance and decreased 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γ</w:t>
      </w:r>
      <w:r>
        <w:rPr>
          <w:rFonts w:cs="Times New Roman" w:ascii="Times New Roman" w:hAnsi="Times New Roman"/>
          <w:sz w:val="24"/>
          <w:szCs w:val="24"/>
          <w:lang w:val="en-GB"/>
        </w:rPr>
        <w:t xml:space="preserve"> distance as compared to hydrazoic acid. </w:t>
      </w:r>
      <w:r>
        <w:rPr>
          <w:rFonts w:cs="Times New Roman" w:ascii="Times New Roman" w:hAnsi="Times New Roman"/>
          <w:sz w:val="24"/>
          <w:szCs w:val="24"/>
          <w:lang w:val="en-US"/>
        </w:rPr>
        <w:t xml:space="preserve">Our calculations indicate that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is favored by 25.18 kcal/mol over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which is in agreement with the results of </w:t>
      </w:r>
      <w:r>
        <w:rPr>
          <w:rFonts w:cs="Times New Roman" w:ascii="Times New Roman" w:hAnsi="Times New Roman"/>
          <w:sz w:val="24"/>
          <w:szCs w:val="24"/>
          <w:lang w:val="en-GB"/>
        </w:rPr>
        <w:t>previous calculations at 3-31G level of theory, where energy difference was found to be 49.8 kcal/mol</w:t>
      </w:r>
      <w:r>
        <w:rPr>
          <w:rFonts w:cs="Times New Roman" w:ascii="Times New Roman" w:hAnsi="Times New Roman"/>
          <w:sz w:val="24"/>
          <w:szCs w:val="24"/>
          <w:lang w:val="en-US"/>
        </w:rPr>
        <w:t xml:space="preserve">. The studies of the crystal structure of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salts also proved that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cation has </w:t>
      </w:r>
      <w:r>
        <w:rPr>
          <w:rFonts w:cs="Times New Roman" w:ascii="Times New Roman" w:hAnsi="Times New Roman"/>
          <w:sz w:val="24"/>
          <w:szCs w:val="24"/>
          <w:lang w:val="en-US"/>
        </w:rPr>
        <w:t xml:space="preserve">asymmetric aminodiazonium structure </w:t>
      </w:r>
      <w:r>
        <w:fldChar w:fldCharType="begin"/>
      </w:r>
      <w:r>
        <w:instrText>ADDIN CSL_CITATION { "citationItems" : [ { "id" : "ITEM-1", "itemData" : { "DOI" : "10.1021/ja00058a031", "ISSN" : "0002-7863", "author" : [ { "dropping-particle" : "", "family" : "Christe", "given" : "Karl O.", "non-dropping-particle" : "", "parse-names" : false, "suffix" : "" }, { "dropping-particle" : "", "family" : "Wilson", "given" : "William W.", "non-dropping-particle" : "", "parse-names" : false, "suffix" : "" }, { "dropping-particle" : "", "family" : "Dixon", "given" : "David A.", "non-dropping-particle" : "", "parse-names" : false, "suffix" : "" }, { "dropping-particle" : "", "family" : "Khan", "given" : "Saeed I.", "non-dropping-particle" : "", "parse-names" : false, "suffix" : "" }, { "dropping-particle" : "", "family" : "Bau", "given" : "Robert", "non-dropping-particle" : "", "parse-names" : false, "suffix" : "" }, { "dropping-particle" : "", "family" : "Metzenthin", "given" : "Tobias", "non-dropping-particle" : "", "parse-names" : false, "suffix" : "" }, { "dropping-particle" : "", "family" : "Lu", "given" : "Roy", "non-dropping-particle" : "", "parse-names" : false, "suffix" : "" } ], "container-title" : "Journal of the American Chemical Society", "id" : "ITEM-1", "issue" : "5", "issued" : { "date-parts" : [ [ "1993", "3" ] ] }, "page" : "1836-1842", "title" : "The aminodiazonium cation, H2N3+", "type" : "article-journal", "volume" : "115" }, "uris" : [ "http://www.mendeley.com/documents/?uuid=451096eb-e2ec-4e2f-92ac-8853f754463b", "http://www.mendeley.com/documents/?uuid=0157b2e5-0c85-44fb-80df-c8c498e6b1a0"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bookmarkStart w:id="26" w:name="__Fieldmark__17274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29</w:t>
      </w:r>
      <w:r>
        <w:rPr>
          <w:rFonts w:cs="Times New Roman" w:ascii="Times New Roman" w:hAnsi="Times New Roman"/>
          <w:sz w:val="24"/>
          <w:szCs w:val="24"/>
          <w:lang w:val="en-US"/>
        </w:rPr>
      </w:r>
      <w:r>
        <w:fldChar w:fldCharType="end"/>
      </w:r>
      <w:bookmarkEnd w:id="26"/>
      <w:r>
        <w:rPr>
          <w:rFonts w:cs="Times New Roman" w:ascii="Times New Roman" w:hAnsi="Times New Roman"/>
          <w:sz w:val="24"/>
          <w:szCs w:val="24"/>
          <w:lang w:val="en-US"/>
        </w:rPr>
        <w:t xml:space="preserve">. </w:t>
      </w:r>
    </w:p>
    <w:p>
      <w:pPr>
        <w:pStyle w:val="Normal"/>
        <w:spacing w:lineRule="auto" w:line="360" w:before="0" w:after="0"/>
        <w:jc w:val="both"/>
        <w:rPr/>
      </w:pPr>
      <w:r>
        <w:rPr>
          <w:rFonts w:cs="Times New Roman" w:ascii="Times New Roman" w:hAnsi="Times New Roman"/>
          <w:sz w:val="24"/>
          <w:szCs w:val="24"/>
          <w:lang w:val="en-US"/>
        </w:rPr>
        <w:t xml:space="preserve">Recall, that there are two options for aminodiazonium cation in amination reaction: it could attack aromatic ring itself or decompose to highly reactive nitrenium ion. It is known that nitrenium ion can exist in either singlet or triplet state </w:t>
      </w:r>
      <w:r>
        <w:fldChar w:fldCharType="begin"/>
      </w:r>
      <w:r>
        <w:instrText>ADDIN CSL_CITATION { "citationItems" : [ { "id" : "ITEM-1", "itemData" : { "DOI" : "10.1021/ja00193a035", "ISSN" : "0002-7863", "author" : [ { "dropping-particle" : "", "family" : "Ford", "given" : "George P.", "non-dropping-particle" : "", "parse-names" : false, "suffix" : "" }, { "dropping-particle" : "", "family" : "Herman", "given" : "P. S.", "non-dropping-particle" : "", "parse-names" : false, "suffix" : "" } ], "container-title" : "Journal of the American Chemical Society", "id" : "ITEM-1", "issue" : "11", "issued" : { "date-parts" : [ [ "1989", "5" ] ] }, "page" : "3987-3996", "title" : "Energetics of the singlet and triplet states of alkylnitrenium ions: ab initio molecular orbital calculations", "type" : "article-journal", "volume" : "111" }, "uris" : [ "http://www.mendeley.com/documents/?uuid=599c1d04-fb85-452f-9eb5-80531e44594d", "http://www.mendeley.com/documents/?uuid=690da6bc-2002-4dda-9d1d-bb9f813ef7a3"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bookmarkStart w:id="27" w:name="__Fieldmark__17288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30</w:t>
      </w:r>
      <w:r>
        <w:rPr>
          <w:rFonts w:cs="Times New Roman" w:ascii="Times New Roman" w:hAnsi="Times New Roman"/>
          <w:sz w:val="24"/>
          <w:szCs w:val="24"/>
          <w:lang w:val="en-US"/>
        </w:rPr>
      </w:r>
      <w:r>
        <w:fldChar w:fldCharType="end"/>
      </w:r>
      <w:bookmarkEnd w:id="27"/>
      <w:r>
        <w:rPr>
          <w:rFonts w:cs="Times New Roman" w:ascii="Times New Roman" w:hAnsi="Times New Roman"/>
          <w:sz w:val="24"/>
          <w:szCs w:val="24"/>
          <w:lang w:val="en-US"/>
        </w:rPr>
        <w:t xml:space="preserve"> and among them the triplet state is more favorable one. Taking into account that direct amination involves the formation of nitrenium ion from aminodiazonium cation, we assumed that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could also exist in singlet and triplet state. According to the results triplet states for both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 xml:space="preserve">s) </w:t>
      </w:r>
      <w:r>
        <w:rPr>
          <w:rFonts w:cs="Times New Roman" w:ascii="Times New Roman" w:hAnsi="Times New Roman"/>
          <w:sz w:val="24"/>
          <w:szCs w:val="24"/>
          <w:lang w:val="en-US"/>
        </w:rPr>
        <w:t xml:space="preserve">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are much less favourable then singlet states</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Fig.1). It is interesting that the energy difference between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 xml:space="preserve">s) </w:t>
      </w:r>
      <w:r>
        <w:rPr>
          <w:rFonts w:cs="Times New Roman" w:ascii="Times New Roman" w:hAnsi="Times New Roman"/>
          <w:sz w:val="24"/>
          <w:szCs w:val="24"/>
          <w:lang w:val="en-US"/>
        </w:rPr>
        <w:t xml:space="preserve">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in triplet state is only 3.88 kcal/mol. Both of them are predicted to be flat with significantly decreased </w:t>
      </w:r>
      <w:r>
        <w:rPr>
          <w:rFonts w:cs="Times New Roman" w:ascii="Times New Roman" w:hAnsi="Times New Roman"/>
          <w:sz w:val="24"/>
          <w:szCs w:val="24"/>
          <w:lang w:val="en-GB"/>
        </w:rPr>
        <w:t>N-N-N angle (Fig.1). For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in triplet state structure having </w:t>
      </w:r>
      <w:r>
        <w:rPr>
          <w:rFonts w:cs="Times New Roman" w:ascii="Times New Roman" w:hAnsi="Times New Roman"/>
          <w:i/>
          <w:sz w:val="24"/>
          <w:szCs w:val="24"/>
          <w:lang w:val="en-US"/>
        </w:rPr>
        <w:t>C</w:t>
      </w:r>
      <w:r>
        <w:rPr>
          <w:rFonts w:cs="Times New Roman" w:ascii="Times New Roman" w:hAnsi="Times New Roman"/>
          <w:i/>
          <w:sz w:val="24"/>
          <w:szCs w:val="24"/>
          <w:vertAlign w:val="subscript"/>
          <w:lang w:val="en-US"/>
        </w:rPr>
        <w:t>2</w:t>
      </w:r>
      <w:r>
        <w:rPr>
          <w:rFonts w:cs="Times New Roman" w:ascii="Times New Roman" w:hAnsi="Times New Roman"/>
          <w:sz w:val="24"/>
          <w:szCs w:val="24"/>
          <w:lang w:val="en-US"/>
        </w:rPr>
        <w:t xml:space="preserve"> symmetry, </w:t>
      </w:r>
      <w:r>
        <w:rPr>
          <w:rFonts w:cs="Times New Roman" w:ascii="Times New Roman" w:hAnsi="Times New Roman"/>
          <w:sz w:val="24"/>
          <w:szCs w:val="24"/>
          <w:lang w:val="en-GB"/>
        </w:rPr>
        <w:t>N-N-N angle of 117.9° and N-N bond distance of 1.18 Å was found, whereas for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in triplet state structure having </w:t>
      </w:r>
      <w:r>
        <w:rPr>
          <w:rFonts w:cs="Times New Roman" w:ascii="Times New Roman" w:hAnsi="Times New Roman"/>
          <w:i/>
          <w:sz w:val="24"/>
          <w:szCs w:val="24"/>
          <w:lang w:val="en-US"/>
        </w:rPr>
        <w:t>C</w:t>
      </w:r>
      <w:r>
        <w:rPr>
          <w:rFonts w:cs="Times New Roman" w:ascii="Times New Roman" w:hAnsi="Times New Roman"/>
          <w:i/>
          <w:sz w:val="24"/>
          <w:szCs w:val="24"/>
          <w:vertAlign w:val="subscript"/>
          <w:lang w:val="en-US"/>
        </w:rPr>
        <w:t>2V</w:t>
      </w:r>
      <w:r>
        <w:rPr>
          <w:rFonts w:cs="Times New Roman" w:ascii="Times New Roman" w:hAnsi="Times New Roman"/>
          <w:sz w:val="24"/>
          <w:szCs w:val="24"/>
          <w:lang w:val="en-US"/>
        </w:rPr>
        <w:t xml:space="preserve"> symmetry, </w:t>
      </w:r>
      <w:r>
        <w:rPr>
          <w:rFonts w:cs="Times New Roman" w:ascii="Times New Roman" w:hAnsi="Times New Roman"/>
          <w:sz w:val="24"/>
          <w:szCs w:val="24"/>
          <w:lang w:val="en-GB"/>
        </w:rPr>
        <w:t xml:space="preserve">N-N-N angle of 126.6° and N-N bond distance of 1.27 Å was found. </w:t>
      </w:r>
    </w:p>
    <w:p>
      <w:pPr>
        <w:pStyle w:val="Normal"/>
        <w:spacing w:lineRule="auto" w:line="360" w:before="0" w:after="0"/>
        <w:jc w:val="both"/>
        <w:rPr/>
      </w:pPr>
      <w:r>
        <w:rPr>
          <w:rFonts w:cs="Times New Roman" w:ascii="Times New Roman" w:hAnsi="Times New Roman"/>
          <w:sz w:val="24"/>
          <w:szCs w:val="24"/>
          <w:lang w:val="en-GB"/>
        </w:rPr>
        <w:t xml:space="preserve">The study of </w:t>
      </w:r>
      <w:r>
        <w:rPr>
          <w:rFonts w:cs="Times New Roman" w:ascii="Times New Roman" w:hAnsi="Times New Roman"/>
          <w:sz w:val="24"/>
          <w:szCs w:val="24"/>
          <w:lang w:val="en-US"/>
        </w:rPr>
        <w:t xml:space="preserve">nitrenium ion </w:t>
      </w:r>
      <w:r>
        <w:rPr>
          <w:rFonts w:cs="Times New Roman" w:ascii="Times New Roman" w:hAnsi="Times New Roman"/>
          <w:sz w:val="24"/>
          <w:szCs w:val="24"/>
          <w:lang w:val="en-GB"/>
        </w:rPr>
        <w:t xml:space="preserve">geometry in singlet and triplet state using </w:t>
      </w:r>
      <w:r>
        <w:rPr>
          <w:rFonts w:cs="Times New Roman" w:ascii="Times New Roman" w:hAnsi="Times New Roman"/>
          <w:sz w:val="24"/>
          <w:szCs w:val="24"/>
          <w:lang w:val="en-US"/>
        </w:rPr>
        <w:t xml:space="preserve">B3LYP/aug-cc-pVDZ level of theory </w:t>
      </w:r>
      <w:r>
        <w:rPr>
          <w:rFonts w:cs="Times New Roman" w:ascii="Times New Roman" w:hAnsi="Times New Roman"/>
          <w:sz w:val="24"/>
          <w:szCs w:val="24"/>
          <w:lang w:val="en-GB"/>
        </w:rPr>
        <w:t xml:space="preserve">predicted values of </w:t>
      </w:r>
      <w:r>
        <w:rPr>
          <w:rFonts w:cs="Times New Roman" w:ascii="Times New Roman" w:hAnsi="Times New Roman"/>
          <w:sz w:val="24"/>
          <w:szCs w:val="24"/>
          <w:lang w:val="en-US"/>
        </w:rPr>
        <w:t>bond distances and angles close to ones calculated previously at (</w:t>
      </w:r>
      <w:r>
        <w:rPr>
          <w:rFonts w:cs="Times New Roman" w:ascii="Times New Roman" w:hAnsi="Times New Roman"/>
          <w:sz w:val="24"/>
          <w:szCs w:val="24"/>
          <w:lang w:val="en-GB"/>
        </w:rPr>
        <w:t xml:space="preserve">MP4/6-311+G(3d,2p)) </w:t>
      </w:r>
      <w:r>
        <w:fldChar w:fldCharType="begin"/>
      </w:r>
      <w:r>
        <w:instrText>ADDIN CSL_CITATION { "citationItems" : [ { "id" : "ITEM-1", "itemData" : { "DOI" : "10.1021/ja00193a035", "ISSN" : "0002-7863", "author" : [ { "dropping-particle" : "", "family" : "Ford", "given" : "George P.", "non-dropping-particle" : "", "parse-names" : false, "suffix" : "" }, { "dropping-particle" : "", "family" : "Herman", "given" : "P. S.", "non-dropping-particle" : "", "parse-names" : false, "suffix" : "" } ], "container-title" : "Journal of the American Chemical Society", "id" : "ITEM-1", "issue" : "11", "issued" : { "date-parts" : [ [ "1989", "5" ] ] }, "page" : "3987-3996", "title" : "Energetics of the singlet and triplet states of alkylnitrenium ions: ab initio molecular orbital calculations", "type" : "article-journal", "volume" : "111" }, "uris" : [ "http://www.mendeley.com/documents/?uuid=599c1d04-fb85-452f-9eb5-80531e44594d", "http://www.mendeley.com/documents/?uuid=690da6bc-2002-4dda-9d1d-bb9f813ef7a3"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bookmarkStart w:id="28" w:name="__Fieldmark__17407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30</w:t>
      </w:r>
      <w:r>
        <w:rPr>
          <w:rFonts w:cs="Times New Roman" w:ascii="Times New Roman" w:hAnsi="Times New Roman"/>
          <w:sz w:val="24"/>
          <w:szCs w:val="24"/>
          <w:lang w:val="en-GB"/>
        </w:rPr>
      </w:r>
      <w:r>
        <w:fldChar w:fldCharType="end"/>
      </w:r>
      <w:bookmarkEnd w:id="28"/>
      <w:r>
        <w:rPr>
          <w:rFonts w:cs="Times New Roman" w:ascii="Times New Roman" w:hAnsi="Times New Roman"/>
          <w:sz w:val="24"/>
          <w:szCs w:val="24"/>
          <w:lang w:val="en-GB"/>
        </w:rPr>
        <w:t xml:space="preserve"> </w:t>
      </w:r>
      <w:r>
        <w:rPr>
          <w:rFonts w:cs="Times New Roman" w:ascii="Times New Roman" w:hAnsi="Times New Roman"/>
          <w:sz w:val="24"/>
          <w:szCs w:val="24"/>
          <w:lang w:val="en-US"/>
        </w:rPr>
        <w:t xml:space="preserve">(Table 1), except the H-N-H angle in triplet, which is noticeably higher. The triplet state was favored by 33.14 kcal/mol over singlet state, which is in agreement with experimental value of 30.09 kcal/mol </w:t>
      </w:r>
      <w:r>
        <w:fldChar w:fldCharType="begin"/>
      </w:r>
      <w:r>
        <w:instrText>ADDIN CSL_CITATION { "citationItems" : [ { "id" : "ITEM-1", "itemData" : { "DOI" : "10.1063/1.449045", "ISSN" : "0021-9606", "author" : [ { "dropping-particle" : "", "family" : "Gibson", "given" : "S. T.", "non-dropping-particle" : "", "parse-names" : false, "suffix" : "" }, { "dropping-particle" : "", "family" : "Greene", "given" : "J. P.", "non-dropping-particle" : "", "parse-names" : false, "suffix" : "" }, { "dropping-particle" : "", "family" : "Berkowitz", "given" : "J.", "non-dropping-particle" : "", "parse-names" : false, "suffix" : "" } ], "container-title" : "The Journal of Chemical Physics", "id" : "ITEM-1", "issue" : "9", "issued" : { "date-parts" : [ [ "1985", "11" ] ] }, "page" : "4319-4328", "title" : "Photoionization of the amidogen radical", "type" : "article-journal", "volume" : "83" }, "uris" : [ "http://www.mendeley.com/documents/?uuid=781cd505-ab31-4be6-a0ba-eda539fc8380", "http://www.mendeley.com/documents/?uuid=ef136a37-c664-45a5-90ca-8577bf652483" ] } ], "mendeley" : { "formattedCitation" : "&lt;sup&gt;31&lt;/sup&gt;", "plainTextFormattedCitation" : "31", "previouslyFormattedCitation" : "&lt;sup&gt;31&lt;/sup&gt;" }, "properties" : { "noteIndex" : 0 }, "schema" : "https://github.com/citation-style-language/schema/raw/master/csl-citation.json" }</w:instrText>
      </w:r>
      <w:r>
        <w:fldChar w:fldCharType="separate"/>
      </w:r>
      <w:bookmarkStart w:id="29" w:name="__Fieldmark__17420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31</w:t>
      </w:r>
      <w:r>
        <w:rPr>
          <w:rFonts w:cs="Times New Roman" w:ascii="Times New Roman" w:hAnsi="Times New Roman"/>
          <w:sz w:val="24"/>
          <w:szCs w:val="24"/>
          <w:lang w:val="en-US"/>
        </w:rPr>
      </w:r>
      <w:r>
        <w:fldChar w:fldCharType="end"/>
      </w:r>
      <w:bookmarkEnd w:id="29"/>
      <w:r>
        <w:rPr>
          <w:rFonts w:cs="Times New Roman" w:ascii="Times New Roman" w:hAnsi="Times New Roman"/>
          <w:sz w:val="24"/>
          <w:szCs w:val="24"/>
          <w:lang w:val="en-US"/>
        </w:rPr>
        <w: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Thus, the chosen level of theory proved to be appropriate and was used for further calculations.</w:t>
      </w:r>
    </w:p>
    <w:p>
      <w:pPr>
        <w:pStyle w:val="Normal"/>
        <w:spacing w:lineRule="auto" w:line="360" w:before="0" w:after="0"/>
        <w:jc w:val="center"/>
        <w:rPr>
          <w:rFonts w:ascii="Times New Roman" w:hAnsi="Times New Roman" w:cs="Times New Roman"/>
          <w:sz w:val="24"/>
          <w:szCs w:val="24"/>
          <w:lang w:val="en-US"/>
        </w:rPr>
      </w:pPr>
      <w:r>
        <w:rPr/>
        <w:drawing>
          <wp:inline distT="0" distB="0" distL="0" distR="3175">
            <wp:extent cx="5388610" cy="5698490"/>
            <wp:effectExtent l="0" t="0" r="0" b="0"/>
            <wp:docPr id="2" name="picture" descr="C:\Users\kss3\Dropbox\Docking\IL-4 main\Amination\Our_paper\Картинки\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ss3\Dropbox\Docking\IL-4 main\Amination\Our_paper\Картинки\1_2.jpg"/>
                    <pic:cNvPicPr>
                      <a:picLocks noChangeAspect="1" noChangeArrowheads="1"/>
                    </pic:cNvPicPr>
                  </pic:nvPicPr>
                  <pic:blipFill>
                    <a:blip r:embed="rId3"/>
                    <a:stretch>
                      <a:fillRect/>
                    </a:stretch>
                  </pic:blipFill>
                  <pic:spPr bwMode="auto">
                    <a:xfrm>
                      <a:off x="0" y="0"/>
                      <a:ext cx="5388610" cy="5698490"/>
                    </a:xfrm>
                    <a:prstGeom prst="rect">
                      <a:avLst/>
                    </a:prstGeom>
                  </pic:spPr>
                </pic:pic>
              </a:graphicData>
            </a:graphic>
          </wp:inline>
        </w:drawing>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Fig.1 Structure of hydrazoic acid (a) and geometries and MO representation (LUMO above HOMO) of intermediates generated from it: b) NH</w:t>
      </w:r>
      <w:r>
        <w:rPr>
          <w:rFonts w:cs="Times New Roman" w:ascii="Times New Roman" w:hAnsi="Times New Roman"/>
          <w:sz w:val="24"/>
          <w:szCs w:val="24"/>
          <w:vertAlign w:val="subscript"/>
          <w:lang w:val="en-US"/>
        </w:rPr>
        <w:t>2</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in singlet and triplet state and c)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and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in singlet and triplet state. The bond distances (angstroms) and bond angles (degrees) are shown according to the results of calculations at B3LYP/aug-cc-pvdz level of theory. For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experimental values are shown in blue.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Acidity of hydrazoic acid, </w:t>
      </w:r>
      <w:r>
        <w:rPr>
          <w:rFonts w:cs="Times New Roman" w:ascii="Times New Roman" w:hAnsi="Times New Roman"/>
          <w:b/>
          <w:sz w:val="24"/>
          <w:szCs w:val="24"/>
          <w:lang w:val="en-GB"/>
        </w:rPr>
        <w:t>H</w:t>
      </w:r>
      <w:r>
        <w:rPr>
          <w:rFonts w:cs="Times New Roman" w:ascii="Times New Roman" w:hAnsi="Times New Roman"/>
          <w:b/>
          <w:sz w:val="24"/>
          <w:szCs w:val="24"/>
          <w:vertAlign w:val="subscript"/>
          <w:lang w:val="en-GB"/>
        </w:rPr>
        <w:t>2</w:t>
      </w:r>
      <w:r>
        <w:rPr>
          <w:rFonts w:cs="Times New Roman" w:ascii="Times New Roman" w:hAnsi="Times New Roman"/>
          <w:b/>
          <w:sz w:val="24"/>
          <w:szCs w:val="24"/>
          <w:lang w:val="en-GB"/>
        </w:rPr>
        <w:t>N</w:t>
      </w:r>
      <w:r>
        <w:rPr>
          <w:rFonts w:cs="Times New Roman" w:ascii="Times New Roman" w:hAnsi="Times New Roman"/>
          <w:b/>
          <w:sz w:val="24"/>
          <w:szCs w:val="24"/>
          <w:vertAlign w:val="subscript"/>
          <w:lang w:val="en-GB"/>
        </w:rPr>
        <w:t>3</w:t>
      </w:r>
      <w:r>
        <w:rPr>
          <w:rFonts w:cs="Times New Roman" w:ascii="Times New Roman" w:hAnsi="Times New Roman"/>
          <w:b/>
          <w:sz w:val="24"/>
          <w:szCs w:val="24"/>
          <w:vertAlign w:val="superscript"/>
          <w:lang w:val="en-GB"/>
        </w:rPr>
        <w:t>+</w:t>
      </w:r>
      <w:r>
        <w:rPr>
          <w:rFonts w:cs="Times New Roman" w:ascii="Times New Roman" w:hAnsi="Times New Roman"/>
          <w:b/>
          <w:sz w:val="24"/>
          <w:szCs w:val="24"/>
          <w:lang w:val="en-US"/>
        </w:rPr>
        <w:t xml:space="preserve"> </w:t>
      </w:r>
      <w:r>
        <w:rPr>
          <w:rFonts w:cs="Times New Roman" w:ascii="Times New Roman" w:hAnsi="Times New Roman"/>
          <w:b/>
          <w:sz w:val="24"/>
          <w:szCs w:val="24"/>
          <w:vertAlign w:val="subscript"/>
          <w:lang w:val="en-US"/>
        </w:rPr>
        <w:t>(a</w:t>
      </w:r>
      <w:r>
        <w:rPr>
          <w:rFonts w:cs="Times New Roman" w:ascii="Times New Roman" w:hAnsi="Times New Roman"/>
          <w:b/>
          <w:sz w:val="24"/>
          <w:szCs w:val="24"/>
          <w:vertAlign w:val="subscript"/>
          <w:lang w:val="en-GB"/>
        </w:rPr>
        <w:t>s)</w:t>
      </w:r>
      <w:r>
        <w:rPr>
          <w:rFonts w:cs="Times New Roman" w:ascii="Times New Roman" w:hAnsi="Times New Roman"/>
          <w:b/>
          <w:sz w:val="24"/>
          <w:szCs w:val="24"/>
          <w:lang w:val="en-GB"/>
        </w:rPr>
        <w:t xml:space="preserve"> and H</w:t>
      </w:r>
      <w:r>
        <w:rPr>
          <w:rFonts w:cs="Times New Roman" w:ascii="Times New Roman" w:hAnsi="Times New Roman"/>
          <w:b/>
          <w:sz w:val="24"/>
          <w:szCs w:val="24"/>
          <w:vertAlign w:val="subscript"/>
          <w:lang w:val="en-GB"/>
        </w:rPr>
        <w:t>2</w:t>
      </w:r>
      <w:r>
        <w:rPr>
          <w:rFonts w:cs="Times New Roman" w:ascii="Times New Roman" w:hAnsi="Times New Roman"/>
          <w:b/>
          <w:sz w:val="24"/>
          <w:szCs w:val="24"/>
          <w:lang w:val="en-GB"/>
        </w:rPr>
        <w:t>N</w:t>
      </w:r>
      <w:r>
        <w:rPr>
          <w:rFonts w:cs="Times New Roman" w:ascii="Times New Roman" w:hAnsi="Times New Roman"/>
          <w:b/>
          <w:sz w:val="24"/>
          <w:szCs w:val="24"/>
          <w:vertAlign w:val="subscript"/>
          <w:lang w:val="en-GB"/>
        </w:rPr>
        <w:t>3</w:t>
      </w:r>
      <w:r>
        <w:rPr>
          <w:rFonts w:cs="Times New Roman" w:ascii="Times New Roman" w:hAnsi="Times New Roman"/>
          <w:b/>
          <w:sz w:val="24"/>
          <w:szCs w:val="24"/>
          <w:vertAlign w:val="superscript"/>
          <w:lang w:val="en-GB"/>
        </w:rPr>
        <w:t>+</w:t>
      </w:r>
      <w:r>
        <w:rPr>
          <w:rFonts w:cs="Times New Roman" w:ascii="Times New Roman" w:hAnsi="Times New Roman"/>
          <w:b/>
          <w:sz w:val="24"/>
          <w:szCs w:val="24"/>
          <w:lang w:val="en-US"/>
        </w:rPr>
        <w:t xml:space="preserve"> </w:t>
      </w:r>
      <w:r>
        <w:rPr>
          <w:rFonts w:cs="Times New Roman" w:ascii="Times New Roman" w:hAnsi="Times New Roman"/>
          <w:b/>
          <w:sz w:val="24"/>
          <w:szCs w:val="24"/>
          <w:vertAlign w:val="subscript"/>
          <w:lang w:val="en-US"/>
        </w:rPr>
        <w:t>(</w:t>
      </w:r>
      <w:r>
        <w:rPr>
          <w:rFonts w:cs="Times New Roman" w:ascii="Times New Roman" w:hAnsi="Times New Roman"/>
          <w:b/>
          <w:sz w:val="24"/>
          <w:szCs w:val="24"/>
          <w:vertAlign w:val="subscript"/>
          <w:lang w:val="en-GB"/>
        </w:rPr>
        <w:t>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Regardless of whether the direct amination proceeds with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or NH</w:t>
      </w:r>
      <w:r>
        <w:rPr>
          <w:rFonts w:cs="Times New Roman" w:ascii="Times New Roman" w:hAnsi="Times New Roman"/>
          <w:sz w:val="24"/>
          <w:szCs w:val="24"/>
          <w:vertAlign w:val="subscript"/>
          <w:lang w:val="en-US"/>
        </w:rPr>
        <w:t>2</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as electrophile, the crucial step for these species formation is a protonation of hydrazoic acid (Scheme 1). In order to identify the conditions in which the protonation occurs,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of hydrazoic acid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are necessary. </w:t>
      </w:r>
      <w:r>
        <w:rPr>
          <w:rFonts w:cs="Times New Roman" w:ascii="Times New Roman" w:hAnsi="Times New Roman"/>
          <w:sz w:val="24"/>
          <w:szCs w:val="24"/>
          <w:lang w:val="en-US"/>
        </w:rPr>
        <w:t xml:space="preserve">Here, for the first time we have studied the acidity of hydrazoic acid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and calculated their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using both continuum and cluster-continuum solvation models.</w:t>
      </w:r>
    </w:p>
    <w:p>
      <w:pPr>
        <w:pStyle w:val="Normal"/>
        <w:spacing w:lineRule="auto" w:line="360" w:before="0" w:after="0"/>
        <w:jc w:val="both"/>
        <w:rPr/>
      </w:pPr>
      <w:r>
        <w:rPr>
          <w:rFonts w:cs="Times New Roman" w:ascii="Times New Roman" w:hAnsi="Times New Roman"/>
          <w:sz w:val="24"/>
          <w:szCs w:val="24"/>
          <w:lang w:val="en-GB"/>
        </w:rPr>
        <w:t xml:space="preserve">The </w:t>
      </w:r>
      <w:r>
        <w:rPr>
          <w:rFonts w:cs="Times New Roman" w:ascii="Times New Roman" w:hAnsi="Times New Roman"/>
          <w:sz w:val="24"/>
          <w:szCs w:val="24"/>
          <w:lang w:val="en-US"/>
        </w:rPr>
        <w:t>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calculated for hydrazoic acid using</w:t>
      </w:r>
      <w:r>
        <w:rPr>
          <w:rFonts w:cs="Times New Roman" w:ascii="Times New Roman" w:hAnsi="Times New Roman"/>
          <w:sz w:val="24"/>
          <w:szCs w:val="24"/>
          <w:lang w:val="en-GB"/>
        </w:rPr>
        <w:t xml:space="preserve"> CPCM at </w:t>
      </w:r>
      <w:r>
        <w:rPr>
          <w:rFonts w:cs="Times New Roman" w:ascii="Times New Roman" w:hAnsi="Times New Roman"/>
          <w:sz w:val="24"/>
          <w:szCs w:val="24"/>
          <w:lang w:val="en-US"/>
        </w:rPr>
        <w:t>B3LYP/aug-cc-pvdz show poor agreement with experimental value and deviation approaching 10.6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units (eqs 2,3, Table 3) </w:t>
      </w:r>
      <w:r>
        <w:fldChar w:fldCharType="begin"/>
      </w:r>
      <w:r>
        <w:instrText>ADDIN CSL_CITATION { "citationItems" : [ { "id" : "ITEM-1", "itemData" : { "ISBN" : "0123526515", "author" : [ { "dropping-particle" : "", "family" : "Holleman", "given" : "A.F.", "non-dropping-particle" : "", "parse-names" : false, "suffix" : "" }, { "dropping-particle" : "", "family" : "Wiberg", "given" : "Egon", "non-dropping-particle" : "", "parse-names" : false, "suffix" : "" }, { "dropping-particle" : "", "family" : "Wiberg", "given" : "Nils", "non-dropping-particle" : "", "parse-names" : false, "suffix" : "" } ], "editor" : [ { "dropping-particle" : "", "family" : "Eagleson", "given" : "Mary", "non-dropping-particle" : "", "parse-names" : false, "suffix" : "" }, { "dropping-particle" : "", "family" : "Brewer", "given" : "William", "non-dropping-particle" : "", "parse-names" : false, "suffix" : "" } ], "id" : "ITEM-1", "issued" : { "date-parts" : [ [ "2001" ] ] }, "number-of-pages" : "1884", "publisher" : "Academic Press", "title" : "Inorganic Chemistry", "type" : "book" }, "uris" : [ "http://www.mendeley.com/documents/?uuid=0f93d5eb-f369-4ccd-9382-906075bf22b7", "http://www.mendeley.com/documents/?uuid=1de8c5c2-486e-42da-9168-98f4e4939b66"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bookmarkStart w:id="30" w:name="__Fieldmark__17575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32</w:t>
      </w:r>
      <w:r>
        <w:rPr>
          <w:rFonts w:cs="Times New Roman" w:ascii="Times New Roman" w:hAnsi="Times New Roman"/>
          <w:sz w:val="24"/>
          <w:szCs w:val="24"/>
          <w:lang w:val="en-US"/>
        </w:rPr>
      </w:r>
      <w:r>
        <w:fldChar w:fldCharType="end"/>
      </w:r>
      <w:bookmarkEnd w:id="30"/>
      <w:r>
        <w:rPr>
          <w:rFonts w:cs="Times New Roman" w:ascii="Times New Roman" w:hAnsi="Times New Roman"/>
          <w:sz w:val="24"/>
          <w:szCs w:val="24"/>
          <w:lang w:val="en-US"/>
        </w:rPr>
        <w:t xml:space="preserve">. Such a result can be explained by the general drawbacks suffered by continuum solvation models. In particular, they do not consider strong and specific interaction between solvent molecules in first coordination shell and solute. Also, continuum behavior is not observed near the solute molecules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"http://www.mendeley.com/documents/?uuid=115b01f7-882e-4a5f-a42f-a621d9a216ad", "http://www.mendeley.com/documents/?uuid=9417a03f-f03f-44cd-833b-f24bb1658e2f"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"manualFormatting" : "24", "plainTextFormattedCitation" : "24,25", "previouslyFormattedCitation" : "&lt;sup&gt;24,25&lt;/sup&gt;" }, "properties" : { "noteIndex" : 0 }, "schema" : "https://github.com/citation-style-language/schema/raw/master/csl-citation.json" }</w:instrText>
      </w:r>
      <w:r>
        <w:fldChar w:fldCharType="separate"/>
      </w:r>
      <w:bookmarkStart w:id="31" w:name="__Fieldmark__17596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w:t>
      </w:r>
      <w:r>
        <w:rPr>
          <w:rFonts w:cs="Times New Roman" w:ascii="Times New Roman" w:hAnsi="Times New Roman"/>
          <w:sz w:val="24"/>
          <w:szCs w:val="24"/>
          <w:lang w:val="en-US"/>
        </w:rPr>
      </w:r>
      <w:r>
        <w:fldChar w:fldCharType="end"/>
      </w:r>
      <w:bookmarkEnd w:id="31"/>
      <w:r>
        <w:rPr>
          <w:rFonts w:cs="Times New Roman" w:ascii="Times New Roman" w:hAnsi="Times New Roman"/>
          <w:sz w:val="24"/>
          <w:szCs w:val="24"/>
          <w:lang w:val="en-US"/>
        </w:rPr>
        <w:t xml:space="preserve">. Overall, it was shown that ions of organic molecules with the charge localized on nitrogen are poorly described by continuum solvation models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"http://www.mendeley.com/documents/?uuid=9417a03f-f03f-44cd-833b-f24bb1658e2f", "http://www.mendeley.com/documents/?uuid=115b01f7-882e-4a5f-a42f-a621d9a216ad"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"plainTextFormattedCitation" : "24,25", "previouslyFormattedCitation" : "&lt;sup&gt;24,25&lt;/sup&gt;" }, "properties" : { "noteIndex" : 0 }, "schema" : "https://github.com/citation-style-language/schema/raw/master/csl-citation.json" }</w:instrText>
      </w:r>
      <w:r>
        <w:fldChar w:fldCharType="separate"/>
      </w:r>
      <w:bookmarkStart w:id="32" w:name="__Fieldmark__17614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24,25</w:t>
      </w:r>
      <w:r>
        <w:rPr>
          <w:rFonts w:cs="Times New Roman" w:ascii="Times New Roman" w:hAnsi="Times New Roman"/>
          <w:sz w:val="24"/>
          <w:szCs w:val="24"/>
          <w:lang w:val="en-US"/>
        </w:rPr>
      </w:r>
      <w:r>
        <w:fldChar w:fldCharType="end"/>
      </w:r>
      <w:bookmarkEnd w:id="32"/>
      <w:r>
        <w:rPr>
          <w:rFonts w:cs="Times New Roman" w:ascii="Times New Roman" w:hAnsi="Times New Roman"/>
          <w:sz w:val="24"/>
          <w:szCs w:val="24"/>
          <w:lang w:val="en-US"/>
        </w:rPr>
        <w:t xml:space="preserve">. In this case, the better performance was achieved by using </w:t>
      </w:r>
      <w:r>
        <w:rPr>
          <w:rFonts w:cs="Times New Roman" w:ascii="Times New Roman" w:hAnsi="Times New Roman"/>
          <w:sz w:val="24"/>
          <w:szCs w:val="24"/>
          <w:lang w:val="en-GB"/>
        </w:rPr>
        <w:t>c</w:t>
      </w:r>
      <w:r>
        <w:rPr>
          <w:rFonts w:cs="Times New Roman" w:ascii="Times New Roman" w:hAnsi="Times New Roman"/>
          <w:sz w:val="24"/>
          <w:szCs w:val="24"/>
          <w:lang w:val="en-US"/>
        </w:rPr>
        <w:t xml:space="preserve">luster-continuum solvation model, where the ion is represented as a cluster formed by the ion and an optimal number of solvent molecules, which is then solvated using a dielectric continuum. </w:t>
      </w:r>
      <w:r>
        <w:fldChar w:fldCharType="begin"/>
      </w:r>
      <w:r>
        <w:instrText>ADDIN CSL_CITATION { "citationItems" : [ { "id" : "ITEM-1", "itemData" : { "DOI" : "10.1021/jp025928n",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"32", "issued" : { "date-parts" : [ [ "2002", "8" ] ] }, "page" : "7434-7439", "title" : "Theoretical Calculation of p K a Using the Cluster\u2212Continuum Model", "type" : "article-journal", "volume" : "106" }, "uris" : [ "http://www.mendeley.com/documents/?uuid=9417a03f-f03f-44cd-833b-f24bb1658e2f", "http://www.mendeley.com/documents/?uuid=115b01f7-882e-4a5f-a42f-a621d9a216ad" ] }, { "id" : "ITEM-2",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"ITEM-2",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"&lt;sup&gt;24,25&lt;/sup&gt;", "plainTextFormattedCitation" : "24,25", "previouslyFormattedCitation" : "&lt;sup&gt;24,25&lt;/sup&gt;" }, "properties" : { "noteIndex" : 0 }, "schema" : "https://github.com/citation-style-language/schema/raw/master/csl-citation.json" }</w:instrText>
      </w:r>
      <w:r>
        <w:fldChar w:fldCharType="separate"/>
      </w:r>
      <w:bookmarkStart w:id="33" w:name="__Fieldmark__17632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24,25</w:t>
      </w:r>
      <w:r>
        <w:rPr>
          <w:rFonts w:cs="Times New Roman" w:ascii="Times New Roman" w:hAnsi="Times New Roman"/>
          <w:sz w:val="24"/>
          <w:szCs w:val="24"/>
          <w:lang w:val="en-US"/>
        </w:rPr>
      </w:r>
      <w:r>
        <w:fldChar w:fldCharType="end"/>
      </w:r>
      <w:bookmarkEnd w:id="33"/>
      <w:r>
        <w:rPr>
          <w:rFonts w:cs="Times New Roman" w:ascii="Times New Roman" w:hAnsi="Times New Roman"/>
          <w:sz w:val="24"/>
          <w:szCs w:val="24"/>
          <w:lang w:val="en-US"/>
        </w:rPr>
        <w:t>. Following this method, we built clusters formed by the ion and an optimal number of solvent molecules for all the charged species and calculated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values (eqs 6-9, Table 3). For the OH</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and H</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O</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ions the optimum number of water molecules was previously shown to be three </w:t>
      </w:r>
      <w:r>
        <w:fldChar w:fldCharType="begin"/>
      </w:r>
      <w:r>
        <w:instrText>ADDIN CSL_CITATION { "citationItems" : [ { "id" : "ITEM-1", "itemData" : { "DOI" : "10.1021/jp004192w", "ISSN" : "1089-5639", "author" : [ { "dropping-particle" : "", "family" : "Pliego", "given" : "Josefredo R.", "non-dropping-particle" : "", "parse-names" : false, "suffix" : "" }, { "dropping-particle" : "", "family" : "Riveros", "given" : "Jos\u00e9 M.", "non-dropping-particle" : "", "parse-names" : false, "suffix" : "" } ], "container-title" : "The Journal of Physical Chemistry A", "id" : "ITEM-1", "issue" : "30", "issued" : { "date-parts" : [ [ "2001", "8" ] ] }, "page" : "7241-7247", "title" : "The Cluster\u2212Continuum Model for the Calculation of the Solvation Free Energy of Ionic Species", "type" : "article-journal", "volume" : "105" }, "uris" : [ "http://www.mendeley.com/documents/?uuid=7450bf97-6a90-496a-bb58-7915e7e543e4", "http://www.mendeley.com/documents/?uuid=3b53ceb7-b36f-4ea3-9af3-dd7b286b1dbd"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bookmarkStart w:id="34" w:name="__Fieldmark__17664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25</w:t>
      </w:r>
      <w:r>
        <w:rPr>
          <w:rFonts w:cs="Times New Roman" w:ascii="Times New Roman" w:hAnsi="Times New Roman"/>
          <w:sz w:val="24"/>
          <w:szCs w:val="24"/>
          <w:lang w:val="en-US"/>
        </w:rPr>
      </w:r>
      <w:r>
        <w:fldChar w:fldCharType="end"/>
      </w:r>
      <w:bookmarkEnd w:id="34"/>
      <w:r>
        <w:rPr>
          <w:rFonts w:cs="Times New Roman" w:ascii="Times New Roman" w:hAnsi="Times New Roman"/>
          <w:sz w:val="24"/>
          <w:szCs w:val="24"/>
          <w:lang w:val="en-US"/>
        </w:rPr>
        <w:t>. Using a variational principle, we have found that the optimum number of water molecules for the azide anion N</w:t>
      </w:r>
      <w:r>
        <w:rPr>
          <w:rFonts w:cs="Times New Roman" w:ascii="Times New Roman" w:hAnsi="Times New Roman"/>
          <w:sz w:val="24"/>
          <w:szCs w:val="24"/>
          <w:vertAlign w:val="subscript"/>
          <w:lang w:val="en-US"/>
        </w:rPr>
        <w:t>3</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and H</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N</w:t>
      </w:r>
      <w:r>
        <w:rPr>
          <w:rFonts w:cs="Times New Roman" w:ascii="Times New Roman" w:hAnsi="Times New Roman"/>
          <w:sz w:val="24"/>
          <w:szCs w:val="24"/>
          <w:vertAlign w:val="subscript"/>
          <w:lang w:val="en-US"/>
        </w:rPr>
        <w:t>3</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equals two.</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Table 3. Predicted and experimental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values of hydrazoic acid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species.</w:t>
      </w:r>
    </w:p>
    <w:tbl>
      <w:tblPr>
        <w:tblStyle w:val="a4"/>
        <w:tblW w:w="9571" w:type="dxa"/>
        <w:jc w:val="left"/>
        <w:tblInd w:w="0" w:type="dxa"/>
        <w:tblCellMar>
          <w:top w:w="0" w:type="dxa"/>
          <w:left w:w="108" w:type="dxa"/>
          <w:bottom w:w="0" w:type="dxa"/>
          <w:right w:w="108" w:type="dxa"/>
        </w:tblCellMar>
        <w:tblLook w:val="04a0" w:noVBand="1" w:noHBand="0" w:lastColumn="0" w:firstColumn="1" w:lastRow="0" w:firstRow="1"/>
      </w:tblPr>
      <w:tblGrid>
        <w:gridCol w:w="1914"/>
        <w:gridCol w:w="1914"/>
        <w:gridCol w:w="1914"/>
        <w:gridCol w:w="1914"/>
        <w:gridCol w:w="1915"/>
      </w:tblGrid>
      <w:tr>
        <w:trPr/>
        <w:tc>
          <w:tcPr>
            <w:tcW w:w="1914" w:type="dxa"/>
            <w:tcBorders>
              <w:left w:val="nil"/>
            </w:tcBorders>
            <w:shd w:fill="auto" w:val="cle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Compound</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Experimental</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t>CPCM</w:t>
            </w:r>
            <w:r>
              <w:rPr>
                <w:rFonts w:cs="Times New Roman" w:ascii="Times New Roman" w:hAnsi="Times New Roman"/>
                <w:b/>
                <w:sz w:val="24"/>
                <w:szCs w:val="24"/>
                <w:vertAlign w:val="superscript"/>
                <w:lang w:val="en-GB"/>
              </w:rPr>
              <w:t>a</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GB"/>
              </w:rPr>
              <w:t>C</w:t>
            </w:r>
            <w:r>
              <w:rPr>
                <w:rFonts w:cs="Times New Roman" w:ascii="Times New Roman" w:hAnsi="Times New Roman"/>
                <w:b/>
                <w:sz w:val="24"/>
                <w:szCs w:val="24"/>
                <w:lang w:val="en-US"/>
              </w:rPr>
              <w:t>luster-continuum</w:t>
            </w:r>
          </w:p>
          <w:p>
            <w:pPr>
              <w:pStyle w:val="Normal"/>
              <w:spacing w:lineRule="auto" w:line="36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US"/>
              </w:rPr>
              <w:t>model</w:t>
            </w:r>
            <w:r>
              <w:rPr>
                <w:rFonts w:cs="Times New Roman" w:ascii="Times New Roman" w:hAnsi="Times New Roman"/>
                <w:b/>
                <w:sz w:val="24"/>
                <w:szCs w:val="24"/>
                <w:vertAlign w:val="superscript"/>
                <w:lang w:val="en-US"/>
              </w:rPr>
              <w:t>b</w:t>
            </w:r>
            <w:r>
              <w:rPr>
                <w:rFonts w:cs="Times New Roman" w:ascii="Times New Roman" w:hAnsi="Times New Roman"/>
                <w:b/>
                <w:sz w:val="24"/>
                <w:szCs w:val="24"/>
                <w:lang w:val="en-GB"/>
              </w:rPr>
              <w:t xml:space="preserve"> </w:t>
            </w:r>
          </w:p>
        </w:tc>
        <w:tc>
          <w:tcPr>
            <w:tcW w:w="1915" w:type="dxa"/>
            <w:tcBorders>
              <w:right w:val="nil"/>
              <w:insideV w:val="nil"/>
            </w:tcBorders>
            <w:shd w:fill="auto" w:val="clear"/>
            <w:tcMar>
              <w:left w:w="103"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GB"/>
              </w:rPr>
              <w:t>C</w:t>
            </w:r>
            <w:r>
              <w:rPr>
                <w:rFonts w:cs="Times New Roman" w:ascii="Times New Roman" w:hAnsi="Times New Roman"/>
                <w:b/>
                <w:sz w:val="24"/>
                <w:szCs w:val="24"/>
                <w:lang w:val="en-US"/>
              </w:rPr>
              <w:t>luster-continuum</w:t>
            </w:r>
          </w:p>
          <w:p>
            <w:pPr>
              <w:pStyle w:val="Normal"/>
              <w:spacing w:lineRule="auto" w:line="36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US"/>
              </w:rPr>
              <w:t>model</w:t>
            </w:r>
            <w:r>
              <w:rPr>
                <w:rFonts w:cs="Times New Roman" w:ascii="Times New Roman" w:hAnsi="Times New Roman"/>
                <w:b/>
                <w:sz w:val="24"/>
                <w:szCs w:val="24"/>
                <w:vertAlign w:val="superscript"/>
                <w:lang w:val="en-US"/>
              </w:rPr>
              <w:t>c</w:t>
            </w:r>
            <w:r>
              <w:rPr>
                <w:rFonts w:cs="Times New Roman" w:ascii="Times New Roman" w:hAnsi="Times New Roman"/>
                <w:b/>
                <w:sz w:val="24"/>
                <w:szCs w:val="24"/>
                <w:lang w:val="en-GB"/>
              </w:rPr>
              <w:t xml:space="preserve"> </w:t>
            </w:r>
          </w:p>
        </w:tc>
      </w:tr>
      <w:tr>
        <w:trPr/>
        <w:tc>
          <w:tcPr>
            <w:tcW w:w="1914" w:type="dxa"/>
            <w:tcBorders>
              <w:left w:val="nil"/>
            </w:tcBorders>
            <w:shd w:fill="auto" w:val="cle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HN</w:t>
            </w:r>
            <w:r>
              <w:rPr>
                <w:rFonts w:cs="Times New Roman" w:ascii="Times New Roman" w:hAnsi="Times New Roman"/>
                <w:sz w:val="24"/>
                <w:szCs w:val="24"/>
                <w:vertAlign w:val="subscript"/>
                <w:lang w:val="en-US"/>
              </w:rPr>
              <w:t>3</w:t>
            </w:r>
          </w:p>
        </w:tc>
        <w:tc>
          <w:tcPr>
            <w:tcW w:w="1914" w:type="dxa"/>
            <w:tcBorders/>
            <w:shd w:fill="auto" w:val="clear"/>
            <w:tcMar>
              <w:left w:w="103" w:type="dxa"/>
            </w:tcMar>
            <w:vAlign w:val="center"/>
          </w:tcPr>
          <w:p>
            <w:pPr>
              <w:pStyle w:val="Normal"/>
              <w:spacing w:lineRule="auto" w:line="360" w:before="0" w:after="0"/>
              <w:jc w:val="center"/>
              <w:rPr/>
            </w:pPr>
            <w:r>
              <w:rPr>
                <w:rFonts w:cs="Times New Roman" w:ascii="Times New Roman" w:hAnsi="Times New Roman"/>
                <w:sz w:val="24"/>
                <w:szCs w:val="24"/>
                <w:lang w:val="en-US"/>
              </w:rPr>
              <w:t>4.</w:t>
            </w:r>
            <w:r>
              <w:rPr>
                <w:rFonts w:cs="Times New Roman" w:ascii="Times New Roman" w:hAnsi="Times New Roman"/>
                <w:sz w:val="24"/>
                <w:szCs w:val="24"/>
              </w:rPr>
              <w:t>92</w:t>
            </w:r>
            <w:r>
              <w:rPr>
                <w:rFonts w:cs="Times New Roman" w:ascii="Times New Roman" w:hAnsi="Times New Roman"/>
                <w:sz w:val="24"/>
                <w:szCs w:val="24"/>
                <w:lang w:val="en-US"/>
              </w:rPr>
              <w:t xml:space="preserve"> </w:t>
            </w:r>
            <w:r>
              <w:fldChar w:fldCharType="begin"/>
            </w:r>
            <w:r>
              <w:instrText>ADDIN CSL_CITATION { "citationItems" : [ { "id" : "ITEM-1", "itemData" : { "ISBN" : "0123526515", "author" : [ { "dropping-particle" : "", "family" : "Holleman", "given" : "A.F.", "non-dropping-particle" : "", "parse-names" : false, "suffix" : "" }, { "dropping-particle" : "", "family" : "Wiberg", "given" : "Egon", "non-dropping-particle" : "", "parse-names" : false, "suffix" : "" }, { "dropping-particle" : "", "family" : "Wiberg", "given" : "Nils", "non-dropping-particle" : "", "parse-names" : false, "suffix" : "" } ], "editor" : [ { "dropping-particle" : "", "family" : "Eagleson", "given" : "Mary", "non-dropping-particle" : "", "parse-names" : false, "suffix" : "" }, { "dropping-particle" : "", "family" : "Brewer", "given" : "William", "non-dropping-particle" : "", "parse-names" : false, "suffix" : "" } ], "id" : "ITEM-1", "issued" : { "date-parts" : [ [ "2001" ] ] }, "number-of-pages" : "1884", "publisher" : "Academic Press", "title" : "Inorganic Chemistry", "type" : "book" }, "uris" : [ "http://www.mendeley.com/documents/?uuid=1de8c5c2-486e-42da-9168-98f4e4939b66", "http://www.mendeley.com/documents/?uuid=0f93d5eb-f369-4ccd-9382-906075bf22b7"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bookmarkStart w:id="35" w:name="__Fieldmark__17713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32</w:t>
            </w:r>
            <w:bookmarkEnd w:id="35"/>
            <w:r>
              <w:rPr>
                <w:rFonts w:cs="Times New Roman" w:ascii="Times New Roman" w:hAnsi="Times New Roman"/>
                <w:sz w:val="24"/>
                <w:szCs w:val="24"/>
                <w:lang w:val="en-US"/>
              </w:rPr>
            </w:r>
            <w:r>
              <w:fldChar w:fldCharType="end"/>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-5.65</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1.89</w:t>
            </w:r>
          </w:p>
        </w:tc>
        <w:tc>
          <w:tcPr>
            <w:tcW w:w="1915" w:type="dxa"/>
            <w:tcBorders>
              <w:right w:val="nil"/>
              <w:insideV w:val="nil"/>
            </w:tcBorders>
            <w:shd w:fill="auto" w:val="clear"/>
            <w:tcMar>
              <w:left w:w="103"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4.39</w:t>
            </w:r>
          </w:p>
        </w:tc>
      </w:tr>
      <w:tr>
        <w:trPr/>
        <w:tc>
          <w:tcPr>
            <w:tcW w:w="1914" w:type="dxa"/>
            <w:tcBorders>
              <w:left w:val="nil"/>
            </w:tcBorders>
            <w:shd w:fill="auto" w:val="cle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3.88</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-7.85</w:t>
            </w:r>
          </w:p>
        </w:tc>
        <w:tc>
          <w:tcPr>
            <w:tcW w:w="1915" w:type="dxa"/>
            <w:tcBorders>
              <w:right w:val="nil"/>
              <w:insideV w:val="nil"/>
            </w:tcBorders>
            <w:shd w:fill="auto" w:val="clear"/>
            <w:tcMar>
              <w:left w:w="103"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-5.32</w:t>
            </w:r>
          </w:p>
        </w:tc>
      </w:tr>
      <w:tr>
        <w:trPr/>
        <w:tc>
          <w:tcPr>
            <w:tcW w:w="1914" w:type="dxa"/>
            <w:tcBorders>
              <w:left w:val="nil"/>
            </w:tcBorders>
            <w:shd w:fill="auto" w:val="cle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-10.91</w:t>
            </w:r>
          </w:p>
        </w:tc>
        <w:tc>
          <w:tcPr>
            <w:tcW w:w="1914"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-18.15</w:t>
            </w:r>
          </w:p>
        </w:tc>
        <w:tc>
          <w:tcPr>
            <w:tcW w:w="1915" w:type="dxa"/>
            <w:tcBorders>
              <w:right w:val="nil"/>
              <w:insideV w:val="nil"/>
            </w:tcBorders>
            <w:shd w:fill="auto" w:val="clear"/>
            <w:tcMar>
              <w:left w:w="103"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-17.45</w:t>
            </w:r>
          </w:p>
        </w:tc>
      </w:tr>
    </w:tbl>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a</w:t>
      </w:r>
      <w:r>
        <w:rPr>
          <w:rFonts w:cs="Times New Roman" w:ascii="Times New Roman" w:hAnsi="Times New Roman"/>
          <w:sz w:val="24"/>
          <w:szCs w:val="24"/>
          <w:lang w:val="en-US"/>
        </w:rPr>
        <w:t xml:space="preserve"> B3LYP/aug-cc-pvdz; </w:t>
      </w:r>
      <w:r>
        <w:rPr>
          <w:rFonts w:cs="Times New Roman" w:ascii="Times New Roman" w:hAnsi="Times New Roman"/>
          <w:sz w:val="24"/>
          <w:szCs w:val="24"/>
          <w:vertAlign w:val="superscript"/>
          <w:lang w:val="en-US"/>
        </w:rPr>
        <w:t>b</w:t>
      </w:r>
      <w:r>
        <w:rPr>
          <w:rFonts w:cs="Times New Roman" w:ascii="Times New Roman" w:hAnsi="Times New Roman"/>
          <w:sz w:val="24"/>
          <w:szCs w:val="24"/>
          <w:lang w:val="en-US"/>
        </w:rPr>
        <w:t xml:space="preserve"> MP2/6-311++G(2df,2p); </w:t>
      </w:r>
      <w:r>
        <w:rPr>
          <w:rFonts w:cs="Times New Roman" w:ascii="Times New Roman" w:hAnsi="Times New Roman"/>
          <w:sz w:val="24"/>
          <w:szCs w:val="24"/>
          <w:vertAlign w:val="superscript"/>
          <w:lang w:val="en-US"/>
        </w:rPr>
        <w:t>c</w:t>
      </w:r>
      <w:r>
        <w:rPr>
          <w:rFonts w:cs="Times New Roman" w:ascii="Times New Roman" w:hAnsi="Times New Roman"/>
          <w:sz w:val="24"/>
          <w:szCs w:val="24"/>
          <w:lang w:val="en-US"/>
        </w:rPr>
        <w:t xml:space="preserve"> M11/6-311++G(2df,2p)// B3LYP/6-311++G(2df,2p)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The </w:t>
      </w:r>
      <w:r>
        <w:rPr>
          <w:rFonts w:cs="Times New Roman" w:ascii="Times New Roman" w:hAnsi="Times New Roman"/>
          <w:sz w:val="24"/>
          <w:szCs w:val="24"/>
          <w:lang w:val="en-GB"/>
        </w:rPr>
        <w:t>c</w:t>
      </w:r>
      <w:r>
        <w:rPr>
          <w:rFonts w:cs="Times New Roman" w:ascii="Times New Roman" w:hAnsi="Times New Roman"/>
          <w:sz w:val="24"/>
          <w:szCs w:val="24"/>
          <w:lang w:val="en-US"/>
        </w:rPr>
        <w:t>luster-continuum model at MP2/6-311++G(2df,2p) predicted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i/>
          <w:sz w:val="24"/>
          <w:szCs w:val="24"/>
          <w:lang w:val="en-US"/>
        </w:rPr>
        <w:t xml:space="preserve"> </w:t>
      </w:r>
      <w:r>
        <w:rPr>
          <w:rFonts w:cs="Times New Roman" w:ascii="Times New Roman" w:hAnsi="Times New Roman"/>
          <w:sz w:val="24"/>
          <w:szCs w:val="24"/>
          <w:lang w:val="en-US"/>
        </w:rPr>
        <w:t>of 1.89 for hydrazoic acid, which is much closer to experimental value than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obtained by CPCM.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i/>
          <w:sz w:val="24"/>
          <w:szCs w:val="24"/>
          <w:lang w:val="en-US"/>
        </w:rPr>
        <w:t xml:space="preserve"> </w:t>
      </w:r>
      <w:r>
        <w:rPr>
          <w:rFonts w:cs="Times New Roman" w:ascii="Times New Roman" w:hAnsi="Times New Roman"/>
          <w:sz w:val="24"/>
          <w:szCs w:val="24"/>
          <w:lang w:val="en-US"/>
        </w:rPr>
        <w:t xml:space="preserve">for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 xml:space="preserve">s) </w:t>
      </w:r>
      <w:r>
        <w:rPr>
          <w:rFonts w:cs="Times New Roman" w:ascii="Times New Roman" w:hAnsi="Times New Roman"/>
          <w:sz w:val="24"/>
          <w:szCs w:val="24"/>
          <w:lang w:val="en-US"/>
        </w:rPr>
        <w:t xml:space="preserve">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 xml:space="preserve">was found to be -7.85 and -18.15, respectively. </w:t>
      </w:r>
    </w:p>
    <w:p>
      <w:pPr>
        <w:pStyle w:val="Normal"/>
        <w:spacing w:lineRule="auto" w:line="360" w:before="0" w:after="0"/>
        <w:jc w:val="center"/>
        <w:rPr>
          <w:rFonts w:ascii="Times New Roman" w:hAnsi="Times New Roman" w:cs="Times New Roman"/>
          <w:sz w:val="24"/>
          <w:szCs w:val="24"/>
          <w:lang w:val="en-US"/>
        </w:rPr>
      </w:pPr>
      <w:r>
        <w:rPr/>
        <w:drawing>
          <wp:inline distT="0" distB="1905" distL="0" distR="0">
            <wp:extent cx="3818890" cy="291338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rcRect l="30125" t="21421" r="15144" b="11770"/>
                    <a:stretch>
                      <a:fillRect/>
                    </a:stretch>
                  </pic:blipFill>
                  <pic:spPr bwMode="auto">
                    <a:xfrm>
                      <a:off x="0" y="0"/>
                      <a:ext cx="3818890" cy="291338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US"/>
        </w:rPr>
        <w:t xml:space="preserve">Fig. 2. </w:t>
      </w:r>
      <w:bookmarkStart w:id="36" w:name="_Hlk522784982"/>
      <w:r>
        <w:rPr>
          <w:rFonts w:cs="Times New Roman" w:ascii="Times New Roman" w:hAnsi="Times New Roman"/>
          <w:sz w:val="24"/>
          <w:szCs w:val="24"/>
          <w:lang w:val="en-US"/>
        </w:rPr>
        <w:t xml:space="preserve">Optimized geometries for the clusters (B3LYP/6-311++G(2df,2p)): a)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O)</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 b) 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 xml:space="preserve">-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O)</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w:t>
      </w:r>
      <w:bookmarkEnd w:id="36"/>
      <w:r>
        <w:rPr>
          <w:rFonts w:cs="Times New Roman" w:ascii="Times New Roman" w:hAnsi="Times New Roman"/>
          <w:sz w:val="24"/>
          <w:szCs w:val="24"/>
          <w:lang w:val="en-GB"/>
        </w:rPr>
        <w:t xml:space="preserve"> c)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O)</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w:t>
      </w:r>
    </w:p>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pPr>
      <w:r>
        <w:rPr>
          <w:rFonts w:cs="Times New Roman" w:ascii="Times New Roman" w:hAnsi="Times New Roman"/>
          <w:sz w:val="24"/>
          <w:szCs w:val="24"/>
          <w:lang w:val="en-GB"/>
        </w:rPr>
        <w:t xml:space="preserve">In order to improve the accuracy </w:t>
      </w:r>
      <w:r>
        <w:rPr>
          <w:rFonts w:cs="Times New Roman" w:ascii="Times New Roman" w:hAnsi="Times New Roman"/>
          <w:sz w:val="24"/>
          <w:szCs w:val="24"/>
          <w:lang w:val="en-US"/>
        </w:rPr>
        <w:t>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GB"/>
        </w:rPr>
        <w:t xml:space="preserve"> calculations we conducted geometry optimization of the obtained clusters using </w:t>
      </w:r>
      <w:r>
        <w:rPr>
          <w:rFonts w:cs="Times New Roman" w:ascii="Times New Roman" w:hAnsi="Times New Roman"/>
          <w:sz w:val="24"/>
          <w:szCs w:val="24"/>
          <w:lang w:val="en-US"/>
        </w:rPr>
        <w:t>B3LYP</w:t>
      </w:r>
      <w:r>
        <w:rPr>
          <w:rFonts w:cs="Times New Roman" w:ascii="Times New Roman" w:hAnsi="Times New Roman"/>
          <w:sz w:val="24"/>
          <w:szCs w:val="24"/>
          <w:lang w:val="en-GB"/>
        </w:rPr>
        <w:t xml:space="preserve"> functional, which has already shown good results for geometry prediction of the studied species (Table 2). Then, we performed a frequency job with Gaussian09 using </w:t>
      </w:r>
      <w:r>
        <w:rPr>
          <w:rFonts w:cs="Times New Roman" w:ascii="Times New Roman" w:hAnsi="Times New Roman"/>
          <w:sz w:val="24"/>
          <w:szCs w:val="24"/>
          <w:lang w:val="en-US"/>
        </w:rPr>
        <w:t xml:space="preserve">range-separated hybrid meta-GGA functional M11 intended for main group thermochemistry </w:t>
      </w:r>
      <w:r>
        <w:fldChar w:fldCharType="begin"/>
      </w:r>
      <w:r>
        <w:instrText>ADDIN CSL_CITATION { "citationItems" : [ { "id" : "ITEM-1", "itemData" : { "DOI" : "10.1021/jz201170d", "ISSN" : "1948-7185", "author" : [ { "dropping-particle" : "", "family" : "Peverati", "given" : "Roberto", "non-dropping-particle" : "", "parse-names" : false, "suffix" : "" }, { "dropping-particle" : "", "family" : "Truhlar", "given" : "Donald G.", "non-dropping-particle" : "", "parse-names" : false, "suffix" : "" } ], "container-title" : "The Journal of Physical Chemistry Letters", "id" : "ITEM-1", "issue" : "21", "issued" : { "date-parts" : [ [ "2011", "11" ] ] }, "page" : "2810-2817", "title" : "Improving the Accuracy of Hybrid Meta-GGA Density Functionals by Range Separation", "type" : "article-journal", "volume" : "2" }, "uris" : [ "http://www.mendeley.com/documents/?uuid=e2a028a3-eb91-4e50-b626-9932d0620a36", "http://www.mendeley.com/documents/?uuid=83ddafab-b90d-4ccc-b398-647b571bd9ff"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bookmarkStart w:id="37" w:name="__Fieldmark__17920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33</w:t>
      </w:r>
      <w:r>
        <w:rPr>
          <w:rFonts w:cs="Times New Roman" w:ascii="Times New Roman" w:hAnsi="Times New Roman"/>
          <w:sz w:val="24"/>
          <w:szCs w:val="24"/>
          <w:lang w:val="en-US"/>
        </w:rPr>
      </w:r>
      <w:r>
        <w:fldChar w:fldCharType="end"/>
      </w:r>
      <w:bookmarkEnd w:id="37"/>
      <w:r>
        <w:rPr>
          <w:rFonts w:cs="Times New Roman" w:ascii="Times New Roman" w:hAnsi="Times New Roman"/>
          <w:sz w:val="24"/>
          <w:szCs w:val="24"/>
          <w:lang w:val="en-US"/>
        </w:rPr>
        <w:t>. The calculated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for hydrazoic acid was 4.39, much less deviating from the experimental value than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sz w:val="24"/>
          <w:szCs w:val="24"/>
          <w:lang w:val="en-US"/>
        </w:rPr>
        <w:t xml:space="preserve"> found at MP2/6-311++G(2df,2p) level of theory. The p</w:t>
      </w:r>
      <w:r>
        <w:rPr>
          <w:rFonts w:cs="Times New Roman" w:ascii="Times New Roman" w:hAnsi="Times New Roman"/>
          <w:i/>
          <w:sz w:val="24"/>
          <w:szCs w:val="24"/>
          <w:lang w:val="en-US"/>
        </w:rPr>
        <w:t>K</w:t>
      </w:r>
      <w:r>
        <w:rPr>
          <w:rFonts w:cs="Times New Roman" w:ascii="Times New Roman" w:hAnsi="Times New Roman"/>
          <w:i/>
          <w:sz w:val="24"/>
          <w:szCs w:val="24"/>
          <w:vertAlign w:val="subscript"/>
          <w:lang w:val="en-US"/>
        </w:rPr>
        <w:t>a</w:t>
      </w:r>
      <w:r>
        <w:rPr>
          <w:rFonts w:cs="Times New Roman" w:ascii="Times New Roman" w:hAnsi="Times New Roman"/>
          <w:i/>
          <w:sz w:val="24"/>
          <w:szCs w:val="24"/>
          <w:lang w:val="en-US"/>
        </w:rPr>
        <w:t xml:space="preserve"> </w:t>
      </w:r>
      <w:r>
        <w:rPr>
          <w:rFonts w:cs="Times New Roman" w:ascii="Times New Roman" w:hAnsi="Times New Roman"/>
          <w:sz w:val="24"/>
          <w:szCs w:val="24"/>
          <w:lang w:val="en-US"/>
        </w:rPr>
        <w:t xml:space="preserve">for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 xml:space="preserve">s) </w:t>
      </w:r>
      <w:r>
        <w:rPr>
          <w:rFonts w:cs="Times New Roman" w:ascii="Times New Roman" w:hAnsi="Times New Roman"/>
          <w:sz w:val="24"/>
          <w:szCs w:val="24"/>
          <w:lang w:val="en-US"/>
        </w:rPr>
        <w:t xml:space="preserve">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was found to be -5.32 and -17.45, respectively.</w:t>
      </w:r>
      <w:r>
        <w:rPr>
          <w:rFonts w:cs="Times New Roman" w:ascii="Times New Roman" w:hAnsi="Times New Roman"/>
          <w:sz w:val="24"/>
          <w:szCs w:val="24"/>
          <w:lang w:val="en-US"/>
        </w:rPr>
        <w:t xml:space="preserve"> </w:t>
      </w:r>
    </w:p>
    <w:p>
      <w:pPr>
        <w:pStyle w:val="Normal"/>
        <w:spacing w:lineRule="auto" w:line="360" w:before="0" w:after="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US"/>
        </w:rPr>
        <w:t xml:space="preserve">The geometries of the obtained clusters are shown in Fig. 2. The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is strongly solvated: the hydrogen bond distance in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O)</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 xml:space="preserve"> is close to the one in H</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O</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O)</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 xml:space="preserve"> (Fig.1S a) and is shorter than in 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 xml:space="preserve">-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O)</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 xml:space="preserve"> (Fig.2). The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O)</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 xml:space="preserve"> geometry shows the proton transfer from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to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 xml:space="preserve">O (Fig.2). </w:t>
      </w:r>
    </w:p>
    <w:p>
      <w:pPr>
        <w:pStyle w:val="Normal"/>
        <w:spacing w:lineRule="auto" w:line="360" w:before="0" w:after="0"/>
        <w:jc w:val="both"/>
        <w:rPr/>
      </w:pPr>
      <w:r>
        <w:rPr>
          <w:rFonts w:eastAsia="Times New Roman" w:cs="Times New Roman" w:ascii="Times New Roman" w:hAnsi="Times New Roman"/>
          <w:sz w:val="24"/>
          <w:szCs w:val="24"/>
          <w:lang w:val="en-GB"/>
        </w:rPr>
        <w:t>Thus, the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US"/>
        </w:rPr>
        <w:t xml:space="preserve"> and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GB"/>
        </w:rPr>
        <w:t>were predicted to be much stronger acid then HN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 In turn, the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GB"/>
        </w:rPr>
        <w:t>was predicted to be a stronger acid than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 xml:space="preserve">s). </w:t>
      </w:r>
      <w:r>
        <w:rPr>
          <w:rFonts w:eastAsia="Times New Roman" w:cs="Times New Roman" w:ascii="Times New Roman" w:hAnsi="Times New Roman"/>
          <w:sz w:val="24"/>
          <w:szCs w:val="24"/>
          <w:lang w:val="en-GB"/>
        </w:rPr>
        <w:t>This is in agreement with the fact that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is more thermodynamically favourable and, therefore, more stable than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Considering previous studies of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 xml:space="preserve"> structure</w:t>
      </w:r>
      <w:r>
        <w:rPr>
          <w:rFonts w:eastAsia="Times New Roman" w:cs="Times New Roman" w:ascii="Times New Roman" w:hAnsi="Times New Roman"/>
          <w:sz w:val="24"/>
          <w:szCs w:val="24"/>
          <w:lang w:val="en-US"/>
        </w:rPr>
        <w:t xml:space="preserve">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 }, { "id" : "ITEM-2", "itemData" : { "DOI" : "10.1021/ja00058a031", "ISSN" : "0002-7863", "author" : [ { "dropping-particle" : "", "family" : "Christe", "given" : "Karl O.", "non-dropping-particle" : "", "parse-names" : false, "suffix" : "" }, { "dropping-particle" : "", "family" : "Wilson", "given" : "William W.", "non-dropping-particle" : "", "parse-names" : false, "suffix" : "" }, { "dropping-particle" : "", "family" : "Dixon", "given" : "David A.", "non-dropping-particle" : "", "parse-names" : false, "suffix" : "" }, { "dropping-particle" : "", "family" : "Khan", "given" : "Saeed I.", "non-dropping-particle" : "", "parse-names" : false, "suffix" : "" }, { "dropping-particle" : "", "family" : "Bau", "given" : "Robert", "non-dropping-particle" : "", "parse-names" : false, "suffix" : "" }, { "dropping-particle" : "", "family" : "Metzenthin", "given" : "Tobias", "non-dropping-particle" : "", "parse-names" : false, "suffix" : "" }, { "dropping-particle" : "", "family" : "Lu", "given" : "Roy", "non-dropping-particle" : "", "parse-names" : false, "suffix" : "" } ], "container-title" : "Journal of the American Chemical Society", "id" : "ITEM-2", "issue" : "5", "issued" : { "date-parts" : [ [ "1993", "3" ] ] }, "page" : "1836-1842", "title" : "The aminodiazonium cation, H2N3+", "type" : "article-journal", "volume" : "115" }, "uris" : [ "http://www.mendeley.com/documents/?uuid=451096eb-e2ec-4e2f-92ac-8853f754463b" ] } ], "mendeley" : { "formattedCitation" : "&lt;sup&gt;18,29&lt;/sup&gt;", "plainTextFormattedCitation" : "18,29", "previouslyFormattedCitation" : "&lt;sup&gt;18,29&lt;/sup&gt;" }, "properties" : { "noteIndex" : 0 }, "schema" : "https://github.com/citation-style-language/schema/raw/master/csl-citation.json" }</w:instrText>
      </w:r>
      <w:r>
        <w:fldChar w:fldCharType="separate"/>
      </w:r>
      <w:bookmarkStart w:id="38" w:name="__Fieldmark__18090_1060702212"/>
      <w:r>
        <w:rPr>
          <w:rFonts w:eastAsia="Times New Roman" w:cs="Times New Roman" w:ascii="Times New Roman" w:hAnsi="Times New Roman"/>
          <w:sz w:val="24"/>
          <w:szCs w:val="24"/>
          <w:lang w:val="en-US"/>
        </w:rPr>
      </w:r>
      <w:r>
        <w:rPr>
          <w:rFonts w:eastAsia="Times New Roman" w:cs="Times New Roman" w:ascii="Times New Roman" w:hAnsi="Times New Roman"/>
          <w:sz w:val="24"/>
          <w:szCs w:val="24"/>
          <w:vertAlign w:val="superscript"/>
          <w:lang w:val="en-US"/>
        </w:rPr>
        <w:t>18,29</w:t>
      </w:r>
      <w:r>
        <w:rPr>
          <w:rFonts w:eastAsia="Times New Roman" w:cs="Times New Roman" w:ascii="Times New Roman" w:hAnsi="Times New Roman"/>
          <w:sz w:val="24"/>
          <w:szCs w:val="24"/>
          <w:lang w:val="en-US"/>
        </w:rPr>
      </w:r>
      <w:r>
        <w:fldChar w:fldCharType="end"/>
      </w:r>
      <w:bookmarkEnd w:id="38"/>
      <w:r>
        <w:rPr>
          <w:rFonts w:eastAsia="Times New Roman" w:cs="Times New Roman" w:ascii="Times New Roman" w:hAnsi="Times New Roman"/>
          <w:sz w:val="24"/>
          <w:szCs w:val="24"/>
          <w:lang w:val="en-GB"/>
        </w:rPr>
        <w:t>, it is unlikely that the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can be obtained experimentally or participates in direct amination. Thus, its’ </w:t>
      </w:r>
      <w:r>
        <w:rPr>
          <w:rFonts w:eastAsia="Times New Roman" w:cs="Times New Roman" w:ascii="Times New Roman" w:hAnsi="Times New Roman"/>
          <w:sz w:val="24"/>
          <w:szCs w:val="24"/>
          <w:lang w:val="en-US"/>
        </w:rPr>
        <w:t>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sz w:val="24"/>
          <w:szCs w:val="24"/>
          <w:lang w:val="en-US"/>
        </w:rPr>
        <w:t xml:space="preserve"> calculation has rather fundamental interest than practical. In contrast, the 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sz w:val="24"/>
          <w:szCs w:val="24"/>
          <w:lang w:val="en-US"/>
        </w:rPr>
        <w:t xml:space="preserve"> found for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has a great practical importance since it allows us not only to explain the accumulated experimental results, but also to finally clarify the conditions required for direct amination. It was observed that direct amination using 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 xml:space="preserve"> does not proceed in trifluoroacetic acid</w:t>
      </w:r>
      <w:r>
        <w:rPr>
          <w:rFonts w:eastAsia="Times New Roman" w:cs="Times New Roman" w:ascii="Times New Roman" w:hAnsi="Times New Roman"/>
          <w:sz w:val="24"/>
          <w:szCs w:val="24"/>
          <w:lang w:val="en-US"/>
        </w:rPr>
        <w:t xml:space="preserve">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"manualFormatting" : "19", "plainTextFormattedCitation" : "18", "previouslyFormattedCitation" : "&lt;sup&gt;18&lt;/sup&gt;" }, "properties" : { "noteIndex" : 0 }, "schema" : "https://github.com/citation-style-language/schema/raw/master/csl-citation.json" }</w:instrText>
      </w:r>
      <w:r>
        <w:fldChar w:fldCharType="separate"/>
      </w:r>
      <w:bookmarkStart w:id="39" w:name="__Fieldmark__18127_1060702212"/>
      <w:r>
        <w:rPr>
          <w:rFonts w:eastAsia="Times New Roman" w:cs="Times New Roman" w:ascii="Times New Roman" w:hAnsi="Times New Roman"/>
          <w:sz w:val="24"/>
          <w:szCs w:val="24"/>
          <w:lang w:val="en-US"/>
        </w:rPr>
      </w:r>
      <w:r>
        <w:rPr>
          <w:rFonts w:eastAsia="Times New Roman" w:cs="Times New Roman" w:ascii="Times New Roman" w:hAnsi="Times New Roman"/>
          <w:sz w:val="24"/>
          <w:szCs w:val="24"/>
          <w:vertAlign w:val="superscript"/>
          <w:lang w:val="en-US"/>
        </w:rPr>
        <w:t>1</w:t>
      </w:r>
      <w:r>
        <w:rPr>
          <w:rFonts w:cs="Times New Roman" w:ascii="Times New Roman" w:hAnsi="Times New Roman"/>
          <w:sz w:val="24"/>
          <w:szCs w:val="24"/>
          <w:vertAlign w:val="superscript"/>
          <w:lang w:val="en-US"/>
        </w:rPr>
        <w:t>9</w:t>
      </w:r>
      <w:r>
        <w:rPr>
          <w:rFonts w:eastAsia="Times New Roman" w:cs="Times New Roman" w:ascii="Times New Roman" w:hAnsi="Times New Roman"/>
          <w:sz w:val="24"/>
          <w:szCs w:val="24"/>
          <w:lang w:val="en-US"/>
        </w:rPr>
      </w:r>
      <w:r>
        <w:fldChar w:fldCharType="end"/>
      </w:r>
      <w:bookmarkEnd w:id="39"/>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sz w:val="24"/>
          <w:szCs w:val="24"/>
          <w:lang w:val="en-US"/>
        </w:rPr>
        <w:t>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sz w:val="24"/>
          <w:szCs w:val="24"/>
          <w:lang w:val="en-US"/>
        </w:rPr>
        <w:t xml:space="preserve">=0.52 </w:t>
      </w:r>
      <w:r>
        <w:fldChar w:fldCharType="begin"/>
      </w:r>
      <w:r>
        <w:instrText>ADDIN CSL_CITATION { "citationItems" : [ { "id" : "ITEM-1", "itemData" : { "DOI" : "10.1016/j.cplett.2007.11.088", "ISSN" : "00092614", "author" : [ { "dropping-particle" : "", "family" : "Namazian", "given" : "Mansoor", "non-dropping-particle" : "", "parse-names" : false, "suffix" : "" }, { "dropping-particle" : "", "family" : "Zakery", "given" : "Maryam", "non-dropping-particle" : "", "parse-names" : false, "suffix" : "" }, { "dropping-particle" : "", "family" : "Noorbala", "given" : "Mohammad R.", "non-dropping-particle" : "", "parse-names" : false, "suffix" : "" }, { "dropping-particle" : "", "family" : "Coote", "given" : "Michelle L.", "non-dropping-particle" : "", "parse-names" : false, "suffix" : "" } ], "container-title" : "Chemical Physics Letters", "id" : "ITEM-1", "issue" : "1-3", "issued" : { "date-parts" : [ [ "2008", "1" ] ] }, "page" : "163-168", "title" : "Accurate calculation of the pKa of trifluoroacetic acid using high-level ab initio calculations", "type" : "article-journal", "volume" : "451" }, "uris" : [ "http://www.mendeley.com/documents/?uuid=8aac8697-40a6-4dd6-9cbe-c7afc36d1328"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bookmarkStart w:id="40" w:name="__Fieldmark__18141_1060702212"/>
      <w:r>
        <w:rPr>
          <w:rFonts w:eastAsia="Times New Roman" w:cs="Times New Roman" w:ascii="Times New Roman" w:hAnsi="Times New Roman"/>
          <w:sz w:val="24"/>
          <w:szCs w:val="24"/>
          <w:lang w:val="en-US"/>
        </w:rPr>
      </w:r>
      <w:r>
        <w:rPr>
          <w:rFonts w:eastAsia="Times New Roman" w:cs="Times New Roman" w:ascii="Times New Roman" w:hAnsi="Times New Roman"/>
          <w:sz w:val="24"/>
          <w:szCs w:val="24"/>
          <w:vertAlign w:val="superscript"/>
          <w:lang w:val="en-US"/>
        </w:rPr>
        <w:t>34</w:t>
      </w:r>
      <w:r>
        <w:rPr>
          <w:rFonts w:eastAsia="Times New Roman" w:cs="Times New Roman" w:ascii="Times New Roman" w:hAnsi="Times New Roman"/>
          <w:sz w:val="24"/>
          <w:szCs w:val="24"/>
          <w:lang w:val="en-US"/>
        </w:rPr>
      </w:r>
      <w:r>
        <w:fldChar w:fldCharType="end"/>
      </w:r>
      <w:bookmarkEnd w:id="40"/>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GB"/>
        </w:rPr>
        <w:t xml:space="preserve"> and gives poor yields in sulfuric acid (</w:t>
      </w:r>
      <w:r>
        <w:rPr>
          <w:rFonts w:eastAsia="Times New Roman" w:cs="Times New Roman" w:ascii="Times New Roman" w:hAnsi="Times New Roman"/>
          <w:sz w:val="24"/>
          <w:szCs w:val="24"/>
          <w:lang w:val="en-US"/>
        </w:rPr>
        <w:t>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sz w:val="24"/>
          <w:szCs w:val="24"/>
          <w:lang w:val="en-US"/>
        </w:rPr>
        <w:t>(1)=-2.8; 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sz w:val="24"/>
          <w:szCs w:val="24"/>
          <w:lang w:val="en-US"/>
        </w:rPr>
        <w:t xml:space="preserve">(2)=1.92) </w:t>
      </w:r>
      <w:r>
        <w:fldChar w:fldCharType="begin"/>
      </w:r>
      <w:r>
        <w:instrText>ADDIN CSL_CITATION { "citationItems" : [ { "id" : "ITEM-1", "itemData" : { "author" : [ { "dropping-particle" : "", "family" : "Hoop, G.M.; Tedder", "given" : "J.M.", "non-dropping-particle" : "", "parse-names" : false, "suffix" : "" } ], "container-title" : "Journal of the Chemical Society", "id" : "ITEM-1", "issued" : { "date-parts" : [ [ "1961" ] ] }, "page" : "4685-4687", "title" : "The direct amination of mesitylene by hydraxoic acid in concentrated sulphuric acid", "type" : "article-journal" }, "uris" : [ "http://www.mendeley.com/documents/?uuid=91b1fce7-352d-4770-9eaf-675e550422f3"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bookmarkStart w:id="41" w:name="__Fieldmark__18156_1060702212"/>
      <w:r>
        <w:rPr>
          <w:rFonts w:eastAsia="Times New Roman" w:cs="Times New Roman" w:ascii="Times New Roman" w:hAnsi="Times New Roman"/>
          <w:sz w:val="24"/>
          <w:szCs w:val="24"/>
          <w:lang w:val="en-US"/>
        </w:rPr>
      </w:r>
      <w:r>
        <w:rPr>
          <w:rFonts w:eastAsia="Times New Roman" w:cs="Times New Roman" w:ascii="Times New Roman" w:hAnsi="Times New Roman"/>
          <w:sz w:val="24"/>
          <w:szCs w:val="24"/>
          <w:vertAlign w:val="superscript"/>
          <w:lang w:val="en-US"/>
        </w:rPr>
        <w:t>35</w:t>
      </w:r>
      <w:r>
        <w:rPr>
          <w:rFonts w:eastAsia="Times New Roman" w:cs="Times New Roman" w:ascii="Times New Roman" w:hAnsi="Times New Roman"/>
          <w:sz w:val="24"/>
          <w:szCs w:val="24"/>
          <w:lang w:val="en-US"/>
        </w:rPr>
      </w:r>
      <w:r>
        <w:fldChar w:fldCharType="end"/>
      </w:r>
      <w:bookmarkEnd w:id="41"/>
      <w:r>
        <w:rPr>
          <w:rFonts w:eastAsia="Times New Roman" w:cs="Times New Roman" w:ascii="Times New Roman" w:hAnsi="Times New Roman"/>
          <w:sz w:val="24"/>
          <w:szCs w:val="24"/>
          <w:lang w:val="en-GB"/>
        </w:rPr>
        <w:t>, whereas sound results were obtained using CF</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SO</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H (</w:t>
      </w:r>
      <w:r>
        <w:rPr>
          <w:rFonts w:eastAsia="Times New Roman" w:cs="Times New Roman" w:ascii="Times New Roman" w:hAnsi="Times New Roman"/>
          <w:i/>
          <w:sz w:val="24"/>
          <w:szCs w:val="24"/>
          <w:lang w:val="en-GB"/>
        </w:rPr>
        <w:t>H</w:t>
      </w:r>
      <w:r>
        <w:rPr>
          <w:rFonts w:eastAsia="Times New Roman" w:cs="Times New Roman" w:ascii="Times New Roman" w:hAnsi="Times New Roman"/>
          <w:i/>
          <w:sz w:val="24"/>
          <w:szCs w:val="24"/>
          <w:vertAlign w:val="subscript"/>
          <w:lang w:val="en-GB"/>
        </w:rPr>
        <w:t>0</w:t>
      </w:r>
      <w:r>
        <w:rPr>
          <w:rFonts w:eastAsia="Times New Roman" w:cs="Times New Roman" w:ascii="Times New Roman" w:hAnsi="Times New Roman"/>
          <w:sz w:val="24"/>
          <w:szCs w:val="24"/>
          <w:lang w:val="en-GB"/>
        </w:rPr>
        <w:t xml:space="preserve">=-14.1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"manualFormatting" : "21", "plainTextFormattedCitation" : "18", "previouslyFormattedCitation" : "&lt;sup&gt;18&lt;/sup&gt;" }, "properties" : { "noteIndex" : 0 }, "schema" : "https://github.com/citation-style-language/schema/raw/master/csl-citation.json" }</w:instrText>
      </w:r>
      <w:r>
        <w:fldChar w:fldCharType="separate"/>
      </w:r>
      <w:bookmarkStart w:id="42" w:name="__Fieldmark__18170_1060702212"/>
      <w:r>
        <w:rPr>
          <w:rFonts w:eastAsia="Times New Roman" w:cs="Times New Roman" w:ascii="Times New Roman" w:hAnsi="Times New Roman"/>
          <w:sz w:val="24"/>
          <w:szCs w:val="24"/>
          <w:lang w:val="en-GB"/>
        </w:rPr>
      </w:r>
      <w:r>
        <w:rPr>
          <w:rFonts w:eastAsia="Times New Roman" w:cs="Times New Roman" w:ascii="Times New Roman" w:hAnsi="Times New Roman"/>
          <w:sz w:val="24"/>
          <w:szCs w:val="24"/>
          <w:vertAlign w:val="superscript"/>
          <w:lang w:val="en-US"/>
        </w:rPr>
        <w:t>21</w:t>
      </w:r>
      <w:r>
        <w:rPr>
          <w:rFonts w:eastAsia="Times New Roman" w:cs="Times New Roman" w:ascii="Times New Roman" w:hAnsi="Times New Roman"/>
          <w:sz w:val="24"/>
          <w:szCs w:val="24"/>
          <w:lang w:val="en-GB"/>
        </w:rPr>
      </w:r>
      <w:r>
        <w:fldChar w:fldCharType="end"/>
      </w:r>
      <w:bookmarkEnd w:id="42"/>
      <w:r>
        <w:rPr>
          <w:rFonts w:eastAsia="Times New Roman" w:cs="Times New Roman" w:ascii="Times New Roman" w:hAnsi="Times New Roman"/>
          <w:sz w:val="24"/>
          <w:szCs w:val="24"/>
          <w:lang w:val="en-GB"/>
        </w:rPr>
        <w:t xml:space="preserve">)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"manualFormatting" : "20", "plainTextFormattedCitation" : "18", "previouslyFormattedCitation" : "&lt;sup&gt;18&lt;/sup&gt;" }, "properties" : { "noteIndex" : 0 }, "schema" : "https://github.com/citation-style-language/schema/raw/master/csl-citation.json" }</w:instrText>
      </w:r>
      <w:r>
        <w:fldChar w:fldCharType="separate"/>
      </w:r>
      <w:bookmarkStart w:id="43" w:name="__Fieldmark__18175_1060702212"/>
      <w:r>
        <w:rPr>
          <w:rFonts w:eastAsia="Times New Roman" w:cs="Times New Roman" w:ascii="Times New Roman" w:hAnsi="Times New Roman"/>
          <w:sz w:val="24"/>
          <w:szCs w:val="24"/>
          <w:lang w:val="en-GB"/>
        </w:rPr>
      </w:r>
      <w:r>
        <w:rPr>
          <w:rFonts w:eastAsia="Times New Roman" w:cs="Times New Roman" w:ascii="Times New Roman" w:hAnsi="Times New Roman"/>
          <w:sz w:val="24"/>
          <w:szCs w:val="24"/>
          <w:vertAlign w:val="superscript"/>
          <w:lang w:val="en-US"/>
        </w:rPr>
        <w:t>20</w:t>
      </w:r>
      <w:r>
        <w:rPr>
          <w:rFonts w:eastAsia="Times New Roman" w:cs="Times New Roman" w:ascii="Times New Roman" w:hAnsi="Times New Roman"/>
          <w:sz w:val="24"/>
          <w:szCs w:val="24"/>
          <w:lang w:val="en-GB"/>
        </w:rPr>
      </w:r>
      <w:r>
        <w:fldChar w:fldCharType="end"/>
      </w:r>
      <w:bookmarkEnd w:id="43"/>
      <w:r>
        <w:rPr>
          <w:rFonts w:eastAsia="Times New Roman" w:cs="Times New Roman" w:ascii="Times New Roman" w:hAnsi="Times New Roman"/>
          <w:sz w:val="24"/>
          <w:szCs w:val="24"/>
          <w:lang w:val="en-GB"/>
        </w:rPr>
        <w:t>, CF</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COOH/CF</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SO</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 xml:space="preserve">H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"manualFormatting" : "19", "plainTextFormattedCitation" : "18", "previouslyFormattedCitation" : "&lt;sup&gt;18&lt;/sup&gt;" }, "properties" : { "noteIndex" : 0 }, "schema" : "https://github.com/citation-style-language/schema/raw/master/csl-citation.json" }</w:instrText>
      </w:r>
      <w:r>
        <w:fldChar w:fldCharType="separate"/>
      </w:r>
      <w:bookmarkStart w:id="44" w:name="__Fieldmark__18186_1060702212"/>
      <w:r>
        <w:rPr>
          <w:rFonts w:eastAsia="Times New Roman" w:cs="Times New Roman" w:ascii="Times New Roman" w:hAnsi="Times New Roman"/>
          <w:sz w:val="24"/>
          <w:szCs w:val="24"/>
          <w:lang w:val="en-GB"/>
        </w:rPr>
      </w:r>
      <w:r>
        <w:rPr>
          <w:rFonts w:eastAsia="Times New Roman" w:cs="Times New Roman" w:ascii="Times New Roman" w:hAnsi="Times New Roman"/>
          <w:sz w:val="24"/>
          <w:szCs w:val="24"/>
          <w:vertAlign w:val="superscript"/>
          <w:lang w:val="en-US"/>
        </w:rPr>
        <w:t>1</w:t>
      </w:r>
      <w:r>
        <w:rPr>
          <w:rFonts w:cs="Times New Roman" w:ascii="Times New Roman" w:hAnsi="Times New Roman"/>
          <w:sz w:val="24"/>
          <w:szCs w:val="24"/>
          <w:vertAlign w:val="superscript"/>
          <w:lang w:val="en-US"/>
        </w:rPr>
        <w:t>9</w:t>
      </w:r>
      <w:r>
        <w:rPr>
          <w:rFonts w:eastAsia="Times New Roman" w:cs="Times New Roman" w:ascii="Times New Roman" w:hAnsi="Times New Roman"/>
          <w:sz w:val="24"/>
          <w:szCs w:val="24"/>
          <w:lang w:val="en-GB"/>
        </w:rPr>
      </w:r>
      <w:r>
        <w:fldChar w:fldCharType="end"/>
      </w:r>
      <w:bookmarkEnd w:id="44"/>
      <w:r>
        <w:rPr>
          <w:rFonts w:eastAsia="Times New Roman" w:cs="Times New Roman" w:ascii="Times New Roman" w:hAnsi="Times New Roman"/>
          <w:sz w:val="24"/>
          <w:szCs w:val="24"/>
          <w:lang w:val="en-GB"/>
        </w:rPr>
        <w:t>, BF</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O (</w:t>
      </w:r>
      <w:r>
        <w:rPr>
          <w:rFonts w:eastAsia="Times New Roman" w:cs="Times New Roman" w:ascii="Times New Roman" w:hAnsi="Times New Roman"/>
          <w:i/>
          <w:sz w:val="24"/>
          <w:szCs w:val="24"/>
          <w:lang w:val="en-GB"/>
        </w:rPr>
        <w:t>H</w:t>
      </w:r>
      <w:r>
        <w:rPr>
          <w:rFonts w:eastAsia="Times New Roman" w:cs="Times New Roman" w:ascii="Times New Roman" w:hAnsi="Times New Roman"/>
          <w:i/>
          <w:sz w:val="24"/>
          <w:szCs w:val="24"/>
          <w:vertAlign w:val="subscript"/>
          <w:lang w:val="en-GB"/>
        </w:rPr>
        <w:t>0</w:t>
      </w:r>
      <w:r>
        <w:rPr>
          <w:rFonts w:eastAsia="Times New Roman" w:cs="Times New Roman" w:ascii="Times New Roman" w:hAnsi="Times New Roman"/>
          <w:sz w:val="24"/>
          <w:szCs w:val="24"/>
          <w:lang w:val="en-GB"/>
        </w:rPr>
        <w:t>=-11.4)</w:t>
      </w:r>
      <w:r>
        <w:rPr>
          <w:rFonts w:eastAsia="Times New Roman" w:cs="Times New Roman" w:ascii="Times New Roman" w:hAnsi="Times New Roman"/>
          <w:sz w:val="24"/>
          <w:szCs w:val="24"/>
          <w:lang w:val="en-US"/>
        </w:rPr>
        <w:t xml:space="preserve">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"manualFormatting" : "21", "plainTextFormattedCitation" : "18", "previouslyFormattedCitation" : "&lt;sup&gt;18&lt;/sup&gt;" }, "properties" : { "noteIndex" : 0 }, "schema" : "https://github.com/citation-style-language/schema/raw/master/csl-citation.json" }</w:instrText>
      </w:r>
      <w:r>
        <w:fldChar w:fldCharType="separate"/>
      </w:r>
      <w:bookmarkStart w:id="45" w:name="__Fieldmark__18201_1060702212"/>
      <w:r>
        <w:rPr>
          <w:rFonts w:eastAsia="Times New Roman" w:cs="Times New Roman" w:ascii="Times New Roman" w:hAnsi="Times New Roman"/>
          <w:sz w:val="24"/>
          <w:szCs w:val="24"/>
          <w:lang w:val="en-US"/>
        </w:rPr>
      </w:r>
      <w:r>
        <w:rPr>
          <w:rFonts w:eastAsia="Times New Roman" w:cs="Times New Roman" w:ascii="Times New Roman" w:hAnsi="Times New Roman"/>
          <w:sz w:val="24"/>
          <w:szCs w:val="24"/>
          <w:vertAlign w:val="superscript"/>
          <w:lang w:val="en-US"/>
        </w:rPr>
        <w:t>21</w:t>
      </w:r>
      <w:r>
        <w:rPr>
          <w:rFonts w:eastAsia="Times New Roman" w:cs="Times New Roman" w:ascii="Times New Roman" w:hAnsi="Times New Roman"/>
          <w:sz w:val="24"/>
          <w:szCs w:val="24"/>
          <w:lang w:val="en-US"/>
        </w:rPr>
      </w:r>
      <w:r>
        <w:fldChar w:fldCharType="end"/>
      </w:r>
      <w:bookmarkEnd w:id="45"/>
      <w:r>
        <w:rPr>
          <w:rFonts w:eastAsia="Times New Roman" w:cs="Times New Roman" w:ascii="Times New Roman" w:hAnsi="Times New Roman"/>
          <w:sz w:val="24"/>
          <w:szCs w:val="24"/>
          <w:lang w:val="en-GB"/>
        </w:rPr>
        <w:t>, AlCl</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 xml:space="preserve">-HCl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"id" : "ITEM-7", "itemData" : { "DOI" : "10.1023/A:1026057212359", "ISSN" : "1608-3393", "abstract" : "Using mesitylene and o-xylene as examples, it was shown that the solvent nature strongly affects the conversion of methylbenzenes in electrophilic amination with the system NaN3-AlCl3-HCl. Two-parameter correlations were found between the substrate conversion, on the one hand, and dielectric constant and number of heavy atoms in the solvent, on the other. A considerable solvent effect on the regioselectivity of amination of o-xylene was observed. The presence of 18-crown-6 weakly affects the ratio of isomeric amines, but the conversion of o-xylene sharply decreases. Solid aromatic substrates, such as durene and pentamethylbenzene can also be involved in electrophilic amination with the system NaN3-AlCl3-HCl. On the basis of the experimental data and the results of quantum-chemical calculations, participation of a nitrenium intermediate in this reaction was postulated.", "author" : [ { "dropping-particle" : "", "family" : "Borodkin", "given" : "G I", "non-dropping-particle" : "", "parse-names" : false, "suffix" : "" }, { "dropping-particle" : "", "family" : "Elanov", "given" : "I R", "non-dropping-particle" : "", "parse-names" : false, "suffix" : "" }, { "dropping-particle" : "", "family" : "Popov", "given" : "S A", "non-dropping-particle" : "", "parse-names" : false, "suffix" : "" }, { "dropping-particle" : "", "family" : "Pokrovskii", "given" : "L M", "non-dropping-particle" : "", "parse-names" : false, "suffix" : "" }, { "dropping-particle" : "", "family" : "Shubin", "given" : "V G", "non-dropping-particle" : "", "parse-names" : false, "suffix" : "" } ], "container-title" : "Russian Journal of Organic Chemistry", "id" : "ITEM-7", "issue" : "5", "issued" : { "date-parts" : [ [ "2003" ] ] }, "page" : "672-679", "title" : "Electrophilic Amination of Methylbenzenes with the System NaN3-AlCl3-HCl. Effects of the Solvent, Crown Ether, and Substrate Structure", "type" : "article-journal", "volume" : "39" }, "uris" : [ "http://www.mendeley.com/documents/?uuid=0af0370e-19aa-4a6d-9359-aef5364a142c" ] } ], "mendeley" : { "formattedCitation" : "&lt;sup&gt;16\u201321,36&lt;/sup&gt;", "manualFormatting" : "18,34", "plainTextFormattedCitation" : "16\u201321,36", "previouslyFormattedCitation" : "&lt;sup&gt;16\u201321,36&lt;/sup&gt;" }, "properties" : { "noteIndex" : 0 }, "schema" : "https://github.com/citation-style-language/schema/raw/master/csl-citation.json" }</w:instrText>
      </w:r>
      <w:r>
        <w:fldChar w:fldCharType="separate"/>
      </w:r>
      <w:bookmarkStart w:id="46" w:name="__Fieldmark__18210_1060702212"/>
      <w:r>
        <w:rPr>
          <w:rFonts w:eastAsia="Times New Roman" w:cs="Times New Roman" w:ascii="Times New Roman" w:hAnsi="Times New Roman"/>
          <w:sz w:val="24"/>
          <w:szCs w:val="24"/>
          <w:lang w:val="en-GB"/>
        </w:rPr>
      </w:r>
      <w:r>
        <w:rPr>
          <w:rFonts w:eastAsia="Times New Roman" w:cs="Times New Roman" w:ascii="Times New Roman" w:hAnsi="Times New Roman"/>
          <w:sz w:val="24"/>
          <w:szCs w:val="24"/>
          <w:vertAlign w:val="superscript"/>
          <w:lang w:val="en-US"/>
        </w:rPr>
        <w:t>1</w:t>
      </w:r>
      <w:r>
        <w:rPr>
          <w:rFonts w:cs="Times New Roman" w:ascii="Times New Roman" w:hAnsi="Times New Roman"/>
          <w:sz w:val="24"/>
          <w:szCs w:val="24"/>
          <w:vertAlign w:val="superscript"/>
          <w:lang w:val="en-US"/>
        </w:rPr>
        <w:t>8,34</w:t>
      </w:r>
      <w:r>
        <w:rPr>
          <w:rFonts w:eastAsia="Times New Roman" w:cs="Times New Roman" w:ascii="Times New Roman" w:hAnsi="Times New Roman"/>
          <w:sz w:val="24"/>
          <w:szCs w:val="24"/>
          <w:lang w:val="en-GB"/>
        </w:rPr>
      </w:r>
      <w:r>
        <w:fldChar w:fldCharType="end"/>
      </w:r>
      <w:bookmarkEnd w:id="46"/>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i/>
          <w:sz w:val="24"/>
          <w:szCs w:val="24"/>
          <w:lang w:val="en-GB"/>
        </w:rPr>
        <w:t>H</w:t>
      </w:r>
      <w:r>
        <w:rPr>
          <w:rFonts w:eastAsia="Times New Roman" w:cs="Times New Roman" w:ascii="Times New Roman" w:hAnsi="Times New Roman"/>
          <w:i/>
          <w:sz w:val="24"/>
          <w:szCs w:val="24"/>
          <w:vertAlign w:val="subscript"/>
          <w:lang w:val="en-GB"/>
        </w:rPr>
        <w:t>0</w:t>
      </w:r>
      <w:r>
        <w:rPr>
          <w:rFonts w:eastAsia="Times New Roman" w:cs="Times New Roman" w:ascii="Times New Roman" w:hAnsi="Times New Roman"/>
          <w:sz w:val="24"/>
          <w:szCs w:val="24"/>
          <w:lang w:val="en-GB"/>
        </w:rPr>
        <w:t>=-0.92 ) and AlCl</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SO</w:t>
      </w:r>
      <w:r>
        <w:rPr>
          <w:rFonts w:eastAsia="Times New Roman" w:cs="Times New Roman" w:ascii="Times New Roman" w:hAnsi="Times New Roman"/>
          <w:sz w:val="24"/>
          <w:szCs w:val="24"/>
          <w:vertAlign w:val="subscript"/>
          <w:lang w:val="en-GB"/>
        </w:rPr>
        <w:t xml:space="preserve">4 </w:t>
      </w:r>
      <w:r>
        <w:fldChar w:fldCharType="begin"/>
      </w:r>
      <w:r>
        <w:instrText>ADDIN CSL_CITATION { "citationItems" : [ { "id" : "ITEM-1", "itemData" : { "DOI" : "10.1021/ja00355a023", "ISSN" : "0002-7863", "author" : [ { "dropping-particle" : "", "family" : "Olah", "given" : "George A.", "non-dropping-particle" : "", "parse-names" : false, "suffix" : "" } ], "container-title" : "Journal of the American Chemical Society", "id" : "ITEM-1", "issue" : "17", "issued" : { "date-parts" : [ [ "1983", "8" ] ] }, "page" : "5657-5660", "title" : "Onium ions. 26. Aminodiazonium ions: preparation, proton, carbon-13, and nitrogen-15 NMR structural studies, and electrophilic amination of aromatics", "type" : "article-journal", "volume" : "105" }, "uris" : [ "http://www.mendeley.com/documents/?uuid=4f80897f-08db-45f9-a9a6-93c5c92ac6fc", "http://www.mendeley.com/documents/?uuid=eca0e632-5692-42f4-904c-bef50b25031f", "http://www.mendeley.com/documents/?uuid=e1da5151-c75b-4880-b0aa-7a01099472a9" ] } ], "mendeley" : { "formattedCitation" : "&lt;sup&gt;18&lt;/sup&gt;", "manualFormatting" : "17", "plainTextFormattedCitation" : "18", "previouslyFormattedCitation" : "&lt;sup&gt;18&lt;/sup&gt;" }, "properties" : { "noteIndex" : 0 }, "schema" : "https://github.com/citation-style-language/schema/raw/master/csl-citation.json" }</w:instrText>
      </w:r>
      <w:r>
        <w:fldChar w:fldCharType="separate"/>
      </w:r>
      <w:bookmarkStart w:id="47" w:name="__Fieldmark__18230_1060702212"/>
      <w:r>
        <w:rPr>
          <w:rFonts w:eastAsia="Times New Roman" w:cs="Times New Roman" w:ascii="Times New Roman" w:hAnsi="Times New Roman"/>
          <w:sz w:val="24"/>
          <w:szCs w:val="24"/>
          <w:vertAlign w:val="subscript"/>
          <w:lang w:val="en-GB"/>
        </w:rPr>
      </w:r>
      <w:r>
        <w:rPr>
          <w:rFonts w:eastAsia="Times New Roman" w:cs="Times New Roman" w:ascii="Times New Roman" w:hAnsi="Times New Roman"/>
          <w:sz w:val="24"/>
          <w:szCs w:val="24"/>
          <w:vertAlign w:val="superscript"/>
          <w:lang w:val="en-US"/>
        </w:rPr>
        <w:t>1</w:t>
      </w:r>
      <w:r>
        <w:rPr>
          <w:rFonts w:cs="Times New Roman" w:ascii="Times New Roman" w:hAnsi="Times New Roman"/>
          <w:sz w:val="24"/>
          <w:szCs w:val="24"/>
          <w:vertAlign w:val="superscript"/>
          <w:lang w:val="en-US"/>
        </w:rPr>
        <w:t>7</w:t>
      </w:r>
      <w:r>
        <w:rPr>
          <w:rFonts w:eastAsia="Times New Roman" w:cs="Times New Roman" w:ascii="Times New Roman" w:hAnsi="Times New Roman"/>
          <w:sz w:val="24"/>
          <w:szCs w:val="24"/>
          <w:vertAlign w:val="subscript"/>
          <w:lang w:val="en-GB"/>
        </w:rPr>
      </w:r>
      <w:r>
        <w:fldChar w:fldCharType="end"/>
      </w:r>
      <w:bookmarkEnd w:id="47"/>
      <w:r>
        <w:rPr>
          <w:rFonts w:eastAsia="Times New Roman" w:cs="Times New Roman" w:ascii="Times New Roman" w:hAnsi="Times New Roman"/>
          <w:sz w:val="24"/>
          <w:szCs w:val="24"/>
          <w:lang w:val="en-GB"/>
        </w:rPr>
        <w:t xml:space="preserve">. Considering predicted </w:t>
      </w:r>
      <w:r>
        <w:rPr>
          <w:rFonts w:eastAsia="Times New Roman" w:cs="Times New Roman" w:ascii="Times New Roman" w:hAnsi="Times New Roman"/>
          <w:sz w:val="24"/>
          <w:szCs w:val="24"/>
          <w:lang w:val="en-US"/>
        </w:rPr>
        <w:t>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i/>
          <w:iCs/>
          <w:sz w:val="24"/>
          <w:szCs w:val="24"/>
          <w:lang w:val="en-US"/>
        </w:rPr>
        <w:t xml:space="preserve"> </w:t>
      </w:r>
      <w:r>
        <w:rPr>
          <w:rFonts w:eastAsia="Times New Roman" w:cs="Times New Roman" w:ascii="Times New Roman" w:hAnsi="Times New Roman"/>
          <w:sz w:val="24"/>
          <w:szCs w:val="24"/>
          <w:lang w:val="en-US"/>
        </w:rPr>
        <w:t xml:space="preserve">for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we can conclude that CF</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GB"/>
        </w:rPr>
        <w:t>COOH</w:t>
      </w:r>
      <w:r>
        <w:rPr>
          <w:rFonts w:eastAsia="Times New Roman" w:cs="Times New Roman" w:ascii="Times New Roman" w:hAnsi="Times New Roman"/>
          <w:sz w:val="24"/>
          <w:szCs w:val="24"/>
          <w:lang w:val="en-US"/>
        </w:rPr>
        <w:t xml:space="preserve"> and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SO</w:t>
      </w:r>
      <w:r>
        <w:rPr>
          <w:rFonts w:eastAsia="Times New Roman" w:cs="Times New Roman" w:ascii="Times New Roman" w:hAnsi="Times New Roman"/>
          <w:sz w:val="24"/>
          <w:szCs w:val="24"/>
          <w:vertAlign w:val="subscript"/>
          <w:lang w:val="en-GB"/>
        </w:rPr>
        <w:t xml:space="preserve">4 </w:t>
      </w:r>
      <w:r>
        <w:rPr>
          <w:rFonts w:eastAsia="Times New Roman" w:cs="Times New Roman" w:ascii="Times New Roman" w:hAnsi="Times New Roman"/>
          <w:sz w:val="24"/>
          <w:szCs w:val="24"/>
          <w:lang w:val="en-US"/>
        </w:rPr>
        <w:t xml:space="preserve">are stronger than hydrazoic acid but weaker than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(Table 3), while in other cases acids are stronger then both hydrazoic acid and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(Table 3). Thus, an acid stronger than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with </w:t>
      </w:r>
      <w:r>
        <w:rPr>
          <w:rFonts w:eastAsia="Times New Roman" w:cs="Times New Roman" w:ascii="Times New Roman" w:hAnsi="Times New Roman"/>
          <w:sz w:val="24"/>
          <w:szCs w:val="24"/>
          <w:lang w:val="en-US"/>
        </w:rPr>
        <w:t>p</w:t>
      </w:r>
      <w:r>
        <w:rPr>
          <w:rFonts w:eastAsia="Times New Roman" w:cs="Times New Roman" w:ascii="Times New Roman" w:hAnsi="Times New Roman"/>
          <w:i/>
          <w:iCs/>
          <w:sz w:val="24"/>
          <w:szCs w:val="24"/>
          <w:lang w:val="en-US"/>
        </w:rPr>
        <w:t>K</w:t>
      </w:r>
      <w:r>
        <w:rPr>
          <w:rFonts w:eastAsia="Times New Roman" w:cs="Times New Roman" w:ascii="Times New Roman" w:hAnsi="Times New Roman"/>
          <w:i/>
          <w:iCs/>
          <w:sz w:val="24"/>
          <w:szCs w:val="24"/>
          <w:vertAlign w:val="subscript"/>
          <w:lang w:val="en-US"/>
        </w:rPr>
        <w:t>a</w:t>
      </w:r>
      <w:r>
        <w:rPr>
          <w:rFonts w:eastAsia="Times New Roman" w:cs="Times New Roman" w:ascii="Times New Roman" w:hAnsi="Times New Roman"/>
          <w:sz w:val="24"/>
          <w:szCs w:val="24"/>
          <w:lang w:val="en-US"/>
        </w:rPr>
        <w:t xml:space="preserve"> lower than approximately -5.32 is required</w:t>
      </w:r>
      <w:r>
        <w:rPr>
          <w:rFonts w:eastAsia="Times New Roman" w:cs="Times New Roman" w:ascii="Times New Roman" w:hAnsi="Times New Roman"/>
          <w:sz w:val="24"/>
          <w:szCs w:val="24"/>
          <w:lang w:val="en-GB"/>
        </w:rPr>
        <w:t xml:space="preserve"> for the direct amination with HN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lang w:val="en-US"/>
        </w:rPr>
        <w:t xml:space="preserve">. As we can see, such an acid can be found among superacids or Lewis acids.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US"/>
        </w:rPr>
        <w:t>M</w:t>
      </w:r>
      <w:r>
        <w:rPr>
          <w:rFonts w:cs="Times New Roman" w:ascii="Times New Roman" w:hAnsi="Times New Roman"/>
          <w:b/>
          <w:sz w:val="24"/>
          <w:szCs w:val="24"/>
          <w:lang w:val="en-GB"/>
        </w:rPr>
        <w:t>echanism of direct amination</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pPr>
      <w:r>
        <w:rPr>
          <w:rFonts w:cs="Times New Roman" w:ascii="Times New Roman" w:hAnsi="Times New Roman"/>
          <w:sz w:val="24"/>
          <w:szCs w:val="24"/>
          <w:lang w:val="en-US"/>
        </w:rPr>
        <w:t xml:space="preserve">Herein, we consider two possible pathways </w:t>
      </w:r>
      <w:r>
        <w:rPr>
          <w:rFonts w:cs="Times New Roman" w:ascii="Times New Roman" w:hAnsi="Times New Roman"/>
          <w:b/>
          <w:sz w:val="24"/>
          <w:szCs w:val="24"/>
          <w:lang w:val="en-US"/>
        </w:rPr>
        <w:t>A</w:t>
      </w:r>
      <w:r>
        <w:rPr>
          <w:rFonts w:cs="Times New Roman" w:ascii="Times New Roman" w:hAnsi="Times New Roman"/>
          <w:sz w:val="24"/>
          <w:szCs w:val="24"/>
          <w:lang w:val="en-US"/>
        </w:rPr>
        <w:t xml:space="preserve"> and </w:t>
      </w:r>
      <w:r>
        <w:rPr>
          <w:rFonts w:cs="Times New Roman" w:ascii="Times New Roman" w:hAnsi="Times New Roman"/>
          <w:b/>
          <w:sz w:val="24"/>
          <w:szCs w:val="24"/>
          <w:lang w:val="en-US"/>
        </w:rPr>
        <w:t>B</w:t>
      </w:r>
      <w:r>
        <w:rPr>
          <w:rFonts w:cs="Times New Roman" w:ascii="Times New Roman" w:hAnsi="Times New Roman"/>
          <w:sz w:val="24"/>
          <w:szCs w:val="24"/>
          <w:lang w:val="en-US"/>
        </w:rPr>
        <w:t xml:space="preserve"> of direct amination (Scheme 1) proposed earlier elsewhere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"18\u201321", "plainTextFormattedCitation" : "16\u201321", "previouslyFormattedCitation" : "&lt;sup&gt;16\u201321&lt;/sup&gt;" }, "properties" : { "noteIndex" : 0 }, "schema" : "https://github.com/citation-style-language/schema/raw/master/csl-citation.json" }</w:instrText>
      </w:r>
      <w:r>
        <w:fldChar w:fldCharType="separate"/>
      </w:r>
      <w:bookmarkStart w:id="48" w:name="__Fieldmark__18313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18–21</w:t>
      </w:r>
      <w:r>
        <w:rPr>
          <w:rFonts w:cs="Times New Roman" w:ascii="Times New Roman" w:hAnsi="Times New Roman"/>
          <w:sz w:val="24"/>
          <w:szCs w:val="24"/>
          <w:lang w:val="en-US"/>
        </w:rPr>
      </w:r>
      <w:r>
        <w:fldChar w:fldCharType="end"/>
      </w:r>
      <w:bookmarkEnd w:id="48"/>
      <w:r>
        <w:rPr>
          <w:rFonts w:cs="Times New Roman" w:ascii="Times New Roman" w:hAnsi="Times New Roman"/>
          <w:sz w:val="24"/>
          <w:szCs w:val="24"/>
          <w:lang w:val="en-US"/>
        </w:rPr>
        <w:t xml:space="preserve">. Both of them refer to electrophilic aromatic substitution. However, in the first one the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acts as </w:t>
      </w:r>
      <w:r>
        <w:rPr>
          <w:rFonts w:cs="Times New Roman" w:ascii="Times New Roman" w:hAnsi="Times New Roman"/>
          <w:sz w:val="24"/>
          <w:szCs w:val="24"/>
          <w:lang w:val="en-US"/>
        </w:rPr>
        <w:t xml:space="preserve">electrophile (pathway </w:t>
      </w:r>
      <w:r>
        <w:rPr>
          <w:rFonts w:cs="Times New Roman" w:ascii="Times New Roman" w:hAnsi="Times New Roman"/>
          <w:b/>
          <w:sz w:val="24"/>
          <w:szCs w:val="24"/>
          <w:lang w:val="en-US"/>
        </w:rPr>
        <w:t>A</w:t>
      </w:r>
      <w:r>
        <w:rPr>
          <w:rFonts w:cs="Times New Roman" w:ascii="Times New Roman" w:hAnsi="Times New Roman"/>
          <w:sz w:val="24"/>
          <w:szCs w:val="24"/>
          <w:lang w:val="en-US"/>
        </w:rPr>
        <w:t xml:space="preserve">), while in the second one the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decomposes giving</w:t>
      </w:r>
      <w:r>
        <w:rPr>
          <w:rFonts w:cs="Times New Roman" w:ascii="Times New Roman" w:hAnsi="Times New Roman"/>
          <w:sz w:val="24"/>
          <w:szCs w:val="24"/>
          <w:lang w:val="en-US"/>
        </w:rPr>
        <w:t xml:space="preserve"> NH</w:t>
      </w:r>
      <w:r>
        <w:rPr>
          <w:rFonts w:cs="Times New Roman" w:ascii="Times New Roman" w:hAnsi="Times New Roman"/>
          <w:sz w:val="24"/>
          <w:szCs w:val="24"/>
          <w:vertAlign w:val="subscript"/>
          <w:lang w:val="en-US"/>
        </w:rPr>
        <w:t>2</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xml:space="preserve">, which then acts </w:t>
      </w:r>
      <w:r>
        <w:rPr>
          <w:rFonts w:cs="Times New Roman" w:ascii="Times New Roman" w:hAnsi="Times New Roman"/>
          <w:sz w:val="24"/>
          <w:szCs w:val="24"/>
          <w:lang w:val="en-GB"/>
        </w:rPr>
        <w:t xml:space="preserve">as </w:t>
      </w:r>
      <w:r>
        <w:rPr>
          <w:rFonts w:cs="Times New Roman" w:ascii="Times New Roman" w:hAnsi="Times New Roman"/>
          <w:sz w:val="24"/>
          <w:szCs w:val="24"/>
          <w:lang w:val="en-US"/>
        </w:rPr>
        <w:t xml:space="preserve">electrophile (pathway </w:t>
      </w:r>
      <w:r>
        <w:rPr>
          <w:rFonts w:cs="Times New Roman" w:ascii="Times New Roman" w:hAnsi="Times New Roman"/>
          <w:b/>
          <w:sz w:val="24"/>
          <w:szCs w:val="24"/>
          <w:lang w:val="en-US"/>
        </w:rPr>
        <w:t>B</w:t>
      </w:r>
      <w:r>
        <w:rPr>
          <w:rFonts w:cs="Times New Roman" w:ascii="Times New Roman" w:hAnsi="Times New Roman"/>
          <w:sz w:val="24"/>
          <w:szCs w:val="24"/>
          <w:lang w:val="en-US"/>
        </w:rPr>
        <w:t xml:space="preserve">) (Scheme 1).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If we assume that direct amination follows the pathway </w:t>
      </w:r>
      <w:r>
        <w:rPr>
          <w:rFonts w:cs="Times New Roman" w:ascii="Times New Roman" w:hAnsi="Times New Roman"/>
          <w:b/>
          <w:sz w:val="24"/>
          <w:szCs w:val="24"/>
          <w:lang w:val="en-US"/>
        </w:rPr>
        <w:t>B</w:t>
      </w:r>
      <w:r>
        <w:rPr>
          <w:rFonts w:cs="Times New Roman" w:ascii="Times New Roman" w:hAnsi="Times New Roman"/>
          <w:sz w:val="24"/>
          <w:szCs w:val="24"/>
          <w:lang w:val="en-US"/>
        </w:rPr>
        <w:t xml:space="preserve"> we need to assess the energy required for the </w:t>
      </w:r>
      <w:r>
        <w:rPr>
          <w:rFonts w:cs="Times New Roman" w:ascii="Times New Roman" w:hAnsi="Times New Roman"/>
          <w:sz w:val="24"/>
          <w:szCs w:val="24"/>
          <w:lang w:val="en-GB"/>
        </w:rPr>
        <w:t>electrophile</w:t>
      </w:r>
      <w:r>
        <w:rPr>
          <w:rFonts w:cs="Times New Roman" w:ascii="Times New Roman" w:hAnsi="Times New Roman"/>
          <w:sz w:val="24"/>
          <w:szCs w:val="24"/>
          <w:lang w:val="en-US"/>
        </w:rPr>
        <w:t xml:space="preserve"> generation.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center"/>
        <w:rPr>
          <w:rFonts w:ascii="Times New Roman" w:hAnsi="Times New Roman" w:cs="Times New Roman"/>
          <w:sz w:val="24"/>
          <w:szCs w:val="24"/>
          <w:lang w:val="en-US"/>
        </w:rPr>
      </w:pPr>
      <w:r>
        <w:rPr/>
        <w:drawing>
          <wp:inline distT="0" distB="0" distL="0" distR="7620">
            <wp:extent cx="4310380" cy="1889760"/>
            <wp:effectExtent l="0" t="0" r="0" b="0"/>
            <wp:docPr id="4"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
                    <pic:cNvPicPr>
                      <a:picLocks noChangeAspect="1" noChangeArrowheads="1"/>
                    </pic:cNvPicPr>
                  </pic:nvPicPr>
                  <pic:blipFill>
                    <a:blip r:embed="rId5"/>
                    <a:stretch>
                      <a:fillRect/>
                    </a:stretch>
                  </pic:blipFill>
                  <pic:spPr bwMode="auto">
                    <a:xfrm>
                      <a:off x="0" y="0"/>
                      <a:ext cx="4310380" cy="188976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Scheme 2. Thermodynamic characteristics of </w:t>
      </w:r>
      <w:r>
        <w:rPr>
          <w:rFonts w:cs="Times New Roman" w:ascii="Times New Roman" w:hAnsi="Times New Roman"/>
          <w:sz w:val="24"/>
          <w:szCs w:val="24"/>
          <w:lang w:val="en-GB"/>
        </w:rPr>
        <w:t>NH</w:t>
      </w:r>
      <w:r>
        <w:rPr>
          <w:rFonts w:cs="Times New Roman" w:ascii="Times New Roman" w:hAnsi="Times New Roman"/>
          <w:sz w:val="24"/>
          <w:szCs w:val="24"/>
          <w:vertAlign w:val="subscript"/>
          <w:lang w:val="en-GB"/>
        </w:rPr>
        <w:t>2</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formation from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calculated at </w:t>
      </w:r>
      <w:r>
        <w:rPr>
          <w:rFonts w:cs="Times New Roman" w:ascii="Times New Roman" w:hAnsi="Times New Roman"/>
          <w:sz w:val="24"/>
          <w:szCs w:val="24"/>
          <w:lang w:val="en-US"/>
        </w:rPr>
        <w:t>B3LYP/aug-cc-pvdz level of theory in (a) gas phase and (b) water (CPCM solvation model).</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As can be seen from Scheme 2, the energy of bare </w:t>
      </w:r>
      <w:r>
        <w:rPr>
          <w:rFonts w:eastAsia="Times New Roman" w:cs="Times New Roman" w:ascii="Times New Roman" w:hAnsi="Times New Roman"/>
          <w:sz w:val="24"/>
          <w:szCs w:val="24"/>
          <w:lang w:val="en-GB"/>
        </w:rPr>
        <w:t>NH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 xml:space="preserve"> formation from 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3</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lang w:val="en-GB"/>
        </w:rPr>
        <w:t xml:space="preserve"> is 79.8 kcal/mol. This energy difference can be reduced to 46.65 kcal/mol if NH</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vertAlign w:val="superscript"/>
          <w:lang w:val="en-GB"/>
        </w:rPr>
        <w:t>+</w:t>
      </w:r>
      <w:r>
        <w:rPr>
          <w:rFonts w:eastAsia="Times New Roman" w:cs="Times New Roman" w:ascii="Times New Roman" w:hAnsi="Times New Roman"/>
          <w:sz w:val="24"/>
          <w:szCs w:val="24"/>
          <w:lang w:val="en-GB"/>
        </w:rPr>
        <w:t xml:space="preserve"> appears in triplet state. However, nitrenium ion in singlet state has a vacant </w:t>
      </w:r>
      <w:r>
        <w:rPr>
          <w:rFonts w:eastAsia="Times New Roman" w:cs="Times New Roman" w:ascii="Times New Roman" w:hAnsi="Times New Roman"/>
          <w:i/>
          <w:iCs/>
          <w:sz w:val="24"/>
          <w:szCs w:val="24"/>
          <w:lang w:val="en-GB"/>
        </w:rPr>
        <w:t>p</w:t>
      </w:r>
      <w:r>
        <w:rPr>
          <w:rFonts w:eastAsia="Times New Roman" w:cs="Times New Roman" w:ascii="Times New Roman" w:hAnsi="Times New Roman"/>
          <w:sz w:val="24"/>
          <w:szCs w:val="24"/>
          <w:lang w:val="en-GB"/>
        </w:rPr>
        <w:t xml:space="preserve"> orbital and a lone electron pair, thus, it is more likely that it would act as electrophile. Thus, in pathway </w:t>
      </w:r>
      <w:r>
        <w:rPr>
          <w:rFonts w:eastAsia="Times New Roman" w:cs="Times New Roman" w:ascii="Times New Roman" w:hAnsi="Times New Roman"/>
          <w:b/>
          <w:bCs/>
          <w:sz w:val="24"/>
          <w:szCs w:val="24"/>
          <w:lang w:val="en-GB"/>
        </w:rPr>
        <w:t xml:space="preserve">B </w:t>
      </w:r>
      <w:r>
        <w:rPr>
          <w:rFonts w:eastAsia="Times New Roman" w:cs="Times New Roman" w:ascii="Times New Roman" w:hAnsi="Times New Roman"/>
          <w:sz w:val="24"/>
          <w:szCs w:val="24"/>
          <w:lang w:val="en-GB"/>
        </w:rPr>
        <w:t>the energy required for the generation of electrophile is 79.8 kcal/mol.</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color w:val="FF0000"/>
          <w:sz w:val="24"/>
          <w:szCs w:val="24"/>
          <w:lang w:val="en-US"/>
        </w:rPr>
        <w:t xml:space="preserve">Solvation decreases the energy of </w:t>
      </w:r>
      <w:r>
        <w:rPr>
          <w:rFonts w:eastAsia="Times New Roman" w:cs="Times New Roman" w:ascii="Times New Roman" w:hAnsi="Times New Roman"/>
          <w:color w:val="FF0000"/>
          <w:sz w:val="24"/>
          <w:szCs w:val="24"/>
          <w:lang w:val="en-GB"/>
        </w:rPr>
        <w:t>NH</w:t>
      </w:r>
      <w:r>
        <w:rPr>
          <w:rFonts w:eastAsia="Times New Roman" w:cs="Times New Roman" w:ascii="Times New Roman" w:hAnsi="Times New Roman"/>
          <w:color w:val="FF0000"/>
          <w:sz w:val="24"/>
          <w:szCs w:val="24"/>
          <w:vertAlign w:val="subscript"/>
          <w:lang w:val="en-GB"/>
        </w:rPr>
        <w:t>2</w:t>
      </w:r>
      <w:r>
        <w:rPr>
          <w:rFonts w:eastAsia="Times New Roman" w:cs="Times New Roman" w:ascii="Times New Roman" w:hAnsi="Times New Roman"/>
          <w:color w:val="FF0000"/>
          <w:sz w:val="24"/>
          <w:szCs w:val="24"/>
          <w:vertAlign w:val="superscript"/>
          <w:lang w:val="en-GB"/>
        </w:rPr>
        <w:t>+</w:t>
      </w:r>
      <w:r>
        <w:rPr>
          <w:rFonts w:eastAsia="Times New Roman" w:cs="Times New Roman" w:ascii="Times New Roman" w:hAnsi="Times New Roman"/>
          <w:color w:val="FF0000"/>
          <w:sz w:val="24"/>
          <w:szCs w:val="24"/>
          <w:lang w:val="en-GB"/>
        </w:rPr>
        <w:t xml:space="preserve"> formation from H</w:t>
      </w:r>
      <w:r>
        <w:rPr>
          <w:rFonts w:eastAsia="Times New Roman" w:cs="Times New Roman" w:ascii="Times New Roman" w:hAnsi="Times New Roman"/>
          <w:color w:val="FF0000"/>
          <w:sz w:val="24"/>
          <w:szCs w:val="24"/>
          <w:vertAlign w:val="subscript"/>
          <w:lang w:val="en-GB"/>
        </w:rPr>
        <w:t>2</w:t>
      </w:r>
      <w:r>
        <w:rPr>
          <w:rFonts w:eastAsia="Times New Roman" w:cs="Times New Roman" w:ascii="Times New Roman" w:hAnsi="Times New Roman"/>
          <w:color w:val="FF0000"/>
          <w:sz w:val="24"/>
          <w:szCs w:val="24"/>
          <w:lang w:val="en-GB"/>
        </w:rPr>
        <w:t>N</w:t>
      </w:r>
      <w:r>
        <w:rPr>
          <w:rFonts w:eastAsia="Times New Roman" w:cs="Times New Roman" w:ascii="Times New Roman" w:hAnsi="Times New Roman"/>
          <w:color w:val="FF0000"/>
          <w:sz w:val="24"/>
          <w:szCs w:val="24"/>
          <w:vertAlign w:val="subscript"/>
          <w:lang w:val="en-GB"/>
        </w:rPr>
        <w:t>3</w:t>
      </w:r>
      <w:r>
        <w:rPr>
          <w:rFonts w:eastAsia="Times New Roman" w:cs="Times New Roman" w:ascii="Times New Roman" w:hAnsi="Times New Roman"/>
          <w:color w:val="FF0000"/>
          <w:sz w:val="24"/>
          <w:szCs w:val="24"/>
          <w:vertAlign w:val="superscript"/>
          <w:lang w:val="en-GB"/>
        </w:rPr>
        <w:t>+</w:t>
      </w:r>
      <w:r>
        <w:rPr>
          <w:rFonts w:eastAsia="Times New Roman" w:cs="Times New Roman" w:ascii="Times New Roman" w:hAnsi="Times New Roman"/>
          <w:color w:val="FF0000"/>
          <w:sz w:val="24"/>
          <w:szCs w:val="24"/>
          <w:lang w:val="en-US"/>
        </w:rPr>
        <w:t xml:space="preserve"> </w:t>
      </w:r>
      <w:r>
        <w:rPr>
          <w:rFonts w:eastAsia="Times New Roman" w:cs="Times New Roman" w:ascii="Times New Roman" w:hAnsi="Times New Roman"/>
          <w:color w:val="FF0000"/>
          <w:sz w:val="24"/>
          <w:szCs w:val="24"/>
          <w:vertAlign w:val="subscript"/>
          <w:lang w:val="en-US"/>
        </w:rPr>
        <w:t>(a</w:t>
      </w:r>
      <w:r>
        <w:rPr>
          <w:rFonts w:eastAsia="Times New Roman" w:cs="Times New Roman" w:ascii="Times New Roman" w:hAnsi="Times New Roman"/>
          <w:color w:val="FF0000"/>
          <w:sz w:val="24"/>
          <w:szCs w:val="24"/>
          <w:vertAlign w:val="subscript"/>
          <w:lang w:val="en-GB"/>
        </w:rPr>
        <w:t>s)</w:t>
      </w:r>
      <w:r>
        <w:rPr>
          <w:rFonts w:eastAsia="Times New Roman" w:cs="Times New Roman" w:ascii="Times New Roman" w:hAnsi="Times New Roman"/>
          <w:color w:val="FF0000"/>
          <w:sz w:val="24"/>
          <w:szCs w:val="24"/>
          <w:lang w:val="en-GB"/>
        </w:rPr>
        <w:t xml:space="preserve"> from 79.8 kcal/mol to 62.39 kcal/mol</w:t>
      </w:r>
      <w:r>
        <w:rPr>
          <w:rFonts w:eastAsia="Times New Roman" w:cs="Times New Roman" w:ascii="Times New Roman" w:hAnsi="Times New Roman"/>
          <w:sz w:val="24"/>
          <w:szCs w:val="24"/>
          <w:lang w:val="en-GB"/>
        </w:rPr>
        <w:t>.</w:t>
      </w:r>
      <w:r>
        <w:rPr>
          <w:rFonts w:eastAsia="Times New Roman" w:cs="Times New Roman" w:ascii="Times New Roman" w:hAnsi="Times New Roman"/>
          <w:sz w:val="24"/>
          <w:szCs w:val="24"/>
          <w:lang w:val="en-US"/>
        </w:rPr>
        <w:t xml:space="preserve"> It is important to note that the energy of </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α</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β</w:t>
      </w:r>
      <w:r>
        <w:rPr>
          <w:rFonts w:eastAsia="Times New Roman" w:cs="Times New Roman" w:ascii="Times New Roman" w:hAnsi="Times New Roman"/>
          <w:sz w:val="24"/>
          <w:szCs w:val="24"/>
          <w:lang w:val="en-US"/>
        </w:rPr>
        <w:t xml:space="preserve"> bond cleavage in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US"/>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US"/>
        </w:rPr>
        <w:t>3</w:t>
      </w:r>
      <w:r>
        <w:rPr>
          <w:rFonts w:eastAsia="Times New Roman" w:cs="Times New Roman" w:ascii="Times New Roman" w:hAnsi="Times New Roman"/>
          <w:sz w:val="24"/>
          <w:szCs w:val="24"/>
          <w:vertAlign w:val="superscript"/>
          <w:lang w:val="en-US"/>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lang w:val="en-US"/>
        </w:rPr>
        <w:t xml:space="preserve"> is significantly higher than the energy of nitrogen elimination from aromatic diazonium cations PhN</w:t>
      </w:r>
      <w:r>
        <w:rPr>
          <w:rFonts w:eastAsia="Times New Roman" w:cs="Times New Roman" w:ascii="Times New Roman" w:hAnsi="Times New Roman"/>
          <w:sz w:val="24"/>
          <w:szCs w:val="24"/>
          <w:vertAlign w:val="subscript"/>
          <w:lang w:val="en-US"/>
        </w:rPr>
        <w:t>2</w:t>
      </w:r>
      <w:r>
        <w:rPr>
          <w:rFonts w:eastAsia="Times New Roman" w:cs="Times New Roman" w:ascii="Times New Roman" w:hAnsi="Times New Roman"/>
          <w:sz w:val="24"/>
          <w:szCs w:val="24"/>
          <w:vertAlign w:val="superscript"/>
          <w:lang w:val="en-US"/>
        </w:rPr>
        <w:t xml:space="preserve">+ </w:t>
      </w:r>
      <w:r>
        <w:rPr>
          <w:rFonts w:eastAsia="Times New Roman" w:cs="Times New Roman" w:ascii="Times New Roman" w:hAnsi="Times New Roman"/>
          <w:sz w:val="24"/>
          <w:szCs w:val="24"/>
          <w:lang w:val="en-US"/>
        </w:rPr>
        <w:t xml:space="preserve">(eq 10). The latter equals 27 kcal/mol according to experimental data and theoretical calculations [see, for example, </w:t>
      </w:r>
      <w:r>
        <w:rPr>
          <w:rFonts w:eastAsia="Times New Roman" w:cs="Times New Roman" w:ascii="Times New Roman" w:hAnsi="Times New Roman"/>
          <w:sz w:val="24"/>
          <w:szCs w:val="24"/>
          <w:highlight w:val="yellow"/>
          <w:lang w:val="en-US"/>
        </w:rPr>
        <w:t>10.1002/chem.200400386</w:t>
      </w:r>
      <w:r>
        <w:rPr>
          <w:rFonts w:eastAsia="Times New Roman" w:cs="Times New Roman" w:ascii="Times New Roman" w:hAnsi="Times New Roman"/>
          <w:sz w:val="24"/>
          <w:szCs w:val="24"/>
          <w:lang w:val="en-US"/>
        </w:rPr>
        <w:t>].</w:t>
      </w:r>
    </w:p>
    <w:p>
      <w:pPr>
        <w:pStyle w:val="Normal"/>
        <w:spacing w:lineRule="auto" w:line="360" w:before="0" w:after="0"/>
        <w:jc w:val="center"/>
        <w:rPr>
          <w:rFonts w:ascii="Times New Roman" w:hAnsi="Times New Roman" w:eastAsia="Times New Roman" w:cs="Times New Roman"/>
          <w:sz w:val="24"/>
          <w:szCs w:val="24"/>
          <w:lang w:val="en-US"/>
        </w:rPr>
      </w:pPr>
      <w:r>
        <w:rPr/>
      </w:r>
      <m:oMath xmlns:m="http://schemas.openxmlformats.org/officeDocument/2006/math">
        <m:eqArr>
          <m:e>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e>
          <m:e>
            <m:r>
              <w:rPr>
                <w:rFonts w:ascii="Cambria Math" w:hAnsi="Cambria Math"/>
              </w:rPr>
              <m:t xml:space="preserve">+</m:t>
            </m:r>
            <m:r>
              <w:rPr>
                <w:rFonts w:ascii="Cambria Math" w:hAnsi="Cambria Math"/>
              </w:rPr>
              <m:t xml:space="preserve">→</m:t>
            </m:r>
            <m:sSup>
              <m:e>
                <m:r>
                  <w:rPr>
                    <w:rFonts w:ascii="Cambria Math" w:hAnsi="Cambria Math"/>
                  </w:rPr>
                  <m:t xml:space="preserve">Ph</m:t>
                </m:r>
              </m:e>
              <m:sup/>
            </m:sSup>
          </m:e>
          <m:e>
            <m:sSubSup>
              <m:e>
                <m:r>
                  <w:rPr>
                    <w:rFonts w:ascii="Cambria Math" w:hAnsi="Cambria Math"/>
                  </w:rPr>
                  <m:t xml:space="preserve">PhN</m:t>
                </m:r>
              </m:e>
              <m:sub>
                <m:r>
                  <w:rPr>
                    <w:rFonts w:ascii="Cambria Math" w:hAnsi="Cambria Math"/>
                  </w:rPr>
                  <m:t xml:space="preserve">2</m:t>
                </m:r>
              </m:sub>
              <m:sup/>
            </m:sSubSup>
          </m:e>
        </m:eqArr>
      </m:oMath>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(10)</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Such a high strength of </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α</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GB"/>
        </w:rPr>
        <w:t>β</w:t>
      </w:r>
      <w:r>
        <w:rPr>
          <w:rFonts w:eastAsia="Times New Roman" w:cs="Times New Roman" w:ascii="Times New Roman" w:hAnsi="Times New Roman"/>
          <w:sz w:val="24"/>
          <w:szCs w:val="24"/>
          <w:lang w:val="en-US"/>
        </w:rPr>
        <w:t xml:space="preserve"> bond in </w:t>
      </w:r>
      <w:r>
        <w:rPr>
          <w:rFonts w:eastAsia="Times New Roman" w:cs="Times New Roman" w:ascii="Times New Roman" w:hAnsi="Times New Roman"/>
          <w:sz w:val="24"/>
          <w:szCs w:val="24"/>
          <w:lang w:val="en-GB"/>
        </w:rPr>
        <w:t>H</w:t>
      </w:r>
      <w:r>
        <w:rPr>
          <w:rFonts w:eastAsia="Times New Roman" w:cs="Times New Roman" w:ascii="Times New Roman" w:hAnsi="Times New Roman"/>
          <w:sz w:val="24"/>
          <w:szCs w:val="24"/>
          <w:vertAlign w:val="subscript"/>
          <w:lang w:val="en-US"/>
        </w:rPr>
        <w:t>2</w:t>
      </w:r>
      <w:r>
        <w:rPr>
          <w:rFonts w:eastAsia="Times New Roman" w:cs="Times New Roman" w:ascii="Times New Roman" w:hAnsi="Times New Roman"/>
          <w:sz w:val="24"/>
          <w:szCs w:val="24"/>
          <w:lang w:val="en-GB"/>
        </w:rPr>
        <w:t>N</w:t>
      </w:r>
      <w:r>
        <w:rPr>
          <w:rFonts w:eastAsia="Times New Roman" w:cs="Times New Roman" w:ascii="Times New Roman" w:hAnsi="Times New Roman"/>
          <w:sz w:val="24"/>
          <w:szCs w:val="24"/>
          <w:vertAlign w:val="subscript"/>
          <w:lang w:val="en-US"/>
        </w:rPr>
        <w:t>3</w:t>
      </w:r>
      <w:r>
        <w:rPr>
          <w:rFonts w:eastAsia="Times New Roman" w:cs="Times New Roman" w:ascii="Times New Roman" w:hAnsi="Times New Roman"/>
          <w:sz w:val="24"/>
          <w:szCs w:val="24"/>
          <w:vertAlign w:val="superscript"/>
          <w:lang w:val="en-US"/>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bscript"/>
          <w:lang w:val="en-US"/>
        </w:rPr>
        <w:t>(a</w:t>
      </w:r>
      <w:r>
        <w:rPr>
          <w:rFonts w:eastAsia="Times New Roman" w:cs="Times New Roman" w:ascii="Times New Roman" w:hAnsi="Times New Roman"/>
          <w:sz w:val="24"/>
          <w:szCs w:val="24"/>
          <w:vertAlign w:val="subscript"/>
          <w:lang w:val="en-GB"/>
        </w:rPr>
        <w:t>s</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sz w:val="24"/>
          <w:szCs w:val="24"/>
          <w:lang w:val="en-US"/>
        </w:rPr>
        <w:t xml:space="preserve"> is due to a high free energy of </w:t>
      </w:r>
      <w:r>
        <w:rPr>
          <w:rFonts w:eastAsia="Times New Roman" w:cs="Times New Roman" w:ascii="Times New Roman" w:hAnsi="Times New Roman"/>
          <w:sz w:val="24"/>
          <w:szCs w:val="24"/>
          <w:lang w:val="en-GB"/>
        </w:rPr>
        <w:t>NH</w:t>
      </w:r>
      <w:r>
        <w:rPr>
          <w:rFonts w:eastAsia="Times New Roman" w:cs="Times New Roman" w:ascii="Times New Roman" w:hAnsi="Times New Roman"/>
          <w:sz w:val="24"/>
          <w:szCs w:val="24"/>
          <w:vertAlign w:val="subscript"/>
          <w:lang w:val="en-US"/>
        </w:rPr>
        <w:t>2</w:t>
      </w:r>
      <w:r>
        <w:rPr>
          <w:rFonts w:eastAsia="Times New Roman" w:cs="Times New Roman" w:ascii="Times New Roman" w:hAnsi="Times New Roman"/>
          <w:sz w:val="24"/>
          <w:szCs w:val="24"/>
          <w:vertAlign w:val="superscript"/>
          <w:lang w:val="en-US"/>
        </w:rPr>
        <w:t>+</w:t>
      </w:r>
      <w:r>
        <w:rPr>
          <w:rFonts w:eastAsia="Times New Roman" w:cs="Times New Roman" w:ascii="Times New Roman" w:hAnsi="Times New Roman"/>
          <w:sz w:val="24"/>
          <w:szCs w:val="24"/>
          <w:lang w:val="en-US"/>
        </w:rPr>
        <w:t xml:space="preserve"> (singlet) comparing to Ph</w:t>
      </w:r>
      <w:r>
        <w:rPr>
          <w:rFonts w:eastAsia="Times New Roman" w:cs="Times New Roman" w:ascii="Times New Roman" w:hAnsi="Times New Roman"/>
          <w:sz w:val="24"/>
          <w:szCs w:val="24"/>
          <w:vertAlign w:val="superscript"/>
          <w:lang w:val="en-US"/>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color w:val="FF0000"/>
          <w:sz w:val="24"/>
          <w:szCs w:val="24"/>
          <w:lang w:val="en-US"/>
        </w:rPr>
        <w:t xml:space="preserve">Thus, if we consider only dediazotization energy as a criterion of diazonium cations stability, we can conclude that among aryl- and alkyl-diazonium cations aminodiazonium cation </w:t>
      </w:r>
      <w:r>
        <w:rPr>
          <w:rFonts w:eastAsia="Times New Roman" w:cs="Times New Roman" w:ascii="Times New Roman" w:hAnsi="Times New Roman"/>
          <w:color w:val="FF0000"/>
          <w:sz w:val="24"/>
          <w:szCs w:val="24"/>
          <w:lang w:val="en-GB"/>
        </w:rPr>
        <w:t>H</w:t>
      </w:r>
      <w:r>
        <w:rPr>
          <w:rFonts w:eastAsia="Times New Roman" w:cs="Times New Roman" w:ascii="Times New Roman" w:hAnsi="Times New Roman"/>
          <w:color w:val="FF0000"/>
          <w:sz w:val="24"/>
          <w:szCs w:val="24"/>
          <w:vertAlign w:val="subscript"/>
          <w:lang w:val="en-US"/>
        </w:rPr>
        <w:t>2</w:t>
      </w:r>
      <w:r>
        <w:rPr>
          <w:rFonts w:eastAsia="Times New Roman" w:cs="Times New Roman" w:ascii="Times New Roman" w:hAnsi="Times New Roman"/>
          <w:color w:val="FF0000"/>
          <w:sz w:val="24"/>
          <w:szCs w:val="24"/>
          <w:lang w:val="en-GB"/>
        </w:rPr>
        <w:t>N</w:t>
      </w:r>
      <w:r>
        <w:rPr>
          <w:rFonts w:eastAsia="Times New Roman" w:cs="Times New Roman" w:ascii="Times New Roman" w:hAnsi="Times New Roman"/>
          <w:color w:val="FF0000"/>
          <w:sz w:val="24"/>
          <w:szCs w:val="24"/>
          <w:vertAlign w:val="subscript"/>
          <w:lang w:val="en-US"/>
        </w:rPr>
        <w:t>3</w:t>
      </w:r>
      <w:r>
        <w:rPr>
          <w:rFonts w:eastAsia="Times New Roman" w:cs="Times New Roman" w:ascii="Times New Roman" w:hAnsi="Times New Roman"/>
          <w:color w:val="FF0000"/>
          <w:sz w:val="24"/>
          <w:szCs w:val="24"/>
          <w:vertAlign w:val="superscript"/>
          <w:lang w:val="en-US"/>
        </w:rPr>
        <w:t>+</w:t>
      </w:r>
      <w:r>
        <w:rPr>
          <w:rFonts w:eastAsia="Times New Roman" w:cs="Times New Roman" w:ascii="Times New Roman" w:hAnsi="Times New Roman"/>
          <w:color w:val="FF0000"/>
          <w:sz w:val="24"/>
          <w:szCs w:val="24"/>
          <w:lang w:val="en-US"/>
        </w:rPr>
        <w:t xml:space="preserve"> </w:t>
      </w:r>
      <w:r>
        <w:rPr>
          <w:rFonts w:eastAsia="Times New Roman" w:cs="Times New Roman" w:ascii="Times New Roman" w:hAnsi="Times New Roman"/>
          <w:color w:val="FF0000"/>
          <w:sz w:val="24"/>
          <w:szCs w:val="24"/>
          <w:vertAlign w:val="subscript"/>
          <w:lang w:val="en-US"/>
        </w:rPr>
        <w:t>(a</w:t>
      </w:r>
      <w:r>
        <w:rPr>
          <w:rFonts w:eastAsia="Times New Roman" w:cs="Times New Roman" w:ascii="Times New Roman" w:hAnsi="Times New Roman"/>
          <w:color w:val="FF0000"/>
          <w:sz w:val="24"/>
          <w:szCs w:val="24"/>
          <w:vertAlign w:val="subscript"/>
          <w:lang w:val="en-GB"/>
        </w:rPr>
        <w:t>s</w:t>
      </w:r>
      <w:r>
        <w:rPr>
          <w:rFonts w:eastAsia="Times New Roman" w:cs="Times New Roman" w:ascii="Times New Roman" w:hAnsi="Times New Roman"/>
          <w:color w:val="FF0000"/>
          <w:sz w:val="24"/>
          <w:szCs w:val="24"/>
          <w:vertAlign w:val="subscript"/>
          <w:lang w:val="en-US"/>
        </w:rPr>
        <w:t>)</w:t>
      </w:r>
      <w:r>
        <w:rPr>
          <w:rFonts w:eastAsia="Times New Roman" w:cs="Times New Roman" w:ascii="Times New Roman" w:hAnsi="Times New Roman"/>
          <w:color w:val="FF0000"/>
          <w:sz w:val="24"/>
          <w:szCs w:val="24"/>
          <w:lang w:val="en-US"/>
        </w:rPr>
        <w:t xml:space="preserve"> should be the most stable one.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If we consider pathway </w:t>
      </w:r>
      <w:r>
        <w:rPr>
          <w:rFonts w:cs="Times New Roman" w:ascii="Times New Roman" w:hAnsi="Times New Roman"/>
          <w:b/>
          <w:sz w:val="24"/>
          <w:szCs w:val="24"/>
          <w:lang w:val="en-US"/>
        </w:rPr>
        <w:t>A</w:t>
      </w:r>
      <w:r>
        <w:rPr>
          <w:rFonts w:cs="Times New Roman" w:ascii="Times New Roman" w:hAnsi="Times New Roman"/>
          <w:sz w:val="24"/>
          <w:szCs w:val="24"/>
          <w:lang w:val="en-US"/>
        </w:rPr>
        <w:t xml:space="preserve"> for direct amination we need to locate the structures and free energies of stationary points on the potential energy surface (PES) of the reaction. Using benzene as an example, we followed the classical electrophilic aromatic substitution mechanism and found the structures and free energies of </w:t>
      </w:r>
      <w:r>
        <w:rPr>
          <w:rFonts w:cs="Times New Roman" w:ascii="Times New Roman" w:hAnsi="Times New Roman"/>
          <w:sz w:val="24"/>
          <w:szCs w:val="24"/>
          <w:lang w:val="en-GB"/>
        </w:rPr>
        <w:t xml:space="preserve">π-complex, </w:t>
      </w:r>
      <w:r>
        <w:rPr>
          <w:rFonts w:cs="Times New Roman" w:ascii="Times New Roman" w:hAnsi="Times New Roman"/>
          <w:sz w:val="24"/>
          <w:szCs w:val="24"/>
          <w:lang w:val="en-US"/>
        </w:rPr>
        <w:t>σ-complex and corresponding transition states (Fig.3, Scheme 5)</w:t>
      </w:r>
      <w:r>
        <w:rPr>
          <w:rFonts w:cs="Times New Roman" w:ascii="Times New Roman" w:hAnsi="Times New Roman"/>
          <w:sz w:val="24"/>
          <w:szCs w:val="24"/>
          <w:vertAlign w:val="subscript"/>
          <w:lang w:val="en-GB"/>
        </w:rPr>
        <w: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center"/>
        <w:rPr>
          <w:rFonts w:ascii="Times New Roman" w:hAnsi="Times New Roman" w:cs="Times New Roman"/>
          <w:sz w:val="24"/>
          <w:szCs w:val="24"/>
          <w:lang w:val="en-US"/>
        </w:rPr>
      </w:pPr>
      <w:r>
        <w:rPr/>
        <w:drawing>
          <wp:inline distT="0" distB="0" distL="0" distR="6350">
            <wp:extent cx="5727700" cy="3340100"/>
            <wp:effectExtent l="0" t="0" r="0" b="0"/>
            <wp:docPr id="5"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
                    <pic:cNvPicPr>
                      <a:picLocks noChangeAspect="1" noChangeArrowheads="1"/>
                    </pic:cNvPicPr>
                  </pic:nvPicPr>
                  <pic:blipFill>
                    <a:blip r:embed="rId6"/>
                    <a:srcRect l="338203" t="61527" r="178750" b="378055"/>
                    <a:stretch>
                      <a:fillRect/>
                    </a:stretch>
                  </pic:blipFill>
                  <pic:spPr bwMode="auto">
                    <a:xfrm>
                      <a:off x="0" y="0"/>
                      <a:ext cx="5727700" cy="33401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Fig.3. Structures of the stationary points on the potential energy surface in the direct amination of benzene by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The bond distances (angstroms) and bond angles (degrees) are shown according to the results of calculations at B3LYP/aug-cc-pvdz level of theory.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The calculation results predict amination to be thermodynamically favorable. The Gibbs free energy change in the reaction of anilinium ion and nitrogen formation from benzene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is -85.75 kcal/mol (eq 11). </w:t>
      </w:r>
    </w:p>
    <w:p>
      <w:pPr>
        <w:pStyle w:val="Normal"/>
        <w:spacing w:lineRule="auto" w:line="360" w:before="0" w:after="0"/>
        <w:jc w:val="center"/>
        <w:rPr>
          <w:rFonts w:ascii="Times New Roman" w:hAnsi="Times New Roman" w:cs="Times New Roman"/>
          <w:sz w:val="24"/>
          <w:szCs w:val="24"/>
          <w:lang w:val="en-US"/>
        </w:rPr>
      </w:pPr>
      <w:r>
        <w:rPr/>
      </w:r>
      <m:oMath xmlns:m="http://schemas.openxmlformats.org/officeDocument/2006/math">
        <m:eqArr>
          <m:e>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e>
          <m:e>
            <m:r>
              <w:rPr>
                <w:rFonts w:ascii="Cambria Math" w:hAnsi="Cambria Math"/>
              </w:rPr>
              <m:t xml:space="preserve">+</m:t>
            </m:r>
            <m:r>
              <w:rPr>
                <w:rFonts w:ascii="Cambria Math" w:hAnsi="Cambria Math"/>
              </w:rPr>
              <m:t xml:space="preserve">→</m:t>
            </m:r>
            <m:sSubSup>
              <m:e>
                <m:r>
                  <w:rPr>
                    <w:rFonts w:ascii="Cambria Math" w:hAnsi="Cambria Math"/>
                  </w:rPr>
                  <m:t xml:space="preserve">PhNH</m:t>
                </m:r>
              </m:e>
              <m:sub>
                <m:r>
                  <w:rPr>
                    <w:rFonts w:ascii="Cambria Math" w:hAnsi="Cambria Math"/>
                  </w:rPr>
                  <m:t xml:space="preserve">3</m:t>
                </m:r>
              </m:sub>
              <m:sup/>
            </m:sSubSup>
          </m:e>
          <m:e>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Sup>
              <m:e>
                <m:r>
                  <w:rPr>
                    <w:rFonts w:ascii="Cambria Math" w:hAnsi="Cambria Math"/>
                  </w:rPr>
                  <m:t xml:space="preserve">N</m:t>
                </m:r>
              </m:e>
              <m:sub>
                <m:r>
                  <w:rPr>
                    <w:rFonts w:ascii="Cambria Math" w:hAnsi="Cambria Math"/>
                  </w:rPr>
                  <m:t xml:space="preserve">3</m:t>
                </m:r>
                <m:d>
                  <m:dPr>
                    <m:begChr m:val="("/>
                    <m:endChr m:val=")"/>
                  </m:dPr>
                  <m:e>
                    <m:r>
                      <w:rPr>
                        <w:rFonts w:ascii="Cambria Math" w:hAnsi="Cambria Math"/>
                      </w:rPr>
                      <m:t xml:space="preserve">as</m:t>
                    </m:r>
                  </m:e>
                </m:d>
              </m:sub>
              <m:sup/>
            </m:sSubSup>
          </m:e>
        </m:eqArr>
      </m:oMath>
      <w:r>
        <w:rPr>
          <w:rFonts w:eastAsia="游明朝" w:cs="Times New Roman" w:ascii="Times New Roman" w:hAnsi="Times New Roman" w:eastAsiaTheme="minorEastAsia"/>
          <w:sz w:val="24"/>
          <w:szCs w:val="24"/>
          <w:lang w:val="en-US"/>
        </w:rPr>
        <w:t xml:space="preserve">                       </w:t>
      </w:r>
      <w:r>
        <w:rPr>
          <w:rFonts w:eastAsia="游明朝" w:cs="Times New Roman" w:ascii="Times New Roman" w:hAnsi="Times New Roman" w:eastAsiaTheme="minorEastAsia"/>
          <w:sz w:val="24"/>
          <w:szCs w:val="24"/>
          <w:lang w:val="en-US"/>
        </w:rPr>
        <w:t>(11)</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GB"/>
        </w:rPr>
        <w:t xml:space="preserve">The data for the substituted arenes are given in Table 5 and will be discussed further. Here we </w:t>
      </w:r>
      <w:r>
        <w:rPr>
          <w:rFonts w:cs="Times New Roman" w:ascii="Times New Roman" w:hAnsi="Times New Roman"/>
          <w:sz w:val="24"/>
          <w:szCs w:val="24"/>
          <w:lang w:val="en-US"/>
        </w:rPr>
        <w:t>should only</w:t>
      </w:r>
      <w:r>
        <w:rPr>
          <w:rFonts w:cs="Times New Roman" w:ascii="Times New Roman" w:hAnsi="Times New Roman"/>
          <w:sz w:val="24"/>
          <w:szCs w:val="24"/>
          <w:lang w:val="en-GB"/>
        </w:rPr>
        <w:t xml:space="preserve"> note that </w:t>
      </w:r>
      <w:r>
        <w:rPr>
          <w:rFonts w:cs="Times New Roman" w:ascii="Times New Roman" w:hAnsi="Times New Roman"/>
          <w:sz w:val="24"/>
          <w:szCs w:val="24"/>
          <w:lang w:val="en-US"/>
        </w:rPr>
        <w:t>amination remains thermodynamically favorable for both activated and deactivated substrates.</w:t>
      </w:r>
    </w:p>
    <w:p>
      <w:pPr>
        <w:pStyle w:val="Normal"/>
        <w:spacing w:lineRule="auto" w:line="360" w:before="0" w:after="0"/>
        <w:jc w:val="both"/>
        <w:rPr/>
      </w:pPr>
      <w:r>
        <w:rPr>
          <w:rFonts w:cs="Times New Roman" w:ascii="Times New Roman" w:hAnsi="Times New Roman"/>
          <w:sz w:val="24"/>
          <w:szCs w:val="24"/>
          <w:lang w:val="en-US"/>
        </w:rPr>
        <w:t xml:space="preserve">As can be seen from Fig.3, benzene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form a C atom coordinated π-complex with a C-N distance</w:t>
      </w:r>
      <w:r>
        <w:rPr>
          <w:rFonts w:cs="Times New Roman" w:ascii="Times New Roman" w:hAnsi="Times New Roman"/>
          <w:sz w:val="24"/>
          <w:szCs w:val="24"/>
          <w:lang w:val="en-US"/>
        </w:rPr>
        <w:t>s</w:t>
      </w:r>
      <w:r>
        <w:rPr>
          <w:rFonts w:cs="Times New Roman" w:ascii="Times New Roman" w:hAnsi="Times New Roman"/>
          <w:sz w:val="24"/>
          <w:szCs w:val="24"/>
          <w:lang w:val="en-GB"/>
        </w:rPr>
        <w:t xml:space="preserve"> of 3.07-3.39 </w:t>
      </w:r>
      <w:r>
        <w:rPr>
          <w:rFonts w:cs="Times New Roman" w:ascii="Times New Roman" w:hAnsi="Times New Roman"/>
          <w:sz w:val="24"/>
          <w:szCs w:val="24"/>
          <w:lang w:val="en-US"/>
        </w:rPr>
        <w:t>Å</w:t>
      </w:r>
      <w:r>
        <w:rPr>
          <w:rFonts w:cs="Times New Roman" w:ascii="Times New Roman" w:hAnsi="Times New Roman"/>
          <w:sz w:val="24"/>
          <w:szCs w:val="24"/>
          <w:lang w:val="en-GB"/>
        </w:rPr>
        <w:t>. The strong interaction and charge transfer between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and benzene </w:t>
      </w:r>
      <w:r>
        <w:rPr>
          <w:rFonts w:cs="Times New Roman" w:ascii="Times New Roman" w:hAnsi="Times New Roman"/>
          <w:sz w:val="24"/>
          <w:szCs w:val="24"/>
          <w:lang w:val="en-GB"/>
        </w:rPr>
        <w:t>in π-complex facilitate the further decomposition of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 xml:space="preserve">s) </w:t>
      </w:r>
      <w:r>
        <w:rPr>
          <w:rFonts w:cs="Times New Roman" w:ascii="Times New Roman" w:hAnsi="Times New Roman"/>
          <w:sz w:val="24"/>
          <w:szCs w:val="24"/>
          <w:lang w:val="en-GB"/>
        </w:rPr>
        <w:t xml:space="preserve"> observed in TS1 (-523.52 cm</w:t>
      </w:r>
      <w:r>
        <w:rPr>
          <w:rFonts w:cs="Times New Roman" w:ascii="Times New Roman" w:hAnsi="Times New Roman"/>
          <w:sz w:val="24"/>
          <w:szCs w:val="24"/>
          <w:vertAlign w:val="superscript"/>
          <w:lang w:val="en-GB"/>
        </w:rPr>
        <w:t>-1</w:t>
      </w:r>
      <w:r>
        <w:rPr>
          <w:rFonts w:cs="Times New Roman" w:ascii="Times New Roman" w:hAnsi="Times New Roman"/>
          <w:sz w:val="24"/>
          <w:szCs w:val="24"/>
          <w:lang w:val="en-GB"/>
        </w:rPr>
        <w:t>). The geometry of TS1 shows an increased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 xml:space="preserve"> bond length of 1.59 </w:t>
      </w:r>
      <w:r>
        <w:rPr>
          <w:rFonts w:cs="Times New Roman" w:ascii="Times New Roman" w:hAnsi="Times New Roman"/>
          <w:sz w:val="24"/>
          <w:szCs w:val="24"/>
          <w:lang w:val="en-US"/>
        </w:rPr>
        <w:t xml:space="preserve">Å in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 xml:space="preserve">s) </w:t>
      </w:r>
      <w:r>
        <w:rPr>
          <w:rFonts w:cs="Times New Roman" w:ascii="Times New Roman" w:hAnsi="Times New Roman"/>
          <w:sz w:val="24"/>
          <w:szCs w:val="24"/>
          <w:lang w:val="en-GB"/>
        </w:rPr>
        <w:t xml:space="preserve">specie </w:t>
      </w:r>
      <w:r>
        <w:rPr>
          <w:rFonts w:cs="Times New Roman" w:ascii="Times New Roman" w:hAnsi="Times New Roman"/>
          <w:sz w:val="24"/>
          <w:szCs w:val="24"/>
          <w:lang w:val="en-US"/>
        </w:rPr>
        <w:t>and decreased C</w:t>
      </w:r>
      <w:r>
        <w:rPr>
          <w:rFonts w:cs="Times New Roman" w:ascii="Times New Roman" w:hAnsi="Times New Roman"/>
          <w:sz w:val="24"/>
          <w:szCs w:val="24"/>
          <w:vertAlign w:val="subscript"/>
          <w:lang w:val="en-US"/>
        </w:rPr>
        <w:t>Ar</w:t>
      </w:r>
      <w:r>
        <w:rPr>
          <w:rFonts w:cs="Times New Roman" w:ascii="Times New Roman" w:hAnsi="Times New Roman"/>
          <w:sz w:val="24"/>
          <w:szCs w:val="24"/>
          <w:lang w:val="en-US"/>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US"/>
        </w:rPr>
        <w:t xml:space="preserve"> </w:t>
      </w:r>
      <w:r>
        <w:rPr>
          <w:rFonts w:cs="Times New Roman" w:ascii="Times New Roman" w:hAnsi="Times New Roman"/>
          <w:sz w:val="24"/>
          <w:szCs w:val="24"/>
          <w:lang w:val="en-GB"/>
        </w:rPr>
        <w:t xml:space="preserve">distance of 2.44 </w:t>
      </w:r>
      <w:r>
        <w:rPr>
          <w:rFonts w:cs="Times New Roman" w:ascii="Times New Roman" w:hAnsi="Times New Roman"/>
          <w:sz w:val="24"/>
          <w:szCs w:val="24"/>
          <w:lang w:val="en-US"/>
        </w:rPr>
        <w:t xml:space="preserve">Å indicating that </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 xml:space="preserve"> bond cleavage in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is accompanied by simultaneous formation of C-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bond between appearing NH</w:t>
      </w:r>
      <w:r>
        <w:rPr>
          <w:rFonts w:cs="Times New Roman" w:ascii="Times New Roman" w:hAnsi="Times New Roman"/>
          <w:sz w:val="24"/>
          <w:szCs w:val="24"/>
          <w:vertAlign w:val="subscript"/>
          <w:lang w:val="en-GB"/>
        </w:rPr>
        <w:t>2</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and benzene. In </w:t>
      </w:r>
      <w:r>
        <w:rPr>
          <w:rFonts w:cs="Times New Roman" w:ascii="Times New Roman" w:hAnsi="Times New Roman"/>
          <w:sz w:val="24"/>
          <w:szCs w:val="24"/>
          <w:lang w:val="en-US"/>
        </w:rPr>
        <w:t>σ-complex the C-</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US"/>
        </w:rPr>
        <w:t xml:space="preserve"> distance reduces to 1.41 Å, whereas </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 xml:space="preserve">β </w:t>
      </w:r>
      <w:r>
        <w:rPr>
          <w:rFonts w:cs="Times New Roman" w:ascii="Times New Roman" w:hAnsi="Times New Roman"/>
          <w:sz w:val="24"/>
          <w:szCs w:val="24"/>
          <w:lang w:val="en-GB"/>
        </w:rPr>
        <w:t xml:space="preserve">distance increases to 3.39 </w:t>
      </w:r>
      <w:r>
        <w:rPr>
          <w:rFonts w:cs="Times New Roman" w:ascii="Times New Roman" w:hAnsi="Times New Roman"/>
          <w:sz w:val="24"/>
          <w:szCs w:val="24"/>
          <w:lang w:val="en-US"/>
        </w:rPr>
        <w:t xml:space="preserve">Å demonstrating the final appearance of </w:t>
      </w:r>
      <w:r>
        <w:rPr>
          <w:rFonts w:cs="Times New Roman" w:ascii="Times New Roman" w:hAnsi="Times New Roman"/>
          <w:sz w:val="24"/>
          <w:szCs w:val="24"/>
          <w:lang w:val="en-GB"/>
        </w:rPr>
        <w:t>C-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bond and</w:t>
      </w:r>
      <w:r>
        <w:rPr>
          <w:rFonts w:cs="Times New Roman" w:ascii="Times New Roman" w:hAnsi="Times New Roman"/>
          <w:sz w:val="24"/>
          <w:szCs w:val="24"/>
          <w:lang w:val="en-US"/>
        </w:rPr>
        <w:t xml:space="preserve"> release of nitrogen. A comparison of the C-N distance in </w:t>
      </w:r>
      <w:r>
        <w:rPr>
          <w:rFonts w:cs="Times New Roman" w:ascii="Times New Roman" w:hAnsi="Times New Roman"/>
          <w:sz w:val="24"/>
          <w:szCs w:val="24"/>
          <w:lang w:val="en-GB"/>
        </w:rPr>
        <w:t>π-complex, TS1, and σ-complex</w:t>
      </w:r>
      <w:r>
        <w:rPr>
          <w:rFonts w:cs="Times New Roman" w:ascii="Times New Roman" w:hAnsi="Times New Roman"/>
          <w:sz w:val="24"/>
          <w:szCs w:val="24"/>
          <w:lang w:val="en-US"/>
        </w:rPr>
        <w:t xml:space="preserve"> shows that TS1 has a structure more similar to </w:t>
      </w:r>
      <w:r>
        <w:rPr>
          <w:rFonts w:cs="Times New Roman" w:ascii="Times New Roman" w:hAnsi="Times New Roman"/>
          <w:sz w:val="24"/>
          <w:szCs w:val="24"/>
          <w:lang w:val="en-GB"/>
        </w:rPr>
        <w:t xml:space="preserve">π-complex. Thus, according to the Hammond postulate the direct amination has an earlier transition state than halogenations since halogenations show a closer structural similarity between the </w:t>
      </w:r>
      <w:r>
        <w:rPr>
          <w:rFonts w:cs="Times New Roman" w:ascii="Times New Roman" w:hAnsi="Times New Roman"/>
          <w:sz w:val="24"/>
          <w:szCs w:val="24"/>
          <w:lang w:val="en-US"/>
        </w:rPr>
        <w:t xml:space="preserve">σ-complex and corresponding transition state </w:t>
      </w:r>
      <w:r>
        <w:fldChar w:fldCharType="begin"/>
      </w:r>
      <w:r>
        <w:instrText>ADDIN CSL_CITATION { "citationItems" : [ { "id" : "ITEM-1", "itemData" : { "DOI" : "10.1007/s00894-017-3561-z", "ISSN" : "1610-2940", "author" : [ { "dropping-particle" : "", "family" : "Liljenberg", "given" : "Magnus", "non-dropping-particle" : "", "parse-names" : false, "suffix" : "" }, { "dropping-particle" : "", "family" : "Stenlid", "given" : "Joakim Halldin", "non-dropping-particle" : "", "parse-names" : false, "suffix" : "" }, { "dropping-particle" : "", "family" : "Brinck", "given" : "Tore", "non-dropping-particle" : "", "parse-names" : false, "suffix" : "" } ], "container-title" : "Journal of Molecular Modeling", "id" : "ITEM-1", "issue" : "1", "issued" : { "date-parts" : [ [ "2018", "1", "18" ] ] }, "page" : "15", "title" : "Mechanism and regioselectivity of electrophilic aromatic nitration in solution: the validity of the transition state approach", "type" : "article-journal", "volume" : "24" }, "uris" : [ "http://www.mendeley.com/documents/?uuid=b4bb031c-9d37-4e80-bf1d-618f52b0db59" ] }, { "id" : "ITEM-2", "itemData" : { "DOI" : "10.1007/s00894-011-0964-0", "ISSN" : "16102940", "PMID" : "21279527", "abstract" : "Quantum chemical calculations at the B3LYP/6-311G level have been carried out in order to investigate the reaction mechanisms of the iodination of benzene and its monosubstituted derivatives with ICl, I(+), I (3) (+) and reagents containing N-I and O-I bonds as the iodinating agents. The results are compared with those obtained for chlorination by Cl(+) and Cl(2), both in the gas phase and in methanol solution using the PCM solvent model. We have also used the MP2/DGDZVP level of theory and the IEFPCM model to perform comparisons in a few cases. The thermodynamic parameters for the reactions have been calculated, the structures of the intermediate products (\u03c0- and \u03c3-complexes) and transition states have been optimized, and the profiles of the free energy surfaces have been constructed.", "author" : [ { "dropping-particle" : "", "family" : "Filimonov", "given" : "Victor D.", "non-dropping-particle" : "", "parse-names" : false, "suffix" : "" }, { "dropping-particle" : "", "family" : "Poleshchuk", "given" : "Oleg Kh", "non-dropping-particle" : "", "parse-names" : false, "suffix" : "" }, { "dropping-particle" : "", "family" : "Krasnokutskaya", "given" : "Elena A.", "non-dropping-particle" : "", "parse-names" : false, "suffix" : "" }, { "dropping-particle" : "", "family" : "Frenking", "given" : "Gernot", "non-dropping-particle" : "", "parse-names" : false, "suffix" : "" } ], "container-title" : "Journal of Molecular Modeling", "id" : "ITEM-2", "issue" : "11", "issued" : { "date-parts" : [ [ "2011" ] ] }, "page" : "2759-2771", "title" : "DFT investigation of the thermodynamics and mechanism of electrophilic chlorination and iodination of arenes", "type" : "article-journal", "volume" : "17" }, "uris" : [ "http://www.mendeley.com/documents/?uuid=0f25d2d3-d9d6-4298-85e2-3d8fac75634f" ] }, { "id" : "ITEM-3", "itemData" : { "DOI" : "10.1021/acs.jpca.7b10781", "ISSN" : "15205215", "abstract" : "The halogenation of monosubstituted benzenes in aqueous solvent was studied using density functional theory at the PCM-M06-2X/6-311G(d,p) level. The reaction with Cl2 begins with the formation of C atom coordinated \u03c0-complex and is followed by the formation of the \u03c3-complex, which is rate-determining. The final part proceeds via the abstraction of the proton by a water molecule or a weak base. We evaluated the use of the \u03c3-complex as a model for the rate-determining transition state (TS) and found that this model is more accurate the later the TS comes along the reaction coordinate. This explains the higher accuracy of the model for halogenations (late TS) compared to nitrations (early TS); that is, the more deactivated the substrate the later the TS. The halogenation with Br2 proceeds with a similar mechanism as the corresponding chlorination, but the bromination has a very late rate-determining TS that is similar to the \u03c3-complex in energy. The iodination with ICl follows a different mechanism than chlo...", "author" : [ { "dropping-particle" : "", "family" : "Liljenberg", "given" : "Magnus", "non-dropping-particle" : "", "parse-names" : false, "suffix" : "" }, { "dropping-particle" : "", "family" : "Stenlid", "given" : "Joakim Halldin", "non-dropping-particle" : "", "parse-names" : false, "suffix" : "" }, { "dropping-particle" : "", "family" : "Brinck", "given" : "Tore", "non-dropping-particle" : "", "parse-names" : false, "suffix" : "" } ], "container-title" : "Journal of Physical Chemistry A", "id" : "ITEM-3", "issue" : "12", "issued" : { "date-parts" : [ [ "2018" ] ] }, "page" : "3270-3279", "title" : "Theoretical Investigation into Rate-Determining Factors in Electrophilic Aromatic Halogenation", "type" : "article-journal", "volume" : "122" }, "uris" : [ "http://www.mendeley.com/documents/?uuid=475ca961-2246-4c4f-9bcb-c1f32f06913e" ] } ], "mendeley" : { "formattedCitation" : "&lt;sup&gt;37\u201339&lt;/sup&gt;", "plainTextFormattedCitation" : "37\u201339", "previouslyFormattedCitation" : "&lt;sup&gt;37\u201339&lt;/sup&gt;" }, "properties" : { "noteIndex" : 0 }, "schema" : "https://github.com/citation-style-language/schema/raw/master/csl-citation.json" }</w:instrText>
      </w:r>
      <w:r>
        <w:fldChar w:fldCharType="separate"/>
      </w:r>
      <w:bookmarkStart w:id="49" w:name="__Fieldmark__18743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37–39</w:t>
      </w:r>
      <w:r>
        <w:rPr>
          <w:rFonts w:cs="Times New Roman" w:ascii="Times New Roman" w:hAnsi="Times New Roman"/>
          <w:sz w:val="24"/>
          <w:szCs w:val="24"/>
          <w:lang w:val="en-US"/>
        </w:rPr>
      </w:r>
      <w:r>
        <w:fldChar w:fldCharType="end"/>
      </w:r>
      <w:bookmarkEnd w:id="49"/>
      <w:r>
        <w:rPr>
          <w:rFonts w:cs="Times New Roman" w:ascii="Times New Roman" w:hAnsi="Times New Roman"/>
          <w:sz w:val="24"/>
          <w:szCs w:val="24"/>
          <w:lang w:val="en-GB"/>
        </w:rPr>
        <w:t>. Taking into account the structure of the σ-complex it seems likely that the amino group would serve as a base in the deprotonation of the arenium ion. Indeed, the found TS2 structure (-1441.53 cm</w:t>
      </w:r>
      <w:r>
        <w:rPr>
          <w:rFonts w:cs="Times New Roman" w:ascii="Times New Roman" w:hAnsi="Times New Roman"/>
          <w:sz w:val="24"/>
          <w:szCs w:val="24"/>
          <w:vertAlign w:val="superscript"/>
          <w:lang w:val="en-GB"/>
        </w:rPr>
        <w:t>-1</w:t>
      </w:r>
      <w:r>
        <w:rPr>
          <w:rFonts w:cs="Times New Roman" w:ascii="Times New Roman" w:hAnsi="Times New Roman"/>
          <w:sz w:val="24"/>
          <w:szCs w:val="24"/>
          <w:lang w:val="en-GB"/>
        </w:rPr>
        <w:t xml:space="preserve">) shows the proton moving half-way towards amino group and increased C-N bond length of 1.47 </w:t>
      </w:r>
      <w:r>
        <w:rPr>
          <w:rFonts w:cs="Times New Roman" w:ascii="Times New Roman" w:hAnsi="Times New Roman"/>
          <w:sz w:val="24"/>
          <w:szCs w:val="24"/>
          <w:lang w:val="en-US"/>
        </w:rPr>
        <w:t>Å</w:t>
      </w:r>
      <w:r>
        <w:rPr>
          <w:rFonts w:cs="Times New Roman" w:ascii="Times New Roman" w:hAnsi="Times New Roman"/>
          <w:sz w:val="24"/>
          <w:szCs w:val="24"/>
          <w:lang w:val="en-GB"/>
        </w:rPr>
        <w:t xml:space="preserve"> close to one in anilinium ion (1.49 </w:t>
      </w:r>
      <w:r>
        <w:rPr>
          <w:rFonts w:cs="Times New Roman" w:ascii="Times New Roman" w:hAnsi="Times New Roman"/>
          <w:sz w:val="24"/>
          <w:szCs w:val="24"/>
          <w:lang w:val="en-US"/>
        </w:rPr>
        <w:t>Å)</w:t>
      </w:r>
      <w:r>
        <w:rPr>
          <w:rFonts w:cs="Times New Roman" w:ascii="Times New Roman" w:hAnsi="Times New Roman"/>
          <w:sz w:val="24"/>
          <w:szCs w:val="24"/>
          <w:lang w:val="en-GB"/>
        </w:rPr>
        <w:t>. The deprotonation of the arenium ion and release of nitrogen result in formation of the anilinium ion, which structure is shown in Fig.3.</w:t>
      </w:r>
    </w:p>
    <w:p>
      <w:pPr>
        <w:pStyle w:val="Normal"/>
        <w:spacing w:lineRule="auto" w:line="360" w:before="0" w:after="0"/>
        <w:jc w:val="both"/>
        <w:rPr/>
      </w:pPr>
      <w:r>
        <w:rPr>
          <w:rFonts w:cs="Times New Roman" w:ascii="Times New Roman" w:hAnsi="Times New Roman"/>
          <w:sz w:val="24"/>
          <w:szCs w:val="24"/>
          <w:lang w:val="en-US"/>
        </w:rPr>
        <w:t xml:space="preserve">The PES for the direct amination of benzene by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in gas phase and in water is shown in Scheme 3. The formation of the π-complex in gas phase is an exergonic process by -3.23 kcal/mol, whereas in aqueous solution it is endergonic by 6.45 kcal/mol. Thus, in water the reactants are better solvated than π-complex. The similar changes in energy were observed for the formation of the π-complex in nitration in</w:t>
      </w:r>
      <w:r>
        <w:rPr>
          <w:rFonts w:cs="Times New Roman" w:ascii="Times New Roman" w:hAnsi="Times New Roman"/>
          <w:sz w:val="24"/>
          <w:szCs w:val="24"/>
          <w:lang w:val="en-US"/>
        </w:rPr>
        <w:t xml:space="preserve"> </w:t>
      </w:r>
      <w:r>
        <w:fldChar w:fldCharType="begin"/>
      </w:r>
      <w:r>
        <w:instrText>ADDIN CSL_CITATION { "citationItems" : [ { "id" : "ITEM-1", "itemData" : { "DOI" : "10.1007/s00894-017-3561-z", "ISSN" : "1610-2940", "author" : [ { "dropping-particle" : "", "family" : "Liljenberg", "given" : "Magnus", "non-dropping-particle" : "", "parse-names" : false, "suffix" : "" }, { "dropping-particle" : "", "family" : "Stenlid", "given" : "Joakim Halldin", "non-dropping-particle" : "", "parse-names" : false, "suffix" : "" }, { "dropping-particle" : "", "family" : "Brinck", "given" : "Tore", "non-dropping-particle" : "", "parse-names" : false, "suffix" : "" } ], "container-title" : "Journal of Molecular Modeling", "id" : "ITEM-1", "issue" : "1", "issued" : { "date-parts" : [ [ "2018", "1", "18" ] ] }, "page" : "15", "title" : "Mechanism and regioselectivity of electrophilic aromatic nitration in solution: the validity of the transition state approach", "type" : "article-journal", "volume" : "24" }, "uris" : [ "http://www.mendeley.com/documents/?uuid=b4bb031c-9d37-4e80-bf1d-618f52b0db59"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bookmarkStart w:id="50" w:name="__Fieldmark__18802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GB"/>
        </w:rPr>
        <w:t>37</w:t>
      </w:r>
      <w:r>
        <w:rPr>
          <w:rFonts w:cs="Times New Roman" w:ascii="Times New Roman" w:hAnsi="Times New Roman"/>
          <w:sz w:val="24"/>
          <w:szCs w:val="24"/>
          <w:lang w:val="en-US"/>
        </w:rPr>
      </w:r>
      <w:r>
        <w:fldChar w:fldCharType="end"/>
      </w:r>
      <w:bookmarkEnd w:id="50"/>
      <w:r>
        <w:rPr>
          <w:rFonts w:cs="Times New Roman" w:ascii="Times New Roman" w:hAnsi="Times New Roman"/>
          <w:sz w:val="24"/>
          <w:szCs w:val="24"/>
          <w:lang w:val="en-GB"/>
        </w:rPr>
        <w:t xml:space="preserve">. The rest of the PES profile is similar for the gas phase and water. </w:t>
      </w:r>
    </w:p>
    <w:tbl>
      <w:tblPr>
        <w:tblStyle w:val="a4"/>
        <w:tblW w:w="9571" w:type="dxa"/>
        <w:jc w:val="left"/>
        <w:tblInd w:w="0" w:type="dxa"/>
        <w:tblCellMar>
          <w:top w:w="0" w:type="dxa"/>
          <w:left w:w="108" w:type="dxa"/>
          <w:bottom w:w="0" w:type="dxa"/>
          <w:right w:w="108" w:type="dxa"/>
        </w:tblCellMar>
        <w:tblLook w:val="04a0" w:noVBand="1" w:noHBand="0" w:lastColumn="0" w:firstColumn="1" w:lastRow="0" w:firstRow="1"/>
      </w:tblPr>
      <w:tblGrid>
        <w:gridCol w:w="465"/>
        <w:gridCol w:w="9105"/>
      </w:tblGrid>
      <w:tr>
        <w:trPr/>
        <w:tc>
          <w:tcPr>
            <w:tcW w:w="465"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b/>
                <w:b/>
                <w:sz w:val="28"/>
                <w:lang w:val="en-US"/>
              </w:rPr>
            </w:pPr>
            <w:r>
              <w:rPr>
                <w:rFonts w:cs="Times New Roman" w:ascii="Times New Roman" w:hAnsi="Times New Roman"/>
                <w:b/>
                <w:sz w:val="28"/>
                <w:lang w:val="en-US"/>
              </w:rPr>
              <w:t>a)</w:t>
            </w:r>
          </w:p>
        </w:tc>
        <w:tc>
          <w:tcPr>
            <w:tcW w:w="9105" w:type="dxa"/>
            <w:tcBorders>
              <w:top w:val="nil"/>
              <w:left w:val="nil"/>
              <w:bottom w:val="nil"/>
              <w:right w:val="nil"/>
              <w:insideH w:val="nil"/>
              <w:insideV w:val="nil"/>
            </w:tcBorders>
            <w:shd w:fill="auto" w:val="clear"/>
          </w:tcPr>
          <w:p>
            <w:pPr>
              <w:pStyle w:val="Normal"/>
              <w:spacing w:lineRule="auto" w:line="360" w:before="0" w:after="0"/>
              <w:jc w:val="center"/>
              <w:rPr/>
            </w:pPr>
            <w:r>
              <w:rPr/>
              <w:object>
                <v:shape id="ole_rId7" style="width:356.85pt;height:226.65pt" o:ole="">
                  <v:imagedata r:id="rId8" o:title=""/>
                </v:shape>
                <o:OLEObject Type="Embed" ProgID="ChemDraw.Document.6.0" ShapeID="ole_rId7" DrawAspect="Content" ObjectID="_1191833670" r:id="rId7"/>
              </w:object>
            </w:r>
          </w:p>
        </w:tc>
      </w:tr>
      <w:tr>
        <w:trPr/>
        <w:tc>
          <w:tcPr>
            <w:tcW w:w="465"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b/>
                <w:b/>
                <w:sz w:val="28"/>
                <w:lang w:val="en-US"/>
              </w:rPr>
            </w:pPr>
            <w:r>
              <w:rPr>
                <w:rFonts w:cs="Times New Roman" w:ascii="Times New Roman" w:hAnsi="Times New Roman"/>
                <w:b/>
                <w:sz w:val="28"/>
                <w:lang w:val="en-US"/>
              </w:rPr>
              <w:t>b)</w:t>
            </w:r>
          </w:p>
        </w:tc>
        <w:tc>
          <w:tcPr>
            <w:tcW w:w="9105" w:type="dxa"/>
            <w:tcBorders>
              <w:top w:val="nil"/>
              <w:left w:val="nil"/>
              <w:bottom w:val="nil"/>
              <w:right w:val="nil"/>
              <w:insideH w:val="nil"/>
              <w:insideV w:val="nil"/>
            </w:tcBorders>
            <w:shd w:fill="auto" w:val="clear"/>
          </w:tcPr>
          <w:p>
            <w:pPr>
              <w:pStyle w:val="Normal"/>
              <w:spacing w:lineRule="auto" w:line="360" w:before="0" w:after="0"/>
              <w:jc w:val="center"/>
              <w:rPr/>
            </w:pPr>
            <w:r>
              <w:rPr/>
              <w:object>
                <v:shape id="ole_rId9" style="width:358.75pt;height:226.65pt" o:ole="">
                  <v:imagedata r:id="rId10" o:title=""/>
                </v:shape>
                <o:OLEObject Type="Embed" ProgID="ChemDraw.Document.6.0" ShapeID="ole_rId9" DrawAspect="Content" ObjectID="_727267377" r:id="rId9"/>
              </w:object>
            </w:r>
          </w:p>
        </w:tc>
      </w:tr>
    </w:tbl>
    <w:p>
      <w:pPr>
        <w:pStyle w:val="Normal"/>
        <w:spacing w:lineRule="auto" w:line="360" w:before="0" w:after="0"/>
        <w:jc w:val="center"/>
        <w:rPr>
          <w:lang w:val="en-US"/>
        </w:rPr>
      </w:pPr>
      <w:r>
        <w:rPr>
          <w:lang w:val="en-US"/>
        </w:rPr>
      </w:r>
    </w:p>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Scheme 3. Free energies for the stationary points on the PES in the direct amination of benzene by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calculated at B3LYP/aug-cc-pvdz level of theory: a) in gas phase; b) in water (CPCM solvation model).</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As we can see in both gas phase and water the rate determining step in benzene amination by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 xml:space="preserve">is the </w:t>
      </w:r>
      <w:r>
        <w:rPr>
          <w:rFonts w:cs="Times New Roman" w:ascii="Times New Roman" w:hAnsi="Times New Roman"/>
          <w:sz w:val="24"/>
          <w:szCs w:val="24"/>
          <w:lang w:val="en-GB"/>
        </w:rPr>
        <w:t>transition state TS1 between π- and σ-complexes, which formation from π-complex in gas phase requires 14.93 kcal/mol (Scheme 3). In TS1 the energy of the 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β</w:t>
      </w:r>
      <w:r>
        <w:rPr>
          <w:rFonts w:cs="Times New Roman" w:ascii="Times New Roman" w:hAnsi="Times New Roman"/>
          <w:sz w:val="24"/>
          <w:szCs w:val="24"/>
          <w:lang w:val="en-GB"/>
        </w:rPr>
        <w:t xml:space="preserve"> bond cleavage in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is compensated by the energy of new C-N bond formation between the appearing NH</w:t>
      </w:r>
      <w:r>
        <w:rPr>
          <w:rFonts w:cs="Times New Roman" w:ascii="Times New Roman" w:hAnsi="Times New Roman"/>
          <w:sz w:val="24"/>
          <w:szCs w:val="24"/>
          <w:vertAlign w:val="subscript"/>
          <w:lang w:val="en-GB"/>
        </w:rPr>
        <w:t>2</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and benzene (Fig.3). The stabilization of NH</w:t>
      </w:r>
      <w:r>
        <w:rPr>
          <w:rFonts w:cs="Times New Roman" w:ascii="Times New Roman" w:hAnsi="Times New Roman"/>
          <w:sz w:val="24"/>
          <w:szCs w:val="24"/>
          <w:vertAlign w:val="subscript"/>
          <w:lang w:val="en-GB"/>
        </w:rPr>
        <w:t>2</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facilitates the release of nitrogen and reduces the energy required for the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decomposition from 79.8 kcal/mol (pathway </w:t>
      </w:r>
      <w:r>
        <w:rPr>
          <w:rFonts w:cs="Times New Roman" w:ascii="Times New Roman" w:hAnsi="Times New Roman"/>
          <w:b/>
          <w:sz w:val="24"/>
          <w:szCs w:val="24"/>
          <w:lang w:val="en-GB"/>
        </w:rPr>
        <w:t>B</w:t>
      </w:r>
      <w:r>
        <w:rPr>
          <w:rFonts w:cs="Times New Roman" w:ascii="Times New Roman" w:hAnsi="Times New Roman"/>
          <w:sz w:val="24"/>
          <w:szCs w:val="24"/>
          <w:lang w:val="en-GB"/>
        </w:rPr>
        <w:t>, Scheme 2) to 11.7 kcal/mol comparing to the energy of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decomposition with formation of bare NH</w:t>
      </w:r>
      <w:r>
        <w:rPr>
          <w:rFonts w:cs="Times New Roman" w:ascii="Times New Roman" w:hAnsi="Times New Roman"/>
          <w:sz w:val="24"/>
          <w:szCs w:val="24"/>
          <w:vertAlign w:val="subscript"/>
          <w:lang w:val="en-GB"/>
        </w:rPr>
        <w:t>2</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As a result, the energy required for electrophile generation in the pathway </w:t>
      </w:r>
      <w:r>
        <w:rPr>
          <w:rFonts w:cs="Times New Roman" w:ascii="Times New Roman" w:hAnsi="Times New Roman"/>
          <w:b/>
          <w:sz w:val="24"/>
          <w:szCs w:val="24"/>
          <w:lang w:val="en-GB"/>
        </w:rPr>
        <w:t>B</w:t>
      </w:r>
      <w:r>
        <w:rPr>
          <w:rFonts w:cs="Times New Roman" w:ascii="Times New Roman" w:hAnsi="Times New Roman"/>
          <w:sz w:val="24"/>
          <w:szCs w:val="24"/>
          <w:lang w:val="en-GB"/>
        </w:rPr>
        <w:t xml:space="preserve"> is significantly higher than the energy of rate determining step in pathway </w:t>
      </w:r>
      <w:r>
        <w:rPr>
          <w:rFonts w:cs="Times New Roman" w:ascii="Times New Roman" w:hAnsi="Times New Roman"/>
          <w:b/>
          <w:sz w:val="24"/>
          <w:szCs w:val="24"/>
          <w:lang w:val="en-GB"/>
        </w:rPr>
        <w:t>A</w:t>
      </w:r>
      <w:r>
        <w:rPr>
          <w:rFonts w:cs="Times New Roman" w:ascii="Times New Roman" w:hAnsi="Times New Roman"/>
          <w:sz w:val="24"/>
          <w:szCs w:val="24"/>
          <w:lang w:val="en-GB"/>
        </w:rPr>
        <w:t xml:space="preserve">, hence the pathway </w:t>
      </w:r>
      <w:r>
        <w:rPr>
          <w:rFonts w:cs="Times New Roman" w:ascii="Times New Roman" w:hAnsi="Times New Roman"/>
          <w:b/>
          <w:sz w:val="24"/>
          <w:szCs w:val="24"/>
          <w:lang w:val="en-GB"/>
        </w:rPr>
        <w:t>B</w:t>
      </w:r>
      <w:r>
        <w:rPr>
          <w:rFonts w:cs="Times New Roman" w:ascii="Times New Roman" w:hAnsi="Times New Roman"/>
          <w:sz w:val="24"/>
          <w:szCs w:val="24"/>
          <w:lang w:val="en-GB"/>
        </w:rPr>
        <w:t xml:space="preserve"> can be ruled out as less </w:t>
      </w:r>
      <w:r>
        <w:rPr>
          <w:rFonts w:cs="Times New Roman" w:ascii="Times New Roman" w:hAnsi="Times New Roman"/>
          <w:sz w:val="24"/>
          <w:szCs w:val="24"/>
          <w:lang w:val="en-US"/>
        </w:rPr>
        <w:t>thermodynamically favorable</w:t>
      </w:r>
      <w:r>
        <w:rPr>
          <w:rFonts w:cs="Times New Roman" w:ascii="Times New Roman" w:hAnsi="Times New Roman"/>
          <w:sz w:val="24"/>
          <w:szCs w:val="24"/>
          <w:lang w:val="en-GB"/>
        </w:rPr>
        <w:t xml:space="preserve">. </w:t>
      </w:r>
    </w:p>
    <w:p>
      <w:pPr>
        <w:pStyle w:val="Normal"/>
        <w:spacing w:lineRule="auto" w:line="360" w:before="0" w:after="0"/>
        <w:jc w:val="both"/>
        <w:rPr/>
      </w:pPr>
      <w:r>
        <w:rPr>
          <w:rFonts w:cs="Times New Roman" w:ascii="Times New Roman" w:hAnsi="Times New Roman"/>
          <w:sz w:val="24"/>
          <w:szCs w:val="24"/>
          <w:lang w:val="en-GB"/>
        </w:rPr>
        <w:t xml:space="preserve">It could be noted that TS1 is higher in free energy in aqueous solution than in gas phase, which lead to the conclusion that amination is better proceed in non-polar media rather than in polar. Indeed, Borodkin </w:t>
      </w:r>
      <w:r>
        <w:rPr>
          <w:rFonts w:cs="Times New Roman" w:ascii="Times New Roman" w:hAnsi="Times New Roman"/>
          <w:i/>
          <w:sz w:val="24"/>
          <w:szCs w:val="24"/>
          <w:lang w:val="en-GB"/>
        </w:rPr>
        <w:t>et al</w:t>
      </w:r>
      <w:r>
        <w:rPr>
          <w:rFonts w:cs="Times New Roman" w:ascii="Times New Roman" w:hAnsi="Times New Roman"/>
          <w:sz w:val="24"/>
          <w:szCs w:val="24"/>
          <w:lang w:val="en-GB"/>
        </w:rPr>
        <w:t xml:space="preserve"> demonstrated that in most cases the use of solvents with low polarity results in better yields of the amination product</w:t>
      </w:r>
      <w:r>
        <w:rPr>
          <w:rFonts w:cs="Times New Roman" w:ascii="Times New Roman" w:hAnsi="Times New Roman"/>
          <w:sz w:val="24"/>
          <w:szCs w:val="24"/>
          <w:lang w:val="en-US"/>
        </w:rPr>
        <w:t xml:space="preserve"> </w:t>
      </w:r>
      <w:r>
        <w:fldChar w:fldCharType="begin"/>
      </w:r>
      <w:r>
        <w:instrText>ADDIN CSL_CITATION { "citationItems" : [ { "id" : "ITEM-1", "itemData" : { "DOI" : "10.1023/A:1026057212359", "ISSN" : "1608-3393", "abstract" : "Using mesitylene and o-xylene as examples, it was shown that the solvent nature strongly affects the conversion of methylbenzenes in electrophilic amination with the system NaN3-AlCl3-HCl. Two-parameter correlations were found between the substrate conversion, on the one hand, and dielectric constant and number of heavy atoms in the solvent, on the other. A considerable solvent effect on the regioselectivity of amination of o-xylene was observed. The presence of 18-crown-6 weakly affects the ratio of isomeric amines, but the conversion of o-xylene sharply decreases. Solid aromatic substrates, such as durene and pentamethylbenzene can also be involved in electrophilic amination with the system NaN3-AlCl3-HCl. On the basis of the experimental data and the results of quantum-chemical calculations, participation of a nitrenium intermediate in this reaction was postulated.", "author" : [ { "dropping-particle" : "", "family" : "Borodkin", "given" : "G I", "non-dropping-particle" : "", "parse-names" : false, "suffix" : "" }, { "dropping-particle" : "", "family" : "Elanov", "given" : "I R", "non-dropping-particle" : "", "parse-names" : false, "suffix" : "" }, { "dropping-particle" : "", "family" : "Popov", "given" : "S A", "non-dropping-particle" : "", "parse-names" : false, "suffix" : "" }, { "dropping-particle" : "", "family" : "Pokrovskii", "given" : "L M", "non-dropping-particle" : "", "parse-names" : false, "suffix" : "" }, { "dropping-particle" : "", "family" : "Shubin", "given" : "V G", "non-dropping-particle" : "", "parse-names" : false, "suffix" : "" } ], "container-title" : "Russian Journal of Organic Chemistry", "id" : "ITEM-1", "issue" : "5", "issued" : { "date-parts" : [ [ "2003" ] ] }, "page" : "672-679", "title" : "Electrophilic Amination of Methylbenzenes with the System NaN3-AlCl3-HCl. Effects of the Solvent, Crown Ether, and Substrate Structure", "type" : "article-journal", "volume" : "39" }, "uris" : [ "http://www.mendeley.com/documents/?uuid=0af0370e-19aa-4a6d-9359-aef5364a142c" ] } ], "mendeley" : { "formattedCitation" : "&lt;sup&gt;36&lt;/sup&gt;", "plainTextFormattedCitation" : "36", "previouslyFormattedCitation" : "&lt;sup&gt;36&lt;/sup&gt;" }, "properties" : { "noteIndex" : 0 }, "schema" : "https://github.com/citation-style-language/schema/raw/master/csl-citation.json" }</w:instrText>
      </w:r>
      <w:r>
        <w:fldChar w:fldCharType="separate"/>
      </w:r>
      <w:bookmarkStart w:id="51" w:name="__Fieldmark__18943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36</w:t>
      </w:r>
      <w:r>
        <w:rPr>
          <w:rFonts w:cs="Times New Roman" w:ascii="Times New Roman" w:hAnsi="Times New Roman"/>
          <w:sz w:val="24"/>
          <w:szCs w:val="24"/>
          <w:lang w:val="en-US"/>
        </w:rPr>
      </w:r>
      <w:r>
        <w:fldChar w:fldCharType="end"/>
      </w:r>
      <w:bookmarkEnd w:id="51"/>
      <w:r>
        <w:rPr>
          <w:rFonts w:cs="Times New Roman" w:ascii="Times New Roman" w:hAnsi="Times New Roman"/>
          <w:sz w:val="24"/>
          <w:szCs w:val="24"/>
          <w:lang w:val="en-GB"/>
        </w:rPr>
        <w:t>.</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Thus, for the first time we have clearly shown that the </w:t>
      </w:r>
      <w:r>
        <w:rPr>
          <w:rFonts w:cs="Times New Roman" w:ascii="Times New Roman" w:hAnsi="Times New Roman"/>
          <w:sz w:val="24"/>
          <w:szCs w:val="24"/>
          <w:lang w:val="en-US"/>
        </w:rPr>
        <w:t xml:space="preserve">pathway </w:t>
      </w:r>
      <w:r>
        <w:rPr>
          <w:rFonts w:cs="Times New Roman" w:ascii="Times New Roman" w:hAnsi="Times New Roman"/>
          <w:b/>
          <w:sz w:val="24"/>
          <w:szCs w:val="24"/>
          <w:lang w:val="en-US"/>
        </w:rPr>
        <w:t>A</w:t>
      </w:r>
      <w:r>
        <w:rPr>
          <w:rFonts w:cs="Times New Roman" w:ascii="Times New Roman" w:hAnsi="Times New Roman"/>
          <w:sz w:val="24"/>
          <w:szCs w:val="24"/>
          <w:lang w:val="en-US"/>
        </w:rPr>
        <w:t xml:space="preserve"> is thermodynamically favored over the pathway </w:t>
      </w:r>
      <w:r>
        <w:rPr>
          <w:rFonts w:cs="Times New Roman" w:ascii="Times New Roman" w:hAnsi="Times New Roman"/>
          <w:b/>
          <w:sz w:val="24"/>
          <w:szCs w:val="24"/>
          <w:lang w:val="en-US"/>
        </w:rPr>
        <w:t>B</w:t>
      </w:r>
      <w:r>
        <w:rPr>
          <w:rFonts w:cs="Times New Roman" w:ascii="Times New Roman" w:hAnsi="Times New Roman"/>
          <w:sz w:val="24"/>
          <w:szCs w:val="24"/>
          <w:lang w:val="en-US"/>
        </w:rPr>
        <w:t xml:space="preserve"> and direct amination of arenes by hydrazoic acid proceeds via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as electrophile. Also, we demonstrated that </w:t>
      </w:r>
      <w:r>
        <w:rPr>
          <w:rFonts w:cs="Times New Roman" w:ascii="Times New Roman" w:hAnsi="Times New Roman"/>
          <w:sz w:val="24"/>
          <w:szCs w:val="24"/>
          <w:lang w:val="en-US"/>
        </w:rPr>
        <w:t>direct amination refers to electrophilic substitution reactions, which rate is determined by the transition state TS1</w:t>
      </w:r>
      <w:r>
        <w:rPr>
          <w:rFonts w:cs="Times New Roman" w:ascii="Times New Roman" w:hAnsi="Times New Roman"/>
          <w:sz w:val="24"/>
          <w:szCs w:val="24"/>
          <w:lang w:val="en-GB"/>
        </w:rPr>
        <w:t>, and</w:t>
      </w:r>
      <w:r>
        <w:rPr>
          <w:rFonts w:cs="Times New Roman" w:ascii="Times New Roman" w:hAnsi="Times New Roman"/>
          <w:sz w:val="24"/>
          <w:szCs w:val="24"/>
          <w:lang w:val="en-US"/>
        </w:rPr>
        <w:t xml:space="preserve"> it</w:t>
      </w:r>
      <w:r>
        <w:rPr>
          <w:rFonts w:cs="Times New Roman" w:ascii="Times New Roman" w:hAnsi="Times New Roman"/>
          <w:sz w:val="24"/>
          <w:szCs w:val="24"/>
          <w:lang w:val="en-GB"/>
        </w:rPr>
        <w:t xml:space="preserve"> better proceeds in non-polar media.</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GB"/>
        </w:rPr>
        <w:t xml:space="preserve">In order to study the influence of the substitution in aromatic ring on the structure and energies of the stationary points on amination PES we took </w:t>
      </w:r>
      <w:r>
        <w:rPr>
          <w:rFonts w:cs="Times New Roman" w:ascii="Times New Roman" w:hAnsi="Times New Roman"/>
          <w:sz w:val="24"/>
          <w:szCs w:val="24"/>
          <w:lang w:val="en-US"/>
        </w:rPr>
        <w:t xml:space="preserve">five </w:t>
      </w:r>
      <w:r>
        <w:rPr>
          <w:rFonts w:cs="Times New Roman" w:ascii="Times New Roman" w:hAnsi="Times New Roman"/>
          <w:sz w:val="24"/>
          <w:szCs w:val="24"/>
          <w:lang w:val="en-GB"/>
        </w:rPr>
        <w:t xml:space="preserve">monosubstituted benzenes: </w:t>
      </w:r>
      <w:r>
        <w:rPr>
          <w:rFonts w:cs="Times New Roman" w:ascii="Times New Roman" w:hAnsi="Times New Roman"/>
          <w:sz w:val="24"/>
          <w:szCs w:val="24"/>
          <w:lang w:val="en-US"/>
        </w:rPr>
        <w:t xml:space="preserve">toluene, aniline, anisole, chlorobenzene, and nitrobenzene. </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Taking para isomer as an example, we may see that with an increase of ionization potential (PI) of the corresponding substituted benzene the distance between the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-carbon (C4) and </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in π-complex increases. The shorter </w:t>
      </w:r>
      <w:r>
        <w:rPr>
          <w:rFonts w:cs="Times New Roman" w:ascii="Times New Roman" w:hAnsi="Times New Roman"/>
          <w:sz w:val="24"/>
          <w:szCs w:val="24"/>
          <w:lang w:val="en-US"/>
        </w:rPr>
        <w:t>C4-</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distance in π-complexes of benzenes with electron-donating substituents indicates stronger interaction and a more significant charge transfer between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and a substrate. This further facilitates the formation of TS1 since less structural changes, and as a result, less energy are required (Table 4). It should be also noted that positional selectivity in amination already occurs in π-complexes. For example, </w:t>
      </w:r>
      <w:r>
        <w:rPr>
          <w:rFonts w:cs="Times New Roman" w:ascii="Times New Roman" w:hAnsi="Times New Roman"/>
          <w:i/>
          <w:sz w:val="24"/>
          <w:szCs w:val="24"/>
          <w:lang w:val="en-GB"/>
        </w:rPr>
        <w:t>para</w:t>
      </w:r>
      <w:r>
        <w:rPr>
          <w:rFonts w:cs="Times New Roman" w:ascii="Times New Roman" w:hAnsi="Times New Roman"/>
          <w:sz w:val="24"/>
          <w:szCs w:val="24"/>
          <w:lang w:val="en-GB"/>
        </w:rPr>
        <w:t xml:space="preserve">-oriented π-complexes give </w:t>
      </w:r>
      <w:r>
        <w:rPr>
          <w:rFonts w:cs="Times New Roman" w:ascii="Times New Roman" w:hAnsi="Times New Roman"/>
          <w:i/>
          <w:sz w:val="24"/>
          <w:szCs w:val="24"/>
          <w:lang w:val="en-GB"/>
        </w:rPr>
        <w:t>para</w:t>
      </w:r>
      <w:r>
        <w:rPr>
          <w:rFonts w:cs="Times New Roman" w:ascii="Times New Roman" w:hAnsi="Times New Roman"/>
          <w:sz w:val="24"/>
          <w:szCs w:val="24"/>
          <w:lang w:val="en-GB"/>
        </w:rPr>
        <w:t xml:space="preserve">-oriented TS1 (Fig.4). Moreover, the formation of </w:t>
      </w:r>
      <w:r>
        <w:rPr>
          <w:rFonts w:cs="Times New Roman" w:ascii="Times New Roman" w:hAnsi="Times New Roman"/>
          <w:i/>
          <w:sz w:val="24"/>
          <w:szCs w:val="24"/>
          <w:lang w:val="en-GB"/>
        </w:rPr>
        <w:t>para</w:t>
      </w:r>
      <w:r>
        <w:rPr>
          <w:rFonts w:cs="Times New Roman" w:ascii="Times New Roman" w:hAnsi="Times New Roman"/>
          <w:sz w:val="24"/>
          <w:szCs w:val="24"/>
          <w:lang w:val="en-GB"/>
        </w:rPr>
        <w:t xml:space="preserve">-oriented π-complexes is thermodynamically favoured over </w:t>
      </w:r>
      <w:r>
        <w:rPr>
          <w:rFonts w:cs="Times New Roman" w:ascii="Times New Roman" w:hAnsi="Times New Roman"/>
          <w:i/>
          <w:sz w:val="24"/>
          <w:szCs w:val="24"/>
          <w:lang w:val="en-GB"/>
        </w:rPr>
        <w:t>ortho-</w:t>
      </w:r>
      <w:r>
        <w:rPr>
          <w:rFonts w:cs="Times New Roman" w:ascii="Times New Roman" w:hAnsi="Times New Roman"/>
          <w:sz w:val="24"/>
          <w:szCs w:val="24"/>
          <w:lang w:val="en-GB"/>
        </w:rPr>
        <w:t xml:space="preserve"> and</w:t>
      </w:r>
      <w:r>
        <w:rPr>
          <w:rFonts w:cs="Times New Roman" w:ascii="Times New Roman" w:hAnsi="Times New Roman"/>
          <w:i/>
          <w:sz w:val="24"/>
          <w:szCs w:val="24"/>
          <w:lang w:val="en-GB"/>
        </w:rPr>
        <w:t xml:space="preserve"> meta-</w:t>
      </w:r>
      <w:r>
        <w:rPr>
          <w:rFonts w:cs="Times New Roman" w:ascii="Times New Roman" w:hAnsi="Times New Roman"/>
          <w:sz w:val="24"/>
          <w:szCs w:val="24"/>
          <w:lang w:val="en-GB"/>
        </w:rPr>
        <w:t xml:space="preserve"> (Table 5)</w:t>
      </w:r>
      <w:r>
        <w:rPr>
          <w:rFonts w:cs="Times New Roman" w:ascii="Times New Roman" w:hAnsi="Times New Roman"/>
          <w:i/>
          <w:sz w:val="24"/>
          <w:szCs w:val="24"/>
          <w:lang w:val="en-GB"/>
        </w:rPr>
        <w:t>.</w:t>
      </w:r>
      <w:r>
        <w:rPr>
          <w:rFonts w:cs="Times New Roman" w:ascii="Times New Roman" w:hAnsi="Times New Roman"/>
          <w:sz w:val="24"/>
          <w:szCs w:val="24"/>
          <w:lang w:val="en-GB"/>
        </w:rPr>
        <w:t xml:space="preserve"> </w:t>
      </w:r>
      <w:r>
        <w:rPr>
          <w:rFonts w:cs="Times New Roman" w:ascii="Times New Roman" w:hAnsi="Times New Roman"/>
          <w:color w:val="FF0000"/>
          <w:sz w:val="24"/>
          <w:szCs w:val="24"/>
          <w:lang w:val="en-GB"/>
        </w:rPr>
        <w:t>The exception is nitrobenzene, where no specific carbon coordination is observed in π-complex.</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Table 4. </w:t>
      </w:r>
      <w:r>
        <w:rPr>
          <w:rFonts w:cs="Times New Roman" w:ascii="Times New Roman" w:hAnsi="Times New Roman"/>
          <w:i/>
          <w:color w:val="FF0000"/>
          <w:sz w:val="24"/>
          <w:szCs w:val="24"/>
          <w:lang w:val="en-US"/>
        </w:rPr>
        <w:t>Para</w:t>
      </w:r>
      <w:r>
        <w:rPr>
          <w:rFonts w:cs="Times New Roman" w:ascii="Times New Roman" w:hAnsi="Times New Roman"/>
          <w:color w:val="FF0000"/>
          <w:sz w:val="24"/>
          <w:szCs w:val="24"/>
          <w:lang w:val="en-US"/>
        </w:rPr>
        <w:t xml:space="preserve">-carbon and </w:t>
      </w:r>
      <w:r>
        <w:rPr>
          <w:rFonts w:cs="Times New Roman" w:ascii="Times New Roman" w:hAnsi="Times New Roman"/>
          <w:color w:val="FF0000"/>
          <w:sz w:val="24"/>
          <w:szCs w:val="24"/>
          <w:lang w:val="en-GB"/>
        </w:rPr>
        <w:t>N</w:t>
      </w:r>
      <w:r>
        <w:rPr>
          <w:rFonts w:cs="Times New Roman" w:ascii="Times New Roman" w:hAnsi="Times New Roman"/>
          <w:color w:val="FF0000"/>
          <w:sz w:val="24"/>
          <w:szCs w:val="24"/>
          <w:vertAlign w:val="subscript"/>
          <w:lang w:val="en-GB"/>
        </w:rPr>
        <w:t>α</w:t>
      </w:r>
      <w:r>
        <w:rPr>
          <w:rFonts w:cs="Times New Roman" w:ascii="Times New Roman" w:hAnsi="Times New Roman"/>
          <w:color w:val="FF0000"/>
          <w:sz w:val="24"/>
          <w:szCs w:val="24"/>
          <w:lang w:val="en-US"/>
        </w:rPr>
        <w:t xml:space="preserve"> distances in </w:t>
      </w:r>
      <w:r>
        <w:rPr>
          <w:rFonts w:cs="Times New Roman" w:ascii="Times New Roman" w:hAnsi="Times New Roman"/>
          <w:color w:val="FF0000"/>
          <w:sz w:val="24"/>
          <w:szCs w:val="24"/>
          <w:lang w:val="en-GB"/>
        </w:rPr>
        <w:t>π-complexes (</w:t>
      </w:r>
      <w:r>
        <w:rPr>
          <w:rFonts w:cs="Times New Roman" w:ascii="Times New Roman" w:hAnsi="Times New Roman"/>
          <w:i/>
          <w:color w:val="FF0000"/>
          <w:sz w:val="24"/>
          <w:szCs w:val="24"/>
          <w:lang w:val="en-US"/>
        </w:rPr>
        <w:t>d</w:t>
      </w:r>
      <w:r>
        <w:rPr>
          <w:rFonts w:cs="Times New Roman" w:ascii="Times New Roman" w:hAnsi="Times New Roman"/>
          <w:i/>
          <w:color w:val="FF0000"/>
          <w:sz w:val="24"/>
          <w:szCs w:val="24"/>
          <w:vertAlign w:val="subscript"/>
          <w:lang w:val="en-GB"/>
        </w:rPr>
        <w:t>π</w:t>
      </w:r>
      <w:r>
        <w:rPr>
          <w:rFonts w:cs="Times New Roman" w:ascii="Times New Roman" w:hAnsi="Times New Roman"/>
          <w:color w:val="FF0000"/>
          <w:sz w:val="24"/>
          <w:szCs w:val="24"/>
          <w:lang w:val="en-GB"/>
        </w:rPr>
        <w:t>), TS1 (</w:t>
      </w:r>
      <w:r>
        <w:rPr>
          <w:rFonts w:cs="Times New Roman" w:ascii="Times New Roman" w:hAnsi="Times New Roman"/>
          <w:i/>
          <w:color w:val="FF0000"/>
          <w:sz w:val="24"/>
          <w:szCs w:val="24"/>
          <w:lang w:val="en-US"/>
        </w:rPr>
        <w:t>d</w:t>
      </w:r>
      <w:r>
        <w:rPr>
          <w:rFonts w:cs="Times New Roman" w:ascii="Times New Roman" w:hAnsi="Times New Roman"/>
          <w:i/>
          <w:color w:val="FF0000"/>
          <w:sz w:val="24"/>
          <w:szCs w:val="24"/>
          <w:vertAlign w:val="subscript"/>
          <w:lang w:val="en-US"/>
        </w:rPr>
        <w:t>TS1</w:t>
      </w:r>
      <w:r>
        <w:rPr>
          <w:rFonts w:cs="Times New Roman" w:ascii="Times New Roman" w:hAnsi="Times New Roman"/>
          <w:color w:val="FF0000"/>
          <w:sz w:val="24"/>
          <w:szCs w:val="24"/>
          <w:lang w:val="en-GB"/>
        </w:rPr>
        <w:t>) and σ-complexes (</w:t>
      </w:r>
      <w:r>
        <w:rPr>
          <w:rFonts w:cs="Times New Roman" w:ascii="Times New Roman" w:hAnsi="Times New Roman"/>
          <w:i/>
          <w:color w:val="FF0000"/>
          <w:sz w:val="24"/>
          <w:szCs w:val="24"/>
          <w:lang w:val="en-US"/>
        </w:rPr>
        <w:t>d</w:t>
      </w:r>
      <w:r>
        <w:rPr>
          <w:rFonts w:cs="Times New Roman" w:ascii="Times New Roman" w:hAnsi="Times New Roman"/>
          <w:color w:val="FF0000"/>
          <w:sz w:val="24"/>
          <w:szCs w:val="24"/>
          <w:vertAlign w:val="subscript"/>
          <w:lang w:val="en-GB"/>
        </w:rPr>
        <w:t>σ</w:t>
      </w:r>
      <w:r>
        <w:rPr>
          <w:rFonts w:cs="Times New Roman" w:ascii="Times New Roman" w:hAnsi="Times New Roman"/>
          <w:color w:val="FF0000"/>
          <w:sz w:val="24"/>
          <w:szCs w:val="24"/>
          <w:lang w:val="en-GB"/>
        </w:rPr>
        <w:t xml:space="preserve">) </w:t>
      </w:r>
      <w:r>
        <w:rPr>
          <w:rFonts w:cs="Times New Roman" w:ascii="Times New Roman" w:hAnsi="Times New Roman"/>
          <w:color w:val="FF0000"/>
          <w:sz w:val="24"/>
          <w:szCs w:val="24"/>
          <w:lang w:val="en-US"/>
        </w:rPr>
        <w:t xml:space="preserve">and differences in free energies between </w:t>
      </w:r>
      <w:r>
        <w:rPr>
          <w:rFonts w:cs="Times New Roman" w:ascii="Times New Roman" w:hAnsi="Times New Roman"/>
          <w:color w:val="FF0000"/>
          <w:sz w:val="24"/>
          <w:szCs w:val="24"/>
          <w:lang w:val="en-GB"/>
        </w:rPr>
        <w:t>TS1 and π-complexes (</w:t>
      </w:r>
      <w:r>
        <w:rPr>
          <w:rFonts w:cs="Times New Roman" w:ascii="Times New Roman" w:hAnsi="Times New Roman"/>
          <w:color w:val="FF0000"/>
          <w:sz w:val="24"/>
          <w:szCs w:val="24"/>
          <w:lang w:val="en-US"/>
        </w:rPr>
        <w:t>Δ</w:t>
      </w:r>
      <w:r>
        <w:rPr>
          <w:rFonts w:cs="Times New Roman" w:ascii="Times New Roman" w:hAnsi="Times New Roman"/>
          <w:i/>
          <w:color w:val="FF0000"/>
          <w:sz w:val="24"/>
          <w:szCs w:val="24"/>
          <w:lang w:val="en-US"/>
        </w:rPr>
        <w:t>G</w:t>
      </w:r>
      <w:r>
        <w:rPr>
          <w:rFonts w:cs="Times New Roman" w:ascii="Times New Roman" w:hAnsi="Times New Roman"/>
          <w:i/>
          <w:color w:val="FF0000"/>
          <w:sz w:val="24"/>
          <w:szCs w:val="24"/>
          <w:vertAlign w:val="subscript"/>
          <w:lang w:val="en-US"/>
        </w:rPr>
        <w:t>TS1-</w:t>
      </w:r>
      <w:r>
        <w:rPr>
          <w:rFonts w:cs="Times New Roman" w:ascii="Times New Roman" w:hAnsi="Times New Roman"/>
          <w:i/>
          <w:color w:val="FF0000"/>
          <w:sz w:val="24"/>
          <w:szCs w:val="24"/>
          <w:vertAlign w:val="subscript"/>
          <w:lang w:val="en-GB"/>
        </w:rPr>
        <w:t>π</w:t>
      </w:r>
      <w:r>
        <w:rPr>
          <w:rFonts w:cs="Times New Roman" w:ascii="Times New Roman" w:hAnsi="Times New Roman"/>
          <w:color w:val="FF0000"/>
          <w:sz w:val="24"/>
          <w:szCs w:val="24"/>
          <w:lang w:val="en-GB"/>
        </w:rPr>
        <w:t>) and σ-complexes</w:t>
      </w:r>
      <w:r>
        <w:rPr>
          <w:rFonts w:cs="Times New Roman" w:ascii="Times New Roman" w:hAnsi="Times New Roman"/>
          <w:color w:val="FF0000"/>
          <w:sz w:val="24"/>
          <w:szCs w:val="24"/>
          <w:lang w:val="en-US"/>
        </w:rPr>
        <w:t xml:space="preserve"> and </w:t>
      </w:r>
      <w:r>
        <w:rPr>
          <w:rFonts w:cs="Times New Roman" w:ascii="Times New Roman" w:hAnsi="Times New Roman"/>
          <w:color w:val="FF0000"/>
          <w:sz w:val="24"/>
          <w:szCs w:val="24"/>
          <w:lang w:val="en-GB"/>
        </w:rPr>
        <w:t xml:space="preserve">TS1 </w:t>
      </w:r>
      <w:r>
        <w:rPr>
          <w:rFonts w:cs="Times New Roman" w:ascii="Times New Roman" w:hAnsi="Times New Roman"/>
          <w:color w:val="FF0000"/>
          <w:sz w:val="24"/>
          <w:szCs w:val="24"/>
          <w:lang w:val="en-US"/>
        </w:rPr>
        <w:t>(Δ</w:t>
      </w:r>
      <w:r>
        <w:rPr>
          <w:rFonts w:cs="Times New Roman" w:ascii="Times New Roman" w:hAnsi="Times New Roman"/>
          <w:i/>
          <w:color w:val="FF0000"/>
          <w:sz w:val="24"/>
          <w:szCs w:val="24"/>
          <w:lang w:val="en-US"/>
        </w:rPr>
        <w:t>G</w:t>
      </w:r>
      <w:r>
        <w:rPr>
          <w:rFonts w:cs="Times New Roman" w:ascii="Times New Roman" w:hAnsi="Times New Roman"/>
          <w:color w:val="FF0000"/>
          <w:sz w:val="24"/>
          <w:szCs w:val="24"/>
          <w:vertAlign w:val="subscript"/>
          <w:lang w:val="en-GB"/>
        </w:rPr>
        <w:t>σ-</w:t>
      </w:r>
      <w:r>
        <w:rPr>
          <w:rFonts w:cs="Times New Roman" w:ascii="Times New Roman" w:hAnsi="Times New Roman"/>
          <w:i/>
          <w:color w:val="FF0000"/>
          <w:sz w:val="24"/>
          <w:szCs w:val="24"/>
          <w:vertAlign w:val="subscript"/>
          <w:lang w:val="en-US"/>
        </w:rPr>
        <w:t>TS1</w:t>
      </w:r>
      <w:r>
        <w:rPr>
          <w:rFonts w:cs="Times New Roman" w:ascii="Times New Roman" w:hAnsi="Times New Roman"/>
          <w:color w:val="FF0000"/>
          <w:sz w:val="24"/>
          <w:szCs w:val="24"/>
          <w:lang w:val="en-US"/>
        </w:rPr>
        <w:t xml:space="preserve">) for </w:t>
      </w:r>
      <w:r>
        <w:rPr>
          <w:rFonts w:cs="Times New Roman" w:ascii="Times New Roman" w:hAnsi="Times New Roman"/>
          <w:i/>
          <w:color w:val="FF0000"/>
          <w:sz w:val="24"/>
          <w:szCs w:val="24"/>
          <w:lang w:val="en-US"/>
        </w:rPr>
        <w:t>para</w:t>
      </w:r>
      <w:r>
        <w:rPr>
          <w:rFonts w:cs="Times New Roman" w:ascii="Times New Roman" w:hAnsi="Times New Roman"/>
          <w:color w:val="FF0000"/>
          <w:sz w:val="24"/>
          <w:szCs w:val="24"/>
          <w:lang w:val="en-US"/>
        </w:rPr>
        <w:t>-substituted anilines.</w:t>
      </w:r>
    </w:p>
    <w:tbl>
      <w:tblPr>
        <w:tblStyle w:val="a4"/>
        <w:tblW w:w="9464" w:type="dxa"/>
        <w:jc w:val="left"/>
        <w:tblInd w:w="108" w:type="dxa"/>
        <w:tblCellMar>
          <w:top w:w="0" w:type="dxa"/>
          <w:left w:w="108" w:type="dxa"/>
          <w:bottom w:w="0" w:type="dxa"/>
          <w:right w:w="108" w:type="dxa"/>
        </w:tblCellMar>
        <w:tblLook w:val="04a0" w:noVBand="1" w:noHBand="0" w:lastColumn="0" w:firstColumn="1" w:lastRow="0" w:firstRow="1"/>
      </w:tblPr>
      <w:tblGrid>
        <w:gridCol w:w="954"/>
        <w:gridCol w:w="1063"/>
        <w:gridCol w:w="1063"/>
        <w:gridCol w:w="1063"/>
        <w:gridCol w:w="1063"/>
        <w:gridCol w:w="1063"/>
        <w:gridCol w:w="1064"/>
        <w:gridCol w:w="1064"/>
        <w:gridCol w:w="1066"/>
      </w:tblGrid>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PhX; X=</w:t>
            </w:r>
          </w:p>
        </w:tc>
        <w:tc>
          <w:tcPr>
            <w:tcW w:w="1063"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US"/>
              </w:rPr>
              <w:t>PI</w:t>
            </w:r>
            <w:r>
              <w:rPr>
                <w:rFonts w:cs="Times New Roman" w:ascii="Times New Roman" w:hAnsi="Times New Roman"/>
                <w:sz w:val="24"/>
                <w:szCs w:val="24"/>
              </w:rPr>
              <w:t xml:space="preserve"> </w:t>
            </w:r>
            <w:r>
              <w:fldChar w:fldCharType="begin"/>
            </w:r>
            <w:r>
              <w:instrText>ADDIN CSL_CITATION { "citationItems" : [ { "id" : "ITEM-1", "itemData" : { "DOI" : "10.3762/bjoc.6.116", "ISBN" : "0582218632", "abstract" : "Extensively revised and updated, this second edition covers the basics of the subject and the mechanisms for a wide range of chemical reactions. The text emphasises the frontier orbital theory and the use of the Huckel molecular orbitals to account for chemical reactivity. This is fully supported by references to the necessary experimental evidence, extensive data and new research methods currently in use.", "author" : [ { "dropping-particle" : "", "family" : "Isaacs", "given" : "Neil S.", "non-dropping-particle" : "", "parse-names" : false, "suffix" : "" } ], "id" : "ITEM-1", "issued" : { "date-parts" : [ [ "1968" ] ] }, "page" : "877", "title" : "Physical organic chemistry", "type" : "article-journal", "volume" : "1" }, "uris" : [ "http://www.mendeley.com/documents/?uuid=23a85edc-8273-4094-819d-84d7ba041897"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bookmarkStart w:id="52" w:name="__Fieldmark__19111_1060702212"/>
            <w:r>
              <w:rPr>
                <w:rFonts w:cs="Times New Roman" w:ascii="Times New Roman" w:hAnsi="Times New Roman"/>
                <w:sz w:val="24"/>
                <w:szCs w:val="24"/>
              </w:rPr>
            </w:r>
            <w:r>
              <w:rPr>
                <w:rFonts w:cs="Times New Roman" w:ascii="Times New Roman" w:hAnsi="Times New Roman"/>
                <w:sz w:val="24"/>
                <w:szCs w:val="24"/>
                <w:vertAlign w:val="superscript"/>
              </w:rPr>
              <w:t>40</w:t>
            </w:r>
            <w:r>
              <w:rPr>
                <w:rFonts w:cs="Times New Roman" w:ascii="Times New Roman" w:hAnsi="Times New Roman"/>
                <w:sz w:val="24"/>
                <w:szCs w:val="24"/>
              </w:rPr>
            </w:r>
            <w:r>
              <w:fldChar w:fldCharType="end"/>
            </w:r>
            <w:bookmarkEnd w:id="52"/>
            <w:r>
              <w:rPr>
                <w:rFonts w:cs="Times New Roman" w:ascii="Times New Roman" w:hAnsi="Times New Roman"/>
                <w:sz w:val="24"/>
                <w:szCs w:val="24"/>
                <w:lang w:val="en-US"/>
              </w:rPr>
              <w:t xml:space="preserve">, eV </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i/>
                <w:sz w:val="24"/>
                <w:szCs w:val="24"/>
                <w:lang w:val="en-US"/>
              </w:rPr>
              <w:t>d</w:t>
            </w:r>
            <w:r>
              <w:rPr>
                <w:rFonts w:cs="Times New Roman" w:ascii="Times New Roman" w:hAnsi="Times New Roman"/>
                <w:i/>
                <w:sz w:val="24"/>
                <w:szCs w:val="24"/>
                <w:vertAlign w:val="subscript"/>
                <w:lang w:val="en-GB"/>
              </w:rPr>
              <w:t>π</w:t>
            </w:r>
            <w:r>
              <w:rPr>
                <w:rFonts w:cs="Times New Roman" w:ascii="Times New Roman" w:hAnsi="Times New Roman"/>
                <w:sz w:val="24"/>
                <w:szCs w:val="24"/>
                <w:lang w:val="en-GB"/>
              </w:rPr>
              <w:t>,</w:t>
            </w:r>
            <w:r>
              <w:rPr>
                <w:rFonts w:cs="Times New Roman" w:ascii="Times New Roman" w:hAnsi="Times New Roman"/>
                <w:sz w:val="24"/>
                <w:szCs w:val="24"/>
                <w:lang w:val="en-US"/>
              </w:rPr>
              <w:t xml:space="preserve"> Å</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i/>
                <w:sz w:val="24"/>
                <w:szCs w:val="24"/>
                <w:lang w:val="en-US"/>
              </w:rPr>
              <w:t>d</w:t>
            </w:r>
            <w:r>
              <w:rPr>
                <w:rFonts w:cs="Times New Roman" w:ascii="Times New Roman" w:hAnsi="Times New Roman"/>
                <w:i/>
                <w:sz w:val="24"/>
                <w:szCs w:val="24"/>
                <w:vertAlign w:val="subscript"/>
                <w:lang w:val="en-US"/>
              </w:rPr>
              <w:t>TS1</w:t>
            </w:r>
            <w:r>
              <w:rPr>
                <w:rFonts w:cs="Times New Roman" w:ascii="Times New Roman" w:hAnsi="Times New Roman"/>
                <w:sz w:val="24"/>
                <w:szCs w:val="24"/>
                <w:lang w:val="en-US"/>
              </w:rPr>
              <w:t>, Å</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i/>
                <w:sz w:val="24"/>
                <w:szCs w:val="24"/>
                <w:lang w:val="en-US"/>
              </w:rPr>
              <w:t>d</w:t>
            </w:r>
            <w:r>
              <w:rPr>
                <w:rFonts w:cs="Times New Roman" w:ascii="Times New Roman" w:hAnsi="Times New Roman"/>
                <w:sz w:val="24"/>
                <w:szCs w:val="24"/>
                <w:vertAlign w:val="subscript"/>
                <w:lang w:val="en-GB"/>
              </w:rPr>
              <w:t>σ</w:t>
            </w:r>
            <w:r>
              <w:rPr>
                <w:rFonts w:cs="Times New Roman" w:ascii="Times New Roman" w:hAnsi="Times New Roman"/>
                <w:sz w:val="24"/>
                <w:szCs w:val="24"/>
                <w:lang w:val="en-GB"/>
              </w:rPr>
              <w:t>,</w:t>
            </w:r>
            <w:r>
              <w:rPr>
                <w:rFonts w:cs="Times New Roman" w:ascii="Times New Roman" w:hAnsi="Times New Roman"/>
                <w:sz w:val="24"/>
                <w:szCs w:val="24"/>
                <w:lang w:val="en-US"/>
              </w:rPr>
              <w:t xml:space="preserve"> Å</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Δ</w:t>
            </w:r>
            <w:r>
              <w:rPr>
                <w:rFonts w:cs="Times New Roman" w:ascii="Times New Roman" w:hAnsi="Times New Roman"/>
                <w:i/>
                <w:sz w:val="24"/>
                <w:szCs w:val="24"/>
                <w:lang w:val="en-US"/>
              </w:rPr>
              <w:t>d</w:t>
            </w:r>
            <w:r>
              <w:rPr>
                <w:rFonts w:cs="Times New Roman" w:ascii="Times New Roman" w:hAnsi="Times New Roman"/>
                <w:i/>
                <w:sz w:val="24"/>
                <w:szCs w:val="24"/>
                <w:vertAlign w:val="subscript"/>
                <w:lang w:val="en-US"/>
              </w:rPr>
              <w:t>TS1-</w:t>
            </w:r>
            <w:r>
              <w:rPr>
                <w:rFonts w:cs="Times New Roman" w:ascii="Times New Roman" w:hAnsi="Times New Roman"/>
                <w:i/>
                <w:sz w:val="24"/>
                <w:szCs w:val="24"/>
                <w:vertAlign w:val="subscript"/>
                <w:lang w:val="en-GB"/>
              </w:rPr>
              <w:t>π</w:t>
            </w:r>
            <w:r>
              <w:rPr>
                <w:rFonts w:cs="Times New Roman" w:ascii="Times New Roman" w:hAnsi="Times New Roman"/>
                <w:sz w:val="24"/>
                <w:szCs w:val="24"/>
                <w:lang w:val="en-GB"/>
              </w:rPr>
              <w:t>,</w:t>
            </w:r>
            <w:r>
              <w:rPr>
                <w:rFonts w:cs="Times New Roman" w:ascii="Times New Roman" w:hAnsi="Times New Roman"/>
                <w:sz w:val="24"/>
                <w:szCs w:val="24"/>
                <w:lang w:val="en-US"/>
              </w:rPr>
              <w:t xml:space="preserve"> Å</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Δ</w:t>
            </w:r>
            <w:r>
              <w:rPr>
                <w:rFonts w:cs="Times New Roman" w:ascii="Times New Roman" w:hAnsi="Times New Roman"/>
                <w:i/>
                <w:sz w:val="24"/>
                <w:szCs w:val="24"/>
                <w:lang w:val="en-US"/>
              </w:rPr>
              <w:t>G</w:t>
            </w:r>
            <w:r>
              <w:rPr>
                <w:rFonts w:cs="Times New Roman" w:ascii="Times New Roman" w:hAnsi="Times New Roman"/>
                <w:i/>
                <w:sz w:val="24"/>
                <w:szCs w:val="24"/>
                <w:vertAlign w:val="subscript"/>
                <w:lang w:val="en-US"/>
              </w:rPr>
              <w:t>TS1-</w:t>
            </w:r>
            <w:r>
              <w:rPr>
                <w:rFonts w:cs="Times New Roman" w:ascii="Times New Roman" w:hAnsi="Times New Roman"/>
                <w:i/>
                <w:sz w:val="24"/>
                <w:szCs w:val="24"/>
                <w:vertAlign w:val="subscript"/>
                <w:lang w:val="en-GB"/>
              </w:rPr>
              <w:t>π</w:t>
            </w:r>
            <w:r>
              <w:rPr>
                <w:rFonts w:cs="Times New Roman" w:ascii="Times New Roman" w:hAnsi="Times New Roman"/>
                <w:sz w:val="24"/>
                <w:szCs w:val="24"/>
                <w:lang w:val="en-GB"/>
              </w:rPr>
              <w:t>, kcal/mol</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Δ</w:t>
            </w:r>
            <w:r>
              <w:rPr>
                <w:rFonts w:cs="Times New Roman" w:ascii="Times New Roman" w:hAnsi="Times New Roman"/>
                <w:i/>
                <w:sz w:val="24"/>
                <w:szCs w:val="24"/>
                <w:lang w:val="en-US"/>
              </w:rPr>
              <w:t>d</w:t>
            </w:r>
            <w:r>
              <w:rPr>
                <w:rFonts w:cs="Times New Roman" w:ascii="Times New Roman" w:hAnsi="Times New Roman"/>
                <w:i/>
                <w:sz w:val="24"/>
                <w:szCs w:val="24"/>
                <w:vertAlign w:val="subscript"/>
                <w:lang w:val="en-US"/>
              </w:rPr>
              <w:t>TS1-</w:t>
            </w:r>
            <w:r>
              <w:rPr>
                <w:rFonts w:cs="Times New Roman" w:ascii="Times New Roman" w:hAnsi="Times New Roman"/>
                <w:sz w:val="24"/>
                <w:szCs w:val="24"/>
                <w:vertAlign w:val="subscript"/>
                <w:lang w:val="en-GB"/>
              </w:rPr>
              <w:t>σ</w:t>
            </w:r>
            <w:r>
              <w:rPr>
                <w:rFonts w:cs="Times New Roman" w:ascii="Times New Roman" w:hAnsi="Times New Roman"/>
                <w:sz w:val="24"/>
                <w:szCs w:val="24"/>
                <w:lang w:val="en-GB"/>
              </w:rPr>
              <w:t>,</w:t>
            </w:r>
            <w:r>
              <w:rPr>
                <w:rFonts w:cs="Times New Roman" w:ascii="Times New Roman" w:hAnsi="Times New Roman"/>
                <w:sz w:val="24"/>
                <w:szCs w:val="24"/>
                <w:lang w:val="en-US"/>
              </w:rPr>
              <w:t xml:space="preserve"> Å</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Δ</w:t>
            </w:r>
            <w:r>
              <w:rPr>
                <w:rFonts w:cs="Times New Roman" w:ascii="Times New Roman" w:hAnsi="Times New Roman"/>
                <w:i/>
                <w:sz w:val="24"/>
                <w:szCs w:val="24"/>
                <w:lang w:val="en-US"/>
              </w:rPr>
              <w:t>G</w:t>
            </w:r>
            <w:r>
              <w:rPr>
                <w:rFonts w:cs="Times New Roman" w:ascii="Times New Roman" w:hAnsi="Times New Roman"/>
                <w:sz w:val="24"/>
                <w:szCs w:val="24"/>
                <w:vertAlign w:val="subscript"/>
                <w:lang w:val="en-GB"/>
              </w:rPr>
              <w:t>σ-</w:t>
            </w:r>
            <w:r>
              <w:rPr>
                <w:rFonts w:cs="Times New Roman" w:ascii="Times New Roman" w:hAnsi="Times New Roman"/>
                <w:i/>
                <w:sz w:val="24"/>
                <w:szCs w:val="24"/>
                <w:vertAlign w:val="subscript"/>
                <w:lang w:val="en-US"/>
              </w:rPr>
              <w:t>TS1</w:t>
            </w:r>
            <w:r>
              <w:rPr>
                <w:rFonts w:cs="Times New Roman" w:ascii="Times New Roman" w:hAnsi="Times New Roman"/>
                <w:sz w:val="24"/>
                <w:szCs w:val="24"/>
                <w:lang w:val="en-GB"/>
              </w:rPr>
              <w:t>, kcal/mol</w:t>
            </w:r>
          </w:p>
        </w:tc>
      </w:tr>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NH</w:t>
            </w:r>
            <w:r>
              <w:rPr>
                <w:rFonts w:cs="Times New Roman" w:ascii="Times New Roman" w:hAnsi="Times New Roman"/>
                <w:sz w:val="24"/>
                <w:szCs w:val="24"/>
                <w:vertAlign w:val="subscript"/>
                <w:lang w:val="en-US"/>
              </w:rPr>
              <w:t>2</w:t>
            </w:r>
          </w:p>
        </w:tc>
        <w:tc>
          <w:tcPr>
            <w:tcW w:w="1063" w:type="dxa"/>
            <w:tcBorders/>
            <w:shd w:fill="auto" w:val="clear"/>
            <w:tcMar>
              <w:left w:w="108" w:type="dxa"/>
            </w:tcMar>
            <w:vAlign w:val="bottom"/>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rPr>
              <w:t>7</w:t>
            </w:r>
            <w:r>
              <w:rPr>
                <w:rFonts w:cs="Times New Roman" w:ascii="Times New Roman" w:hAnsi="Times New Roman"/>
                <w:sz w:val="24"/>
                <w:szCs w:val="24"/>
                <w:lang w:val="en-US"/>
              </w:rPr>
              <w:t>.</w:t>
            </w:r>
            <w:r>
              <w:rPr>
                <w:rFonts w:cs="Times New Roman" w:ascii="Times New Roman" w:hAnsi="Times New Roman"/>
                <w:sz w:val="24"/>
                <w:szCs w:val="24"/>
              </w:rPr>
              <w:t>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2.60</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1.46</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1.136</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-71.88</w:t>
            </w:r>
          </w:p>
        </w:tc>
      </w:tr>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OMe</w:t>
            </w:r>
          </w:p>
        </w:tc>
        <w:tc>
          <w:tcPr>
            <w:tcW w:w="1063" w:type="dxa"/>
            <w:tcBorders/>
            <w:shd w:fill="auto" w:val="clear"/>
            <w:tcMar>
              <w:left w:w="108" w:type="dxa"/>
            </w:tcMar>
            <w:vAlign w:val="bottom"/>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8.22</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2.89</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2.53</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1.46</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0.353</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12.18</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1.083</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-67.60</w:t>
            </w:r>
          </w:p>
        </w:tc>
      </w:tr>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Me</w:t>
            </w:r>
          </w:p>
        </w:tc>
        <w:tc>
          <w:tcPr>
            <w:tcW w:w="1063" w:type="dxa"/>
            <w:tcBorders/>
            <w:shd w:fill="auto" w:val="clear"/>
            <w:tcMar>
              <w:left w:w="108" w:type="dxa"/>
            </w:tcMar>
            <w:vAlign w:val="bottom"/>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rPr>
              <w:t>8</w:t>
            </w:r>
            <w:r>
              <w:rPr>
                <w:rFonts w:cs="Times New Roman" w:ascii="Times New Roman" w:hAnsi="Times New Roman"/>
                <w:sz w:val="24"/>
                <w:szCs w:val="24"/>
                <w:lang w:val="en-US"/>
              </w:rPr>
              <w:t>.</w:t>
            </w:r>
            <w:r>
              <w:rPr>
                <w:rFonts w:cs="Times New Roman" w:ascii="Times New Roman" w:hAnsi="Times New Roman"/>
                <w:sz w:val="24"/>
                <w:szCs w:val="24"/>
              </w:rPr>
              <w:t>82</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2.97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2.47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1.44</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0.504</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13.61</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1.035</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-61.81</w:t>
            </w:r>
          </w:p>
        </w:tc>
      </w:tr>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H</w:t>
            </w:r>
          </w:p>
        </w:tc>
        <w:tc>
          <w:tcPr>
            <w:tcW w:w="1063" w:type="dxa"/>
            <w:tcBorders/>
            <w:shd w:fill="auto" w:val="clear"/>
            <w:tcMar>
              <w:left w:w="108" w:type="dxa"/>
            </w:tcMar>
            <w:vAlign w:val="bottom"/>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9.245</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3.07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2.44</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1.41</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0.626</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14.93</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1.030</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-57.79</w:t>
            </w:r>
          </w:p>
        </w:tc>
      </w:tr>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Cl</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9.07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3.17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2.47</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1.44</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0.699</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13.93</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1.033</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-58.84</w:t>
            </w:r>
          </w:p>
        </w:tc>
      </w:tr>
      <w:tr>
        <w:trPr/>
        <w:tc>
          <w:tcPr>
            <w:tcW w:w="95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NO</w:t>
            </w:r>
            <w:r>
              <w:rPr>
                <w:rFonts w:cs="Times New Roman" w:ascii="Times New Roman" w:hAnsi="Times New Roman"/>
                <w:sz w:val="24"/>
                <w:szCs w:val="24"/>
                <w:vertAlign w:val="subscript"/>
                <w:lang w:val="en-US"/>
              </w:rPr>
              <w:t>2</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9.92</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3.28</w:t>
            </w:r>
            <w:r>
              <w:rPr>
                <w:rFonts w:cs="Times New Roman" w:ascii="Times New Roman" w:hAnsi="Times New Roman"/>
                <w:sz w:val="24"/>
                <w:szCs w:val="24"/>
                <w:vertAlign w:val="superscript"/>
                <w:lang w:val="en-US"/>
              </w:rPr>
              <w:t>a</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2.41</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1.38</w:t>
            </w:r>
          </w:p>
        </w:tc>
        <w:tc>
          <w:tcPr>
            <w:tcW w:w="1063"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0.867</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14.56</w:t>
            </w:r>
          </w:p>
        </w:tc>
        <w:tc>
          <w:tcPr>
            <w:tcW w:w="1064"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1.032</w:t>
            </w:r>
          </w:p>
        </w:tc>
        <w:tc>
          <w:tcPr>
            <w:tcW w:w="1066" w:type="dxa"/>
            <w:tcBorders/>
            <w:shd w:fill="auto" w:val="clear"/>
            <w:tcMar>
              <w:left w:w="108" w:type="dxa"/>
            </w:tcM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-51.19</w:t>
            </w:r>
          </w:p>
        </w:tc>
      </w:tr>
    </w:tbl>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a</w:t>
      </w:r>
      <w:r>
        <w:rPr>
          <w:rFonts w:cs="Times New Roman" w:ascii="Times New Roman" w:hAnsi="Times New Roman"/>
          <w:sz w:val="24"/>
          <w:szCs w:val="24"/>
          <w:lang w:val="en-US"/>
        </w:rPr>
        <w:t xml:space="preserve"> In case of nitrobenzene no specific carbon orientation was observed in </w:t>
      </w:r>
      <w:r>
        <w:rPr>
          <w:rFonts w:cs="Times New Roman" w:ascii="Times New Roman" w:hAnsi="Times New Roman"/>
          <w:sz w:val="24"/>
          <w:szCs w:val="24"/>
          <w:lang w:val="en-GB"/>
        </w:rPr>
        <w:t>π-complex</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center"/>
        <w:rPr>
          <w:rFonts w:ascii="Times New Roman" w:hAnsi="Times New Roman" w:cs="Times New Roman"/>
          <w:sz w:val="24"/>
          <w:szCs w:val="24"/>
          <w:lang w:val="en-US"/>
        </w:rPr>
      </w:pPr>
      <w:r>
        <w:rPr/>
        <w:drawing>
          <wp:inline distT="0" distB="2540" distL="0" distR="6985">
            <wp:extent cx="4774565" cy="4341495"/>
            <wp:effectExtent l="0" t="0" r="0" b="0"/>
            <wp:docPr id="6" name="Изображение 2" descr="Macintosh HD:Users:dns:Desktop:Fig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descr="Macintosh HD:Users:dns:Desktop:Fig4.tif"/>
                    <pic:cNvPicPr>
                      <a:picLocks noChangeAspect="1" noChangeArrowheads="1"/>
                    </pic:cNvPicPr>
                  </pic:nvPicPr>
                  <pic:blipFill>
                    <a:blip r:embed="rId11"/>
                    <a:stretch>
                      <a:fillRect/>
                    </a:stretch>
                  </pic:blipFill>
                  <pic:spPr bwMode="auto">
                    <a:xfrm>
                      <a:off x="0" y="0"/>
                      <a:ext cx="4774565" cy="434149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Fig.4. </w:t>
      </w:r>
      <w:r>
        <w:rPr>
          <w:rFonts w:cs="Times New Roman" w:ascii="Times New Roman" w:hAnsi="Times New Roman"/>
          <w:sz w:val="24"/>
          <w:szCs w:val="24"/>
          <w:lang w:val="en-GB"/>
        </w:rPr>
        <w:t xml:space="preserve">Structures of π-complexes and TS1 for </w:t>
      </w:r>
      <w:r>
        <w:rPr>
          <w:rFonts w:cs="Times New Roman" w:ascii="Times New Roman" w:hAnsi="Times New Roman"/>
          <w:i/>
          <w:sz w:val="24"/>
          <w:szCs w:val="24"/>
          <w:lang w:val="en-GB"/>
        </w:rPr>
        <w:t>ortho-</w:t>
      </w:r>
      <w:r>
        <w:rPr>
          <w:rFonts w:cs="Times New Roman" w:ascii="Times New Roman" w:hAnsi="Times New Roman"/>
          <w:sz w:val="24"/>
          <w:szCs w:val="24"/>
          <w:lang w:val="en-GB"/>
        </w:rPr>
        <w:t xml:space="preserve"> (a) and </w:t>
      </w:r>
      <w:r>
        <w:rPr>
          <w:rFonts w:cs="Times New Roman" w:ascii="Times New Roman" w:hAnsi="Times New Roman"/>
          <w:i/>
          <w:sz w:val="24"/>
          <w:szCs w:val="24"/>
          <w:lang w:val="en-GB"/>
        </w:rPr>
        <w:t>para-</w:t>
      </w:r>
      <w:r>
        <w:rPr>
          <w:rFonts w:cs="Times New Roman" w:ascii="Times New Roman" w:hAnsi="Times New Roman"/>
          <w:sz w:val="24"/>
          <w:szCs w:val="24"/>
          <w:lang w:val="en-GB"/>
        </w:rPr>
        <w:t xml:space="preserve"> (b) aminotoluidines formation (</w:t>
      </w:r>
      <w:r>
        <w:rPr>
          <w:rFonts w:cs="Times New Roman" w:ascii="Times New Roman" w:hAnsi="Times New Roman"/>
          <w:sz w:val="24"/>
          <w:szCs w:val="24"/>
          <w:lang w:val="en-US"/>
        </w:rPr>
        <w:t>B3LYP/aug-cc-pVDZ)</w:t>
      </w:r>
      <w:r>
        <w:rPr>
          <w:rFonts w:cs="Times New Roman" w:ascii="Times New Roman" w:hAnsi="Times New Roman"/>
          <w:sz w:val="24"/>
          <w:szCs w:val="24"/>
          <w:lang w:val="en-GB"/>
        </w:rPr>
        <w: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pPr>
      <w:r>
        <w:rPr>
          <w:rFonts w:cs="Times New Roman" w:ascii="Times New Roman" w:hAnsi="Times New Roman"/>
          <w:sz w:val="24"/>
          <w:szCs w:val="24"/>
          <w:lang w:val="en-GB"/>
        </w:rPr>
        <w:t xml:space="preserve">The opposite relationship is observed between the PI and </w:t>
      </w:r>
      <w:r>
        <w:rPr>
          <w:rFonts w:cs="Times New Roman" w:ascii="Times New Roman" w:hAnsi="Times New Roman"/>
          <w:sz w:val="24"/>
          <w:szCs w:val="24"/>
          <w:lang w:val="en-US"/>
        </w:rPr>
        <w:t>C4-</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distance in TS1: with a decrease of PI the </w:t>
      </w:r>
      <w:r>
        <w:rPr>
          <w:rFonts w:cs="Times New Roman" w:ascii="Times New Roman" w:hAnsi="Times New Roman"/>
          <w:sz w:val="24"/>
          <w:szCs w:val="24"/>
          <w:lang w:val="en-US"/>
        </w:rPr>
        <w:t>C4-</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distance increases (Table 4). Indeed, the more activating substituent is the earlier rate determining TS1 is observed as the reaction rate increases</w:t>
      </w:r>
      <w:r>
        <w:rPr>
          <w:rFonts w:cs="Times New Roman" w:ascii="Times New Roman" w:hAnsi="Times New Roman"/>
          <w:sz w:val="24"/>
          <w:szCs w:val="24"/>
          <w:lang w:val="en-US"/>
        </w:rPr>
        <w:t xml:space="preserve"> </w:t>
      </w:r>
      <w:r>
        <w:fldChar w:fldCharType="begin"/>
      </w:r>
      <w:r>
        <w:instrText>ADDIN CSL_CITATION { "citationItems" : [ { "id" : "ITEM-1", "itemData" : { "DOI" : "10.1007/s00894-017-3561-z", "ISSN" : "1610-2940", "author" : [ { "dropping-particle" : "", "family" : "Liljenberg", "given" : "Magnus", "non-dropping-particle" : "", "parse-names" : false, "suffix" : "" }, { "dropping-particle" : "", "family" : "Stenlid", "given" : "Joakim Halldin", "non-dropping-particle" : "", "parse-names" : false, "suffix" : "" }, { "dropping-particle" : "", "family" : "Brinck", "given" : "Tore", "non-dropping-particle" : "", "parse-names" : false, "suffix" : "" } ], "container-title" : "Journal of Molecular Modeling", "id" : "ITEM-1", "issue" : "1", "issued" : { "date-parts" : [ [ "2018", "1", "18" ] ] }, "page" : "15", "title" : "Mechanism and regioselectivity of electrophilic aromatic nitration in solution: the validity of the transition state approach", "type" : "article-journal", "volume" : "24" }, "uris" : [ "http://www.mendeley.com/documents/?uuid=b4bb031c-9d37-4e80-bf1d-618f52b0db59"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bookmarkStart w:id="53" w:name="__Fieldmark__19391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37</w:t>
      </w:r>
      <w:r>
        <w:rPr>
          <w:rFonts w:cs="Times New Roman" w:ascii="Times New Roman" w:hAnsi="Times New Roman"/>
          <w:sz w:val="24"/>
          <w:szCs w:val="24"/>
          <w:lang w:val="en-US"/>
        </w:rPr>
      </w:r>
      <w:r>
        <w:fldChar w:fldCharType="end"/>
      </w:r>
      <w:bookmarkEnd w:id="53"/>
      <w:r>
        <w:rPr>
          <w:rFonts w:cs="Times New Roman" w:ascii="Times New Roman" w:hAnsi="Times New Roman"/>
          <w:sz w:val="24"/>
          <w:szCs w:val="24"/>
          <w:lang w:val="en-GB"/>
        </w:rPr>
        <w:t xml:space="preserve">. Therefore, the structures and energies of rate determining TS1 of substrates with electron-donating substituents is further away from the corresponding σ-complexes. The length of the </w:t>
      </w:r>
      <w:r>
        <w:rPr>
          <w:rFonts w:cs="Times New Roman" w:ascii="Times New Roman" w:hAnsi="Times New Roman"/>
          <w:sz w:val="24"/>
          <w:szCs w:val="24"/>
          <w:lang w:val="en-US"/>
        </w:rPr>
        <w:t>C4-</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bond in σ-complexes decreases with an increase of PI (Table 4). Obviously, the stronger electron-withdrawing substituent stimulates the more pronounced electron donating effect of amino group, which results in a higher conjugation of appearing amino group and aromatic ring and shorter </w:t>
      </w:r>
      <w:r>
        <w:rPr>
          <w:rFonts w:cs="Times New Roman" w:ascii="Times New Roman" w:hAnsi="Times New Roman"/>
          <w:sz w:val="24"/>
          <w:szCs w:val="24"/>
          <w:lang w:val="en-US"/>
        </w:rPr>
        <w:t>C4-</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α</w:t>
      </w:r>
      <w:r>
        <w:rPr>
          <w:rFonts w:cs="Times New Roman" w:ascii="Times New Roman" w:hAnsi="Times New Roman"/>
          <w:sz w:val="24"/>
          <w:szCs w:val="24"/>
          <w:lang w:val="en-GB"/>
        </w:rPr>
        <w:t xml:space="preserve"> bond length.</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Table 5 shows the free energies of the stationary points on the PES for the direct amination of toluene, aniline, anisole, chlorobenzene and nitrobenzene by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w:t>
      </w:r>
    </w:p>
    <w:p>
      <w:pPr>
        <w:pStyle w:val="Normal"/>
        <w:spacing w:lineRule="auto" w:line="360" w:before="0" w:after="0"/>
        <w:jc w:val="both"/>
        <w:rPr/>
      </w:pPr>
      <w:r>
        <w:rPr>
          <w:rFonts w:cs="Times New Roman" w:ascii="Times New Roman" w:hAnsi="Times New Roman"/>
          <w:sz w:val="24"/>
          <w:szCs w:val="24"/>
          <w:lang w:val="en-US"/>
        </w:rPr>
        <w:t>Toluene is activated in S</w:t>
      </w:r>
      <w:r>
        <w:rPr>
          <w:rFonts w:cs="Times New Roman" w:ascii="Times New Roman" w:hAnsi="Times New Roman"/>
          <w:sz w:val="24"/>
          <w:szCs w:val="24"/>
          <w:vertAlign w:val="subscript"/>
          <w:lang w:val="en-US"/>
        </w:rPr>
        <w:t>E</w:t>
      </w:r>
      <w:r>
        <w:rPr>
          <w:rFonts w:cs="Times New Roman" w:ascii="Times New Roman" w:hAnsi="Times New Roman"/>
          <w:sz w:val="24"/>
          <w:szCs w:val="24"/>
          <w:lang w:val="en-US"/>
        </w:rPr>
        <w:t xml:space="preserve">Ar and </w:t>
      </w:r>
      <w:r>
        <w:rPr>
          <w:rFonts w:cs="Times New Roman" w:ascii="Times New Roman" w:hAnsi="Times New Roman"/>
          <w:i/>
          <w:sz w:val="24"/>
          <w:szCs w:val="24"/>
          <w:lang w:val="en-US"/>
        </w:rPr>
        <w:t>ortho-</w:t>
      </w:r>
      <w:r>
        <w:rPr>
          <w:rFonts w:cs="Times New Roman" w:ascii="Times New Roman" w:hAnsi="Times New Roman"/>
          <w:sz w:val="24"/>
          <w:szCs w:val="24"/>
          <w:lang w:val="en-US"/>
        </w:rPr>
        <w:t>/</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directing. The formation of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 xml:space="preserve">para- </w:t>
      </w:r>
      <w:r>
        <w:rPr>
          <w:rFonts w:cs="Times New Roman" w:ascii="Times New Roman" w:hAnsi="Times New Roman"/>
          <w:sz w:val="24"/>
          <w:szCs w:val="24"/>
          <w:lang w:val="en-US"/>
        </w:rPr>
        <w:t xml:space="preserve">oriented π-complexes between toluene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 xml:space="preserve"> is thermodynamically favorable with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position preferred over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Unfortunately, we were not able to find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oriented π-complex since during optimization it converged to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For toluene the formation of TS1 is a rate determining step with the lowest activation energy for </w:t>
      </w:r>
      <w:r>
        <w:rPr>
          <w:rFonts w:cs="Times New Roman" w:ascii="Times New Roman" w:hAnsi="Times New Roman"/>
          <w:i/>
          <w:sz w:val="24"/>
          <w:szCs w:val="24"/>
          <w:lang w:val="en-US"/>
        </w:rPr>
        <w:t xml:space="preserve">para- </w:t>
      </w:r>
      <w:r>
        <w:rPr>
          <w:rFonts w:cs="Times New Roman" w:ascii="Times New Roman" w:hAnsi="Times New Roman"/>
          <w:sz w:val="24"/>
          <w:szCs w:val="24"/>
          <w:lang w:val="en-US"/>
        </w:rPr>
        <w:t xml:space="preserve">position. The thermodynamics of σ-complexes and TS2 formation shows that in both cases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isomer is the most favorable and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isomer is the least favorable. However, according to the experimental results the </w:t>
      </w:r>
      <w:r>
        <w:rPr>
          <w:rFonts w:cs="Times New Roman" w:ascii="Times New Roman" w:hAnsi="Times New Roman"/>
          <w:i/>
          <w:sz w:val="24"/>
          <w:szCs w:val="24"/>
          <w:lang w:val="en-US"/>
        </w:rPr>
        <w:t xml:space="preserve">para:ortho </w:t>
      </w:r>
      <w:r>
        <w:rPr>
          <w:rFonts w:cs="Times New Roman" w:ascii="Times New Roman" w:hAnsi="Times New Roman"/>
          <w:sz w:val="24"/>
          <w:szCs w:val="24"/>
          <w:lang w:val="en-US"/>
        </w:rPr>
        <w:t xml:space="preserve">ratio is in a range of 0.54-0.81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"18\u201321", "plainTextFormattedCitation" : "16\u201321", "previouslyFormattedCitation" : "&lt;sup&gt;16\u201321&lt;/sup&gt;" }, "properties" : { "noteIndex" : 0 }, "schema" : "https://github.com/citation-style-language/schema/raw/master/csl-citation.json" }</w:instrText>
      </w:r>
      <w:r>
        <w:fldChar w:fldCharType="separate"/>
      </w:r>
      <w:bookmarkStart w:id="54" w:name="__Fieldmark__19502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18–21</w:t>
      </w:r>
      <w:r>
        <w:rPr>
          <w:rFonts w:cs="Times New Roman" w:ascii="Times New Roman" w:hAnsi="Times New Roman"/>
          <w:sz w:val="24"/>
          <w:szCs w:val="24"/>
          <w:lang w:val="en-US"/>
        </w:rPr>
      </w:r>
      <w:r>
        <w:fldChar w:fldCharType="end"/>
      </w:r>
      <w:bookmarkEnd w:id="54"/>
      <w:r>
        <w:rPr>
          <w:rFonts w:cs="Times New Roman" w:ascii="Times New Roman" w:hAnsi="Times New Roman"/>
          <w:sz w:val="24"/>
          <w:szCs w:val="24"/>
          <w:lang w:val="en-US"/>
        </w:rPr>
        <w:t xml:space="preserve">. It is explained by the statistical factor: in toluene there are two equally activated available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positions and only one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position, which leads to an increased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content. Among the products the most thermodynamically favorable is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toluidinium ion and the least thermodynamically favorable is </w:t>
      </w:r>
      <w:r>
        <w:rPr>
          <w:rFonts w:cs="Times New Roman" w:ascii="Times New Roman" w:hAnsi="Times New Roman"/>
          <w:i/>
          <w:sz w:val="24"/>
          <w:szCs w:val="24"/>
          <w:lang w:val="en-US"/>
        </w:rPr>
        <w:t xml:space="preserve">ortho- </w:t>
      </w:r>
      <w:r>
        <w:rPr>
          <w:rFonts w:cs="Times New Roman" w:ascii="Times New Roman" w:hAnsi="Times New Roman"/>
          <w:sz w:val="24"/>
          <w:szCs w:val="24"/>
          <w:lang w:val="en-US"/>
        </w:rPr>
        <w:t xml:space="preserve">toluidinium ion. The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isomer rearrangement to </w:t>
      </w:r>
      <w:r>
        <w:rPr>
          <w:rFonts w:cs="Times New Roman" w:ascii="Times New Roman" w:hAnsi="Times New Roman"/>
          <w:i/>
          <w:sz w:val="24"/>
          <w:szCs w:val="24"/>
          <w:lang w:val="en-US"/>
        </w:rPr>
        <w:t xml:space="preserve">meta- </w:t>
      </w:r>
      <w:r>
        <w:rPr>
          <w:rFonts w:cs="Times New Roman" w:ascii="Times New Roman" w:hAnsi="Times New Roman"/>
          <w:sz w:val="24"/>
          <w:szCs w:val="24"/>
          <w:lang w:val="en-US"/>
        </w:rPr>
        <w:t xml:space="preserve">could explain an increased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and decreased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content observed in some papers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"15,16", "plainTextFormattedCitation" : "16\u201321", "previouslyFormattedCitation" : "&lt;sup&gt;16\u201321&lt;/sup&gt;" }, "properties" : { "noteIndex" : 0 }, "schema" : "https://github.com/citation-style-language/schema/raw/master/csl-citation.json" }</w:instrText>
      </w:r>
      <w:r>
        <w:fldChar w:fldCharType="separate"/>
      </w:r>
      <w:bookmarkStart w:id="55" w:name="__Fieldmark__19563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15,16</w:t>
      </w:r>
      <w:r>
        <w:rPr>
          <w:rFonts w:cs="Times New Roman" w:ascii="Times New Roman" w:hAnsi="Times New Roman"/>
          <w:sz w:val="24"/>
          <w:szCs w:val="24"/>
          <w:lang w:val="en-US"/>
        </w:rPr>
      </w:r>
      <w:r>
        <w:fldChar w:fldCharType="end"/>
      </w:r>
      <w:bookmarkEnd w:id="55"/>
      <w:r>
        <w:rPr>
          <w:rFonts w:cs="Times New Roman" w:ascii="Times New Roman" w:hAnsi="Times New Roman"/>
          <w:sz w:val="24"/>
          <w:szCs w:val="24"/>
          <w:lang w:val="en-US"/>
        </w:rPr>
        <w:t xml:space="preserve">.  </w:t>
      </w:r>
    </w:p>
    <w:p>
      <w:pPr>
        <w:pStyle w:val="Normal"/>
        <w:spacing w:lineRule="auto" w:line="360" w:before="0" w:after="0"/>
        <w:jc w:val="both"/>
        <w:rPr/>
      </w:pPr>
      <w:r>
        <w:rPr>
          <w:rFonts w:cs="Times New Roman" w:ascii="Times New Roman" w:hAnsi="Times New Roman"/>
          <w:color w:val="FF0000"/>
          <w:sz w:val="24"/>
          <w:szCs w:val="24"/>
          <w:lang w:val="en-US"/>
        </w:rPr>
        <w:t>Anisole is activated in S</w:t>
      </w:r>
      <w:r>
        <w:rPr>
          <w:rFonts w:cs="Times New Roman" w:ascii="Times New Roman" w:hAnsi="Times New Roman"/>
          <w:color w:val="FF0000"/>
          <w:sz w:val="24"/>
          <w:szCs w:val="24"/>
          <w:vertAlign w:val="subscript"/>
          <w:lang w:val="en-US"/>
        </w:rPr>
        <w:t>E</w:t>
      </w:r>
      <w:r>
        <w:rPr>
          <w:rFonts w:cs="Times New Roman" w:ascii="Times New Roman" w:hAnsi="Times New Roman"/>
          <w:color w:val="FF0000"/>
          <w:sz w:val="24"/>
          <w:szCs w:val="24"/>
          <w:lang w:val="en-US"/>
        </w:rPr>
        <w:t xml:space="preserve">Ar and </w:t>
      </w:r>
      <w:r>
        <w:rPr>
          <w:rFonts w:cs="Times New Roman" w:ascii="Times New Roman" w:hAnsi="Times New Roman"/>
          <w:i/>
          <w:color w:val="FF0000"/>
          <w:sz w:val="24"/>
          <w:szCs w:val="24"/>
          <w:lang w:val="en-US"/>
        </w:rPr>
        <w:t>ortho-</w:t>
      </w:r>
      <w:r>
        <w:rPr>
          <w:rFonts w:cs="Times New Roman" w:ascii="Times New Roman" w:hAnsi="Times New Roman"/>
          <w:color w:val="FF0000"/>
          <w:sz w:val="24"/>
          <w:szCs w:val="24"/>
          <w:lang w:val="en-US"/>
        </w:rPr>
        <w:t>/</w:t>
      </w:r>
      <w:r>
        <w:rPr>
          <w:rFonts w:cs="Times New Roman" w:ascii="Times New Roman" w:hAnsi="Times New Roman"/>
          <w:i/>
          <w:color w:val="FF0000"/>
          <w:sz w:val="24"/>
          <w:szCs w:val="24"/>
          <w:lang w:val="en-US"/>
        </w:rPr>
        <w:t>para-</w:t>
      </w:r>
      <w:r>
        <w:rPr>
          <w:rFonts w:cs="Times New Roman" w:ascii="Times New Roman" w:hAnsi="Times New Roman"/>
          <w:color w:val="FF0000"/>
          <w:sz w:val="24"/>
          <w:szCs w:val="24"/>
          <w:lang w:val="en-US"/>
        </w:rPr>
        <w:t xml:space="preserve"> directing. The formation of </w:t>
      </w:r>
      <w:r>
        <w:rPr>
          <w:rFonts w:cs="Times New Roman" w:ascii="Times New Roman" w:hAnsi="Times New Roman"/>
          <w:i/>
          <w:color w:val="FF0000"/>
          <w:sz w:val="24"/>
          <w:szCs w:val="24"/>
          <w:lang w:val="en-US"/>
        </w:rPr>
        <w:t>para-</w:t>
      </w:r>
      <w:r>
        <w:rPr>
          <w:rFonts w:cs="Times New Roman" w:ascii="Times New Roman" w:hAnsi="Times New Roman"/>
          <w:color w:val="FF0000"/>
          <w:sz w:val="24"/>
          <w:szCs w:val="24"/>
          <w:lang w:val="en-US"/>
        </w:rPr>
        <w:t xml:space="preserve"> oriented π-complex between anisole and </w:t>
      </w:r>
      <w:r>
        <w:rPr>
          <w:rFonts w:cs="Times New Roman" w:ascii="Times New Roman" w:hAnsi="Times New Roman"/>
          <w:color w:val="FF0000"/>
          <w:sz w:val="24"/>
          <w:szCs w:val="24"/>
          <w:lang w:val="en-GB"/>
        </w:rPr>
        <w:t>H</w:t>
      </w:r>
      <w:r>
        <w:rPr>
          <w:rFonts w:cs="Times New Roman" w:ascii="Times New Roman" w:hAnsi="Times New Roman"/>
          <w:color w:val="FF0000"/>
          <w:sz w:val="24"/>
          <w:szCs w:val="24"/>
          <w:vertAlign w:val="subscript"/>
          <w:lang w:val="en-GB"/>
        </w:rPr>
        <w:t>2</w:t>
      </w:r>
      <w:r>
        <w:rPr>
          <w:rFonts w:cs="Times New Roman" w:ascii="Times New Roman" w:hAnsi="Times New Roman"/>
          <w:color w:val="FF0000"/>
          <w:sz w:val="24"/>
          <w:szCs w:val="24"/>
          <w:lang w:val="en-GB"/>
        </w:rPr>
        <w:t>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US"/>
        </w:rPr>
        <w:t xml:space="preserve"> </w:t>
      </w:r>
      <w:r>
        <w:rPr>
          <w:rFonts w:cs="Times New Roman" w:ascii="Times New Roman" w:hAnsi="Times New Roman"/>
          <w:color w:val="FF0000"/>
          <w:sz w:val="24"/>
          <w:szCs w:val="24"/>
          <w:vertAlign w:val="subscript"/>
          <w:lang w:val="en-US"/>
        </w:rPr>
        <w:t>(a</w:t>
      </w:r>
      <w:r>
        <w:rPr>
          <w:rFonts w:cs="Times New Roman" w:ascii="Times New Roman" w:hAnsi="Times New Roman"/>
          <w:color w:val="FF0000"/>
          <w:sz w:val="24"/>
          <w:szCs w:val="24"/>
          <w:vertAlign w:val="subscript"/>
          <w:lang w:val="en-GB"/>
        </w:rPr>
        <w:t>s)</w:t>
      </w:r>
      <w:r>
        <w:rPr>
          <w:rFonts w:cs="Times New Roman" w:ascii="Times New Roman" w:hAnsi="Times New Roman"/>
          <w:color w:val="FF0000"/>
          <w:sz w:val="24"/>
          <w:szCs w:val="24"/>
          <w:lang w:val="en-GB"/>
        </w:rPr>
        <w:t xml:space="preserve"> requires -7.21 kcal/mol and is more thermodynamically favourable then for toluene. Unfortunately, we were not able to locate </w:t>
      </w:r>
      <w:r>
        <w:rPr>
          <w:rFonts w:cs="Times New Roman" w:ascii="Times New Roman" w:hAnsi="Times New Roman"/>
          <w:i/>
          <w:color w:val="FF0000"/>
          <w:sz w:val="24"/>
          <w:szCs w:val="24"/>
          <w:lang w:val="en-US"/>
        </w:rPr>
        <w:t>ortho-</w:t>
      </w:r>
      <w:r>
        <w:rPr>
          <w:rFonts w:cs="Times New Roman" w:ascii="Times New Roman" w:hAnsi="Times New Roman"/>
          <w:color w:val="FF0000"/>
          <w:sz w:val="24"/>
          <w:szCs w:val="24"/>
          <w:lang w:val="en-US"/>
        </w:rPr>
        <w:t xml:space="preserve"> and</w:t>
      </w:r>
      <w:r>
        <w:rPr>
          <w:rFonts w:cs="Times New Roman" w:ascii="Times New Roman" w:hAnsi="Times New Roman"/>
          <w:color w:val="FF0000"/>
          <w:sz w:val="24"/>
          <w:szCs w:val="24"/>
          <w:lang w:val="en-GB"/>
        </w:rPr>
        <w:t xml:space="preserve"> </w:t>
      </w:r>
      <w:r>
        <w:rPr>
          <w:rFonts w:cs="Times New Roman" w:ascii="Times New Roman" w:hAnsi="Times New Roman"/>
          <w:i/>
          <w:color w:val="FF0000"/>
          <w:sz w:val="24"/>
          <w:szCs w:val="24"/>
          <w:lang w:val="en-GB"/>
        </w:rPr>
        <w:t>meta-</w:t>
      </w:r>
      <w:r>
        <w:rPr>
          <w:rFonts w:cs="Times New Roman" w:ascii="Times New Roman" w:hAnsi="Times New Roman"/>
          <w:color w:val="FF0000"/>
          <w:sz w:val="24"/>
          <w:szCs w:val="24"/>
          <w:lang w:val="en-GB"/>
        </w:rPr>
        <w:t xml:space="preserve"> oriented π-complexes. The energy required for TS1 formation for anisole is also reduced comparing to benzene and toluene with </w:t>
      </w:r>
      <w:r>
        <w:rPr>
          <w:rFonts w:cs="Times New Roman" w:ascii="Times New Roman" w:hAnsi="Times New Roman"/>
          <w:i/>
          <w:color w:val="FF0000"/>
          <w:sz w:val="24"/>
          <w:szCs w:val="24"/>
          <w:lang w:val="en-GB"/>
        </w:rPr>
        <w:t>para-</w:t>
      </w:r>
      <w:r>
        <w:rPr>
          <w:rFonts w:cs="Times New Roman" w:ascii="Times New Roman" w:hAnsi="Times New Roman"/>
          <w:color w:val="FF0000"/>
          <w:sz w:val="24"/>
          <w:szCs w:val="24"/>
          <w:lang w:val="en-GB"/>
        </w:rPr>
        <w:t xml:space="preserve"> position preferred over </w:t>
      </w:r>
      <w:r>
        <w:rPr>
          <w:rFonts w:cs="Times New Roman" w:ascii="Times New Roman" w:hAnsi="Times New Roman"/>
          <w:i/>
          <w:color w:val="FF0000"/>
          <w:sz w:val="24"/>
          <w:szCs w:val="24"/>
          <w:lang w:val="en-GB"/>
        </w:rPr>
        <w:t>ortho-</w:t>
      </w:r>
      <w:r>
        <w:rPr>
          <w:rFonts w:cs="Times New Roman" w:ascii="Times New Roman" w:hAnsi="Times New Roman"/>
          <w:color w:val="FF0000"/>
          <w:sz w:val="24"/>
          <w:szCs w:val="24"/>
          <w:lang w:val="en-GB"/>
        </w:rPr>
        <w:t xml:space="preserve">. The same is observed in </w:t>
      </w:r>
      <w:r>
        <w:rPr>
          <w:rFonts w:cs="Times New Roman" w:ascii="Times New Roman" w:hAnsi="Times New Roman"/>
          <w:color w:val="FF0000"/>
          <w:sz w:val="24"/>
          <w:szCs w:val="24"/>
          <w:lang w:val="en-US"/>
        </w:rPr>
        <w:t xml:space="preserve">σ-complexes, whereas in TS2 and products </w:t>
      </w:r>
      <w:r>
        <w:rPr>
          <w:rFonts w:cs="Times New Roman" w:ascii="Times New Roman" w:hAnsi="Times New Roman"/>
          <w:i/>
          <w:color w:val="FF0000"/>
          <w:sz w:val="24"/>
          <w:szCs w:val="24"/>
          <w:lang w:val="en-US"/>
        </w:rPr>
        <w:t>ortho-</w:t>
      </w:r>
      <w:r>
        <w:rPr>
          <w:rFonts w:cs="Times New Roman" w:ascii="Times New Roman" w:hAnsi="Times New Roman"/>
          <w:color w:val="FF0000"/>
          <w:sz w:val="24"/>
          <w:szCs w:val="24"/>
          <w:lang w:val="en-US"/>
        </w:rPr>
        <w:t xml:space="preserve"> isomer is thermodynamically favoured over </w:t>
      </w:r>
      <w:r>
        <w:rPr>
          <w:rFonts w:cs="Times New Roman" w:ascii="Times New Roman" w:hAnsi="Times New Roman"/>
          <w:i/>
          <w:color w:val="FF0000"/>
          <w:sz w:val="24"/>
          <w:szCs w:val="24"/>
          <w:lang w:val="en-US"/>
        </w:rPr>
        <w:t>para-</w:t>
      </w:r>
      <w:r>
        <w:rPr>
          <w:rFonts w:cs="Times New Roman" w:ascii="Times New Roman" w:hAnsi="Times New Roman"/>
          <w:color w:val="FF0000"/>
          <w:sz w:val="24"/>
          <w:szCs w:val="24"/>
          <w:lang w:val="en-US"/>
        </w:rPr>
        <w:t xml:space="preserve"> (Table 5). We have not shown data for </w:t>
      </w:r>
      <w:bookmarkStart w:id="56" w:name="_Hlk522789226"/>
      <w:r>
        <w:rPr>
          <w:rFonts w:cs="Times New Roman" w:ascii="Times New Roman" w:hAnsi="Times New Roman"/>
          <w:i/>
          <w:color w:val="FF0000"/>
          <w:sz w:val="24"/>
          <w:szCs w:val="24"/>
          <w:lang w:val="en-US"/>
        </w:rPr>
        <w:t>meta-</w:t>
      </w:r>
      <w:r>
        <w:rPr>
          <w:rFonts w:cs="Times New Roman" w:ascii="Times New Roman" w:hAnsi="Times New Roman"/>
          <w:color w:val="FF0000"/>
          <w:sz w:val="24"/>
          <w:szCs w:val="24"/>
          <w:lang w:val="en-US"/>
        </w:rPr>
        <w:t xml:space="preserve"> oriented σ-complex </w:t>
      </w:r>
      <w:bookmarkEnd w:id="56"/>
      <w:r>
        <w:rPr>
          <w:rFonts w:cs="Times New Roman" w:ascii="Times New Roman" w:hAnsi="Times New Roman"/>
          <w:color w:val="FF0000"/>
          <w:sz w:val="24"/>
          <w:szCs w:val="24"/>
          <w:lang w:val="en-US"/>
        </w:rPr>
        <w:t xml:space="preserve">and TS2 since a proton transfer with the formation of arenium ion was observed in both cases (Fig.2S a). Overall, the calculations are in agreement with experimental data, where </w:t>
      </w:r>
      <w:r>
        <w:rPr>
          <w:rFonts w:cs="Times New Roman" w:ascii="Times New Roman" w:hAnsi="Times New Roman"/>
          <w:i/>
          <w:color w:val="FF0000"/>
          <w:sz w:val="24"/>
          <w:szCs w:val="24"/>
          <w:lang w:val="en-US"/>
        </w:rPr>
        <w:t xml:space="preserve">para:ortho </w:t>
      </w:r>
      <w:r>
        <w:rPr>
          <w:rFonts w:cs="Times New Roman" w:ascii="Times New Roman" w:hAnsi="Times New Roman"/>
          <w:color w:val="FF0000"/>
          <w:sz w:val="24"/>
          <w:szCs w:val="24"/>
          <w:lang w:val="en-US"/>
        </w:rPr>
        <w:t xml:space="preserve">ratio for anisole lies in a range of 1.21 to 1.86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"18\u201319, 21", "plainTextFormattedCitation" : "16\u201321", "previouslyFormattedCitation" : "&lt;sup&gt;16\u201321&lt;/sup&gt;" }, "properties" : { "noteIndex" : 0 }, "schema" : "https://github.com/citation-style-language/schema/raw/master/csl-citation.json" }</w:instrText>
      </w:r>
      <w:r>
        <w:fldChar w:fldCharType="separate"/>
      </w:r>
      <w:bookmarkStart w:id="57" w:name="__Fieldmark__19657_1060702212"/>
      <w:r>
        <w:rPr>
          <w:rFonts w:cs="Times New Roman" w:ascii="Times New Roman" w:hAnsi="Times New Roman"/>
          <w:color w:val="FF0000"/>
          <w:sz w:val="24"/>
          <w:szCs w:val="24"/>
          <w:lang w:val="en-US"/>
        </w:rPr>
      </w:r>
      <w:r>
        <w:rPr>
          <w:rFonts w:cs="Times New Roman" w:ascii="Times New Roman" w:hAnsi="Times New Roman"/>
          <w:color w:val="FF0000"/>
          <w:sz w:val="24"/>
          <w:szCs w:val="24"/>
          <w:vertAlign w:val="superscript"/>
          <w:lang w:val="en-US"/>
        </w:rPr>
        <w:t>1</w:t>
      </w:r>
      <w:r>
        <w:rPr>
          <w:rFonts w:cs="Times New Roman" w:ascii="Times New Roman" w:hAnsi="Times New Roman"/>
          <w:sz w:val="24"/>
          <w:szCs w:val="24"/>
          <w:vertAlign w:val="superscript"/>
          <w:lang w:val="en-US"/>
        </w:rPr>
        <w:t>8–19, 21</w:t>
      </w:r>
      <w:r>
        <w:rPr>
          <w:rFonts w:cs="Times New Roman" w:ascii="Times New Roman" w:hAnsi="Times New Roman"/>
          <w:color w:val="FF0000"/>
          <w:sz w:val="24"/>
          <w:szCs w:val="24"/>
          <w:lang w:val="en-US"/>
        </w:rPr>
      </w:r>
      <w:r>
        <w:fldChar w:fldCharType="end"/>
      </w:r>
      <w:bookmarkEnd w:id="57"/>
      <w:r>
        <w:rPr>
          <w:rFonts w:cs="Times New Roman" w:ascii="Times New Roman" w:hAnsi="Times New Roman"/>
          <w:color w:val="FF0000"/>
          <w:sz w:val="24"/>
          <w:szCs w:val="24"/>
          <w:lang w:val="en-US"/>
        </w:rPr>
        <w:t xml:space="preserve">. </w:t>
      </w:r>
    </w:p>
    <w:p>
      <w:pPr>
        <w:pStyle w:val="Normal"/>
        <w:spacing w:lineRule="auto" w:line="360" w:before="0" w:after="0"/>
        <w:jc w:val="both"/>
        <w:rPr/>
      </w:pPr>
      <w:r>
        <w:rPr>
          <w:rFonts w:cs="Times New Roman" w:ascii="Times New Roman" w:hAnsi="Times New Roman"/>
          <w:sz w:val="24"/>
          <w:szCs w:val="24"/>
          <w:lang w:val="en-US"/>
        </w:rPr>
        <w:t>Chlorobenzene is deactivated in S</w:t>
      </w:r>
      <w:r>
        <w:rPr>
          <w:rFonts w:cs="Times New Roman" w:ascii="Times New Roman" w:hAnsi="Times New Roman"/>
          <w:sz w:val="24"/>
          <w:szCs w:val="24"/>
          <w:vertAlign w:val="subscript"/>
          <w:lang w:val="en-US"/>
        </w:rPr>
        <w:t>E</w:t>
      </w:r>
      <w:r>
        <w:rPr>
          <w:rFonts w:cs="Times New Roman" w:ascii="Times New Roman" w:hAnsi="Times New Roman"/>
          <w:sz w:val="24"/>
          <w:szCs w:val="24"/>
          <w:lang w:val="en-US"/>
        </w:rPr>
        <w:t xml:space="preserve">Ar, but </w:t>
      </w:r>
      <w:r>
        <w:rPr>
          <w:rFonts w:cs="Times New Roman" w:ascii="Times New Roman" w:hAnsi="Times New Roman"/>
          <w:i/>
          <w:sz w:val="24"/>
          <w:szCs w:val="24"/>
          <w:lang w:val="en-US"/>
        </w:rPr>
        <w:t>ortho-</w:t>
      </w:r>
      <w:r>
        <w:rPr>
          <w:rFonts w:cs="Times New Roman" w:ascii="Times New Roman" w:hAnsi="Times New Roman"/>
          <w:sz w:val="24"/>
          <w:szCs w:val="24"/>
          <w:lang w:val="en-US"/>
        </w:rPr>
        <w:t>/</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directing. The formation of π-complex between chlorobenzene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is less thermodynamically favourable then for benzene and toluene. </w:t>
      </w:r>
      <w:r>
        <w:rPr>
          <w:rFonts w:cs="Times New Roman" w:ascii="Times New Roman" w:hAnsi="Times New Roman"/>
          <w:sz w:val="24"/>
          <w:szCs w:val="24"/>
          <w:lang w:val="en-US"/>
        </w:rPr>
        <w:t>Same as for toluene,</w:t>
      </w:r>
      <w:r>
        <w:rPr>
          <w:rFonts w:cs="Times New Roman" w:ascii="Times New Roman" w:hAnsi="Times New Roman"/>
          <w:sz w:val="24"/>
          <w:szCs w:val="24"/>
          <w:lang w:val="en-GB"/>
        </w:rPr>
        <w:t xml:space="preserve"> for chlorobenzene the </w:t>
      </w:r>
      <w:r>
        <w:rPr>
          <w:rFonts w:cs="Times New Roman" w:ascii="Times New Roman" w:hAnsi="Times New Roman"/>
          <w:sz w:val="24"/>
          <w:szCs w:val="24"/>
          <w:lang w:val="en-US"/>
        </w:rPr>
        <w:t xml:space="preserve">TS1 is a rate determining step with the lowest activation energy for </w:t>
      </w:r>
      <w:r>
        <w:rPr>
          <w:rFonts w:cs="Times New Roman" w:ascii="Times New Roman" w:hAnsi="Times New Roman"/>
          <w:i/>
          <w:sz w:val="24"/>
          <w:szCs w:val="24"/>
          <w:lang w:val="en-US"/>
        </w:rPr>
        <w:t xml:space="preserve">para- </w:t>
      </w:r>
      <w:r>
        <w:rPr>
          <w:rFonts w:cs="Times New Roman" w:ascii="Times New Roman" w:hAnsi="Times New Roman"/>
          <w:sz w:val="24"/>
          <w:szCs w:val="24"/>
          <w:lang w:val="en-US"/>
        </w:rPr>
        <w:t xml:space="preserve">position. In σ-complexes and TS2 of the </w:t>
      </w:r>
      <w:r>
        <w:rPr>
          <w:rFonts w:cs="Times New Roman" w:ascii="Times New Roman" w:hAnsi="Times New Roman"/>
          <w:sz w:val="24"/>
          <w:szCs w:val="24"/>
          <w:lang w:val="en-GB"/>
        </w:rPr>
        <w:t>chlorobenzene</w:t>
      </w:r>
      <w:r>
        <w:rPr>
          <w:rFonts w:cs="Times New Roman" w:ascii="Times New Roman" w:hAnsi="Times New Roman"/>
          <w:i/>
          <w:sz w:val="24"/>
          <w:szCs w:val="24"/>
          <w:lang w:val="en-US"/>
        </w:rPr>
        <w:t xml:space="preserve"> para-</w:t>
      </w:r>
      <w:r>
        <w:rPr>
          <w:rFonts w:cs="Times New Roman" w:ascii="Times New Roman" w:hAnsi="Times New Roman"/>
          <w:sz w:val="24"/>
          <w:szCs w:val="24"/>
          <w:lang w:val="en-US"/>
        </w:rPr>
        <w:t xml:space="preserve"> isomer is also the most </w:t>
      </w:r>
      <w:r>
        <w:rPr>
          <w:rFonts w:cs="Times New Roman" w:ascii="Times New Roman" w:hAnsi="Times New Roman"/>
          <w:sz w:val="24"/>
          <w:szCs w:val="24"/>
          <w:lang w:val="en-GB"/>
        </w:rPr>
        <w:t>thermodynamically</w:t>
      </w:r>
      <w:r>
        <w:rPr>
          <w:rFonts w:cs="Times New Roman" w:ascii="Times New Roman" w:hAnsi="Times New Roman"/>
          <w:sz w:val="24"/>
          <w:szCs w:val="24"/>
          <w:lang w:val="en-US"/>
        </w:rPr>
        <w:t xml:space="preserve"> favorable and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isomer is the least </w:t>
      </w:r>
      <w:r>
        <w:rPr>
          <w:rFonts w:cs="Times New Roman" w:ascii="Times New Roman" w:hAnsi="Times New Roman"/>
          <w:sz w:val="24"/>
          <w:szCs w:val="24"/>
          <w:lang w:val="en-GB"/>
        </w:rPr>
        <w:t>thermodynamically</w:t>
      </w:r>
      <w:r>
        <w:rPr>
          <w:rFonts w:cs="Times New Roman" w:ascii="Times New Roman" w:hAnsi="Times New Roman"/>
          <w:sz w:val="24"/>
          <w:szCs w:val="24"/>
          <w:lang w:val="en-US"/>
        </w:rPr>
        <w:t xml:space="preserve"> favorable. The calculations are in agreement with experimental data, where </w:t>
      </w:r>
      <w:r>
        <w:rPr>
          <w:rFonts w:cs="Times New Roman" w:ascii="Times New Roman" w:hAnsi="Times New Roman"/>
          <w:i/>
          <w:sz w:val="24"/>
          <w:szCs w:val="24"/>
          <w:lang w:val="en-US"/>
        </w:rPr>
        <w:t xml:space="preserve">para:ortho </w:t>
      </w:r>
      <w:r>
        <w:rPr>
          <w:rFonts w:cs="Times New Roman" w:ascii="Times New Roman" w:hAnsi="Times New Roman"/>
          <w:sz w:val="24"/>
          <w:szCs w:val="24"/>
          <w:lang w:val="en-US"/>
        </w:rPr>
        <w:t xml:space="preserve">ratio for chlorobenzene varies from 1.29 to 1.97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"18\u201319, 21", "plainTextFormattedCitation" : "16\u201321", "previouslyFormattedCitation" : "&lt;sup&gt;16\u201321&lt;/sup&gt;" }, "properties" : { "noteIndex" : 0 }, "schema" : "https://github.com/citation-style-language/schema/raw/master/csl-citation.json" }</w:instrText>
      </w:r>
      <w:r>
        <w:fldChar w:fldCharType="separate"/>
      </w:r>
      <w:bookmarkStart w:id="58" w:name="__Fieldmark__19715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18–19, 21</w:t>
      </w:r>
      <w:r>
        <w:rPr>
          <w:rFonts w:cs="Times New Roman" w:ascii="Times New Roman" w:hAnsi="Times New Roman"/>
          <w:sz w:val="24"/>
          <w:szCs w:val="24"/>
          <w:lang w:val="en-US"/>
        </w:rPr>
      </w:r>
      <w:r>
        <w:fldChar w:fldCharType="end"/>
      </w:r>
      <w:bookmarkEnd w:id="58"/>
      <w:r>
        <w:rPr>
          <w:rFonts w:cs="Times New Roman" w:ascii="Times New Roman" w:hAnsi="Times New Roman"/>
          <w:sz w:val="24"/>
          <w:szCs w:val="24"/>
          <w:lang w:val="en-US"/>
        </w:rPr>
        <w:t xml:space="preserve">. </w:t>
      </w:r>
    </w:p>
    <w:p>
      <w:pPr>
        <w:pStyle w:val="Normal"/>
        <w:spacing w:lineRule="auto" w:line="360" w:before="0" w:after="0"/>
        <w:jc w:val="both"/>
        <w:rPr/>
      </w:pPr>
      <w:r>
        <w:rPr>
          <w:rFonts w:cs="Times New Roman" w:ascii="Times New Roman" w:hAnsi="Times New Roman"/>
          <w:sz w:val="24"/>
          <w:szCs w:val="24"/>
          <w:lang w:val="en-US"/>
        </w:rPr>
        <w:t>Nitrobenzene is strongly deactivated in S</w:t>
      </w:r>
      <w:r>
        <w:rPr>
          <w:rFonts w:cs="Times New Roman" w:ascii="Times New Roman" w:hAnsi="Times New Roman"/>
          <w:sz w:val="24"/>
          <w:szCs w:val="24"/>
          <w:vertAlign w:val="subscript"/>
          <w:lang w:val="en-US"/>
        </w:rPr>
        <w:t>E</w:t>
      </w:r>
      <w:r>
        <w:rPr>
          <w:rFonts w:cs="Times New Roman" w:ascii="Times New Roman" w:hAnsi="Times New Roman"/>
          <w:sz w:val="24"/>
          <w:szCs w:val="24"/>
          <w:lang w:val="en-US"/>
        </w:rPr>
        <w:t xml:space="preserve">Ar and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directing. The π-complex formation between nitrobenzene and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requires 7.82 kcal/mol and show no positional selectivity. Unfortunately, we were not able to find TS1 for </w:t>
      </w:r>
      <w:r>
        <w:rPr>
          <w:rFonts w:cs="Times New Roman" w:ascii="Times New Roman" w:hAnsi="Times New Roman"/>
          <w:i/>
          <w:sz w:val="24"/>
          <w:szCs w:val="24"/>
          <w:lang w:val="en-GB"/>
        </w:rPr>
        <w:t>meta-</w:t>
      </w:r>
      <w:r>
        <w:rPr>
          <w:rFonts w:cs="Times New Roman" w:ascii="Times New Roman" w:hAnsi="Times New Roman"/>
          <w:sz w:val="24"/>
          <w:szCs w:val="24"/>
          <w:lang w:val="en-GB"/>
        </w:rPr>
        <w:t xml:space="preserve"> isomer, but </w:t>
      </w:r>
      <w:r>
        <w:rPr>
          <w:rFonts w:cs="Times New Roman" w:ascii="Times New Roman" w:hAnsi="Times New Roman"/>
          <w:sz w:val="24"/>
          <w:szCs w:val="24"/>
          <w:lang w:val="en-US"/>
        </w:rPr>
        <w:t xml:space="preserve">σ-complexes energies indicate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position as the most thermodynamically favorable one (Table 5). Indeed, the amination of nitrobenzene resulted in trace amount of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isomer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"16", "plainTextFormattedCitation" : "16\u201321", "previouslyFormattedCitation" : "&lt;sup&gt;16\u201321&lt;/sup&gt;" }, "properties" : { "noteIndex" : 0 }, "schema" : "https://github.com/citation-style-language/schema/raw/master/csl-citation.json" }</w:instrText>
      </w:r>
      <w:r>
        <w:fldChar w:fldCharType="separate"/>
      </w:r>
      <w:bookmarkStart w:id="59" w:name="__Fieldmark__19763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16</w:t>
      </w:r>
      <w:r>
        <w:rPr>
          <w:rFonts w:cs="Times New Roman" w:ascii="Times New Roman" w:hAnsi="Times New Roman"/>
          <w:sz w:val="24"/>
          <w:szCs w:val="24"/>
          <w:lang w:val="en-US"/>
        </w:rPr>
      </w:r>
      <w:r>
        <w:fldChar w:fldCharType="end"/>
      </w:r>
      <w:bookmarkEnd w:id="59"/>
      <w:r>
        <w:rPr>
          <w:rFonts w:cs="Times New Roman" w:ascii="Times New Roman" w:hAnsi="Times New Roman"/>
          <w:sz w:val="24"/>
          <w:szCs w:val="24"/>
          <w:lang w:val="en-US"/>
        </w:rPr>
        <w:t xml:space="preserve">. The TS2 and products thermodynamics predicts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position favored over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however, considering TS1 energies it is unlikely that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or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isomers can be formed.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Aniline is the most activated and </w:t>
      </w:r>
      <w:r>
        <w:rPr>
          <w:rFonts w:cs="Times New Roman" w:ascii="Times New Roman" w:hAnsi="Times New Roman"/>
          <w:i/>
          <w:sz w:val="24"/>
          <w:szCs w:val="24"/>
          <w:lang w:val="en-US"/>
        </w:rPr>
        <w:t>ortho-</w:t>
      </w:r>
      <w:r>
        <w:rPr>
          <w:rFonts w:cs="Times New Roman" w:ascii="Times New Roman" w:hAnsi="Times New Roman"/>
          <w:sz w:val="24"/>
          <w:szCs w:val="24"/>
          <w:lang w:val="en-US"/>
        </w:rPr>
        <w:t>/</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directing. For aniline we have found only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oriented π-complex.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oriented π-complex during optimization converged to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In </w:t>
      </w:r>
      <w:bookmarkStart w:id="60" w:name="_Hlk522789260"/>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oriented π-complex</w:t>
      </w:r>
      <w:bookmarkEnd w:id="60"/>
      <w:r>
        <w:rPr>
          <w:rFonts w:cs="Times New Roman" w:ascii="Times New Roman" w:hAnsi="Times New Roman"/>
          <w:sz w:val="24"/>
          <w:szCs w:val="24"/>
          <w:lang w:val="en-US"/>
        </w:rPr>
        <w:t xml:space="preserve"> a proton transfer with the formation of arenium ion was observed </w:t>
      </w:r>
      <w:r>
        <w:rPr>
          <w:rFonts w:cs="Times New Roman" w:ascii="Times New Roman" w:hAnsi="Times New Roman"/>
          <w:color w:val="FF0000"/>
          <w:sz w:val="24"/>
          <w:szCs w:val="24"/>
          <w:lang w:val="en-US"/>
        </w:rPr>
        <w:t>(Fig.2S b)</w:t>
      </w:r>
      <w:r>
        <w:rPr>
          <w:rFonts w:cs="Times New Roman" w:ascii="Times New Roman" w:hAnsi="Times New Roman"/>
          <w:sz w:val="24"/>
          <w:szCs w:val="24"/>
          <w:lang w:val="en-US"/>
        </w:rPr>
        <w:t xml:space="preserve">. The calculations show that the formation of found π-complex </w:t>
      </w:r>
      <w:r>
        <w:rPr>
          <w:rFonts w:cs="Times New Roman" w:ascii="Times New Roman" w:hAnsi="Times New Roman"/>
          <w:sz w:val="24"/>
          <w:szCs w:val="24"/>
          <w:lang w:val="en-GB"/>
        </w:rPr>
        <w:t xml:space="preserve">should proceed easily and is followed by TS1 with the lowest activation energies </w:t>
      </w:r>
      <w:r>
        <w:rPr>
          <w:rFonts w:cs="Times New Roman" w:ascii="Times New Roman" w:hAnsi="Times New Roman"/>
          <w:sz w:val="24"/>
          <w:szCs w:val="24"/>
          <w:lang w:val="en-US"/>
        </w:rPr>
        <w:t xml:space="preserve">among the studied compounds. The </w:t>
      </w:r>
      <w:r>
        <w:rPr>
          <w:rFonts w:cs="Times New Roman" w:ascii="Times New Roman" w:hAnsi="Times New Roman"/>
          <w:i/>
          <w:sz w:val="24"/>
          <w:szCs w:val="24"/>
          <w:lang w:val="en-US"/>
        </w:rPr>
        <w:t>para-</w:t>
      </w:r>
      <w:r>
        <w:rPr>
          <w:rFonts w:cs="Times New Roman" w:ascii="Times New Roman" w:hAnsi="Times New Roman"/>
          <w:sz w:val="24"/>
          <w:szCs w:val="24"/>
          <w:lang w:val="en-US"/>
        </w:rPr>
        <w:t xml:space="preserve"> position is thermodynamically favoured in TS1, TS2 and products, whereas in σ-complexes the </w:t>
      </w:r>
      <w:r>
        <w:rPr>
          <w:rFonts w:cs="Times New Roman" w:ascii="Times New Roman" w:hAnsi="Times New Roman"/>
          <w:i/>
          <w:sz w:val="24"/>
          <w:szCs w:val="24"/>
          <w:lang w:val="en-US"/>
        </w:rPr>
        <w:t>ortho</w:t>
      </w:r>
      <w:r>
        <w:rPr>
          <w:rFonts w:cs="Times New Roman" w:ascii="Times New Roman" w:hAnsi="Times New Roman"/>
          <w:sz w:val="24"/>
          <w:szCs w:val="24"/>
          <w:lang w:val="en-US"/>
        </w:rPr>
        <w:t xml:space="preserve">- isomer is preferable (Table 5). </w:t>
      </w:r>
      <w:r>
        <w:rPr>
          <w:rFonts w:cs="Times New Roman" w:ascii="Times New Roman" w:hAnsi="Times New Roman"/>
          <w:color w:val="FF0000"/>
          <w:sz w:val="24"/>
          <w:szCs w:val="24"/>
          <w:lang w:val="en-US"/>
        </w:rPr>
        <w:t>Thus, the amination of aniline is thermodynamically possible; however, it has not been reported. In specially conducted experiments we aminated aniline using NaN</w:t>
      </w:r>
      <w:r>
        <w:rPr>
          <w:rFonts w:cs="Times New Roman" w:ascii="Times New Roman" w:hAnsi="Times New Roman"/>
          <w:color w:val="FF0000"/>
          <w:sz w:val="24"/>
          <w:szCs w:val="24"/>
          <w:vertAlign w:val="subscript"/>
          <w:lang w:val="en-US"/>
        </w:rPr>
        <w:t>3</w:t>
      </w:r>
      <w:r>
        <w:rPr>
          <w:rFonts w:cs="Times New Roman" w:ascii="Times New Roman" w:hAnsi="Times New Roman"/>
          <w:color w:val="FF0000"/>
          <w:sz w:val="24"/>
          <w:szCs w:val="24"/>
          <w:lang w:val="en-US"/>
        </w:rPr>
        <w:t xml:space="preserve"> in CF</w:t>
      </w:r>
      <w:r>
        <w:rPr>
          <w:rFonts w:cs="Times New Roman" w:ascii="Times New Roman" w:hAnsi="Times New Roman"/>
          <w:color w:val="FF0000"/>
          <w:sz w:val="24"/>
          <w:szCs w:val="24"/>
          <w:vertAlign w:val="subscript"/>
          <w:lang w:val="en-US"/>
        </w:rPr>
        <w:t>3</w:t>
      </w:r>
      <w:r>
        <w:rPr>
          <w:rFonts w:cs="Times New Roman" w:ascii="Times New Roman" w:hAnsi="Times New Roman"/>
          <w:color w:val="FF0000"/>
          <w:sz w:val="24"/>
          <w:szCs w:val="24"/>
          <w:lang w:val="en-US"/>
        </w:rPr>
        <w:t>SO</w:t>
      </w:r>
      <w:r>
        <w:rPr>
          <w:rFonts w:cs="Times New Roman" w:ascii="Times New Roman" w:hAnsi="Times New Roman"/>
          <w:color w:val="FF0000"/>
          <w:sz w:val="24"/>
          <w:szCs w:val="24"/>
          <w:vertAlign w:val="subscript"/>
          <w:lang w:val="en-US"/>
        </w:rPr>
        <w:t>3</w:t>
      </w:r>
      <w:r>
        <w:rPr>
          <w:rFonts w:cs="Times New Roman" w:ascii="Times New Roman" w:hAnsi="Times New Roman"/>
          <w:color w:val="FF0000"/>
          <w:sz w:val="24"/>
          <w:szCs w:val="24"/>
          <w:lang w:val="en-US"/>
        </w:rPr>
        <w:t xml:space="preserve">H. </w:t>
      </w:r>
      <w:r>
        <w:rPr>
          <w:rFonts w:cs="Times New Roman" w:ascii="Times New Roman" w:hAnsi="Times New Roman"/>
          <w:sz w:val="24"/>
          <w:szCs w:val="24"/>
          <w:lang w:val="en-US"/>
        </w:rPr>
        <w:t>We were able to obtain only traces of phenylene diamine after continuous heating of aniline with an excess of NaN</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 xml:space="preserve"> in CF</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SO</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 xml:space="preserve">H. It could be caused by the following reasons. First, aniline is obviously a stronger base then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GB"/>
        </w:rPr>
        <w:t xml:space="preserve">, thus it would replace it from its salt leading to a decrease in electrophile concentration. It would explain why an excess of reagent is needed to obtain at least traces of the product. Second, in the strong acidic media there is equilibrium between aniline and anilinium ion. The latter is deactivated in </w:t>
      </w:r>
      <w:r>
        <w:rPr>
          <w:rFonts w:cs="Times New Roman" w:ascii="Times New Roman" w:hAnsi="Times New Roman"/>
          <w:sz w:val="24"/>
          <w:szCs w:val="24"/>
          <w:lang w:val="en-US"/>
        </w:rPr>
        <w:t>S</w:t>
      </w:r>
      <w:r>
        <w:rPr>
          <w:rFonts w:cs="Times New Roman" w:ascii="Times New Roman" w:hAnsi="Times New Roman"/>
          <w:sz w:val="24"/>
          <w:szCs w:val="24"/>
          <w:vertAlign w:val="subscript"/>
          <w:lang w:val="en-US"/>
        </w:rPr>
        <w:t>E</w:t>
      </w:r>
      <w:r>
        <w:rPr>
          <w:rFonts w:cs="Times New Roman" w:ascii="Times New Roman" w:hAnsi="Times New Roman"/>
          <w:sz w:val="24"/>
          <w:szCs w:val="24"/>
          <w:lang w:val="en-US"/>
        </w:rPr>
        <w:t>Ar reactions due to</w:t>
      </w:r>
      <w:r>
        <w:rPr>
          <w:rFonts w:cs="Times New Roman" w:ascii="Times New Roman" w:hAnsi="Times New Roman"/>
          <w:sz w:val="24"/>
          <w:szCs w:val="24"/>
          <w:lang w:val="en-GB"/>
        </w:rPr>
        <w:t xml:space="preserve"> electron-withdrawing effect of NH</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w:t>
      </w:r>
      <w:r>
        <w:rPr>
          <w:rFonts w:cs="Times New Roman" w:ascii="Times New Roman" w:hAnsi="Times New Roman"/>
          <w:color w:val="FF0000"/>
          <w:sz w:val="24"/>
          <w:szCs w:val="24"/>
          <w:lang w:val="en-GB"/>
        </w:rPr>
        <w:t xml:space="preserve">For better understanding of aniline sluggishness in direct amination, </w:t>
      </w:r>
      <w:r>
        <w:rPr>
          <w:rFonts w:cs="Times New Roman" w:ascii="Times New Roman" w:hAnsi="Times New Roman"/>
          <w:sz w:val="24"/>
          <w:szCs w:val="24"/>
          <w:lang w:val="en-GB"/>
        </w:rPr>
        <w:t>we aminated 1-aminenaphtalene in the same conditions as for aniline and obtained 1,</w:t>
      </w:r>
      <w:r>
        <w:rPr>
          <w:rFonts w:cs="Times New Roman" w:ascii="Times New Roman" w:hAnsi="Times New Roman"/>
          <w:sz w:val="24"/>
          <w:szCs w:val="24"/>
          <w:lang w:val="en-US"/>
        </w:rPr>
        <w:t>5</w:t>
      </w:r>
      <w:r>
        <w:rPr>
          <w:rFonts w:cs="Times New Roman" w:ascii="Times New Roman" w:hAnsi="Times New Roman"/>
          <w:sz w:val="24"/>
          <w:szCs w:val="24"/>
          <w:lang w:val="en-GB"/>
        </w:rPr>
        <w:t xml:space="preserve">-diaminonaphtalene as a major product with 30% yield. The fact that amination mostly took place in the </w:t>
      </w:r>
      <w:r>
        <w:rPr>
          <w:rFonts w:cs="Times New Roman" w:ascii="Times New Roman" w:hAnsi="Times New Roman"/>
          <w:sz w:val="24"/>
          <w:szCs w:val="24"/>
          <w:lang w:val="en-US"/>
        </w:rPr>
        <w:t>5</w:t>
      </w:r>
      <w:r>
        <w:rPr>
          <w:rFonts w:cs="Times New Roman" w:ascii="Times New Roman" w:hAnsi="Times New Roman"/>
          <w:sz w:val="24"/>
          <w:szCs w:val="24"/>
          <w:lang w:val="en-GB"/>
        </w:rPr>
        <w:t xml:space="preserve"> position indicates that the assumption about electron-withdrawing effect of NH</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GB"/>
        </w:rPr>
        <w:t xml:space="preserve"> is reasonable.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Table 5. Free energies difference from reactants for the direct amination of aniline, anisole, toluene, benzene, chlorobenzene and nitrobenzene by </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N</w:t>
      </w:r>
      <w:r>
        <w:rPr>
          <w:rFonts w:cs="Times New Roman" w:ascii="Times New Roman" w:hAnsi="Times New Roman"/>
          <w:sz w:val="24"/>
          <w:szCs w:val="24"/>
          <w:vertAlign w:val="subscript"/>
          <w:lang w:val="en-GB"/>
        </w:rPr>
        <w:t>3</w:t>
      </w:r>
      <w:r>
        <w:rPr>
          <w:rFonts w:cs="Times New Roman" w:ascii="Times New Roman" w:hAnsi="Times New Roman"/>
          <w:sz w:val="24"/>
          <w:szCs w:val="24"/>
          <w:vertAlign w:val="superscript"/>
          <w:lang w:val="en-GB"/>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bscript"/>
          <w:lang w:val="en-US"/>
        </w:rPr>
        <w:t>(a</w:t>
      </w:r>
      <w:r>
        <w:rPr>
          <w:rFonts w:cs="Times New Roman" w:ascii="Times New Roman" w:hAnsi="Times New Roman"/>
          <w:sz w:val="24"/>
          <w:szCs w:val="24"/>
          <w:vertAlign w:val="subscript"/>
          <w:lang w:val="en-GB"/>
        </w:rPr>
        <w:t>s)</w:t>
      </w:r>
      <w:r>
        <w:rPr>
          <w:rFonts w:cs="Times New Roman" w:ascii="Times New Roman" w:hAnsi="Times New Roman"/>
          <w:sz w:val="24"/>
          <w:szCs w:val="24"/>
          <w:lang w:val="en-US"/>
        </w:rPr>
        <w: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a4"/>
        <w:tblW w:w="8152" w:type="dxa"/>
        <w:jc w:val="center"/>
        <w:tblInd w:w="0" w:type="dxa"/>
        <w:tblCellMar>
          <w:top w:w="0" w:type="dxa"/>
          <w:left w:w="108" w:type="dxa"/>
          <w:bottom w:w="0" w:type="dxa"/>
          <w:right w:w="108" w:type="dxa"/>
        </w:tblCellMar>
        <w:tblLook w:val="04a0" w:noVBand="1" w:noHBand="0" w:lastColumn="0" w:firstColumn="1" w:lastRow="0" w:firstRow="1"/>
      </w:tblPr>
      <w:tblGrid>
        <w:gridCol w:w="963"/>
        <w:gridCol w:w="1046"/>
        <w:gridCol w:w="1296"/>
        <w:gridCol w:w="1107"/>
        <w:gridCol w:w="1296"/>
        <w:gridCol w:w="1107"/>
        <w:gridCol w:w="1336"/>
      </w:tblGrid>
      <w:tr>
        <w:trPr>
          <w:trHeight w:val="405" w:hRule="atLeast"/>
        </w:trPr>
        <w:tc>
          <w:tcPr>
            <w:tcW w:w="963" w:type="dxa"/>
            <w:vMerge w:val="restart"/>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PhX; X=</w:t>
            </w:r>
          </w:p>
        </w:tc>
        <w:tc>
          <w:tcPr>
            <w:tcW w:w="1046" w:type="dxa"/>
            <w:vMerge w:val="restart"/>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NH</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 xml:space="preserve"> position</w:t>
            </w:r>
          </w:p>
        </w:tc>
        <w:tc>
          <w:tcPr>
            <w:tcW w:w="6142" w:type="dxa"/>
            <w:gridSpan w:val="5"/>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ΔG difference from reactants, kcal/mol</w:t>
            </w:r>
          </w:p>
        </w:tc>
      </w:tr>
      <w:tr>
        <w:trPr>
          <w:trHeight w:val="139" w:hRule="atLeast"/>
        </w:trPr>
        <w:tc>
          <w:tcPr>
            <w:tcW w:w="963" w:type="dxa"/>
            <w:vMerge w:val="continue"/>
            <w:tcBorders>
              <w:bottom w:val="single" w:sz="12" w:space="0" w:color="00000A"/>
              <w:insideH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1046" w:type="dxa"/>
            <w:vMerge w:val="continue"/>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π-complex</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TS1</w:t>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σ-complex</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TS2</w:t>
            </w:r>
          </w:p>
        </w:tc>
        <w:tc>
          <w:tcPr>
            <w:tcW w:w="133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Products</w:t>
            </w:r>
          </w:p>
        </w:tc>
      </w:tr>
      <w:tr>
        <w:trPr>
          <w:trHeight w:val="405" w:hRule="atLeast"/>
        </w:trPr>
        <w:tc>
          <w:tcPr>
            <w:tcW w:w="963" w:type="dxa"/>
            <w:vMerge w:val="restart"/>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t>NH</w:t>
            </w:r>
            <w:r>
              <w:rPr>
                <w:rFonts w:cs="Times New Roman" w:ascii="Times New Roman" w:hAnsi="Times New Roman"/>
                <w:b/>
                <w:sz w:val="24"/>
                <w:szCs w:val="24"/>
                <w:vertAlign w:val="subscript"/>
                <w:lang w:val="en-US"/>
              </w:rPr>
              <w:t>2</w:t>
            </w:r>
          </w:p>
        </w:tc>
        <w:tc>
          <w:tcPr>
            <w:tcW w:w="1046" w:type="dxa"/>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i/>
                <w:i/>
                <w:sz w:val="24"/>
                <w:szCs w:val="24"/>
                <w:lang w:val="en-US"/>
              </w:rPr>
            </w:pPr>
            <w:r>
              <w:rPr>
                <w:rFonts w:cs="Times New Roman" w:ascii="Times New Roman" w:hAnsi="Times New Roman"/>
                <w:i/>
                <w:sz w:val="24"/>
                <w:szCs w:val="24"/>
                <w:lang w:val="en-US"/>
              </w:rPr>
              <w:t>ortho-</w:t>
            </w:r>
          </w:p>
        </w:tc>
        <w:tc>
          <w:tcPr>
            <w:tcW w:w="1296" w:type="dxa"/>
            <w:tcBorders>
              <w:top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-9</w:t>
            </w:r>
            <w:r>
              <w:rPr>
                <w:rFonts w:cs="Times New Roman" w:ascii="Times New Roman" w:hAnsi="Times New Roman"/>
                <w:sz w:val="24"/>
                <w:szCs w:val="24"/>
                <w:lang w:val="en-US"/>
              </w:rPr>
              <w:t>.</w:t>
            </w:r>
            <w:r>
              <w:rPr>
                <w:rFonts w:cs="Times New Roman" w:ascii="Times New Roman" w:hAnsi="Times New Roman"/>
                <w:sz w:val="24"/>
                <w:szCs w:val="24"/>
              </w:rPr>
              <w:t>38</w:t>
            </w:r>
          </w:p>
        </w:tc>
        <w:tc>
          <w:tcPr>
            <w:tcW w:w="1107" w:type="dxa"/>
            <w:tcBorders>
              <w:top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2</w:t>
            </w:r>
            <w:r>
              <w:rPr>
                <w:rFonts w:cs="Times New Roman" w:ascii="Times New Roman" w:hAnsi="Times New Roman"/>
                <w:sz w:val="24"/>
                <w:lang w:val="en-US"/>
              </w:rPr>
              <w:t>.</w:t>
            </w:r>
            <w:r>
              <w:rPr>
                <w:rFonts w:cs="Times New Roman" w:ascii="Times New Roman" w:hAnsi="Times New Roman"/>
                <w:sz w:val="24"/>
              </w:rPr>
              <w:t>60</w:t>
            </w:r>
          </w:p>
        </w:tc>
        <w:tc>
          <w:tcPr>
            <w:tcW w:w="1296" w:type="dxa"/>
            <w:tcBorders>
              <w:top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-73</w:t>
            </w:r>
            <w:r>
              <w:rPr>
                <w:rFonts w:cs="Times New Roman" w:ascii="Times New Roman" w:hAnsi="Times New Roman"/>
                <w:sz w:val="24"/>
                <w:lang w:val="en-GB"/>
              </w:rPr>
              <w:t>.</w:t>
            </w:r>
            <w:r>
              <w:rPr>
                <w:rFonts w:cs="Times New Roman" w:ascii="Times New Roman" w:hAnsi="Times New Roman"/>
                <w:sz w:val="24"/>
              </w:rPr>
              <w:t>90</w:t>
            </w:r>
          </w:p>
        </w:tc>
        <w:tc>
          <w:tcPr>
            <w:tcW w:w="1107"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-35.54</w:t>
            </w:r>
          </w:p>
        </w:tc>
        <w:tc>
          <w:tcPr>
            <w:tcW w:w="133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-90.45</w:t>
            </w:r>
          </w:p>
        </w:tc>
      </w:tr>
      <w:tr>
        <w:trPr>
          <w:trHeight w:val="139" w:hRule="atLeast"/>
        </w:trPr>
        <w:tc>
          <w:tcPr>
            <w:tcW w:w="963" w:type="dxa"/>
            <w:vMerge w:val="continue"/>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i/>
                <w:i/>
                <w:sz w:val="24"/>
                <w:szCs w:val="24"/>
                <w:lang w:val="en-US"/>
              </w:rPr>
            </w:pPr>
            <w:r>
              <w:rPr>
                <w:rFonts w:cs="Times New Roman" w:ascii="Times New Roman" w:hAnsi="Times New Roman"/>
                <w:i/>
                <w:sz w:val="24"/>
                <w:szCs w:val="24"/>
                <w:lang w:val="en-US"/>
              </w:rPr>
              <w:t>meta-</w:t>
            </w:r>
          </w:p>
        </w:tc>
        <w:tc>
          <w:tcPr>
            <w:tcW w:w="1296" w:type="dx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vertAlign w:val="superscript"/>
                <w:lang w:val="en-GB"/>
              </w:rPr>
            </w:pPr>
            <w:r>
              <w:rPr>
                <w:rFonts w:cs="Times New Roman" w:ascii="Times New Roman" w:hAnsi="Times New Roman"/>
                <w:sz w:val="24"/>
                <w:szCs w:val="24"/>
              </w:rPr>
              <w:t> </w:t>
            </w:r>
            <w:r>
              <w:rPr>
                <w:rFonts w:cs="Times New Roman" w:ascii="Times New Roman" w:hAnsi="Times New Roman"/>
                <w:sz w:val="24"/>
                <w:szCs w:val="24"/>
                <w:lang w:val="en-GB"/>
              </w:rPr>
              <w:t>-</w:t>
            </w:r>
            <w:r>
              <w:rPr>
                <w:rFonts w:cs="Times New Roman" w:ascii="Times New Roman" w:hAnsi="Times New Roman"/>
                <w:sz w:val="24"/>
                <w:szCs w:val="24"/>
                <w:vertAlign w:val="superscript"/>
                <w:lang w:val="en-GB"/>
              </w:rPr>
              <w:t>a</w:t>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perscript"/>
                <w:lang w:val="en-US"/>
              </w:rPr>
              <w:t>a</w:t>
            </w:r>
          </w:p>
        </w:tc>
        <w:tc>
          <w:tcPr>
            <w:tcW w:w="1296"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 </w:t>
            </w:r>
            <w:r>
              <w:rPr>
                <w:rFonts w:cs="Times New Roman" w:ascii="Times New Roman" w:hAnsi="Times New Roman"/>
                <w:sz w:val="24"/>
                <w:szCs w:val="24"/>
                <w:lang w:val="en-US"/>
              </w:rPr>
              <w:t>-</w:t>
            </w:r>
            <w:r>
              <w:rPr>
                <w:rFonts w:cs="Times New Roman" w:ascii="Times New Roman" w:hAnsi="Times New Roman"/>
                <w:sz w:val="24"/>
                <w:szCs w:val="24"/>
                <w:vertAlign w:val="superscript"/>
                <w:lang w:val="en-US"/>
              </w:rPr>
              <w:t>b</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-41.12</w:t>
            </w:r>
          </w:p>
        </w:tc>
        <w:tc>
          <w:tcPr>
            <w:tcW w:w="133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-91.53</w:t>
            </w:r>
          </w:p>
        </w:tc>
      </w:tr>
      <w:tr>
        <w:trPr>
          <w:trHeight w:val="139" w:hRule="atLeast"/>
        </w:trPr>
        <w:tc>
          <w:tcPr>
            <w:tcW w:w="963" w:type="dxa"/>
            <w:vMerge w:val="continue"/>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tc>
        <w:tc>
          <w:tcPr>
            <w:tcW w:w="104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i/>
                <w:i/>
                <w:sz w:val="24"/>
                <w:szCs w:val="24"/>
                <w:lang w:val="en-US"/>
              </w:rPr>
            </w:pPr>
            <w:r>
              <w:rPr>
                <w:rFonts w:cs="Times New Roman" w:ascii="Times New Roman" w:hAnsi="Times New Roman"/>
                <w:i/>
                <w:sz w:val="24"/>
                <w:szCs w:val="24"/>
              </w:rPr>
              <w:t>para-</w:t>
            </w:r>
          </w:p>
        </w:tc>
        <w:tc>
          <w:tcPr>
            <w:tcW w:w="1296" w:type="dxa"/>
            <w:tcBorders>
              <w:bottom w:val="single" w:sz="12" w:space="0" w:color="00000A"/>
              <w:insideH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 </w:t>
            </w:r>
            <w:r>
              <w:rPr>
                <w:rFonts w:cs="Times New Roman" w:ascii="Times New Roman" w:hAnsi="Times New Roman"/>
                <w:sz w:val="24"/>
                <w:szCs w:val="24"/>
                <w:lang w:val="en-US"/>
              </w:rPr>
              <w:t>-</w:t>
            </w:r>
            <w:r>
              <w:rPr>
                <w:rFonts w:cs="Times New Roman" w:ascii="Times New Roman" w:hAnsi="Times New Roman"/>
                <w:sz w:val="24"/>
                <w:szCs w:val="24"/>
                <w:vertAlign w:val="superscript"/>
                <w:lang w:val="en-GB"/>
              </w:rPr>
              <w:t xml:space="preserve"> b</w:t>
            </w:r>
          </w:p>
        </w:tc>
        <w:tc>
          <w:tcPr>
            <w:tcW w:w="1107" w:type="dxa"/>
            <w:tcBorders>
              <w:bottom w:val="single" w:sz="12" w:space="0" w:color="00000A"/>
              <w:insideH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-0</w:t>
            </w:r>
            <w:r>
              <w:rPr>
                <w:rFonts w:cs="Times New Roman" w:ascii="Times New Roman" w:hAnsi="Times New Roman"/>
                <w:sz w:val="24"/>
                <w:lang w:val="en-US"/>
              </w:rPr>
              <w:t>.</w:t>
            </w:r>
            <w:r>
              <w:rPr>
                <w:rFonts w:cs="Times New Roman" w:ascii="Times New Roman" w:hAnsi="Times New Roman"/>
                <w:sz w:val="24"/>
              </w:rPr>
              <w:t>13</w:t>
            </w:r>
          </w:p>
        </w:tc>
        <w:tc>
          <w:tcPr>
            <w:tcW w:w="1296" w:type="dxa"/>
            <w:tcBorders>
              <w:bottom w:val="single" w:sz="12" w:space="0" w:color="00000A"/>
              <w:insideH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-72</w:t>
            </w:r>
            <w:r>
              <w:rPr>
                <w:rFonts w:cs="Times New Roman" w:ascii="Times New Roman" w:hAnsi="Times New Roman"/>
                <w:sz w:val="24"/>
                <w:lang w:val="en-GB"/>
              </w:rPr>
              <w:t>.</w:t>
            </w:r>
            <w:r>
              <w:rPr>
                <w:rFonts w:cs="Times New Roman" w:ascii="Times New Roman" w:hAnsi="Times New Roman"/>
                <w:sz w:val="24"/>
              </w:rPr>
              <w:t>01</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-41.55</w:t>
            </w:r>
          </w:p>
        </w:tc>
        <w:tc>
          <w:tcPr>
            <w:tcW w:w="133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-91.75</w:t>
            </w:r>
          </w:p>
        </w:tc>
      </w:tr>
      <w:tr>
        <w:trPr>
          <w:trHeight w:val="391" w:hRule="atLeast"/>
        </w:trPr>
        <w:tc>
          <w:tcPr>
            <w:tcW w:w="963" w:type="dxa"/>
            <w:vMerge w:val="restart"/>
            <w:tcBorders/>
            <w:shd w:fill="auto" w:val="clear"/>
            <w:tcMar>
              <w:left w:w="108" w:type="dxa"/>
            </w:tcMar>
            <w:vAlign w:val="center"/>
          </w:tcPr>
          <w:p>
            <w:pPr>
              <w:pStyle w:val="Normal"/>
              <w:spacing w:lineRule="auto" w:line="360" w:before="0" w:after="0"/>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t>OMe</w:t>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i/>
                <w:i/>
                <w:color w:val="FF0000"/>
                <w:sz w:val="24"/>
                <w:szCs w:val="24"/>
              </w:rPr>
            </w:pPr>
            <w:r>
              <w:rPr>
                <w:rFonts w:cs="Times New Roman" w:ascii="Times New Roman" w:hAnsi="Times New Roman"/>
                <w:i/>
                <w:color w:val="FF0000"/>
                <w:sz w:val="24"/>
                <w:szCs w:val="24"/>
                <w:lang w:val="en-US"/>
              </w:rPr>
              <w:t>ortho-</w:t>
            </w:r>
          </w:p>
        </w:tc>
        <w:tc>
          <w:tcPr>
            <w:tcW w:w="129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color w:val="FF0000"/>
                <w:sz w:val="24"/>
                <w:szCs w:val="24"/>
                <w:lang w:val="en-US"/>
              </w:rPr>
            </w:pPr>
            <w:r>
              <w:rPr>
                <w:rFonts w:cs="Times New Roman" w:ascii="Times New Roman" w:hAnsi="Times New Roman"/>
                <w:color w:val="FF0000"/>
                <w:sz w:val="24"/>
              </w:rPr>
              <w:t> </w:t>
            </w:r>
            <w:r>
              <w:rPr>
                <w:rFonts w:cs="Times New Roman" w:ascii="Times New Roman" w:hAnsi="Times New Roman"/>
                <w:color w:val="FF0000"/>
                <w:sz w:val="24"/>
                <w:szCs w:val="24"/>
                <w:lang w:val="en-US"/>
              </w:rPr>
              <w:t>-</w:t>
            </w:r>
            <w:r>
              <w:rPr>
                <w:rFonts w:cs="Times New Roman" w:ascii="Times New Roman" w:hAnsi="Times New Roman"/>
                <w:color w:val="FF0000"/>
                <w:sz w:val="24"/>
                <w:szCs w:val="24"/>
                <w:vertAlign w:val="superscript"/>
                <w:lang w:val="en-US"/>
              </w:rPr>
              <w:t>b</w:t>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rPr>
            </w:pPr>
            <w:r>
              <w:rPr>
                <w:rFonts w:cs="Times New Roman" w:ascii="Times New Roman" w:hAnsi="Times New Roman"/>
                <w:color w:val="FF0000"/>
                <w:sz w:val="24"/>
              </w:rPr>
              <w:t>6</w:t>
            </w:r>
            <w:r>
              <w:rPr>
                <w:rFonts w:cs="Times New Roman" w:ascii="Times New Roman" w:hAnsi="Times New Roman"/>
                <w:color w:val="FF0000"/>
                <w:sz w:val="24"/>
                <w:lang w:val="en-US"/>
              </w:rPr>
              <w:t>.</w:t>
            </w:r>
            <w:r>
              <w:rPr>
                <w:rFonts w:cs="Times New Roman" w:ascii="Times New Roman" w:hAnsi="Times New Roman"/>
                <w:color w:val="FF0000"/>
                <w:sz w:val="24"/>
              </w:rPr>
              <w:t>20</w:t>
            </w:r>
          </w:p>
        </w:tc>
        <w:tc>
          <w:tcPr>
            <w:tcW w:w="1296"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lang w:val="en-US"/>
              </w:rPr>
            </w:pPr>
            <w:r>
              <w:rPr>
                <w:rFonts w:cs="Times New Roman" w:ascii="Times New Roman" w:hAnsi="Times New Roman"/>
                <w:color w:val="FF0000"/>
                <w:sz w:val="24"/>
              </w:rPr>
              <w:t>-61</w:t>
            </w:r>
            <w:r>
              <w:rPr>
                <w:rFonts w:cs="Times New Roman" w:ascii="Times New Roman" w:hAnsi="Times New Roman"/>
                <w:color w:val="FF0000"/>
                <w:sz w:val="24"/>
                <w:lang w:val="en-US"/>
              </w:rPr>
              <w:t>.</w:t>
            </w:r>
            <w:r>
              <w:rPr>
                <w:rFonts w:cs="Times New Roman" w:ascii="Times New Roman" w:hAnsi="Times New Roman"/>
                <w:color w:val="FF0000"/>
                <w:sz w:val="24"/>
              </w:rPr>
              <w:t>3</w:t>
            </w:r>
            <w:r>
              <w:rPr>
                <w:rFonts w:cs="Times New Roman" w:ascii="Times New Roman" w:hAnsi="Times New Roman"/>
                <w:color w:val="FF0000"/>
                <w:sz w:val="24"/>
                <w:lang w:val="en-US"/>
              </w:rPr>
              <w:t>7</w:t>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-91</w:t>
            </w:r>
            <w:r>
              <w:rPr>
                <w:rFonts w:cs="Times New Roman" w:ascii="Times New Roman" w:hAnsi="Times New Roman"/>
                <w:color w:val="FF0000"/>
                <w:sz w:val="24"/>
                <w:lang w:val="en-US"/>
              </w:rPr>
              <w:t>.</w:t>
            </w:r>
            <w:r>
              <w:rPr>
                <w:rFonts w:cs="Times New Roman" w:ascii="Times New Roman" w:hAnsi="Times New Roman"/>
                <w:color w:val="FF0000"/>
                <w:sz w:val="24"/>
              </w:rPr>
              <w:t>97</w:t>
            </w:r>
          </w:p>
        </w:tc>
        <w:tc>
          <w:tcPr>
            <w:tcW w:w="1336"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-36</w:t>
            </w:r>
            <w:r>
              <w:rPr>
                <w:rFonts w:cs="Times New Roman" w:ascii="Times New Roman" w:hAnsi="Times New Roman"/>
                <w:color w:val="FF0000"/>
                <w:sz w:val="24"/>
                <w:lang w:val="en-US"/>
              </w:rPr>
              <w:t>.</w:t>
            </w:r>
            <w:r>
              <w:rPr>
                <w:rFonts w:cs="Times New Roman" w:ascii="Times New Roman" w:hAnsi="Times New Roman"/>
                <w:color w:val="FF0000"/>
                <w:sz w:val="24"/>
              </w:rPr>
              <w:t>80</w:t>
            </w:r>
          </w:p>
        </w:tc>
      </w:tr>
      <w:tr>
        <w:trPr>
          <w:trHeight w:val="139" w:hRule="atLeast"/>
        </w:trPr>
        <w:tc>
          <w:tcPr>
            <w:tcW w:w="963" w:type="dxa"/>
            <w:vMerge w:val="continue"/>
            <w:tcBorders/>
            <w:shd w:fill="auto" w:val="clear"/>
            <w:tcMar>
              <w:left w:w="108" w:type="dxa"/>
            </w:tcMar>
            <w:vAlign w:val="center"/>
          </w:tcPr>
          <w:p>
            <w:pPr>
              <w:pStyle w:val="Normal"/>
              <w:spacing w:lineRule="auto" w:line="360" w:before="0" w:after="0"/>
              <w:rPr>
                <w:rFonts w:ascii="Times New Roman" w:hAnsi="Times New Roman" w:cs="Times New Roman"/>
                <w:b/>
                <w:b/>
                <w:color w:val="FF0000"/>
                <w:sz w:val="24"/>
                <w:szCs w:val="24"/>
              </w:rPr>
            </w:pPr>
            <w:r>
              <w:rPr>
                <w:rFonts w:cs="Times New Roman" w:ascii="Times New Roman" w:hAnsi="Times New Roman"/>
                <w:b/>
                <w:color w:val="FF0000"/>
                <w:sz w:val="24"/>
                <w:szCs w:val="24"/>
              </w:rPr>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i/>
                <w:i/>
                <w:color w:val="FF0000"/>
                <w:sz w:val="24"/>
                <w:szCs w:val="24"/>
              </w:rPr>
            </w:pPr>
            <w:r>
              <w:rPr>
                <w:rFonts w:cs="Times New Roman" w:ascii="Times New Roman" w:hAnsi="Times New Roman"/>
                <w:i/>
                <w:color w:val="FF0000"/>
                <w:sz w:val="24"/>
                <w:szCs w:val="24"/>
                <w:lang w:val="en-US"/>
              </w:rPr>
              <w:t>meta-</w:t>
            </w:r>
          </w:p>
        </w:tc>
        <w:tc>
          <w:tcPr>
            <w:tcW w:w="1296" w:type="dxa"/>
            <w:tcBorders/>
            <w:shd w:fill="auto" w:val="clear"/>
            <w:tcMar>
              <w:left w:w="108" w:type="dxa"/>
            </w:tcMar>
            <w:vAlign w:val="center"/>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 </w:t>
            </w:r>
            <w:r>
              <w:rPr>
                <w:rFonts w:cs="Times New Roman" w:ascii="Times New Roman" w:hAnsi="Times New Roman"/>
                <w:color w:val="FF0000"/>
                <w:sz w:val="24"/>
                <w:szCs w:val="24"/>
              </w:rPr>
              <w:t>-</w:t>
            </w:r>
            <w:r>
              <w:rPr>
                <w:rFonts w:cs="Times New Roman" w:ascii="Times New Roman" w:hAnsi="Times New Roman"/>
                <w:color w:val="FF0000"/>
                <w:sz w:val="24"/>
                <w:szCs w:val="24"/>
                <w:lang w:val="en-US"/>
              </w:rPr>
              <w:t xml:space="preserve"> </w:t>
            </w:r>
            <w:r>
              <w:rPr>
                <w:rFonts w:cs="Times New Roman" w:ascii="Times New Roman" w:hAnsi="Times New Roman"/>
                <w:color w:val="FF0000"/>
                <w:sz w:val="24"/>
                <w:szCs w:val="24"/>
                <w:vertAlign w:val="superscript"/>
                <w:lang w:val="en-US"/>
              </w:rPr>
              <w:t>a</w:t>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rPr>
            </w:pPr>
            <w:r>
              <w:rPr>
                <w:rFonts w:cs="Times New Roman" w:ascii="Times New Roman" w:hAnsi="Times New Roman"/>
                <w:color w:val="FF0000"/>
                <w:sz w:val="24"/>
                <w:szCs w:val="24"/>
              </w:rPr>
              <w:t>-</w:t>
            </w:r>
            <w:r>
              <w:rPr>
                <w:rFonts w:cs="Times New Roman" w:ascii="Times New Roman" w:hAnsi="Times New Roman"/>
                <w:color w:val="FF0000"/>
                <w:sz w:val="24"/>
                <w:szCs w:val="24"/>
                <w:lang w:val="en-US"/>
              </w:rPr>
              <w:t xml:space="preserve"> </w:t>
            </w:r>
            <w:r>
              <w:rPr>
                <w:rFonts w:cs="Times New Roman" w:ascii="Times New Roman" w:hAnsi="Times New Roman"/>
                <w:color w:val="FF0000"/>
                <w:sz w:val="24"/>
                <w:szCs w:val="24"/>
                <w:vertAlign w:val="superscript"/>
                <w:lang w:val="en-US"/>
              </w:rPr>
              <w:t>a</w:t>
            </w:r>
          </w:p>
        </w:tc>
        <w:tc>
          <w:tcPr>
            <w:tcW w:w="1296"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rPr>
            </w:pPr>
            <w:r>
              <w:rPr>
                <w:rFonts w:cs="Times New Roman" w:ascii="Times New Roman" w:hAnsi="Times New Roman"/>
                <w:color w:val="FF0000"/>
                <w:sz w:val="24"/>
                <w:szCs w:val="24"/>
              </w:rPr>
              <w:t> </w:t>
            </w:r>
            <w:r>
              <w:rPr>
                <w:rFonts w:cs="Times New Roman" w:ascii="Times New Roman" w:hAnsi="Times New Roman"/>
                <w:color w:val="FF0000"/>
                <w:sz w:val="24"/>
                <w:szCs w:val="24"/>
                <w:lang w:val="en-US"/>
              </w:rPr>
              <w:t>-</w:t>
            </w:r>
            <w:r>
              <w:rPr>
                <w:rFonts w:cs="Times New Roman" w:ascii="Times New Roman" w:hAnsi="Times New Roman"/>
                <w:color w:val="FF0000"/>
                <w:sz w:val="24"/>
                <w:szCs w:val="24"/>
                <w:vertAlign w:val="superscript"/>
                <w:lang w:val="en-US"/>
              </w:rPr>
              <w:t>b</w:t>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w:t>
            </w:r>
            <w:r>
              <w:rPr>
                <w:rFonts w:cs="Times New Roman" w:ascii="Times New Roman" w:hAnsi="Times New Roman"/>
                <w:color w:val="FF0000"/>
                <w:sz w:val="24"/>
                <w:szCs w:val="24"/>
                <w:vertAlign w:val="superscript"/>
                <w:lang w:val="en-US"/>
              </w:rPr>
              <w:t>b</w:t>
            </w:r>
          </w:p>
        </w:tc>
        <w:tc>
          <w:tcPr>
            <w:tcW w:w="1336" w:type="dx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-35</w:t>
            </w:r>
            <w:r>
              <w:rPr>
                <w:rFonts w:cs="Times New Roman" w:ascii="Times New Roman" w:hAnsi="Times New Roman"/>
                <w:color w:val="FF0000"/>
                <w:sz w:val="24"/>
                <w:lang w:val="en-US"/>
              </w:rPr>
              <w:t>.</w:t>
            </w:r>
            <w:r>
              <w:rPr>
                <w:rFonts w:cs="Times New Roman" w:ascii="Times New Roman" w:hAnsi="Times New Roman"/>
                <w:color w:val="FF0000"/>
                <w:sz w:val="24"/>
              </w:rPr>
              <w:t>77</w:t>
            </w:r>
          </w:p>
        </w:tc>
      </w:tr>
      <w:tr>
        <w:trPr>
          <w:trHeight w:val="139" w:hRule="atLeast"/>
        </w:trPr>
        <w:tc>
          <w:tcPr>
            <w:tcW w:w="963" w:type="dxa"/>
            <w:vMerge w:val="continue"/>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color w:val="FF0000"/>
                <w:sz w:val="24"/>
                <w:szCs w:val="24"/>
              </w:rPr>
            </w:pPr>
            <w:r>
              <w:rPr>
                <w:rFonts w:cs="Times New Roman" w:ascii="Times New Roman" w:hAnsi="Times New Roman"/>
                <w:b/>
                <w:color w:val="FF0000"/>
                <w:sz w:val="24"/>
                <w:szCs w:val="24"/>
              </w:rPr>
            </w:r>
          </w:p>
        </w:tc>
        <w:tc>
          <w:tcPr>
            <w:tcW w:w="104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i/>
                <w:i/>
                <w:color w:val="FF0000"/>
                <w:sz w:val="24"/>
                <w:szCs w:val="24"/>
              </w:rPr>
            </w:pPr>
            <w:r>
              <w:rPr>
                <w:rFonts w:cs="Times New Roman" w:ascii="Times New Roman" w:hAnsi="Times New Roman"/>
                <w:i/>
                <w:color w:val="FF0000"/>
                <w:sz w:val="24"/>
                <w:szCs w:val="24"/>
              </w:rPr>
              <w:t>para-</w:t>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-7</w:t>
            </w:r>
            <w:r>
              <w:rPr>
                <w:rFonts w:cs="Times New Roman" w:ascii="Times New Roman" w:hAnsi="Times New Roman"/>
                <w:color w:val="FF0000"/>
                <w:sz w:val="24"/>
                <w:lang w:val="en-US"/>
              </w:rPr>
              <w:t>.</w:t>
            </w:r>
            <w:r>
              <w:rPr>
                <w:rFonts w:cs="Times New Roman" w:ascii="Times New Roman" w:hAnsi="Times New Roman"/>
                <w:color w:val="FF0000"/>
                <w:sz w:val="24"/>
              </w:rPr>
              <w:t>21</w:t>
            </w:r>
          </w:p>
        </w:tc>
        <w:tc>
          <w:tcPr>
            <w:tcW w:w="1107" w:type="dxa"/>
            <w:tcBorders>
              <w:bottom w:val="single" w:sz="12" w:space="0" w:color="00000A"/>
              <w:insideH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rPr>
            </w:pPr>
            <w:r>
              <w:rPr>
                <w:rFonts w:cs="Times New Roman" w:ascii="Times New Roman" w:hAnsi="Times New Roman"/>
                <w:color w:val="FF0000"/>
                <w:sz w:val="24"/>
              </w:rPr>
              <w:t>4</w:t>
            </w:r>
            <w:r>
              <w:rPr>
                <w:rFonts w:cs="Times New Roman" w:ascii="Times New Roman" w:hAnsi="Times New Roman"/>
                <w:color w:val="FF0000"/>
                <w:sz w:val="24"/>
                <w:lang w:val="en-US"/>
              </w:rPr>
              <w:t>.</w:t>
            </w:r>
            <w:r>
              <w:rPr>
                <w:rFonts w:cs="Times New Roman" w:ascii="Times New Roman" w:hAnsi="Times New Roman"/>
                <w:color w:val="FF0000"/>
                <w:sz w:val="24"/>
              </w:rPr>
              <w:t>98</w:t>
            </w:r>
          </w:p>
        </w:tc>
        <w:tc>
          <w:tcPr>
            <w:tcW w:w="1296" w:type="dxa"/>
            <w:tcBorders>
              <w:bottom w:val="single" w:sz="12" w:space="0" w:color="00000A"/>
              <w:insideH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lang w:val="en-US"/>
              </w:rPr>
            </w:pPr>
            <w:r>
              <w:rPr>
                <w:rFonts w:cs="Times New Roman" w:ascii="Times New Roman" w:hAnsi="Times New Roman"/>
                <w:color w:val="FF0000"/>
                <w:sz w:val="24"/>
              </w:rPr>
              <w:t>-62</w:t>
            </w:r>
            <w:r>
              <w:rPr>
                <w:rFonts w:cs="Times New Roman" w:ascii="Times New Roman" w:hAnsi="Times New Roman"/>
                <w:color w:val="FF0000"/>
                <w:sz w:val="24"/>
                <w:lang w:val="en-US"/>
              </w:rPr>
              <w:t>.</w:t>
            </w:r>
            <w:r>
              <w:rPr>
                <w:rFonts w:cs="Times New Roman" w:ascii="Times New Roman" w:hAnsi="Times New Roman"/>
                <w:color w:val="FF0000"/>
                <w:sz w:val="24"/>
              </w:rPr>
              <w:t>6</w:t>
            </w:r>
            <w:r>
              <w:rPr>
                <w:rFonts w:cs="Times New Roman" w:ascii="Times New Roman" w:hAnsi="Times New Roman"/>
                <w:color w:val="FF0000"/>
                <w:sz w:val="24"/>
                <w:lang w:val="en-US"/>
              </w:rPr>
              <w:t>3</w:t>
            </w:r>
          </w:p>
        </w:tc>
        <w:tc>
          <w:tcPr>
            <w:tcW w:w="1107" w:type="dxa"/>
            <w:tcBorders>
              <w:bottom w:val="single" w:sz="12" w:space="0" w:color="00000A"/>
              <w:insideH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-83</w:t>
            </w:r>
            <w:r>
              <w:rPr>
                <w:rFonts w:cs="Times New Roman" w:ascii="Times New Roman" w:hAnsi="Times New Roman"/>
                <w:color w:val="FF0000"/>
                <w:sz w:val="24"/>
                <w:lang w:val="en-US"/>
              </w:rPr>
              <w:t>.</w:t>
            </w:r>
            <w:r>
              <w:rPr>
                <w:rFonts w:cs="Times New Roman" w:ascii="Times New Roman" w:hAnsi="Times New Roman"/>
                <w:color w:val="FF0000"/>
                <w:sz w:val="24"/>
              </w:rPr>
              <w:t>06</w:t>
            </w:r>
          </w:p>
        </w:tc>
        <w:tc>
          <w:tcPr>
            <w:tcW w:w="1336" w:type="dxa"/>
            <w:tcBorders>
              <w:bottom w:val="single" w:sz="12" w:space="0" w:color="00000A"/>
              <w:insideH w:val="single" w:sz="12" w:space="0" w:color="00000A"/>
            </w:tcBorders>
            <w:shd w:fill="auto" w:val="clear"/>
            <w:tcMar>
              <w:left w:w="108" w:type="dxa"/>
            </w:tcMar>
            <w:vAlign w:val="bottom"/>
          </w:tcPr>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rPr>
              <w:t>-36</w:t>
            </w:r>
            <w:r>
              <w:rPr>
                <w:rFonts w:cs="Times New Roman" w:ascii="Times New Roman" w:hAnsi="Times New Roman"/>
                <w:color w:val="FF0000"/>
                <w:sz w:val="24"/>
                <w:lang w:val="en-US"/>
              </w:rPr>
              <w:t>.</w:t>
            </w:r>
            <w:r>
              <w:rPr>
                <w:rFonts w:cs="Times New Roman" w:ascii="Times New Roman" w:hAnsi="Times New Roman"/>
                <w:color w:val="FF0000"/>
                <w:sz w:val="24"/>
              </w:rPr>
              <w:t>16</w:t>
            </w:r>
          </w:p>
        </w:tc>
      </w:tr>
      <w:tr>
        <w:trPr>
          <w:trHeight w:val="391" w:hRule="atLeast"/>
        </w:trPr>
        <w:tc>
          <w:tcPr>
            <w:tcW w:w="963" w:type="dxa"/>
            <w:vMerge w:val="restart"/>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Me</w:t>
            </w:r>
          </w:p>
        </w:tc>
        <w:tc>
          <w:tcPr>
            <w:tcW w:w="1046" w:type="dxa"/>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lang w:val="en-US"/>
              </w:rPr>
              <w:t>ortho-</w:t>
            </w:r>
          </w:p>
        </w:tc>
        <w:tc>
          <w:tcPr>
            <w:tcW w:w="129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-4</w:t>
            </w:r>
            <w:r>
              <w:rPr>
                <w:rFonts w:cs="Times New Roman" w:ascii="Times New Roman" w:hAnsi="Times New Roman"/>
                <w:sz w:val="24"/>
                <w:szCs w:val="24"/>
                <w:lang w:val="en-US"/>
              </w:rPr>
              <w:t>.</w:t>
            </w:r>
            <w:r>
              <w:rPr>
                <w:rFonts w:cs="Times New Roman" w:ascii="Times New Roman" w:hAnsi="Times New Roman"/>
                <w:sz w:val="24"/>
                <w:szCs w:val="24"/>
              </w:rPr>
              <w:t>34</w:t>
            </w:r>
          </w:p>
        </w:tc>
        <w:tc>
          <w:tcPr>
            <w:tcW w:w="1107"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9.42</w:t>
            </w:r>
          </w:p>
        </w:tc>
        <w:tc>
          <w:tcPr>
            <w:tcW w:w="1296" w:type="dxa"/>
            <w:tcBorders>
              <w:top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-51.96</w:t>
            </w:r>
          </w:p>
        </w:tc>
        <w:tc>
          <w:tcPr>
            <w:tcW w:w="1107"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-31.15</w:t>
            </w:r>
          </w:p>
        </w:tc>
        <w:tc>
          <w:tcPr>
            <w:tcW w:w="133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-86.71</w:t>
            </w:r>
          </w:p>
        </w:tc>
      </w:tr>
      <w:tr>
        <w:trPr>
          <w:trHeight w:val="139" w:hRule="atLeast"/>
        </w:trPr>
        <w:tc>
          <w:tcPr>
            <w:tcW w:w="963" w:type="dxa"/>
            <w:vMerge w:val="continue"/>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lang w:val="en-US"/>
              </w:rPr>
              <w:t>meta-</w:t>
            </w:r>
          </w:p>
        </w:tc>
        <w:tc>
          <w:tcPr>
            <w:tcW w:w="129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perscript"/>
                <w:lang w:val="en-US"/>
              </w:rPr>
              <w:t>a</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9.65</w:t>
            </w:r>
          </w:p>
        </w:tc>
        <w:tc>
          <w:tcPr>
            <w:tcW w:w="1296"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-49</w:t>
            </w:r>
            <w:r>
              <w:rPr>
                <w:rFonts w:cs="Times New Roman" w:ascii="Times New Roman" w:hAnsi="Times New Roman"/>
                <w:sz w:val="24"/>
                <w:lang w:val="en-GB"/>
              </w:rPr>
              <w:t>.</w:t>
            </w:r>
            <w:r>
              <w:rPr>
                <w:rFonts w:cs="Times New Roman" w:ascii="Times New Roman" w:hAnsi="Times New Roman"/>
                <w:sz w:val="24"/>
              </w:rPr>
              <w:t>21</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-30.70</w:t>
            </w:r>
          </w:p>
        </w:tc>
        <w:tc>
          <w:tcPr>
            <w:tcW w:w="133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-87.59</w:t>
            </w:r>
          </w:p>
        </w:tc>
      </w:tr>
      <w:tr>
        <w:trPr>
          <w:trHeight w:val="139" w:hRule="atLeast"/>
        </w:trPr>
        <w:tc>
          <w:tcPr>
            <w:tcW w:w="963" w:type="dxa"/>
            <w:vMerge w:val="continue"/>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tc>
        <w:tc>
          <w:tcPr>
            <w:tcW w:w="104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rPr>
              <w:t>para-</w:t>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-5</w:t>
            </w:r>
            <w:r>
              <w:rPr>
                <w:rFonts w:cs="Times New Roman" w:ascii="Times New Roman" w:hAnsi="Times New Roman"/>
                <w:sz w:val="24"/>
                <w:szCs w:val="24"/>
                <w:lang w:val="en-US"/>
              </w:rPr>
              <w:t>.</w:t>
            </w:r>
            <w:r>
              <w:rPr>
                <w:rFonts w:cs="Times New Roman" w:ascii="Times New Roman" w:hAnsi="Times New Roman"/>
                <w:sz w:val="24"/>
                <w:szCs w:val="24"/>
              </w:rPr>
              <w:t>25</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w:t>
            </w:r>
            <w:r>
              <w:rPr>
                <w:rFonts w:cs="Times New Roman" w:ascii="Times New Roman" w:hAnsi="Times New Roman"/>
                <w:sz w:val="24"/>
                <w:szCs w:val="24"/>
                <w:lang w:val="en-US"/>
              </w:rPr>
              <w:t>.</w:t>
            </w:r>
            <w:r>
              <w:rPr>
                <w:rFonts w:cs="Times New Roman" w:ascii="Times New Roman" w:hAnsi="Times New Roman"/>
                <w:sz w:val="24"/>
                <w:szCs w:val="24"/>
              </w:rPr>
              <w:t>36</w:t>
            </w:r>
          </w:p>
        </w:tc>
        <w:tc>
          <w:tcPr>
            <w:tcW w:w="1296" w:type="dxa"/>
            <w:tcBorders>
              <w:bottom w:val="single" w:sz="12" w:space="0" w:color="00000A"/>
              <w:insideH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-53</w:t>
            </w:r>
            <w:r>
              <w:rPr>
                <w:rFonts w:cs="Times New Roman" w:ascii="Times New Roman" w:hAnsi="Times New Roman"/>
                <w:sz w:val="24"/>
                <w:lang w:val="en-GB"/>
              </w:rPr>
              <w:t>.</w:t>
            </w:r>
            <w:r>
              <w:rPr>
                <w:rFonts w:cs="Times New Roman" w:ascii="Times New Roman" w:hAnsi="Times New Roman"/>
                <w:sz w:val="24"/>
              </w:rPr>
              <w:t>46</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-32.47</w:t>
            </w:r>
          </w:p>
        </w:tc>
        <w:tc>
          <w:tcPr>
            <w:tcW w:w="133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-86.78</w:t>
            </w:r>
          </w:p>
        </w:tc>
      </w:tr>
      <w:tr>
        <w:trPr>
          <w:trHeight w:val="139" w:hRule="atLeast"/>
        </w:trPr>
        <w:tc>
          <w:tcPr>
            <w:tcW w:w="963"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t>H</w:t>
            </w:r>
          </w:p>
        </w:tc>
        <w:tc>
          <w:tcPr>
            <w:tcW w:w="104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i/>
                <w:i/>
                <w:sz w:val="24"/>
                <w:szCs w:val="24"/>
                <w:lang w:val="en-US"/>
              </w:rPr>
            </w:pPr>
            <w:r>
              <w:rPr>
                <w:rFonts w:cs="Times New Roman" w:ascii="Times New Roman" w:hAnsi="Times New Roman"/>
                <w:b/>
                <w:i/>
                <w:sz w:val="24"/>
                <w:szCs w:val="24"/>
                <w:lang w:val="en-US"/>
              </w:rPr>
              <w:t>-</w:t>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-3.23</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11.70</w:t>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lang w:val="en-US"/>
              </w:rPr>
            </w:pPr>
            <w:r>
              <w:rPr>
                <w:rFonts w:cs="Times New Roman" w:ascii="Times New Roman" w:hAnsi="Times New Roman"/>
                <w:b/>
                <w:sz w:val="24"/>
                <w:lang w:val="en-US"/>
              </w:rPr>
              <w:t>-33.24</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-28.01</w:t>
            </w:r>
          </w:p>
        </w:tc>
        <w:tc>
          <w:tcPr>
            <w:tcW w:w="133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-85.75</w:t>
            </w:r>
          </w:p>
        </w:tc>
      </w:tr>
      <w:tr>
        <w:trPr>
          <w:trHeight w:val="391" w:hRule="atLeast"/>
        </w:trPr>
        <w:tc>
          <w:tcPr>
            <w:tcW w:w="963" w:type="dxa"/>
            <w:vMerge w:val="restart"/>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Cl</w:t>
            </w:r>
          </w:p>
        </w:tc>
        <w:tc>
          <w:tcPr>
            <w:tcW w:w="1046" w:type="dxa"/>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lang w:val="en-US"/>
              </w:rPr>
              <w:t>ortho-</w:t>
            </w:r>
          </w:p>
        </w:tc>
        <w:tc>
          <w:tcPr>
            <w:tcW w:w="129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 </w:t>
            </w:r>
            <w:r>
              <w:rPr>
                <w:rFonts w:cs="Times New Roman" w:ascii="Times New Roman" w:hAnsi="Times New Roman"/>
                <w:sz w:val="24"/>
                <w:szCs w:val="24"/>
                <w:lang w:val="en-GB"/>
              </w:rPr>
              <w:t>-</w:t>
            </w:r>
            <w:r>
              <w:rPr>
                <w:rFonts w:cs="Times New Roman" w:ascii="Times New Roman" w:hAnsi="Times New Roman"/>
                <w:sz w:val="24"/>
                <w:szCs w:val="24"/>
                <w:vertAlign w:val="superscript"/>
                <w:lang w:val="en-GB"/>
              </w:rPr>
              <w:t>c</w:t>
            </w:r>
          </w:p>
        </w:tc>
        <w:tc>
          <w:tcPr>
            <w:tcW w:w="1107"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14</w:t>
            </w:r>
            <w:r>
              <w:rPr>
                <w:rFonts w:cs="Times New Roman" w:ascii="Times New Roman" w:hAnsi="Times New Roman"/>
                <w:sz w:val="24"/>
                <w:szCs w:val="24"/>
                <w:lang w:val="en-US"/>
              </w:rPr>
              <w:t>.</w:t>
            </w:r>
            <w:r>
              <w:rPr>
                <w:rFonts w:cs="Times New Roman" w:ascii="Times New Roman" w:hAnsi="Times New Roman"/>
                <w:sz w:val="24"/>
                <w:szCs w:val="24"/>
              </w:rPr>
              <w:t>04</w:t>
            </w:r>
          </w:p>
        </w:tc>
        <w:tc>
          <w:tcPr>
            <w:tcW w:w="1296" w:type="dxa"/>
            <w:tcBorders>
              <w:top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-43</w:t>
            </w:r>
            <w:r>
              <w:rPr>
                <w:rFonts w:cs="Times New Roman" w:ascii="Times New Roman" w:hAnsi="Times New Roman"/>
                <w:sz w:val="24"/>
                <w:lang w:val="en-GB"/>
              </w:rPr>
              <w:t>.</w:t>
            </w:r>
            <w:r>
              <w:rPr>
                <w:rFonts w:cs="Times New Roman" w:ascii="Times New Roman" w:hAnsi="Times New Roman"/>
                <w:sz w:val="24"/>
              </w:rPr>
              <w:t>73</w:t>
            </w:r>
          </w:p>
        </w:tc>
        <w:tc>
          <w:tcPr>
            <w:tcW w:w="1107"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-24.55</w:t>
            </w:r>
          </w:p>
        </w:tc>
        <w:tc>
          <w:tcPr>
            <w:tcW w:w="133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-83</w:t>
            </w:r>
            <w:r>
              <w:rPr>
                <w:rFonts w:cs="Times New Roman" w:ascii="Times New Roman" w:hAnsi="Times New Roman"/>
                <w:sz w:val="24"/>
                <w:szCs w:val="24"/>
                <w:lang w:val="en-US"/>
              </w:rPr>
              <w:t>.</w:t>
            </w:r>
            <w:r>
              <w:rPr>
                <w:rFonts w:cs="Times New Roman" w:ascii="Times New Roman" w:hAnsi="Times New Roman"/>
                <w:sz w:val="24"/>
                <w:szCs w:val="24"/>
              </w:rPr>
              <w:t>31</w:t>
            </w:r>
          </w:p>
        </w:tc>
      </w:tr>
      <w:tr>
        <w:trPr>
          <w:trHeight w:val="139" w:hRule="atLeast"/>
        </w:trPr>
        <w:tc>
          <w:tcPr>
            <w:tcW w:w="963" w:type="dxa"/>
            <w:vMerge w:val="continue"/>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lang w:val="en-US"/>
              </w:rPr>
              <w:t>meta-</w:t>
            </w:r>
          </w:p>
        </w:tc>
        <w:tc>
          <w:tcPr>
            <w:tcW w:w="129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0</w:t>
            </w:r>
            <w:r>
              <w:rPr>
                <w:rFonts w:cs="Times New Roman" w:ascii="Times New Roman" w:hAnsi="Times New Roman"/>
                <w:sz w:val="24"/>
                <w:szCs w:val="24"/>
                <w:lang w:val="en-US"/>
              </w:rPr>
              <w:t>.</w:t>
            </w:r>
            <w:r>
              <w:rPr>
                <w:rFonts w:cs="Times New Roman" w:ascii="Times New Roman" w:hAnsi="Times New Roman"/>
                <w:sz w:val="24"/>
                <w:szCs w:val="24"/>
              </w:rPr>
              <w:t>65</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vertAlign w:val="superscript"/>
                <w:lang w:val="en-US"/>
              </w:rPr>
            </w:pP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vertAlign w:val="superscript"/>
                <w:lang w:val="en-US"/>
              </w:rPr>
              <w:t>a</w:t>
            </w:r>
          </w:p>
        </w:tc>
        <w:tc>
          <w:tcPr>
            <w:tcW w:w="1296"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-40</w:t>
            </w:r>
            <w:r>
              <w:rPr>
                <w:rFonts w:cs="Times New Roman" w:ascii="Times New Roman" w:hAnsi="Times New Roman"/>
                <w:sz w:val="24"/>
                <w:lang w:val="en-GB"/>
              </w:rPr>
              <w:t>.</w:t>
            </w:r>
            <w:r>
              <w:rPr>
                <w:rFonts w:cs="Times New Roman" w:ascii="Times New Roman" w:hAnsi="Times New Roman"/>
                <w:sz w:val="24"/>
              </w:rPr>
              <w:t>41</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-22.78</w:t>
            </w:r>
          </w:p>
        </w:tc>
        <w:tc>
          <w:tcPr>
            <w:tcW w:w="133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-80.92</w:t>
            </w:r>
          </w:p>
        </w:tc>
      </w:tr>
      <w:tr>
        <w:trPr>
          <w:trHeight w:val="139" w:hRule="atLeast"/>
        </w:trPr>
        <w:tc>
          <w:tcPr>
            <w:tcW w:w="963" w:type="dxa"/>
            <w:vMerge w:val="continue"/>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tc>
        <w:tc>
          <w:tcPr>
            <w:tcW w:w="104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rPr>
              <w:t>para-</w:t>
            </w:r>
          </w:p>
        </w:tc>
        <w:tc>
          <w:tcPr>
            <w:tcW w:w="129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-0</w:t>
            </w:r>
            <w:r>
              <w:rPr>
                <w:rFonts w:cs="Times New Roman" w:ascii="Times New Roman" w:hAnsi="Times New Roman"/>
                <w:sz w:val="24"/>
                <w:szCs w:val="24"/>
                <w:lang w:val="en-US"/>
              </w:rPr>
              <w:t>.</w:t>
            </w:r>
            <w:r>
              <w:rPr>
                <w:rFonts w:cs="Times New Roman" w:ascii="Times New Roman" w:hAnsi="Times New Roman"/>
                <w:sz w:val="24"/>
                <w:szCs w:val="24"/>
              </w:rPr>
              <w:t>31</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13.63</w:t>
            </w:r>
          </w:p>
        </w:tc>
        <w:tc>
          <w:tcPr>
            <w:tcW w:w="1296" w:type="dxa"/>
            <w:tcBorders>
              <w:bottom w:val="single" w:sz="12" w:space="0" w:color="00000A"/>
              <w:insideH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-45</w:t>
            </w:r>
            <w:r>
              <w:rPr>
                <w:rFonts w:cs="Times New Roman" w:ascii="Times New Roman" w:hAnsi="Times New Roman"/>
                <w:sz w:val="24"/>
                <w:lang w:val="en-GB"/>
              </w:rPr>
              <w:t>.</w:t>
            </w:r>
            <w:r>
              <w:rPr>
                <w:rFonts w:cs="Times New Roman" w:ascii="Times New Roman" w:hAnsi="Times New Roman"/>
                <w:sz w:val="24"/>
              </w:rPr>
              <w:t>21</w:t>
            </w:r>
          </w:p>
        </w:tc>
        <w:tc>
          <w:tcPr>
            <w:tcW w:w="1107"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-25.00</w:t>
            </w:r>
          </w:p>
        </w:tc>
        <w:tc>
          <w:tcPr>
            <w:tcW w:w="1336" w:type="dxa"/>
            <w:tcBorders>
              <w:bottom w:val="single" w:sz="12" w:space="0" w:color="00000A"/>
              <w:insideH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-81.21</w:t>
            </w:r>
          </w:p>
        </w:tc>
      </w:tr>
      <w:tr>
        <w:trPr>
          <w:trHeight w:val="405" w:hRule="atLeast"/>
        </w:trPr>
        <w:tc>
          <w:tcPr>
            <w:tcW w:w="963" w:type="dxa"/>
            <w:vMerge w:val="restart"/>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NO</w:t>
            </w:r>
            <w:r>
              <w:rPr>
                <w:rFonts w:cs="Times New Roman" w:ascii="Times New Roman" w:hAnsi="Times New Roman"/>
                <w:b/>
                <w:sz w:val="24"/>
                <w:szCs w:val="24"/>
                <w:vertAlign w:val="subscript"/>
              </w:rPr>
              <w:t>2</w:t>
            </w:r>
          </w:p>
        </w:tc>
        <w:tc>
          <w:tcPr>
            <w:tcW w:w="1046" w:type="dxa"/>
            <w:tcBorders>
              <w:top w:val="single" w:sz="12" w:space="0" w:color="00000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lang w:val="en-US"/>
              </w:rPr>
              <w:t>ortho-</w:t>
            </w:r>
          </w:p>
        </w:tc>
        <w:tc>
          <w:tcPr>
            <w:tcW w:w="1296" w:type="dxa"/>
            <w:vMerge w:val="restart"/>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vertAlign w:val="superscript"/>
                <w:lang w:val="en-US"/>
              </w:rPr>
            </w:pPr>
            <w:r>
              <w:rPr>
                <w:rFonts w:cs="Times New Roman" w:ascii="Times New Roman" w:hAnsi="Times New Roman"/>
                <w:sz w:val="24"/>
                <w:szCs w:val="24"/>
                <w:lang w:val="en-US"/>
              </w:rPr>
              <w:t>7.82</w:t>
            </w:r>
          </w:p>
        </w:tc>
        <w:tc>
          <w:tcPr>
            <w:tcW w:w="1107" w:type="dxa"/>
            <w:tcBorders>
              <w:top w:val="single" w:sz="12" w:space="0" w:color="00000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18</w:t>
            </w:r>
            <w:r>
              <w:rPr>
                <w:rFonts w:cs="Times New Roman" w:ascii="Times New Roman" w:hAnsi="Times New Roman"/>
                <w:sz w:val="24"/>
                <w:szCs w:val="24"/>
                <w:lang w:val="en-GB"/>
              </w:rPr>
              <w:t>.</w:t>
            </w:r>
            <w:r>
              <w:rPr>
                <w:rFonts w:cs="Times New Roman" w:ascii="Times New Roman" w:hAnsi="Times New Roman"/>
                <w:sz w:val="24"/>
                <w:szCs w:val="24"/>
              </w:rPr>
              <w:t>03</w:t>
            </w:r>
          </w:p>
        </w:tc>
        <w:tc>
          <w:tcPr>
            <w:tcW w:w="1296" w:type="dxa"/>
            <w:tcBorders>
              <w:top w:val="single" w:sz="12" w:space="0" w:color="00000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-28</w:t>
            </w:r>
            <w:r>
              <w:rPr>
                <w:rFonts w:cs="Times New Roman" w:ascii="Times New Roman" w:hAnsi="Times New Roman"/>
                <w:sz w:val="24"/>
                <w:lang w:val="en-GB"/>
              </w:rPr>
              <w:t>.</w:t>
            </w:r>
            <w:r>
              <w:rPr>
                <w:rFonts w:cs="Times New Roman" w:ascii="Times New Roman" w:hAnsi="Times New Roman"/>
                <w:sz w:val="24"/>
              </w:rPr>
              <w:t>66</w:t>
            </w:r>
          </w:p>
        </w:tc>
        <w:tc>
          <w:tcPr>
            <w:tcW w:w="1107"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-14.82</w:t>
            </w:r>
          </w:p>
        </w:tc>
        <w:tc>
          <w:tcPr>
            <w:tcW w:w="1336" w:type="dxa"/>
            <w:tcBorders>
              <w:top w:val="single" w:sz="12" w:space="0" w:color="00000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-80.91</w:t>
            </w:r>
          </w:p>
        </w:tc>
      </w:tr>
      <w:tr>
        <w:trPr>
          <w:trHeight w:val="139" w:hRule="atLeast"/>
        </w:trPr>
        <w:tc>
          <w:tcPr>
            <w:tcW w:w="963" w:type="dxa"/>
            <w:vMerge w:val="continue"/>
            <w:tcBorders/>
            <w:shd w:fill="auto" w:val="clear"/>
            <w:tcMar>
              <w:left w:w="108"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lang w:val="en-US"/>
              </w:rPr>
              <w:t>meta-</w:t>
            </w:r>
          </w:p>
        </w:tc>
        <w:tc>
          <w:tcPr>
            <w:tcW w:w="1296" w:type="dxa"/>
            <w:vMerge w:val="continue"/>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 </w:t>
            </w:r>
            <w:r>
              <w:rPr>
                <w:rFonts w:cs="Times New Roman" w:ascii="Times New Roman" w:hAnsi="Times New Roman"/>
                <w:sz w:val="24"/>
                <w:szCs w:val="24"/>
                <w:lang w:val="en-GB"/>
              </w:rPr>
              <w:t>-</w:t>
            </w:r>
            <w:r>
              <w:rPr>
                <w:rFonts w:cs="Times New Roman" w:ascii="Times New Roman" w:hAnsi="Times New Roman"/>
                <w:sz w:val="24"/>
                <w:szCs w:val="24"/>
                <w:vertAlign w:val="superscript"/>
                <w:lang w:val="en-GB"/>
              </w:rPr>
              <w:t>d</w:t>
            </w:r>
          </w:p>
        </w:tc>
        <w:tc>
          <w:tcPr>
            <w:tcW w:w="1296"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rPr>
              <w:t>-31</w:t>
            </w:r>
            <w:r>
              <w:rPr>
                <w:rFonts w:cs="Times New Roman" w:ascii="Times New Roman" w:hAnsi="Times New Roman"/>
                <w:sz w:val="24"/>
                <w:lang w:val="en-GB"/>
              </w:rPr>
              <w:t>.</w:t>
            </w:r>
            <w:r>
              <w:rPr>
                <w:rFonts w:cs="Times New Roman" w:ascii="Times New Roman" w:hAnsi="Times New Roman"/>
                <w:sz w:val="24"/>
              </w:rPr>
              <w:t>25</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-14.52</w:t>
            </w:r>
          </w:p>
        </w:tc>
        <w:tc>
          <w:tcPr>
            <w:tcW w:w="133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-74.92</w:t>
            </w:r>
          </w:p>
        </w:tc>
      </w:tr>
      <w:tr>
        <w:trPr>
          <w:trHeight w:val="139" w:hRule="atLeast"/>
        </w:trPr>
        <w:tc>
          <w:tcPr>
            <w:tcW w:w="963" w:type="dxa"/>
            <w:vMerge w:val="continue"/>
            <w:tcBorders/>
            <w:shd w:fill="auto" w:val="clear"/>
            <w:tcMar>
              <w:left w:w="108"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1046" w:type="dxa"/>
            <w:tcBorders/>
            <w:shd w:fill="auto" w:val="clear"/>
            <w:tcMar>
              <w:left w:w="108" w:type="dxa"/>
            </w:tcMar>
            <w:vAlign w:val="center"/>
          </w:tcPr>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i/>
                <w:sz w:val="24"/>
                <w:szCs w:val="24"/>
              </w:rPr>
              <w:t>para-</w:t>
            </w:r>
          </w:p>
        </w:tc>
        <w:tc>
          <w:tcPr>
            <w:tcW w:w="1296" w:type="dxa"/>
            <w:vMerge w:val="continue"/>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1107" w:type="dxa"/>
            <w:tcBorders/>
            <w:shd w:fill="auto" w:val="clear"/>
            <w:tcMar>
              <w:left w:w="108" w:type="dxa"/>
            </w:tcMar>
            <w:vAlign w:val="bottom"/>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22.39</w:t>
            </w:r>
          </w:p>
        </w:tc>
        <w:tc>
          <w:tcPr>
            <w:tcW w:w="1296" w:type="dxa"/>
            <w:tcBorders/>
            <w:shd w:fill="auto" w:val="clear"/>
            <w:tcMar>
              <w:left w:w="108" w:type="dxa"/>
            </w:tcMa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 </w:t>
            </w:r>
            <w:r>
              <w:rPr>
                <w:rFonts w:cs="Times New Roman" w:ascii="Times New Roman" w:hAnsi="Times New Roman"/>
                <w:sz w:val="24"/>
                <w:szCs w:val="24"/>
                <w:lang w:val="en-US"/>
              </w:rPr>
              <w:t>-28.80</w:t>
            </w:r>
          </w:p>
        </w:tc>
        <w:tc>
          <w:tcPr>
            <w:tcW w:w="1107"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-14.27</w:t>
            </w:r>
          </w:p>
        </w:tc>
        <w:tc>
          <w:tcPr>
            <w:tcW w:w="1336"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rPr>
              <w:t>-74.33</w:t>
            </w:r>
          </w:p>
        </w:tc>
      </w:tr>
    </w:tbl>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a</w:t>
      </w:r>
      <w:r>
        <w:rPr>
          <w:rFonts w:cs="Times New Roman" w:ascii="Times New Roman" w:hAnsi="Times New Roman"/>
          <w:sz w:val="24"/>
          <w:szCs w:val="24"/>
          <w:lang w:val="en-US"/>
        </w:rPr>
        <w:t xml:space="preserve"> During optimization </w:t>
      </w:r>
      <w:r>
        <w:rPr>
          <w:rFonts w:cs="Times New Roman" w:ascii="Times New Roman" w:hAnsi="Times New Roman"/>
          <w:i/>
          <w:sz w:val="24"/>
          <w:szCs w:val="24"/>
          <w:lang w:val="en-US"/>
        </w:rPr>
        <w:t>meta-</w:t>
      </w:r>
      <w:r>
        <w:rPr>
          <w:rFonts w:cs="Times New Roman" w:ascii="Times New Roman" w:hAnsi="Times New Roman"/>
          <w:sz w:val="24"/>
          <w:szCs w:val="24"/>
          <w:lang w:val="en-US"/>
        </w:rPr>
        <w:t xml:space="preserve"> position converged to </w:t>
      </w:r>
      <w:r>
        <w:rPr>
          <w:rFonts w:cs="Times New Roman" w:ascii="Times New Roman" w:hAnsi="Times New Roman"/>
          <w:i/>
          <w:sz w:val="24"/>
          <w:szCs w:val="24"/>
          <w:lang w:val="en-US"/>
        </w:rPr>
        <w:t>para-</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b</w:t>
      </w:r>
      <w:r>
        <w:rPr>
          <w:rFonts w:cs="Times New Roman" w:ascii="Times New Roman" w:hAnsi="Times New Roman"/>
          <w:sz w:val="24"/>
          <w:szCs w:val="24"/>
          <w:lang w:val="en-US"/>
        </w:rPr>
        <w:t xml:space="preserve"> Proton transfer was observed</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vertAlign w:val="superscript"/>
          <w:lang w:val="en-US"/>
        </w:rPr>
        <w:t>c</w:t>
      </w:r>
      <w:r>
        <w:rPr>
          <w:rFonts w:cs="Times New Roman" w:ascii="Times New Roman" w:hAnsi="Times New Roman"/>
          <w:sz w:val="24"/>
          <w:szCs w:val="24"/>
          <w:lang w:val="en-US"/>
        </w:rPr>
        <w:t xml:space="preserve"> We were not able to find a </w:t>
      </w:r>
      <w:r>
        <w:rPr>
          <w:rFonts w:cs="Times New Roman" w:ascii="Times New Roman" w:hAnsi="Times New Roman"/>
          <w:sz w:val="24"/>
          <w:szCs w:val="24"/>
          <w:lang w:val="en-GB"/>
        </w:rPr>
        <w:t>π-complex</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vertAlign w:val="superscript"/>
          <w:lang w:val="en-US"/>
        </w:rPr>
        <w:t>d</w:t>
      </w:r>
      <w:r>
        <w:rPr>
          <w:rFonts w:cs="Times New Roman" w:ascii="Times New Roman" w:hAnsi="Times New Roman"/>
          <w:sz w:val="24"/>
          <w:szCs w:val="24"/>
          <w:lang w:val="en-US"/>
        </w:rPr>
        <w:t xml:space="preserve"> We were not able to find TS1</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t xml:space="preserve">Direct amination among </w:t>
      </w:r>
      <w:bookmarkStart w:id="61" w:name="OLE_LINK8"/>
      <w:bookmarkStart w:id="62" w:name="OLE_LINK7"/>
      <w:r>
        <w:rPr>
          <w:rFonts w:cs="Times New Roman" w:ascii="Times New Roman" w:hAnsi="Times New Roman"/>
          <w:b/>
          <w:sz w:val="24"/>
          <w:szCs w:val="24"/>
          <w:lang w:val="en-GB"/>
        </w:rPr>
        <w:t xml:space="preserve">the </w:t>
      </w:r>
      <w:r>
        <w:rPr>
          <w:rFonts w:cs="Times New Roman" w:ascii="Times New Roman" w:hAnsi="Times New Roman"/>
          <w:b/>
          <w:i/>
          <w:sz w:val="24"/>
          <w:szCs w:val="24"/>
          <w:lang w:val="en-GB"/>
        </w:rPr>
        <w:t>S</w:t>
      </w:r>
      <w:r>
        <w:rPr>
          <w:rFonts w:cs="Times New Roman" w:ascii="Times New Roman" w:hAnsi="Times New Roman"/>
          <w:b/>
          <w:i/>
          <w:sz w:val="24"/>
          <w:szCs w:val="24"/>
          <w:vertAlign w:val="subscript"/>
          <w:lang w:val="en-GB"/>
        </w:rPr>
        <w:t>E</w:t>
      </w:r>
      <w:r>
        <w:rPr>
          <w:rFonts w:cs="Times New Roman" w:ascii="Times New Roman" w:hAnsi="Times New Roman"/>
          <w:b/>
          <w:i/>
          <w:sz w:val="24"/>
          <w:szCs w:val="24"/>
          <w:lang w:val="en-GB"/>
        </w:rPr>
        <w:t>Ar</w:t>
      </w:r>
      <w:bookmarkEnd w:id="61"/>
      <w:bookmarkEnd w:id="62"/>
      <w:r>
        <w:rPr>
          <w:rFonts w:cs="Times New Roman" w:ascii="Times New Roman" w:hAnsi="Times New Roman"/>
          <w:b/>
          <w:sz w:val="24"/>
          <w:szCs w:val="24"/>
          <w:lang w:val="en-GB"/>
        </w:rPr>
        <w:t xml:space="preserve"> reactions</w:t>
      </w:r>
    </w:p>
    <w:p>
      <w:pPr>
        <w:pStyle w:val="Normal"/>
        <w:spacing w:lineRule="auto" w:line="360" w:before="0" w:after="0"/>
        <w:jc w:val="both"/>
        <w:rPr>
          <w:rFonts w:ascii="Times New Roman" w:hAnsi="Times New Roman" w:cs="Times New Roman"/>
          <w:sz w:val="24"/>
          <w:szCs w:val="24"/>
          <w:highlight w:val="yellow"/>
          <w:lang w:val="en-US"/>
        </w:rPr>
      </w:pPr>
      <w:r>
        <w:rPr>
          <w:rFonts w:cs="Times New Roman" w:ascii="Times New Roman" w:hAnsi="Times New Roman"/>
          <w:sz w:val="24"/>
          <w:szCs w:val="24"/>
          <w:highlight w:val="yellow"/>
          <w:lang w:val="en-US"/>
        </w:rPr>
      </w:r>
    </w:p>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 xml:space="preserve">In attempt to find out the place of direct amination among </w:t>
      </w:r>
      <w:r>
        <w:rPr>
          <w:rFonts w:cs="Times New Roman" w:ascii="Times New Roman" w:hAnsi="Times New Roman"/>
          <w:color w:val="FF0000"/>
          <w:sz w:val="24"/>
          <w:szCs w:val="24"/>
          <w:lang w:val="en-GB"/>
        </w:rPr>
        <w:t xml:space="preserve">the other </w:t>
      </w:r>
      <w:r>
        <w:rPr>
          <w:rFonts w:cs="Times New Roman" w:ascii="Times New Roman" w:hAnsi="Times New Roman"/>
          <w:i/>
          <w:color w:val="FF0000"/>
          <w:sz w:val="24"/>
          <w:szCs w:val="24"/>
          <w:lang w:val="en-GB"/>
        </w:rPr>
        <w:t>S</w:t>
      </w:r>
      <w:r>
        <w:rPr>
          <w:rFonts w:cs="Times New Roman" w:ascii="Times New Roman" w:hAnsi="Times New Roman"/>
          <w:i/>
          <w:color w:val="FF0000"/>
          <w:sz w:val="24"/>
          <w:szCs w:val="24"/>
          <w:vertAlign w:val="subscript"/>
          <w:lang w:val="en-GB"/>
        </w:rPr>
        <w:t>E</w:t>
      </w:r>
      <w:r>
        <w:rPr>
          <w:rFonts w:cs="Times New Roman" w:ascii="Times New Roman" w:hAnsi="Times New Roman"/>
          <w:i/>
          <w:color w:val="FF0000"/>
          <w:sz w:val="24"/>
          <w:szCs w:val="24"/>
          <w:lang w:val="en-GB"/>
        </w:rPr>
        <w:t>Ar</w:t>
      </w:r>
      <w:r>
        <w:rPr>
          <w:rFonts w:cs="Times New Roman" w:ascii="Times New Roman" w:hAnsi="Times New Roman"/>
          <w:color w:val="FF0000"/>
          <w:sz w:val="24"/>
          <w:szCs w:val="24"/>
          <w:lang w:val="en-GB"/>
        </w:rPr>
        <w:t xml:space="preserve"> reactions</w:t>
      </w:r>
      <w:r>
        <w:rPr>
          <w:rFonts w:cs="Times New Roman" w:ascii="Times New Roman" w:hAnsi="Times New Roman"/>
          <w:color w:val="FF0000"/>
          <w:sz w:val="24"/>
          <w:szCs w:val="24"/>
          <w:lang w:val="en-US"/>
        </w:rPr>
        <w:t xml:space="preserve"> we calculated the rate constants for the amination of studied compounds using Eyring–Polanyi equation (eq 12) considering the energy of TS1 formation as ΔG</w:t>
      </w:r>
      <w:r>
        <w:rPr>
          <w:rFonts w:cs="Times New Roman" w:ascii="Times New Roman" w:hAnsi="Times New Roman"/>
          <w:color w:val="FF0000"/>
          <w:sz w:val="24"/>
          <w:szCs w:val="24"/>
          <w:vertAlign w:val="superscript"/>
          <w:lang w:val="en-US"/>
        </w:rPr>
        <w:t>≠</w:t>
      </w:r>
      <w:r>
        <w:rPr>
          <w:rFonts w:cs="Times New Roman" w:ascii="Times New Roman" w:hAnsi="Times New Roman"/>
          <w:color w:val="FF0000"/>
          <w:sz w:val="24"/>
          <w:szCs w:val="24"/>
          <w:lang w:val="en-US"/>
        </w:rPr>
        <w:t xml:space="preserve"> and then found the relative k</w:t>
      </w:r>
      <w:r>
        <w:rPr>
          <w:rFonts w:cs="Times New Roman" w:ascii="Times New Roman" w:hAnsi="Times New Roman"/>
          <w:color w:val="FF0000"/>
          <w:sz w:val="24"/>
          <w:szCs w:val="24"/>
          <w:vertAlign w:val="subscript"/>
          <w:lang w:val="en-US"/>
        </w:rPr>
        <w:t>substrate</w:t>
      </w:r>
      <w:r>
        <w:rPr>
          <w:rFonts w:cs="Times New Roman" w:ascii="Times New Roman" w:hAnsi="Times New Roman"/>
          <w:color w:val="FF0000"/>
          <w:sz w:val="24"/>
          <w:szCs w:val="24"/>
          <w:lang w:val="en-US"/>
        </w:rPr>
        <w:t>/k</w:t>
      </w:r>
      <w:r>
        <w:rPr>
          <w:rFonts w:cs="Times New Roman" w:ascii="Times New Roman" w:hAnsi="Times New Roman"/>
          <w:color w:val="FF0000"/>
          <w:sz w:val="24"/>
          <w:szCs w:val="24"/>
          <w:vertAlign w:val="subscript"/>
          <w:lang w:val="en-US"/>
        </w:rPr>
        <w:t xml:space="preserve">benzene </w:t>
      </w:r>
      <w:r>
        <w:rPr>
          <w:rFonts w:cs="Times New Roman" w:ascii="Times New Roman" w:hAnsi="Times New Roman"/>
          <w:color w:val="FF0000"/>
          <w:sz w:val="24"/>
          <w:szCs w:val="24"/>
          <w:lang w:val="en-US"/>
        </w:rPr>
        <w:t>rate:</w:t>
      </w:r>
    </w:p>
    <w:p>
      <w:pPr>
        <w:pStyle w:val="Normal"/>
        <w:spacing w:lineRule="auto" w:line="360" w:before="0" w:after="0"/>
        <w:jc w:val="center"/>
        <w:rPr>
          <w:rFonts w:ascii="Times New Roman" w:hAnsi="Times New Roman" w:cs="Times New Roman"/>
          <w:color w:val="FF0000"/>
          <w:sz w:val="24"/>
          <w:szCs w:val="24"/>
          <w:lang w:val="en-US"/>
        </w:rPr>
      </w:pP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κ</m:t>
            </m:r>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num>
          <m:den>
            <m:r>
              <w:rPr>
                <w:rFonts w:ascii="Cambria Math" w:hAnsi="Cambria Math"/>
              </w:rPr>
              <m:t xml:space="preserve">h</m:t>
            </m:r>
          </m:den>
        </m:f>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sSup>
                  <m:e>
                    <m:r>
                      <w:rPr>
                        <w:rFonts w:ascii="Cambria Math" w:hAnsi="Cambria Math"/>
                      </w:rPr>
                      <m:t xml:space="preserve">∆</m:t>
                    </m:r>
                    <m:r>
                      <w:rPr>
                        <w:rFonts w:ascii="Cambria Math" w:hAnsi="Cambria Math"/>
                      </w:rPr>
                      <m:t xml:space="preserve">G</m:t>
                    </m:r>
                  </m:e>
                  <m:sup>
                    <m:r>
                      <w:rPr>
                        <w:rFonts w:ascii="Cambria Math" w:hAnsi="Cambria Math"/>
                      </w:rPr>
                      <m:t xml:space="preserve">≠</m:t>
                    </m:r>
                  </m:sup>
                </m:sSup>
              </m:num>
              <m:den>
                <m:r>
                  <w:rPr>
                    <w:rFonts w:ascii="Cambria Math" w:hAnsi="Cambria Math"/>
                  </w:rPr>
                  <m:t xml:space="preserve">RT</m:t>
                </m:r>
              </m:den>
            </m:f>
          </m:sup>
        </m:sSup>
      </m:oMath>
      <w:r>
        <w:rPr>
          <w:rFonts w:eastAsia="游明朝" w:cs="Times New Roman" w:ascii="Times New Roman" w:hAnsi="Times New Roman" w:eastAsiaTheme="minorEastAsia"/>
          <w:color w:val="FF0000"/>
          <w:sz w:val="24"/>
          <w:szCs w:val="24"/>
          <w:lang w:val="en-US"/>
        </w:rPr>
        <w:tab/>
        <w:tab/>
        <w:tab/>
        <w:t>(12)</w:t>
      </w:r>
    </w:p>
    <w:p>
      <w:pPr>
        <w:pStyle w:val="Normal"/>
        <w:spacing w:lineRule="auto" w:line="360" w:before="0" w:after="0"/>
        <w:jc w:val="both"/>
        <w:rPr>
          <w:rFonts w:ascii="Times New Roman" w:hAnsi="Times New Roman" w:cs="Times New Roman"/>
          <w:b/>
          <w:b/>
          <w:color w:val="FF0000"/>
          <w:sz w:val="24"/>
          <w:szCs w:val="24"/>
          <w:lang w:val="en-GB"/>
        </w:rPr>
      </w:pPr>
      <w:r>
        <w:rPr>
          <w:rFonts w:cs="Times New Roman" w:ascii="Times New Roman" w:hAnsi="Times New Roman"/>
          <w:color w:val="FF0000"/>
          <w:sz w:val="24"/>
          <w:szCs w:val="24"/>
          <w:lang w:val="en-US"/>
        </w:rPr>
        <w:t xml:space="preserve">where </w:t>
      </w:r>
      <w:r>
        <w:rPr>
          <w:rFonts w:cs="Times New Roman" w:ascii="Times New Roman" w:hAnsi="Times New Roman"/>
          <w:i/>
          <w:color w:val="FF0000"/>
          <w:sz w:val="24"/>
          <w:szCs w:val="24"/>
          <w:lang w:val="en-US"/>
        </w:rPr>
        <w:t>ΔG</w:t>
      </w:r>
      <w:r>
        <w:rPr>
          <w:rFonts w:cs="Times New Roman" w:ascii="Times New Roman" w:hAnsi="Times New Roman"/>
          <w:i/>
          <w:color w:val="FF0000"/>
          <w:sz w:val="24"/>
          <w:szCs w:val="24"/>
          <w:vertAlign w:val="superscript"/>
          <w:lang w:val="en-US"/>
        </w:rPr>
        <w:t>≠</w:t>
      </w:r>
      <w:r>
        <w:rPr>
          <w:rFonts w:cs="Times New Roman" w:ascii="Times New Roman" w:hAnsi="Times New Roman"/>
          <w:color w:val="FF0000"/>
          <w:sz w:val="24"/>
          <w:szCs w:val="24"/>
          <w:lang w:val="en-US"/>
        </w:rPr>
        <w:t xml:space="preserve"> is the Gibbs energy of activation, </w:t>
      </w:r>
      <w:r>
        <w:rPr>
          <w:rFonts w:cs="Times New Roman" w:ascii="Times New Roman" w:hAnsi="Times New Roman"/>
          <w:i/>
          <w:color w:val="FF0000"/>
          <w:sz w:val="24"/>
          <w:szCs w:val="24"/>
          <w:lang w:val="en-US"/>
        </w:rPr>
        <w:t>κ</w:t>
      </w:r>
      <w:r>
        <w:rPr>
          <w:rFonts w:cs="Times New Roman" w:ascii="Times New Roman" w:hAnsi="Times New Roman"/>
          <w:color w:val="FF0000"/>
          <w:sz w:val="24"/>
          <w:szCs w:val="24"/>
          <w:lang w:val="en-US"/>
        </w:rPr>
        <w:t xml:space="preserve"> is the transmission coefficient (κ=1), </w:t>
      </w:r>
      <w:r>
        <w:rPr>
          <w:rFonts w:cs="Times New Roman" w:ascii="Times New Roman" w:hAnsi="Times New Roman"/>
          <w:i/>
          <w:color w:val="FF0000"/>
          <w:sz w:val="24"/>
          <w:szCs w:val="24"/>
          <w:lang w:val="en-US"/>
        </w:rPr>
        <w:t>k</w:t>
      </w:r>
      <w:r>
        <w:rPr>
          <w:rFonts w:cs="Times New Roman" w:ascii="Times New Roman" w:hAnsi="Times New Roman"/>
          <w:i/>
          <w:color w:val="FF0000"/>
          <w:sz w:val="24"/>
          <w:szCs w:val="24"/>
          <w:vertAlign w:val="subscript"/>
          <w:lang w:val="en-US"/>
        </w:rPr>
        <w:t>B</w:t>
      </w:r>
      <w:r>
        <w:rPr>
          <w:rFonts w:cs="Times New Roman" w:ascii="Times New Roman" w:hAnsi="Times New Roman"/>
          <w:color w:val="FF0000"/>
          <w:sz w:val="24"/>
          <w:szCs w:val="24"/>
          <w:lang w:val="en-US"/>
        </w:rPr>
        <w:t xml:space="preserve"> is Boltzmann's constant, </w:t>
      </w:r>
      <w:r>
        <w:rPr>
          <w:rFonts w:cs="Times New Roman" w:ascii="Times New Roman" w:hAnsi="Times New Roman"/>
          <w:i/>
          <w:color w:val="FF0000"/>
          <w:sz w:val="24"/>
          <w:szCs w:val="24"/>
          <w:lang w:val="en-US"/>
        </w:rPr>
        <w:t>h</w:t>
      </w:r>
      <w:r>
        <w:rPr>
          <w:rFonts w:cs="Times New Roman" w:ascii="Times New Roman" w:hAnsi="Times New Roman"/>
          <w:color w:val="FF0000"/>
          <w:sz w:val="24"/>
          <w:szCs w:val="24"/>
          <w:lang w:val="en-US"/>
        </w:rPr>
        <w:t xml:space="preserve"> is Planck's constant, </w:t>
      </w:r>
      <w:r>
        <w:rPr>
          <w:rFonts w:cs="Times New Roman" w:ascii="Times New Roman" w:hAnsi="Times New Roman"/>
          <w:i/>
          <w:color w:val="FF0000"/>
          <w:sz w:val="24"/>
          <w:szCs w:val="24"/>
          <w:lang w:val="en-US"/>
        </w:rPr>
        <w:t>R</w:t>
      </w:r>
      <w:r>
        <w:rPr>
          <w:rFonts w:cs="Times New Roman" w:ascii="Times New Roman" w:hAnsi="Times New Roman"/>
          <w:color w:val="FF0000"/>
          <w:sz w:val="24"/>
          <w:szCs w:val="24"/>
          <w:lang w:val="en-US"/>
        </w:rPr>
        <w:t xml:space="preserve"> is gas constant, and </w:t>
      </w:r>
      <w:r>
        <w:rPr>
          <w:rFonts w:cs="Times New Roman" w:ascii="Times New Roman" w:hAnsi="Times New Roman"/>
          <w:i/>
          <w:color w:val="FF0000"/>
          <w:sz w:val="24"/>
          <w:szCs w:val="24"/>
          <w:lang w:val="en-US"/>
        </w:rPr>
        <w:t>T</w:t>
      </w:r>
      <w:r>
        <w:rPr>
          <w:rFonts w:cs="Times New Roman" w:ascii="Times New Roman" w:hAnsi="Times New Roman"/>
          <w:color w:val="FF0000"/>
          <w:sz w:val="24"/>
          <w:szCs w:val="24"/>
          <w:lang w:val="en-US"/>
        </w:rPr>
        <w:t xml:space="preserve"> is absolute temperature (T=298.15 K).</w:t>
      </w:r>
    </w:p>
    <w:p>
      <w:pPr>
        <w:pStyle w:val="Normal"/>
        <w:spacing w:lineRule="auto" w:line="360" w:before="0" w:after="0"/>
        <w:jc w:val="both"/>
        <w:rPr/>
      </w:pPr>
      <w:r>
        <w:rPr>
          <w:rFonts w:cs="Times New Roman" w:ascii="Times New Roman" w:hAnsi="Times New Roman"/>
          <w:color w:val="FF0000"/>
          <w:sz w:val="24"/>
          <w:szCs w:val="24"/>
          <w:lang w:val="en-US"/>
        </w:rPr>
        <w:t>W</w:t>
      </w:r>
      <w:r>
        <w:rPr>
          <w:rFonts w:cs="Times New Roman" w:ascii="Times New Roman" w:hAnsi="Times New Roman"/>
          <w:color w:val="FF0000"/>
          <w:sz w:val="24"/>
          <w:szCs w:val="24"/>
          <w:lang w:val="en-GB"/>
        </w:rPr>
        <w:t xml:space="preserve">e calculated the theoretical reaction constant </w:t>
      </w:r>
      <w:r>
        <w:rPr>
          <w:rFonts w:cs="Times New Roman" w:ascii="Times New Roman" w:hAnsi="Times New Roman"/>
          <w:i/>
          <w:color w:val="FF0000"/>
          <w:sz w:val="24"/>
          <w:szCs w:val="24"/>
          <w:lang w:val="en-GB"/>
        </w:rPr>
        <w:t>ρ</w:t>
      </w:r>
      <w:r>
        <w:rPr>
          <w:rFonts w:cs="Times New Roman" w:ascii="Times New Roman" w:hAnsi="Times New Roman"/>
          <w:color w:val="FF0000"/>
          <w:sz w:val="24"/>
          <w:szCs w:val="24"/>
          <w:lang w:val="en-GB"/>
        </w:rPr>
        <w:t xml:space="preserve"> by plotting lg </w:t>
      </w:r>
      <w:r>
        <w:rPr>
          <w:rFonts w:cs="Times New Roman" w:ascii="Times New Roman" w:hAnsi="Times New Roman"/>
          <w:color w:val="FF0000"/>
          <w:sz w:val="24"/>
          <w:szCs w:val="24"/>
          <w:lang w:val="en-US"/>
        </w:rPr>
        <w:t>k</w:t>
      </w:r>
      <w:r>
        <w:rPr>
          <w:rFonts w:cs="Times New Roman" w:ascii="Times New Roman" w:hAnsi="Times New Roman"/>
          <w:color w:val="FF0000"/>
          <w:sz w:val="24"/>
          <w:szCs w:val="24"/>
          <w:vertAlign w:val="subscript"/>
          <w:lang w:val="en-US"/>
        </w:rPr>
        <w:t>substrate</w:t>
      </w:r>
      <w:r>
        <w:rPr>
          <w:rFonts w:cs="Times New Roman" w:ascii="Times New Roman" w:hAnsi="Times New Roman"/>
          <w:color w:val="FF0000"/>
          <w:sz w:val="24"/>
          <w:szCs w:val="24"/>
          <w:lang w:val="en-US"/>
        </w:rPr>
        <w:t>/k</w:t>
      </w:r>
      <w:r>
        <w:rPr>
          <w:rFonts w:cs="Times New Roman" w:ascii="Times New Roman" w:hAnsi="Times New Roman"/>
          <w:color w:val="FF0000"/>
          <w:sz w:val="24"/>
          <w:szCs w:val="24"/>
          <w:vertAlign w:val="subscript"/>
          <w:lang w:val="en-US"/>
        </w:rPr>
        <w:t>benzene</w:t>
      </w:r>
      <w:r>
        <w:rPr>
          <w:rFonts w:cs="Times New Roman" w:ascii="Times New Roman" w:hAnsi="Times New Roman"/>
          <w:color w:val="FF0000"/>
          <w:sz w:val="24"/>
          <w:szCs w:val="24"/>
          <w:lang w:val="en-US"/>
        </w:rPr>
        <w:t xml:space="preserve"> for </w:t>
      </w:r>
      <w:r>
        <w:rPr>
          <w:rFonts w:cs="Times New Roman" w:ascii="Times New Roman" w:hAnsi="Times New Roman"/>
          <w:i/>
          <w:color w:val="FF0000"/>
          <w:sz w:val="24"/>
          <w:szCs w:val="24"/>
          <w:lang w:val="en-US"/>
        </w:rPr>
        <w:t>para-</w:t>
      </w:r>
      <w:r>
        <w:rPr>
          <w:rFonts w:cs="Times New Roman" w:ascii="Times New Roman" w:hAnsi="Times New Roman"/>
          <w:color w:val="FF0000"/>
          <w:sz w:val="24"/>
          <w:szCs w:val="24"/>
          <w:lang w:val="en-US"/>
        </w:rPr>
        <w:t xml:space="preserve"> position over the σ+ values of corresponding substituents </w:t>
      </w:r>
      <w:r>
        <w:fldChar w:fldCharType="begin"/>
      </w:r>
      <w:r>
        <w:instrText>ADDIN CSL_CITATION { "citationItems" : [ { "id" : "ITEM-1", "itemData" : { "DOI" : "10.1021/ed065pA139.2", "ISBN" : "9780387683461", "ISSN" : "0021-9584", "PMID" : "5571337", "abstract" : "Parts A and B may stand alone; together, they provide a comprehensive foundation for the study in organic chemistry Updated material reflecting scientific advances since 2001s Fourth Edition, especially in computational chemistry Companion Websites provide digital models for students and exercise solutions for instructors Since its original appearance in 1977, Advanced Organic Chemistry has maintained its place as the premier textbook in the field, offering broad coverage of the structure, reactivity and synthesis of organic compounds. As in the earlier editions, the text contains extensive references to both the primary and review literature and provides examples of data and reactions that illustrate and document the generalizations. While the text assumes completion of an introductory course in organic chemistry, it reviews the fundamental concepts for each topic that is discussed. The two-part fifth edition has been substantially revised and reorganized for greater clarity. Part A begins with the fundamental concepts of structure and stereochemistry, and the thermodynamic and kinetic aspects of reactivity. Major reaction types covered include nucleophilic substitution, addition reactions, carbanion and carbonyl chemistry, aromatic substitution, pericyclic reactions, radical reactions, and photochemistry. Advanced Organic Chemistry Part A provides a close look at the structural concepts and mechanistic patterns that are fundamental to organic chemistry. It relates those mechanistic patterns, including relative reactivity and stereochemistry, to underlying structural factors. Understanding these concepts and relationships will allow students to recognize the cohesive patterns of reactivity in organic chemistry. Part A: Structure and Mechanism and Part B: Reaction and Synthesis - taken together - are intended to provide the advanced undergraduate or beginning graduate student in chemistry with a foundation to comprehend and use the research literature in organic chemistry Written for: Graduate students and advanced undergraduates in physical organic chemistry courses Table of Contents 1- Chemical Bonding and Structure. 2- Stereochemistry, Conformation and Stereoselectivity. 3- Structural Effects on Stability and Reactivity. 4- Nucleophilic Substitution. 5- Polar Addition and Elimination Reactions. 6- Carbanions and Other Carbon Nucleophiles. 7- Addition, Condensation and Substitution Reactions of Carbonyl Compounds. 8- Aromaticity. 9- Aromatic Substitut\u2026", "author" : [ { "dropping-particle" : "", "family" : "Carey", "given" : "Francis A", "non-dropping-particle" : "", "parse-names" : false, "suffix" : "" }, { "dropping-particle" : "", "family" : "Sundberg", "given" : "Richard J", "non-dropping-particle" : "", "parse-names" : false, "suffix" : "" } ], "container-title" : "Advanced Organic Chemistry", "id" : "ITEM-1", "issued" : { "date-parts" : [ [ "2007" ] ] }, "number-of-pages" : "1171", "title" : "Advanced Organic Chemistry Part A: Structure and Mechanisms", "type" : "book" }, "uris" : [ "http://www.mendeley.com/documents/?uuid=7d63d02a-53fd-4116-8985-c1af2e10614f"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bookmarkStart w:id="63" w:name="__Fieldmark__20473_1060702212"/>
      <w:r>
        <w:rPr>
          <w:rFonts w:cs="Times New Roman" w:ascii="Times New Roman" w:hAnsi="Times New Roman"/>
          <w:color w:val="FF0000"/>
          <w:sz w:val="24"/>
          <w:szCs w:val="24"/>
          <w:lang w:val="en-US"/>
        </w:rPr>
      </w:r>
      <w:r>
        <w:rPr>
          <w:rFonts w:cs="Times New Roman" w:ascii="Times New Roman" w:hAnsi="Times New Roman"/>
          <w:color w:val="FF0000"/>
          <w:sz w:val="24"/>
          <w:szCs w:val="24"/>
          <w:vertAlign w:val="superscript"/>
          <w:lang w:val="en-GB"/>
        </w:rPr>
        <w:t>41</w:t>
      </w:r>
      <w:r>
        <w:rPr>
          <w:rFonts w:cs="Times New Roman" w:ascii="Times New Roman" w:hAnsi="Times New Roman"/>
          <w:color w:val="FF0000"/>
          <w:sz w:val="24"/>
          <w:szCs w:val="24"/>
          <w:lang w:val="en-US"/>
        </w:rPr>
      </w:r>
      <w:r>
        <w:fldChar w:fldCharType="end"/>
      </w:r>
      <w:bookmarkEnd w:id="63"/>
      <w:r>
        <w:rPr>
          <w:rFonts w:cs="Times New Roman" w:ascii="Times New Roman" w:hAnsi="Times New Roman"/>
          <w:color w:val="FF0000"/>
          <w:sz w:val="24"/>
          <w:szCs w:val="24"/>
          <w:lang w:val="en-US"/>
        </w:rPr>
        <w:t xml:space="preserve"> (-NH</w:t>
      </w:r>
      <w:r>
        <w:rPr>
          <w:rFonts w:cs="Times New Roman" w:ascii="Times New Roman" w:hAnsi="Times New Roman"/>
          <w:color w:val="FF0000"/>
          <w:sz w:val="24"/>
          <w:szCs w:val="24"/>
          <w:vertAlign w:val="subscript"/>
          <w:lang w:val="en-US"/>
        </w:rPr>
        <w:t>2</w:t>
      </w:r>
      <w:r>
        <w:rPr>
          <w:rFonts w:cs="Times New Roman" w:ascii="Times New Roman" w:hAnsi="Times New Roman"/>
          <w:color w:val="FF0000"/>
          <w:sz w:val="24"/>
          <w:szCs w:val="24"/>
          <w:lang w:val="en-US"/>
        </w:rPr>
        <w:t>, -OMe, -Me, -H, -Cl, -NO</w:t>
      </w:r>
      <w:r>
        <w:rPr>
          <w:rFonts w:cs="Times New Roman" w:ascii="Times New Roman" w:hAnsi="Times New Roman"/>
          <w:color w:val="FF0000"/>
          <w:sz w:val="24"/>
          <w:szCs w:val="24"/>
          <w:vertAlign w:val="subscript"/>
          <w:lang w:val="en-US"/>
        </w:rPr>
        <w:t>2</w:t>
      </w:r>
      <w:r>
        <w:rPr>
          <w:rFonts w:cs="Times New Roman" w:ascii="Times New Roman" w:hAnsi="Times New Roman"/>
          <w:color w:val="FF0000"/>
          <w:sz w:val="24"/>
          <w:szCs w:val="24"/>
          <w:lang w:val="en-US"/>
        </w:rPr>
        <w:t xml:space="preserve">). The plot showed a good correlation between </w:t>
      </w:r>
      <w:r>
        <w:rPr>
          <w:rFonts w:cs="Times New Roman" w:ascii="Times New Roman" w:hAnsi="Times New Roman"/>
          <w:color w:val="FF0000"/>
          <w:sz w:val="24"/>
          <w:szCs w:val="24"/>
          <w:lang w:val="en-GB"/>
        </w:rPr>
        <w:t xml:space="preserve">lg </w:t>
      </w:r>
      <w:r>
        <w:rPr>
          <w:rFonts w:cs="Times New Roman" w:ascii="Times New Roman" w:hAnsi="Times New Roman"/>
          <w:color w:val="FF0000"/>
          <w:sz w:val="24"/>
          <w:szCs w:val="24"/>
          <w:lang w:val="en-US"/>
        </w:rPr>
        <w:t>k</w:t>
      </w:r>
      <w:r>
        <w:rPr>
          <w:rFonts w:cs="Times New Roman" w:ascii="Times New Roman" w:hAnsi="Times New Roman"/>
          <w:color w:val="FF0000"/>
          <w:sz w:val="24"/>
          <w:szCs w:val="24"/>
          <w:vertAlign w:val="subscript"/>
          <w:lang w:val="en-US"/>
        </w:rPr>
        <w:t>substrate</w:t>
      </w:r>
      <w:r>
        <w:rPr>
          <w:rFonts w:cs="Times New Roman" w:ascii="Times New Roman" w:hAnsi="Times New Roman"/>
          <w:color w:val="FF0000"/>
          <w:sz w:val="24"/>
          <w:szCs w:val="24"/>
          <w:lang w:val="en-US"/>
        </w:rPr>
        <w:t>/k</w:t>
      </w:r>
      <w:r>
        <w:rPr>
          <w:rFonts w:cs="Times New Roman" w:ascii="Times New Roman" w:hAnsi="Times New Roman"/>
          <w:color w:val="FF0000"/>
          <w:sz w:val="24"/>
          <w:szCs w:val="24"/>
          <w:vertAlign w:val="subscript"/>
          <w:lang w:val="en-US"/>
        </w:rPr>
        <w:t>benzene</w:t>
      </w:r>
      <w:r>
        <w:rPr>
          <w:rFonts w:cs="Times New Roman" w:ascii="Times New Roman" w:hAnsi="Times New Roman"/>
          <w:color w:val="FF0000"/>
          <w:sz w:val="24"/>
          <w:szCs w:val="24"/>
          <w:lang w:val="en-US"/>
        </w:rPr>
        <w:t xml:space="preserve"> and σ+ with </w:t>
      </w:r>
      <w:r>
        <w:rPr>
          <w:rFonts w:cs="Times New Roman" w:ascii="Times New Roman" w:hAnsi="Times New Roman"/>
          <w:i/>
          <w:color w:val="FF0000"/>
          <w:sz w:val="24"/>
          <w:szCs w:val="24"/>
          <w:lang w:val="en-US"/>
        </w:rPr>
        <w:t>R</w:t>
      </w:r>
      <w:r>
        <w:rPr>
          <w:rFonts w:cs="Times New Roman" w:ascii="Times New Roman" w:hAnsi="Times New Roman"/>
          <w:i/>
          <w:color w:val="FF0000"/>
          <w:sz w:val="24"/>
          <w:szCs w:val="24"/>
          <w:vertAlign w:val="superscript"/>
          <w:lang w:val="en-US"/>
        </w:rPr>
        <w:t>2</w:t>
      </w:r>
      <w:r>
        <w:rPr>
          <w:rFonts w:cs="Times New Roman" w:ascii="Times New Roman" w:hAnsi="Times New Roman"/>
          <w:color w:val="FF0000"/>
          <w:sz w:val="24"/>
          <w:szCs w:val="24"/>
          <w:lang w:val="en-US"/>
        </w:rPr>
        <w:t xml:space="preserve"> of 0.989 and a </w:t>
      </w:r>
      <w:r>
        <w:rPr>
          <w:rFonts w:cs="Times New Roman" w:ascii="Times New Roman" w:hAnsi="Times New Roman"/>
          <w:i/>
          <w:color w:val="FF0000"/>
          <w:sz w:val="24"/>
          <w:szCs w:val="24"/>
          <w:lang w:val="en-GB"/>
        </w:rPr>
        <w:t>ρ</w:t>
      </w:r>
      <w:r>
        <w:rPr>
          <w:rFonts w:cs="Times New Roman" w:ascii="Times New Roman" w:hAnsi="Times New Roman"/>
          <w:color w:val="FF0000"/>
          <w:sz w:val="24"/>
          <w:szCs w:val="24"/>
          <w:lang w:val="en-US"/>
        </w:rPr>
        <w:t xml:space="preserve"> value of -8.5, </w:t>
      </w:r>
      <w:r>
        <w:rPr>
          <w:rFonts w:cs="Times New Roman" w:ascii="Times New Roman" w:hAnsi="Times New Roman"/>
          <w:sz w:val="24"/>
          <w:szCs w:val="24"/>
          <w:lang w:val="en-US"/>
        </w:rPr>
        <w:t>which allowed us to put amination of arenes by HN</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 xml:space="preserve"> somewhere in-between nitration and halogenations. As we stated above, amination is characterized by an earlier transition state than halogenations since TS1 in amination shows more similarity to the </w:t>
      </w:r>
      <w:r>
        <w:rPr>
          <w:rFonts w:cs="Times New Roman" w:ascii="Times New Roman" w:hAnsi="Times New Roman"/>
          <w:sz w:val="24"/>
          <w:szCs w:val="24"/>
          <w:lang w:val="en-GB"/>
        </w:rPr>
        <w:t xml:space="preserve">π-complex, whereas TS in </w:t>
      </w:r>
      <w:r>
        <w:rPr>
          <w:rFonts w:cs="Times New Roman" w:ascii="Times New Roman" w:hAnsi="Times New Roman"/>
          <w:sz w:val="24"/>
          <w:szCs w:val="24"/>
          <w:lang w:val="en-US"/>
        </w:rPr>
        <w:t xml:space="preserve">halogenations is more similar to the </w:t>
      </w:r>
      <w:r>
        <w:rPr>
          <w:rFonts w:cs="Times New Roman" w:ascii="Times New Roman" w:hAnsi="Times New Roman"/>
          <w:sz w:val="24"/>
          <w:szCs w:val="24"/>
          <w:lang w:val="en-GB"/>
        </w:rPr>
        <w:t xml:space="preserve">σ-complex </w:t>
      </w:r>
      <w:r>
        <w:fldChar w:fldCharType="begin"/>
      </w:r>
      <w:r>
        <w:instrText>ADDIN CSL_CITATION { "citationItems" : [ { "id" : "ITEM-1", "itemData" : { "DOI" : "10.1021/acs.jpca.7b10781", "ISSN" : "15205215", "abstract" : "The halogenation of monosubstituted benzenes in aqueous solvent was studied using density functional theory at the PCM-M06-2X/6-311G(d,p) level. The reaction with Cl2 begins with the formation of C atom coordinated \u03c0-complex and is followed by the formation of the \u03c3-complex, which is rate-determining. The final part proceeds via the abstraction of the proton by a water molecule or a weak base. We evaluated the use of the \u03c3-complex as a model for the rate-determining transition state (TS) and found that this model is more accurate the later the TS comes along the reaction coordinate. This explains the higher accuracy of the model for halogenations (late TS) compared to nitrations (early TS); that is, the more deactivated the substrate the later the TS. The halogenation with Br2 proceeds with a similar mechanism as the corresponding chlorination, but the bromination has a very late rate-determining TS that is similar to the \u03c3-complex in energy. The iodination with ICl follows a different mechanism than chlo...", "author" : [ { "dropping-particle" : "", "family" : "Liljenberg", "given" : "Magnus", "non-dropping-particle" : "", "parse-names" : false, "suffix" : "" }, { "dropping-particle" : "", "family" : "Stenlid", "given" : "Joakim Halldin", "non-dropping-particle" : "", "parse-names" : false, "suffix" : "" }, { "dropping-particle" : "", "family" : "Brinck", "given" : "Tore", "non-dropping-particle" : "", "parse-names" : false, "suffix" : "" } ], "container-title" : "Journal of Physical Chemistry A", "id" : "ITEM-1", "issue" : "12", "issued" : { "date-parts" : [ [ "2018" ] ] }, "page" : "3270-3279", "title" : "Theoretical Investigation into Rate-Determining Factors in Electrophilic Aromatic Halogenation", "type" : "article-journal", "volume" : "122" }, "uris" : [ "http://www.mendeley.com/documents/?uuid=475ca961-2246-4c4f-9bcb-c1f32f06913e" ] }, { "id" : "ITEM-2", "itemData" : { "DOI" : "10.1007/s00894-011-0964-0", "ISSN" : "16102940", "PMID" : "21279527", "abstract" : "Quantum chemical calculations at the B3LYP/6-311G level have been carried out in order to investigate the reaction mechanisms of the iodination of benzene and its monosubstituted derivatives with ICl, I(+), I (3) (+) and reagents containing N-I and O-I bonds as the iodinating agents. The results are compared with those obtained for chlorination by Cl(+) and Cl(2), both in the gas phase and in methanol solution using the PCM solvent model. We have also used the MP2/DGDZVP level of theory and the IEFPCM model to perform comparisons in a few cases. The thermodynamic parameters for the reactions have been calculated, the structures of the intermediate products (\u03c0- and \u03c3-complexes) and transition states have been optimized, and the profiles of the free energy surfaces have been constructed.", "author" : [ { "dropping-particle" : "", "family" : "Filimonov", "given" : "Victor D.", "non-dropping-particle" : "", "parse-names" : false, "suffix" : "" }, { "dropping-particle" : "", "family" : "Poleshchuk", "given" : "Oleg Kh", "non-dropping-particle" : "", "parse-names" : false, "suffix" : "" }, { "dropping-particle" : "", "family" : "Krasnokutskaya", "given" : "Elena A.", "non-dropping-particle" : "", "parse-names" : false, "suffix" : "" }, { "dropping-particle" : "", "family" : "Frenking", "given" : "Gernot", "non-dropping-particle" : "", "parse-names" : false, "suffix" : "" } ], "container-title" : "Journal of Molecular Modeling", "id" : "ITEM-2", "issue" : "11", "issued" : { "date-parts" : [ [ "2011" ] ] }, "page" : "2759-2771", "title" : "DFT investigation of the thermodynamics and mechanism of electrophilic chlorination and iodination of arenes", "type" : "article-journal", "volume" : "17" }, "uris" : [ "http://www.mendeley.com/documents/?uuid=0f25d2d3-d9d6-4298-85e2-3d8fac75634f" ] } ], "mendeley" : { "formattedCitation" : "&lt;sup&gt;38,39&lt;/sup&gt;", "plainTextFormattedCitation" : "38,39", "previouslyFormattedCitation" : "&lt;sup&gt;38,39&lt;/sup&gt;" }, "properties" : { "noteIndex" : 0 }, "schema" : "https://github.com/citation-style-language/schema/raw/master/csl-citation.json" }</w:instrText>
      </w:r>
      <w:r>
        <w:fldChar w:fldCharType="separate"/>
      </w:r>
      <w:bookmarkStart w:id="64" w:name="__Fieldmark__20530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US"/>
        </w:rPr>
        <w:t>38,39</w:t>
      </w:r>
      <w:r>
        <w:rPr>
          <w:rFonts w:cs="Times New Roman" w:ascii="Times New Roman" w:hAnsi="Times New Roman"/>
          <w:sz w:val="24"/>
          <w:szCs w:val="24"/>
          <w:lang w:val="en-GB"/>
        </w:rPr>
      </w:r>
      <w:r>
        <w:fldChar w:fldCharType="end"/>
      </w:r>
      <w:bookmarkEnd w:id="64"/>
      <w:r>
        <w:rPr>
          <w:rFonts w:cs="Times New Roman" w:ascii="Times New Roman" w:hAnsi="Times New Roman"/>
          <w:sz w:val="24"/>
          <w:szCs w:val="24"/>
          <w:lang w:val="en-GB"/>
        </w:rPr>
        <w:t xml:space="preserve">. Thus, it is reasonable that </w:t>
      </w:r>
      <w:r>
        <w:rPr>
          <w:rFonts w:cs="Times New Roman" w:ascii="Times New Roman" w:hAnsi="Times New Roman"/>
          <w:i/>
          <w:sz w:val="24"/>
          <w:szCs w:val="24"/>
          <w:lang w:val="en-GB"/>
        </w:rPr>
        <w:t>ρ</w:t>
      </w:r>
      <w:r>
        <w:rPr>
          <w:rFonts w:cs="Times New Roman" w:ascii="Times New Roman" w:hAnsi="Times New Roman"/>
          <w:sz w:val="24"/>
          <w:szCs w:val="24"/>
          <w:lang w:val="en-GB"/>
        </w:rPr>
        <w:t xml:space="preserve"> calculated for amination is higher (Table 6) than observed for halogenations. </w:t>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Table 6. The reaction constants for </w:t>
      </w:r>
      <w:r>
        <w:rPr>
          <w:rFonts w:cs="Times New Roman" w:ascii="Times New Roman" w:hAnsi="Times New Roman"/>
          <w:i/>
          <w:sz w:val="24"/>
          <w:szCs w:val="24"/>
          <w:lang w:val="en-GB"/>
        </w:rPr>
        <w:t>S</w:t>
      </w:r>
      <w:r>
        <w:rPr>
          <w:rFonts w:cs="Times New Roman" w:ascii="Times New Roman" w:hAnsi="Times New Roman"/>
          <w:i/>
          <w:sz w:val="24"/>
          <w:szCs w:val="24"/>
          <w:vertAlign w:val="subscript"/>
          <w:lang w:val="en-GB"/>
        </w:rPr>
        <w:t>E</w:t>
      </w:r>
      <w:r>
        <w:rPr>
          <w:rFonts w:cs="Times New Roman" w:ascii="Times New Roman" w:hAnsi="Times New Roman"/>
          <w:i/>
          <w:sz w:val="24"/>
          <w:szCs w:val="24"/>
          <w:lang w:val="en-GB"/>
        </w:rPr>
        <w:t>Ar</w:t>
      </w:r>
      <w:r>
        <w:rPr>
          <w:rFonts w:cs="Times New Roman" w:ascii="Times New Roman" w:hAnsi="Times New Roman"/>
          <w:sz w:val="24"/>
          <w:szCs w:val="24"/>
          <w:lang w:val="en-GB"/>
        </w:rPr>
        <w:t xml:space="preserve"> reactions</w:t>
      </w:r>
    </w:p>
    <w:tbl>
      <w:tblPr>
        <w:tblStyle w:val="a4"/>
        <w:tblW w:w="7054" w:type="dxa"/>
        <w:jc w:val="center"/>
        <w:tblInd w:w="0" w:type="dxa"/>
        <w:tblCellMar>
          <w:top w:w="0" w:type="dxa"/>
          <w:left w:w="108" w:type="dxa"/>
          <w:bottom w:w="0" w:type="dxa"/>
          <w:right w:w="108" w:type="dxa"/>
        </w:tblCellMar>
        <w:tblLook w:val="04a0" w:noVBand="1" w:noHBand="0" w:lastColumn="0" w:firstColumn="1" w:lastRow="0" w:firstRow="1"/>
      </w:tblPr>
      <w:tblGrid>
        <w:gridCol w:w="5744"/>
        <w:gridCol w:w="1309"/>
      </w:tblGrid>
      <w:tr>
        <w:trPr/>
        <w:tc>
          <w:tcPr>
            <w:tcW w:w="5744" w:type="dxa"/>
            <w:tcBorders/>
            <w:shd w:fill="auto" w:val="clear"/>
            <w:tcMar>
              <w:left w:w="108" w:type="dxa"/>
            </w:tcM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lang w:val="en-GB"/>
              </w:rPr>
              <w:t xml:space="preserve">Reaction </w:t>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b/>
                <w:b/>
                <w:i/>
                <w:i/>
                <w:sz w:val="24"/>
                <w:szCs w:val="24"/>
                <w:lang w:val="en-GB"/>
              </w:rPr>
            </w:pPr>
            <w:bookmarkStart w:id="65" w:name="OLE_LINK9"/>
            <w:bookmarkStart w:id="66" w:name="OLE_LINK10"/>
            <w:bookmarkEnd w:id="65"/>
            <w:bookmarkEnd w:id="66"/>
            <w:r>
              <w:rPr>
                <w:rFonts w:cs="Times New Roman" w:ascii="Times New Roman" w:hAnsi="Times New Roman"/>
                <w:b/>
                <w:i/>
                <w:sz w:val="24"/>
                <w:szCs w:val="24"/>
                <w:lang w:val="en-GB"/>
              </w:rPr>
              <w:t>ρ</w:t>
            </w:r>
          </w:p>
        </w:tc>
      </w:tr>
      <w:tr>
        <w:trPr/>
        <w:tc>
          <w:tcPr>
            <w:tcW w:w="574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GB"/>
              </w:rPr>
              <w:t>Bromination (CH</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COOH) </w:t>
            </w:r>
            <w:r>
              <w:fldChar w:fldCharType="begin"/>
            </w:r>
            <w:r>
              <w:instrText>ADDIN CSL_CITATION { "citationItems" : [ { "id" : "ITEM-1", "itemData" : { "DOI" : "10.1021/ed065pA139.2", "ISBN" : "9780387683461", "ISSN" : "0021-9584", "PMID" : "5571337", "abstract" : "Parts A and B may stand alone; together, they provide a comprehensive foundation for the study in organic chemistry Updated material reflecting scientific advances since 2001s Fourth Edition, especially in computational chemistry Companion Websites provide digital models for students and exercise solutions for instructors Since its original appearance in 1977, Advanced Organic Chemistry has maintained its place as the premier textbook in the field, offering broad coverage of the structure, reactivity and synthesis of organic compounds. As in the earlier editions, the text contains extensive references to both the primary and review literature and provides examples of data and reactions that illustrate and document the generalizations. While the text assumes completion of an introductory course in organic chemistry, it reviews the fundamental concepts for each topic that is discussed. The two-part fifth edition has been substantially revised and reorganized for greater clarity. Part A begins with the fundamental concepts of structure and stereochemistry, and the thermodynamic and kinetic aspects of reactivity. Major reaction types covered include nucleophilic substitution, addition reactions, carbanion and carbonyl chemistry, aromatic substitution, pericyclic reactions, radical reactions, and photochemistry. Advanced Organic Chemistry Part A provides a close look at the structural concepts and mechanistic patterns that are fundamental to organic chemistry. It relates those mechanistic patterns, including relative reactivity and stereochemistry, to underlying structural factors. Understanding these concepts and relationships will allow students to recognize the cohesive patterns of reactivity in organic chemistry. Part A: Structure and Mechanism and Part B: Reaction and Synthesis - taken together - are intended to provide the advanced undergraduate or beginning graduate student in chemistry with a foundation to comprehend and use the research literature in organic chemistry Written for: Graduate students and advanced undergraduates in physical organic chemistry courses Table of Contents 1- Chemical Bonding and Structure. 2- Stereochemistry, Conformation and Stereoselectivity. 3- Structural Effects on Stability and Reactivity. 4- Nucleophilic Substitution. 5- Polar Addition and Elimination Reactions. 6- Carbanions and Other Carbon Nucleophiles. 7- Addition, Condensation and Substitution Reactions of Carbonyl Compounds. 8- Aromaticity. 9- Aromatic Substitut\u2026", "author" : [ { "dropping-particle" : "", "family" : "Carey", "given" : "Francis A", "non-dropping-particle" : "", "parse-names" : false, "suffix" : "" }, { "dropping-particle" : "", "family" : "Sundberg", "given" : "Richard J", "non-dropping-particle" : "", "parse-names" : false, "suffix" : "" } ], "container-title" : "Advanced Organic Chemistry", "id" : "ITEM-1", "issued" : { "date-parts" : [ [ "2007" ] ] }, "number-of-pages" : "1171", "title" : "Advanced Organic Chemistry Part A: Structure and Mechanisms", "type" : "book" }, "uris" : [ "http://www.mendeley.com/documents/?uuid=7d63d02a-53fd-4116-8985-c1af2e10614f"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bookmarkStart w:id="67" w:name="__Fieldmark__20559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41</w:t>
            </w:r>
            <w:bookmarkEnd w:id="67"/>
            <w:r>
              <w:rPr>
                <w:rFonts w:cs="Times New Roman" w:ascii="Times New Roman" w:hAnsi="Times New Roman"/>
                <w:sz w:val="24"/>
                <w:szCs w:val="24"/>
                <w:lang w:val="en-GB"/>
              </w:rPr>
            </w:r>
            <w:r>
              <w:fldChar w:fldCharType="end"/>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-13.1</w:t>
            </w:r>
          </w:p>
        </w:tc>
      </w:tr>
      <w:tr>
        <w:trPr/>
        <w:tc>
          <w:tcPr>
            <w:tcW w:w="574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GB"/>
              </w:rPr>
              <w:t>Chlorination (CH</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COOH+H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 xml:space="preserve">O) </w:t>
            </w:r>
            <w:r>
              <w:fldChar w:fldCharType="begin"/>
            </w:r>
            <w:r>
              <w:instrText>ADDIN CSL_CITATION { "citationItems" : [ { "id" : "ITEM-1", "itemData" : { "DOI" : "10.1021/ed065pA139.2", "ISBN" : "9780387683461", "ISSN" : "0021-9584", "PMID" : "5571337", "abstract" : "Parts A and B may stand alone; together, they provide a comprehensive foundation for the study in organic chemistry Updated material reflecting scientific advances since 2001s Fourth Edition, especially in computational chemistry Companion Websites provide digital models for students and exercise solutions for instructors Since its original appearance in 1977, Advanced Organic Chemistry has maintained its place as the premier textbook in the field, offering broad coverage of the structure, reactivity and synthesis of organic compounds. As in the earlier editions, the text contains extensive references to both the primary and review literature and provides examples of data and reactions that illustrate and document the generalizations. While the text assumes completion of an introductory course in organic chemistry, it reviews the fundamental concepts for each topic that is discussed. The two-part fifth edition has been substantially revised and reorganized for greater clarity. Part A begins with the fundamental concepts of structure and stereochemistry, and the thermodynamic and kinetic aspects of reactivity. Major reaction types covered include nucleophilic substitution, addition reactions, carbanion and carbonyl chemistry, aromatic substitution, pericyclic reactions, radical reactions, and photochemistry. Advanced Organic Chemistry Part A provides a close look at the structural concepts and mechanistic patterns that are fundamental to organic chemistry. It relates those mechanistic patterns, including relative reactivity and stereochemistry, to underlying structural factors. Understanding these concepts and relationships will allow students to recognize the cohesive patterns of reactivity in organic chemistry. Part A: Structure and Mechanism and Part B: Reaction and Synthesis - taken together - are intended to provide the advanced undergraduate or beginning graduate student in chemistry with a foundation to comprehend and use the research literature in organic chemistry Written for: Graduate students and advanced undergraduates in physical organic chemistry courses Table of Contents 1- Chemical Bonding and Structure. 2- Stereochemistry, Conformation and Stereoselectivity. 3- Structural Effects on Stability and Reactivity. 4- Nucleophilic Substitution. 5- Polar Addition and Elimination Reactions. 6- Carbanions and Other Carbon Nucleophiles. 7- Addition, Condensation and Substitution Reactions of Carbonyl Compounds. 8- Aromaticity. 9- Aromatic Substitut\u2026", "author" : [ { "dropping-particle" : "", "family" : "Carey", "given" : "Francis A", "non-dropping-particle" : "", "parse-names" : false, "suffix" : "" }, { "dropping-particle" : "", "family" : "Sundberg", "given" : "Richard J", "non-dropping-particle" : "", "parse-names" : false, "suffix" : "" } ], "container-title" : "Advanced Organic Chemistry", "id" : "ITEM-1", "issued" : { "date-parts" : [ [ "2007" ] ] }, "number-of-pages" : "1171", "title" : "Advanced Organic Chemistry Part A: Structure and Mechanisms", "type" : "book" }, "uris" : [ "http://www.mendeley.com/documents/?uuid=7d63d02a-53fd-4116-8985-c1af2e10614f"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bookmarkStart w:id="68" w:name="__Fieldmark__20573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41</w:t>
            </w:r>
            <w:bookmarkEnd w:id="68"/>
            <w:r>
              <w:rPr>
                <w:rFonts w:cs="Times New Roman" w:ascii="Times New Roman" w:hAnsi="Times New Roman"/>
                <w:sz w:val="24"/>
                <w:szCs w:val="24"/>
                <w:lang w:val="en-GB"/>
              </w:rPr>
            </w:r>
            <w:r>
              <w:fldChar w:fldCharType="end"/>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-13.0</w:t>
            </w:r>
          </w:p>
        </w:tc>
      </w:tr>
      <w:tr>
        <w:trPr/>
        <w:tc>
          <w:tcPr>
            <w:tcW w:w="574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GB"/>
              </w:rPr>
              <w:t>Acylation (CH</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COCl, AlCl</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C</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Cl</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 xml:space="preserve">) </w:t>
            </w:r>
            <w:r>
              <w:fldChar w:fldCharType="begin"/>
            </w:r>
            <w:r>
              <w:instrText>ADDIN CSL_CITATION { "citationItems" : [ { "id" : "ITEM-1", "itemData" : { "DOI" : "10.1021/ed065pA139.2", "ISBN" : "9780387683461", "ISSN" : "0021-9584", "PMID" : "5571337", "abstract" : "Parts A and B may stand alone; together, they provide a comprehensive foundation for the study in organic chemistry Updated material reflecting scientific advances since 2001s Fourth Edition, especially in computational chemistry Companion Websites provide digital models for students and exercise solutions for instructors Since its original appearance in 1977, Advanced Organic Chemistry has maintained its place as the premier textbook in the field, offering broad coverage of the structure, reactivity and synthesis of organic compounds. As in the earlier editions, the text contains extensive references to both the primary and review literature and provides examples of data and reactions that illustrate and document the generalizations. While the text assumes completion of an introductory course in organic chemistry, it reviews the fundamental concepts for each topic that is discussed. The two-part fifth edition has been substantially revised and reorganized for greater clarity. Part A begins with the fundamental concepts of structure and stereochemistry, and the thermodynamic and kinetic aspects of reactivity. Major reaction types covered include nucleophilic substitution, addition reactions, carbanion and carbonyl chemistry, aromatic substitution, pericyclic reactions, radical reactions, and photochemistry. Advanced Organic Chemistry Part A provides a close look at the structural concepts and mechanistic patterns that are fundamental to organic chemistry. It relates those mechanistic patterns, including relative reactivity and stereochemistry, to underlying structural factors. Understanding these concepts and relationships will allow students to recognize the cohesive patterns of reactivity in organic chemistry. Part A: Structure and Mechanism and Part B: Reaction and Synthesis - taken together - are intended to provide the advanced undergraduate or beginning graduate student in chemistry with a foundation to comprehend and use the research literature in organic chemistry Written for: Graduate students and advanced undergraduates in physical organic chemistry courses Table of Contents 1- Chemical Bonding and Structure. 2- Stereochemistry, Conformation and Stereoselectivity. 3- Structural Effects on Stability and Reactivity. 4- Nucleophilic Substitution. 5- Polar Addition and Elimination Reactions. 6- Carbanions and Other Carbon Nucleophiles. 7- Addition, Condensation and Substitution Reactions of Carbonyl Compounds. 8- Aromaticity. 9- Aromatic Substitut\u2026", "author" : [ { "dropping-particle" : "", "family" : "Carey", "given" : "Francis A", "non-dropping-particle" : "", "parse-names" : false, "suffix" : "" }, { "dropping-particle" : "", "family" : "Sundberg", "given" : "Richard J", "non-dropping-particle" : "", "parse-names" : false, "suffix" : "" } ], "container-title" : "Advanced Organic Chemistry", "id" : "ITEM-1", "issued" : { "date-parts" : [ [ "2007" ] ] }, "number-of-pages" : "1171", "title" : "Advanced Organic Chemistry Part A: Structure and Mechanisms", "type" : "book" }, "uris" : [ "http://www.mendeley.com/documents/?uuid=7d63d02a-53fd-4116-8985-c1af2e10614f"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bookmarkStart w:id="69" w:name="__Fieldmark__20591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41</w:t>
            </w:r>
            <w:bookmarkEnd w:id="69"/>
            <w:r>
              <w:rPr>
                <w:rFonts w:cs="Times New Roman" w:ascii="Times New Roman" w:hAnsi="Times New Roman"/>
                <w:sz w:val="24"/>
                <w:szCs w:val="24"/>
                <w:lang w:val="en-GB"/>
              </w:rPr>
            </w:r>
            <w:r>
              <w:fldChar w:fldCharType="end"/>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b/>
                <w:b/>
                <w:i/>
                <w:i/>
                <w:sz w:val="24"/>
                <w:szCs w:val="24"/>
                <w:lang w:val="en-GB"/>
              </w:rPr>
            </w:pPr>
            <w:r>
              <w:rPr>
                <w:rFonts w:cs="Times New Roman" w:ascii="Times New Roman" w:hAnsi="Times New Roman"/>
                <w:sz w:val="24"/>
                <w:szCs w:val="24"/>
                <w:lang w:val="en-GB"/>
              </w:rPr>
              <w:t>-8.6</w:t>
            </w:r>
          </w:p>
        </w:tc>
      </w:tr>
      <w:tr>
        <w:trPr/>
        <w:tc>
          <w:tcPr>
            <w:tcW w:w="5744" w:type="dxa"/>
            <w:tcBorders/>
            <w:shd w:fill="auto" w:val="clear"/>
            <w:tcMar>
              <w:left w:w="108" w:type="dxa"/>
            </w:tcMar>
          </w:tcPr>
          <w:p>
            <w:pPr>
              <w:pStyle w:val="Normal"/>
              <w:spacing w:lineRule="auto" w:line="360" w:before="0" w:after="0"/>
              <w:jc w:val="both"/>
              <w:rPr>
                <w:rFonts w:ascii="Times New Roman" w:hAnsi="Times New Roman" w:cs="Times New Roman"/>
                <w:b/>
                <w:b/>
                <w:i/>
                <w:i/>
                <w:sz w:val="24"/>
                <w:szCs w:val="24"/>
                <w:lang w:val="en-GB"/>
              </w:rPr>
            </w:pPr>
            <w:r>
              <w:rPr>
                <w:rFonts w:cs="Times New Roman" w:ascii="Times New Roman" w:hAnsi="Times New Roman"/>
                <w:b/>
                <w:i/>
                <w:sz w:val="24"/>
                <w:szCs w:val="24"/>
                <w:lang w:val="en-GB"/>
              </w:rPr>
              <w:t>Amination (HN</w:t>
            </w:r>
            <w:r>
              <w:rPr>
                <w:rFonts w:cs="Times New Roman" w:ascii="Times New Roman" w:hAnsi="Times New Roman"/>
                <w:b/>
                <w:i/>
                <w:sz w:val="24"/>
                <w:szCs w:val="24"/>
                <w:vertAlign w:val="subscript"/>
                <w:lang w:val="en-GB"/>
              </w:rPr>
              <w:t>3</w:t>
            </w:r>
            <w:r>
              <w:rPr>
                <w:rFonts w:cs="Times New Roman" w:ascii="Times New Roman" w:hAnsi="Times New Roman"/>
                <w:b/>
                <w:i/>
                <w:sz w:val="24"/>
                <w:szCs w:val="24"/>
                <w:lang w:val="en-GB"/>
              </w:rPr>
              <w:t>)</w:t>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b/>
                <w:b/>
                <w:i/>
                <w:i/>
                <w:sz w:val="24"/>
                <w:szCs w:val="24"/>
                <w:lang w:val="en-GB"/>
              </w:rPr>
            </w:pPr>
            <w:r>
              <w:rPr>
                <w:rFonts w:cs="Times New Roman" w:ascii="Times New Roman" w:hAnsi="Times New Roman"/>
                <w:b/>
                <w:i/>
                <w:sz w:val="24"/>
                <w:szCs w:val="24"/>
                <w:lang w:val="en-GB"/>
              </w:rPr>
              <w:t>-8.5</w:t>
            </w:r>
          </w:p>
        </w:tc>
      </w:tr>
      <w:tr>
        <w:trPr/>
        <w:tc>
          <w:tcPr>
            <w:tcW w:w="574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GB"/>
              </w:rPr>
              <w:t>Nitration (H</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SO</w:t>
            </w:r>
            <w:r>
              <w:rPr>
                <w:rFonts w:cs="Times New Roman" w:ascii="Times New Roman" w:hAnsi="Times New Roman"/>
                <w:sz w:val="24"/>
                <w:szCs w:val="24"/>
                <w:vertAlign w:val="subscript"/>
                <w:lang w:val="en-GB"/>
              </w:rPr>
              <w:t>4</w:t>
            </w:r>
            <w:r>
              <w:rPr>
                <w:rFonts w:cs="Times New Roman" w:ascii="Times New Roman" w:hAnsi="Times New Roman"/>
                <w:sz w:val="24"/>
                <w:szCs w:val="24"/>
                <w:lang w:val="en-GB"/>
              </w:rPr>
              <w:t>+HNO</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 </w:t>
            </w:r>
            <w:r>
              <w:fldChar w:fldCharType="begin"/>
            </w:r>
            <w:r>
              <w:instrText>ADDIN CSL_CITATION { "citationItems" : [ { "id" : "ITEM-1", "itemData" : { "DOI" : "10.1021/ed065pA139.2", "ISBN" : "9780387683461", "ISSN" : "0021-9584", "PMID" : "5571337", "abstract" : "Parts A and B may stand alone; together, they provide a comprehensive foundation for the study in organic chemistry Updated material reflecting scientific advances since 2001s Fourth Edition, especially in computational chemistry Companion Websites provide digital models for students and exercise solutions for instructors Since its original appearance in 1977, Advanced Organic Chemistry has maintained its place as the premier textbook in the field, offering broad coverage of the structure, reactivity and synthesis of organic compounds. As in the earlier editions, the text contains extensive references to both the primary and review literature and provides examples of data and reactions that illustrate and document the generalizations. While the text assumes completion of an introductory course in organic chemistry, it reviews the fundamental concepts for each topic that is discussed. The two-part fifth edition has been substantially revised and reorganized for greater clarity. Part A begins with the fundamental concepts of structure and stereochemistry, and the thermodynamic and kinetic aspects of reactivity. Major reaction types covered include nucleophilic substitution, addition reactions, carbanion and carbonyl chemistry, aromatic substitution, pericyclic reactions, radical reactions, and photochemistry. Advanced Organic Chemistry Part A provides a close look at the structural concepts and mechanistic patterns that are fundamental to organic chemistry. It relates those mechanistic patterns, including relative reactivity and stereochemistry, to underlying structural factors. Understanding these concepts and relationships will allow students to recognize the cohesive patterns of reactivity in organic chemistry. Part A: Structure and Mechanism and Part B: Reaction and Synthesis - taken together - are intended to provide the advanced undergraduate or beginning graduate student in chemistry with a foundation to comprehend and use the research literature in organic chemistry Written for: Graduate students and advanced undergraduates in physical organic chemistry courses Table of Contents 1- Chemical Bonding and Structure. 2- Stereochemistry, Conformation and Stereoselectivity. 3- Structural Effects on Stability and Reactivity. 4- Nucleophilic Substitution. 5- Polar Addition and Elimination Reactions. 6- Carbanions and Other Carbon Nucleophiles. 7- Addition, Condensation and Substitution Reactions of Carbonyl Compounds. 8- Aromaticity. 9- Aromatic Substitut\u2026", "author" : [ { "dropping-particle" : "", "family" : "Carey", "given" : "Francis A", "non-dropping-particle" : "", "parse-names" : false, "suffix" : "" }, { "dropping-particle" : "", "family" : "Sundberg", "given" : "Richard J", "non-dropping-particle" : "", "parse-names" : false, "suffix" : "" } ], "container-title" : "Advanced Organic Chemistry", "id" : "ITEM-1", "issued" : { "date-parts" : [ [ "2007" ] ] }, "number-of-pages" : "1171", "title" : "Advanced Organic Chemistry Part A: Structure and Mechanisms", "type" : "book" }, "uris" : [ "http://www.mendeley.com/documents/?uuid=7d63d02a-53fd-4116-8985-c1af2e10614f"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bookmarkStart w:id="70" w:name="__Fieldmark__20610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41</w:t>
            </w:r>
            <w:bookmarkEnd w:id="70"/>
            <w:r>
              <w:rPr>
                <w:rFonts w:cs="Times New Roman" w:ascii="Times New Roman" w:hAnsi="Times New Roman"/>
                <w:sz w:val="24"/>
                <w:szCs w:val="24"/>
                <w:lang w:val="en-GB"/>
              </w:rPr>
            </w:r>
            <w:r>
              <w:fldChar w:fldCharType="end"/>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-6.4</w:t>
            </w:r>
          </w:p>
        </w:tc>
      </w:tr>
      <w:tr>
        <w:trPr/>
        <w:tc>
          <w:tcPr>
            <w:tcW w:w="574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GB"/>
              </w:rPr>
              <w:t>Amination (PhXN</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AlCl</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 </w:t>
            </w:r>
            <w:r>
              <w:fldChar w:fldCharType="begin"/>
            </w:r>
            <w:r>
              <w:instrText>ADDIN CSL_CITATION { "citationItems" : [ { "id" : "ITEM-1", "itemData" : { "DOI" : "10.1039/P19870000057", "ISSN" : "0300-922X", "author" : [ { "dropping-particle" : "", "family" : "Takeuchi", "given" : "Hiroshi", "non-dropping-particle" : "", "parse-names" : false, "suffix" : "" }, { "dropping-particle" : "", "family" : "Maeda", "given" : "Munenori", "non-dropping-particle" : "", "parse-names" : false, "suffix" : "" }, { "dropping-particle" : "", "family" : "Mitani", "given" : "Michiharu", "non-dropping-particle" : "", "parse-names" : false, "suffix" : "" }, { "dropping-particle" : "", "family" : "Koyama", "given" : "Kikuhiko", "non-dropping-particle" : "", "parse-names" : false, "suffix" : "" } ], "container-title" : "J. Chem. Soc., Perkin Trans. 1", "id" : "ITEM-1", "issued" : { "date-parts" : [ [ "1987" ] ] }, "page" : "57-60", "title" : "Inter- and intra-molecular aromatic N-substitution by arylnitrenium\u2013aluminium chloride complexes generated from aryl azides in the presence of aluminium chloride", "type" : "article-journal" }, "uris" : [ "http://www.mendeley.com/documents/?uuid=ab41d5da-1d0e-4cf3-afde-81035382a17c"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bookmarkStart w:id="71" w:name="__Fieldmark__20621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42</w:t>
            </w:r>
            <w:bookmarkEnd w:id="71"/>
            <w:r>
              <w:rPr>
                <w:rFonts w:cs="Times New Roman" w:ascii="Times New Roman" w:hAnsi="Times New Roman"/>
                <w:sz w:val="24"/>
                <w:szCs w:val="24"/>
                <w:lang w:val="en-GB"/>
              </w:rPr>
            </w:r>
            <w:r>
              <w:fldChar w:fldCharType="end"/>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-6.0</w:t>
            </w:r>
          </w:p>
        </w:tc>
      </w:tr>
      <w:tr>
        <w:trPr/>
        <w:tc>
          <w:tcPr>
            <w:tcW w:w="574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lang w:val="en-GB"/>
              </w:rPr>
              <w:t>Amination (PhXN</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CF</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COOH, CF</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SO</w:t>
            </w:r>
            <w:r>
              <w:rPr>
                <w:rFonts w:cs="Times New Roman" w:ascii="Times New Roman" w:hAnsi="Times New Roman"/>
                <w:sz w:val="24"/>
                <w:szCs w:val="24"/>
                <w:vertAlign w:val="subscript"/>
                <w:lang w:val="en-GB"/>
              </w:rPr>
              <w:t>3</w:t>
            </w:r>
            <w:r>
              <w:rPr>
                <w:rFonts w:cs="Times New Roman" w:ascii="Times New Roman" w:hAnsi="Times New Roman"/>
                <w:sz w:val="24"/>
                <w:szCs w:val="24"/>
                <w:lang w:val="en-GB"/>
              </w:rPr>
              <w:t xml:space="preserve">H) </w:t>
            </w:r>
            <w:r>
              <w:fldChar w:fldCharType="begin"/>
            </w:r>
            <w:r>
              <w:instrText>ADDIN CSL_CITATION { "citationItems" : [ { "id" : "ITEM-1", "itemData" : { "DOI" : "10.1039/c39830000447", "ISSN" : "0022-4936", "author" : [ { "dropping-particle" : "", "family" : "Takeuchi", "given" : "Hiroshi", "non-dropping-particle" : "", "parse-names" : false, "suffix" : "" }, { "dropping-particle" : "", "family" : "Takano", "given" : "Katsuyuki", "non-dropping-particle" : "", "parse-names" : false, "suffix" : "" } ], "container-title" : "Journal of the Chemical Society, Chemical Communications", "id" : "ITEM-1", "issue" : "8", "issued" : { "date-parts" : [ [ "1983" ] ] }, "page" : "447", "title" : "Aromatic substitution by phenylnitrenium and naphthylnitrenium ions formed from phenyl azide and 1-azidonaphthalene in the presence of trifluoromethanesulphonic acid", "type" : "article-journal" }, "uris" : [ "http://www.mendeley.com/documents/?uuid=44ce61c2-af76-42d4-b490-71148051613a" ] } ], "mendeley" : { "formattedCitation" : "&lt;sup&gt;43&lt;/sup&gt;", "plainTextFormattedCitation" : "43", "previouslyFormattedCitation" : "&lt;sup&gt;43&lt;/sup&gt;" }, "properties" : { "noteIndex" : 0 }, "schema" : "https://github.com/citation-style-language/schema/raw/master/csl-citation.json" }</w:instrText>
            </w:r>
            <w:r>
              <w:fldChar w:fldCharType="separate"/>
            </w:r>
            <w:bookmarkStart w:id="72" w:name="__Fieldmark__20636_1060702212"/>
            <w:r>
              <w:rPr>
                <w:rFonts w:cs="Times New Roman" w:ascii="Times New Roman" w:hAnsi="Times New Roman"/>
                <w:sz w:val="24"/>
                <w:szCs w:val="24"/>
                <w:lang w:val="en-GB"/>
              </w:rPr>
            </w:r>
            <w:r>
              <w:rPr>
                <w:rFonts w:cs="Times New Roman" w:ascii="Times New Roman" w:hAnsi="Times New Roman"/>
                <w:sz w:val="24"/>
                <w:szCs w:val="24"/>
                <w:vertAlign w:val="superscript"/>
                <w:lang w:val="en-GB"/>
              </w:rPr>
              <w:t>43</w:t>
            </w:r>
            <w:bookmarkEnd w:id="72"/>
            <w:r>
              <w:rPr>
                <w:rFonts w:cs="Times New Roman" w:ascii="Times New Roman" w:hAnsi="Times New Roman"/>
                <w:sz w:val="24"/>
                <w:szCs w:val="24"/>
                <w:lang w:val="en-GB"/>
              </w:rPr>
            </w:r>
            <w:r>
              <w:fldChar w:fldCharType="end"/>
            </w:r>
          </w:p>
        </w:tc>
        <w:tc>
          <w:tcPr>
            <w:tcW w:w="1309" w:type="dxa"/>
            <w:tcBorders/>
            <w:shd w:fill="auto" w:val="clear"/>
            <w:tcMar>
              <w:left w:w="108" w:type="dxa"/>
            </w:tcMar>
            <w:vAlign w:val="center"/>
          </w:tcPr>
          <w:p>
            <w:pPr>
              <w:pStyle w:val="Normal"/>
              <w:spacing w:lineRule="auto" w:line="36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-4.5</w:t>
            </w:r>
          </w:p>
        </w:tc>
      </w:tr>
    </w:tbl>
    <w:p>
      <w:pPr>
        <w:pStyle w:val="Normal"/>
        <w:spacing w:lineRule="auto" w:line="360"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360" w:before="0" w:after="0"/>
        <w:jc w:val="both"/>
        <w:rPr/>
      </w:pPr>
      <w:r>
        <w:rPr>
          <w:rFonts w:cs="Times New Roman" w:ascii="Times New Roman" w:hAnsi="Times New Roman"/>
          <w:sz w:val="24"/>
          <w:szCs w:val="24"/>
          <w:lang w:val="en-GB"/>
        </w:rPr>
        <w:t xml:space="preserve">Nitration was also shown to have </w:t>
      </w:r>
      <w:r>
        <w:rPr>
          <w:rFonts w:cs="Times New Roman" w:ascii="Times New Roman" w:hAnsi="Times New Roman"/>
          <w:sz w:val="24"/>
          <w:szCs w:val="24"/>
          <w:lang w:val="en-US"/>
        </w:rPr>
        <w:t xml:space="preserve">an earlier transition state than halogenations </w:t>
      </w:r>
      <w:r>
        <w:fldChar w:fldCharType="begin"/>
      </w:r>
      <w:r>
        <w:instrText>ADDIN CSL_CITATION { "citationItems" : [ { "id" : "ITEM-1", "itemData" : { "DOI" : "10.1007/s00894-017-3561-z", "ISSN" : "1610-2940", "author" : [ { "dropping-particle" : "", "family" : "Liljenberg", "given" : "Magnus", "non-dropping-particle" : "", "parse-names" : false, "suffix" : "" }, { "dropping-particle" : "", "family" : "Stenlid", "given" : "Joakim Halldin", "non-dropping-particle" : "", "parse-names" : false, "suffix" : "" }, { "dropping-particle" : "", "family" : "Brinck", "given" : "Tore", "non-dropping-particle" : "", "parse-names" : false, "suffix" : "" } ], "container-title" : "Journal of Molecular Modeling", "id" : "ITEM-1", "issue" : "1", "issued" : { "date-parts" : [ [ "2018", "1", "18" ] ] }, "page" : "15", "title" : "Mechanism and regioselectivity of electrophilic aromatic nitration in solution: the validity of the transition state approach", "type" : "article-journal", "volume" : "24" }, "uris" : [ "http://www.mendeley.com/documents/?uuid=b4bb031c-9d37-4e80-bf1d-618f52b0db59"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bookmarkStart w:id="73" w:name="__Fieldmark__20679_1060702212"/>
      <w:r>
        <w:rPr>
          <w:rFonts w:cs="Times New Roman" w:ascii="Times New Roman" w:hAnsi="Times New Roman"/>
          <w:sz w:val="24"/>
          <w:szCs w:val="24"/>
          <w:lang w:val="en-US"/>
        </w:rPr>
      </w:r>
      <w:r>
        <w:rPr>
          <w:rFonts w:cs="Times New Roman" w:ascii="Times New Roman" w:hAnsi="Times New Roman"/>
          <w:sz w:val="24"/>
          <w:szCs w:val="24"/>
          <w:vertAlign w:val="superscript"/>
          <w:lang w:val="en-US"/>
        </w:rPr>
        <w:t>37</w:t>
      </w:r>
      <w:r>
        <w:rPr>
          <w:rFonts w:cs="Times New Roman" w:ascii="Times New Roman" w:hAnsi="Times New Roman"/>
          <w:sz w:val="24"/>
          <w:szCs w:val="24"/>
          <w:lang w:val="en-US"/>
        </w:rPr>
      </w:r>
      <w:r>
        <w:fldChar w:fldCharType="end"/>
      </w:r>
      <w:bookmarkEnd w:id="73"/>
      <w:r>
        <w:rPr>
          <w:rFonts w:cs="Times New Roman" w:ascii="Times New Roman" w:hAnsi="Times New Roman"/>
          <w:sz w:val="24"/>
          <w:szCs w:val="24"/>
          <w:lang w:val="en-US"/>
        </w:rPr>
        <w:t xml:space="preserve">. </w:t>
      </w:r>
      <w:r>
        <w:rPr>
          <w:rFonts w:cs="Times New Roman" w:ascii="Times New Roman" w:hAnsi="Times New Roman"/>
          <w:sz w:val="24"/>
          <w:szCs w:val="24"/>
          <w:lang w:val="en-GB"/>
        </w:rPr>
        <w:t xml:space="preserve">It is quite complicated to compare nitration and amination in terms of TS location. On the other hand, it is well known that nitration of aniline gives a mixture of </w:t>
      </w:r>
      <w:r>
        <w:rPr>
          <w:rFonts w:cs="Times New Roman" w:ascii="Times New Roman" w:hAnsi="Times New Roman"/>
          <w:i/>
          <w:sz w:val="24"/>
          <w:szCs w:val="24"/>
          <w:lang w:val="en-GB"/>
        </w:rPr>
        <w:t xml:space="preserve">para- </w:t>
      </w:r>
      <w:r>
        <w:rPr>
          <w:rFonts w:cs="Times New Roman" w:ascii="Times New Roman" w:hAnsi="Times New Roman"/>
          <w:sz w:val="24"/>
          <w:szCs w:val="24"/>
          <w:lang w:val="en-GB"/>
        </w:rPr>
        <w:t xml:space="preserve">and </w:t>
      </w:r>
      <w:r>
        <w:rPr>
          <w:rFonts w:cs="Times New Roman" w:ascii="Times New Roman" w:hAnsi="Times New Roman"/>
          <w:i/>
          <w:sz w:val="24"/>
          <w:szCs w:val="24"/>
          <w:lang w:val="en-GB"/>
        </w:rPr>
        <w:t>meta-</w:t>
      </w:r>
      <w:r>
        <w:rPr>
          <w:rFonts w:cs="Times New Roman" w:ascii="Times New Roman" w:hAnsi="Times New Roman"/>
          <w:sz w:val="24"/>
          <w:szCs w:val="24"/>
          <w:lang w:val="en-GB"/>
        </w:rPr>
        <w:t xml:space="preserve"> isomers in a ratio of 51% to 47% with 95% yield, while amination of aniline results in only traces of product. In both cases aniline forms a conjugated acid due to strong acidic conditions and becomes deactivated. However, it still undergoes nitration in rigorous conditions, while more sluggish to amination. We may observe the same situation for nitration and amination of nitrobenzene. From this point we may say that amination is quite similar to a Friedel-Crafts alkylation and acylation, which also do not proceed with strongly deactivated substrates. </w:t>
      </w:r>
      <w:r>
        <w:rPr>
          <w:rFonts w:cs="Times New Roman" w:ascii="Times New Roman" w:hAnsi="Times New Roman"/>
          <w:strike/>
          <w:color w:val="FF0000"/>
          <w:sz w:val="24"/>
          <w:szCs w:val="24"/>
          <w:highlight w:val="yellow"/>
          <w:lang w:val="en-GB"/>
        </w:rPr>
        <w:t xml:space="preserve">On the other hand, the fact that </w:t>
      </w:r>
      <w:r>
        <w:rPr>
          <w:rFonts w:eastAsia="Times New Roman" w:cs="Times New Roman" w:ascii="Times New Roman" w:hAnsi="Times New Roman"/>
          <w:strike/>
          <w:color w:val="FF0000"/>
          <w:sz w:val="24"/>
          <w:szCs w:val="24"/>
          <w:highlight w:val="yellow"/>
          <w:lang w:val="en-GB"/>
        </w:rPr>
        <w:t>H</w:t>
      </w:r>
      <w:r>
        <w:rPr>
          <w:rFonts w:eastAsia="Times New Roman" w:cs="Times New Roman" w:ascii="Times New Roman" w:hAnsi="Times New Roman"/>
          <w:strike/>
          <w:color w:val="FF0000"/>
          <w:sz w:val="24"/>
          <w:szCs w:val="24"/>
          <w:highlight w:val="yellow"/>
          <w:vertAlign w:val="subscript"/>
          <w:lang w:val="en-GB"/>
        </w:rPr>
        <w:t>2</w:t>
      </w:r>
      <w:r>
        <w:rPr>
          <w:rFonts w:eastAsia="Times New Roman" w:cs="Times New Roman" w:ascii="Times New Roman" w:hAnsi="Times New Roman"/>
          <w:strike/>
          <w:color w:val="FF0000"/>
          <w:sz w:val="24"/>
          <w:szCs w:val="24"/>
          <w:highlight w:val="yellow"/>
          <w:lang w:val="en-GB"/>
        </w:rPr>
        <w:t>N</w:t>
      </w:r>
      <w:r>
        <w:rPr>
          <w:rFonts w:eastAsia="Times New Roman" w:cs="Times New Roman" w:ascii="Times New Roman" w:hAnsi="Times New Roman"/>
          <w:strike/>
          <w:color w:val="FF0000"/>
          <w:sz w:val="24"/>
          <w:szCs w:val="24"/>
          <w:highlight w:val="yellow"/>
          <w:vertAlign w:val="subscript"/>
          <w:lang w:val="en-GB"/>
        </w:rPr>
        <w:t>3</w:t>
      </w:r>
      <w:r>
        <w:rPr>
          <w:rFonts w:eastAsia="Times New Roman" w:cs="Times New Roman" w:ascii="Times New Roman" w:hAnsi="Times New Roman"/>
          <w:strike/>
          <w:color w:val="FF0000"/>
          <w:sz w:val="24"/>
          <w:szCs w:val="24"/>
          <w:highlight w:val="yellow"/>
          <w:vertAlign w:val="superscript"/>
          <w:lang w:val="en-GB"/>
        </w:rPr>
        <w:t>+</w:t>
      </w:r>
      <w:r>
        <w:rPr>
          <w:rFonts w:eastAsia="Times New Roman" w:cs="Times New Roman" w:ascii="Times New Roman" w:hAnsi="Times New Roman"/>
          <w:strike/>
          <w:color w:val="FF0000"/>
          <w:sz w:val="24"/>
          <w:szCs w:val="24"/>
          <w:highlight w:val="yellow"/>
          <w:lang w:val="en-GB"/>
        </w:rPr>
        <w:t xml:space="preserve"> </w:t>
      </w:r>
      <w:r>
        <w:rPr>
          <w:rFonts w:eastAsia="Times New Roman" w:cs="Times New Roman" w:ascii="Times New Roman" w:hAnsi="Times New Roman"/>
          <w:strike/>
          <w:color w:val="FF0000"/>
          <w:sz w:val="24"/>
          <w:szCs w:val="24"/>
          <w:highlight w:val="yellow"/>
          <w:vertAlign w:val="subscript"/>
          <w:lang w:val="en-US"/>
        </w:rPr>
        <w:t>(a</w:t>
      </w:r>
      <w:r>
        <w:rPr>
          <w:rFonts w:eastAsia="Times New Roman" w:cs="Times New Roman" w:ascii="Times New Roman" w:hAnsi="Times New Roman"/>
          <w:strike/>
          <w:color w:val="FF0000"/>
          <w:sz w:val="24"/>
          <w:szCs w:val="24"/>
          <w:highlight w:val="yellow"/>
          <w:vertAlign w:val="subscript"/>
          <w:lang w:val="en-GB"/>
        </w:rPr>
        <w:t>s)</w:t>
      </w:r>
      <w:r>
        <w:rPr>
          <w:rFonts w:eastAsia="Times New Roman" w:cs="Times New Roman" w:ascii="Times New Roman" w:hAnsi="Times New Roman"/>
          <w:strike/>
          <w:color w:val="FF0000"/>
          <w:sz w:val="24"/>
          <w:szCs w:val="24"/>
          <w:highlight w:val="yellow"/>
          <w:lang w:val="en-GB"/>
        </w:rPr>
        <w:t xml:space="preserve"> is still able to substitute </w:t>
      </w:r>
      <w:r>
        <w:rPr>
          <w:rFonts w:cs="Times New Roman" w:ascii="Times New Roman" w:hAnsi="Times New Roman"/>
          <w:strike/>
          <w:color w:val="FF0000"/>
          <w:sz w:val="24"/>
          <w:szCs w:val="24"/>
          <w:highlight w:val="yellow"/>
          <w:lang w:val="en-US"/>
        </w:rPr>
        <w:t>both activated and deactivated substrates</w:t>
      </w:r>
      <w:r>
        <w:rPr>
          <w:rFonts w:cs="Times New Roman" w:ascii="Times New Roman" w:hAnsi="Times New Roman"/>
          <w:strike/>
          <w:color w:val="FF0000"/>
          <w:sz w:val="24"/>
          <w:szCs w:val="24"/>
          <w:highlight w:val="yellow"/>
          <w:lang w:val="en-GB"/>
        </w:rPr>
        <w:t xml:space="preserve"> (e.g. chlorobenzene</w:t>
      </w:r>
      <w:r>
        <w:rPr>
          <w:rFonts w:cs="Times New Roman" w:ascii="Times New Roman" w:hAnsi="Times New Roman"/>
          <w:strike/>
          <w:color w:val="FF0000"/>
          <w:sz w:val="24"/>
          <w:szCs w:val="24"/>
          <w:highlight w:val="yellow"/>
          <w:lang w:val="en-US"/>
        </w:rPr>
        <w:t xml:space="preserve">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"18\u201319, 21", "plainTextFormattedCitation" : "16\u201321", "previouslyFormattedCitation" : "&lt;sup&gt;16\u201321&lt;/sup&gt;" }, "properties" : { "noteIndex" : 0 }, "schema" : "https://github.com/citation-style-language/schema/raw/master/csl-citation.json" }</w:instrText>
      </w:r>
      <w:r>
        <w:fldChar w:fldCharType="separate"/>
      </w:r>
      <w:bookmarkStart w:id="74" w:name="__Fieldmark__20727_1060702212"/>
      <w:r>
        <w:rPr>
          <w:rFonts w:cs="Times New Roman" w:ascii="Times New Roman" w:hAnsi="Times New Roman"/>
          <w:strike/>
          <w:color w:val="FF0000"/>
          <w:sz w:val="24"/>
          <w:szCs w:val="24"/>
          <w:highlight w:val="yellow"/>
          <w:lang w:val="en-US"/>
        </w:rPr>
      </w:r>
      <w:r>
        <w:rPr>
          <w:rFonts w:cs="Times New Roman" w:ascii="Times New Roman" w:hAnsi="Times New Roman"/>
          <w:strike/>
          <w:color w:val="FF0000"/>
          <w:sz w:val="24"/>
          <w:szCs w:val="24"/>
          <w:highlight w:val="yellow"/>
          <w:vertAlign w:val="superscript"/>
          <w:lang w:val="en-US"/>
        </w:rPr>
        <w:t>1</w:t>
      </w:r>
      <w:r>
        <w:rPr>
          <w:rFonts w:cs="Times New Roman" w:ascii="Times New Roman" w:hAnsi="Times New Roman"/>
          <w:strike/>
          <w:sz w:val="24"/>
          <w:szCs w:val="24"/>
          <w:highlight w:val="yellow"/>
          <w:vertAlign w:val="superscript"/>
          <w:lang w:val="en-US"/>
        </w:rPr>
        <w:t>8</w:t>
      </w:r>
      <w:r>
        <w:rPr>
          <w:rFonts w:cs="Times New Roman" w:ascii="Times New Roman" w:hAnsi="Times New Roman"/>
          <w:strike/>
          <w:sz w:val="24"/>
          <w:szCs w:val="24"/>
          <w:highlight w:val="yellow"/>
          <w:vertAlign w:val="superscript"/>
        </w:rPr>
        <w:t>–</w:t>
      </w:r>
      <w:r>
        <w:rPr>
          <w:rFonts w:cs="Times New Roman" w:ascii="Times New Roman" w:hAnsi="Times New Roman"/>
          <w:strike/>
          <w:sz w:val="24"/>
          <w:szCs w:val="24"/>
          <w:highlight w:val="yellow"/>
          <w:vertAlign w:val="superscript"/>
          <w:lang w:val="en-US"/>
        </w:rPr>
        <w:t xml:space="preserve">19, </w:t>
      </w:r>
      <w:r>
        <w:rPr>
          <w:rFonts w:cs="Times New Roman" w:ascii="Times New Roman" w:hAnsi="Times New Roman"/>
          <w:strike/>
          <w:sz w:val="24"/>
          <w:szCs w:val="24"/>
          <w:highlight w:val="yellow"/>
          <w:vertAlign w:val="superscript"/>
        </w:rPr>
        <w:t>21</w:t>
      </w:r>
      <w:r>
        <w:rPr>
          <w:rFonts w:cs="Times New Roman" w:ascii="Times New Roman" w:hAnsi="Times New Roman"/>
          <w:strike/>
          <w:color w:val="FF0000"/>
          <w:sz w:val="24"/>
          <w:szCs w:val="24"/>
          <w:highlight w:val="yellow"/>
          <w:lang w:val="en-US"/>
        </w:rPr>
      </w:r>
      <w:r>
        <w:fldChar w:fldCharType="end"/>
      </w:r>
      <w:bookmarkEnd w:id="74"/>
      <w:r>
        <w:rPr>
          <w:rFonts w:cs="Times New Roman" w:ascii="Times New Roman" w:hAnsi="Times New Roman"/>
          <w:strike/>
          <w:color w:val="FF0000"/>
          <w:sz w:val="24"/>
          <w:szCs w:val="24"/>
          <w:highlight w:val="yellow"/>
          <w:lang w:val="en-GB"/>
        </w:rPr>
        <w:t>, fluorobenzene</w:t>
      </w:r>
      <w:r>
        <w:rPr>
          <w:rFonts w:cs="Times New Roman" w:ascii="Times New Roman" w:hAnsi="Times New Roman"/>
          <w:strike/>
          <w:color w:val="FF0000"/>
          <w:sz w:val="24"/>
          <w:szCs w:val="24"/>
          <w:highlight w:val="yellow"/>
          <w:lang w:val="en-US"/>
        </w:rPr>
        <w:t xml:space="preserve"> </w:t>
      </w:r>
      <w:r>
        <w:fldChar w:fldCharType="begin"/>
      </w:r>
      <w:r>
        <w:instrText>ADDIN CSL_CITATION { "citationItems" : [ { "id" : "ITEM-1", "itemData" : { "DOI" : "10.1002/cber.19240570423", "ISSN" : "03659488", "author" : [ { "dropping-particle" : "", "family" : "Schmidt", "given" : "Karl Friedrich", "non-dropping-particle" : "", "parse-names" : false, "suffix" : "" } ], "container-title" : "Berichte der deutschen chemischen Gesellschaft (A and B Series)", "id" : "ITEM-1", "issue" : "4", "issued" : { "date-parts" : [ [ "1924", "4", "9" ] ] }, "page" : "704-706", "title" : "\u00dcber den Imin-Rest", "type" : "article-journal", "volume" : "57" }, "uris" : [ "http://www.mendeley.com/documents/?uuid=fad7aa83-8479-43d7-832c-92a27fc5dc71", "http://www.mendeley.com/documents/?uuid=4ef30a40-bc74-49b5-9060-a905d90129a2", "http://www.mendeley.com/documents/?uuid=96fdcfcb-4a16-4e47-ae7e-aec4d2bb10d2" ] }, { "id" : "ITEM-2", "itemData" : { "DOI" : "10.1021/ja01062a029", "ISSN" : "0002-7863", "author" : [ { "dropping-particle" : "", "family" : "Kovacic", "given" : "Peter.", "non-dropping-particle" : "", "parse-names" : false, "suffix" : "" }, { "dropping-particle" : "", "family" : "Russell", "given" : "Robert L.", "non-dropping-particle" : "", "parse-names" : false, "suffix" : "" }, { "dropping-particle" : "", "family" : "Bennett", "given" : "Robert P.", "non-dropping-particle" : "", "parse-names" : false, "suffix" : "" } ], "container-title" : "Journal of the American Chemical Society", "id" : "ITEM-2", "issue" : "8", "issued" : { "date-parts" : [ [ "1964", "4" ] ] }, "page" : "1588-1592", "title" : "Aromatic Amination with Hydrazoic Acid Catalyzed by Lewis Acids. Orientation, Activity, and Relative Rates", "type" : "article-journal", "volume" : "86" }, "uris" : [ "http://www.mendeley.com/documents/?uuid=fab35840-7d4d-41b2-8197-e283ce72d3c9", "http://www.mendeley.com/documents/?uuid=bb45f4ca-18e0-4d94-929a-139414afb721", "http://www.mendeley.com/documents/?uuid=c90f4e34-ee81-4ac5-a560-80cee35dbeb0" ] }, { "id" : "ITEM-3", "itemData" : { "DOI" : "10.1021/ja00355a023", "ISSN" : "0002-7863", "author" : [ { "dropping-particle" : "", "family" : "Olah", "given" : "George A.", "non-dropping-particle" : "", "parse-names" : false, "suffix" : "" } ], "container-title" : "Journal of the American Chemical Society", "id" : "ITEM-3", "issue" : "17", "issued" : { "date-parts" : [ [ "1983", "8" ] ] }, "page" : "5657-5660", "title" : "Onium ions. 26. Aminodiazonium ions: preparation, proton, carbon-13, and nitrogen-15 NMR structural studies, and electrophilic amination of aromatics", "type" : "article-journal", "volume" : "105" }, "uris" : [ "http://www.mendeley.com/documents/?uuid=e1da5151-c75b-4880-b0aa-7a01099472a9", "http://www.mendeley.com/documents/?uuid=eca0e632-5692-42f4-904c-bef50b25031f", "http://www.mendeley.com/documents/?uuid=4f80897f-08db-45f9-a9a6-93c5c92ac6fc" ] }, { "id" : "ITEM-4", "itemData" : { "DOI" : "10.1039/p19930000867", "ISSN" : "0300-922X", "author" : [ { "dropping-particle" : "", "family" : "Takeuchi", "given" : "Hiroshi", "non-dropping-particle" : "", "parse-names" : false, "suffix" : "" }, { "dropping-particle" : "", "family" : "Adachi", "given" : "Taki", "non-dropping-particle" : "", "parse-names" : false, "suffix" : "" }, { "dropping-particle" : "", "family" : "Nishiguchi", "given" : "Hideaki", "non-dropping-particle" : "", "parse-names" : false, "suffix" : "" }, { "dropping-particle" : "", "family" : "Itou", "given" : "Katsutaka", "non-dropping-particle" : "", "parse-names" : false, "suffix" : "" }, { "dropping-particle" : "", "family" : "Koyama", "given" : "Kikuhiko", "non-dropping-particle" : "", "parse-names" : false, "suffix" : "" } ], "container-title" : "Journal of the Chemical Society, Perkin Transactions 1", "id" : "ITEM-4", "issue" : "7", "issued" : { "date-parts" : [ [ "1993" ] ] }, "page" : "867", "title" : "Direct aromatic amination by azides: reactions of hydrazoic acid and butyl azides with aromatic compounds in the presence of both trifluoromethanesulfonic acid and trifluoroacetic acid", "type" : "article-journal" }, "uris" : [ "http://www.mendeley.com/documents/?uuid=c21f2e8c-f349-47e3-981a-ae8fba83de8b", "http://www.mendeley.com/documents/?uuid=455865ef-5e86-4d5c-8162-95ce7c845277" ] }, { "id" : "ITEM-5", "itemData" : { "DOI" : "10.1134/S1070428009060220", "ISSN" : "1070-4280", "author" : [ { "dropping-particle" : "", "family" : "Borodkin", "given" : "G. I.", "non-dropping-particle" : "", "parse-names" : false, "suffix" : "" }, { "dropping-particle" : "", "family" : "Elanov", "given" : "I. R.", "non-dropping-particle" : "", "parse-names" : false, "suffix" : "" }, { "dropping-particle" : "", "family" : "Shubin", "given" : "V. G.", "non-dropping-particle" : "", "parse-names" : false, "suffix" : "" } ], "container-title" : "Russian Journal of Organic Chemistry", "id" : "ITEM-5", "issue" : "6", "issued" : { "date-parts" : [ [ "2009", "6", "11" ] ] }, "page" : "934-935", "title" : "Electrophilic amination of methylbenzenes with sodium azide in trifluoromethanesulfonic acid", "type" : "article-journal", "volume" : "45" }, "uris" : [ "http://www.mendeley.com/documents/?uuid=8c6e914a-905d-475e-994c-16843eec4913", "http://www.mendeley.com/documents/?uuid=e1532e0b-ae89-4183-bdc9-fcf5fcd91176" ] }, { "id" : "ITEM-6", "itemData" : { "DOI" : "10.1016/j.tetlet.2015.11.104", "ISSN" : "00404039", "author" : [ { "dropping-particle" : "", "family" : "Prakash", "given" : "G.K. Surya", "non-dropping-particle" : "", "parse-names" : false, "suffix" : "" }, { "dropping-particle" : "", "family" : "Gurung", "given" : "Laxman", "non-dropping-particle" : "", "parse-names" : false, "suffix" : "" }, { "dropping-particle" : "", "family" : "Marinez", "given" : "Eric R.", "non-dropping-particle" : "", "parse-names" : false, "suffix" : "" }, { "dropping-particle" : "", "family" : "Mathew", "given" : "Thomas", "non-dropping-particle" : "", "parse-names" : false, "suffix" : "" }, { "dropping-particle" : "", "family" : "Olah", "given" : "George A.", "non-dropping-particle" : "", "parse-names" : false, "suffix" : "" } ], "container-title" : "Tetrahedron Letters", "id" : "ITEM-6", "issue" : "3", "issued" : { "date-parts" : [ [ "2016", "1" ] ] }, "page" : "288-291", "title" : "Electrophilic amination of aromatics with sodium azide in BF3\u2013H2O", "type" : "article-journal", "volume" : "57" }, "uris" : [ "http://www.mendeley.com/documents/?uuid=938376c7-b4a6-4750-9c4d-19eaf1d6f58d", "http://www.mendeley.com/documents/?uuid=e99ac65f-c8c7-4066-a2fb-400114d2bd93" ] } ], "mendeley" : { "formattedCitation" : "&lt;sup&gt;16\u201321&lt;/sup&gt;", "manualFormatting" : "19", "plainTextFormattedCitation" : "16\u201321", "previouslyFormattedCitation" : "&lt;sup&gt;16\u201321&lt;/sup&gt;" }, "properties" : { "noteIndex" : 0 }, "schema" : "https://github.com/citation-style-language/schema/raw/master/csl-citation.json" }</w:instrText>
      </w:r>
      <w:r>
        <w:fldChar w:fldCharType="separate"/>
      </w:r>
      <w:bookmarkStart w:id="75" w:name="__Fieldmark__20741_1060702212"/>
      <w:r>
        <w:rPr>
          <w:rFonts w:cs="Times New Roman" w:ascii="Times New Roman" w:hAnsi="Times New Roman"/>
          <w:strike/>
          <w:color w:val="FF0000"/>
          <w:sz w:val="24"/>
          <w:szCs w:val="24"/>
          <w:highlight w:val="yellow"/>
          <w:lang w:val="en-US"/>
        </w:rPr>
      </w:r>
      <w:r>
        <w:rPr>
          <w:rFonts w:cs="Times New Roman" w:ascii="Times New Roman" w:hAnsi="Times New Roman"/>
          <w:strike/>
          <w:color w:val="FF0000"/>
          <w:sz w:val="24"/>
          <w:szCs w:val="24"/>
          <w:highlight w:val="yellow"/>
          <w:vertAlign w:val="superscript"/>
          <w:lang w:val="en-US"/>
        </w:rPr>
        <w:t>19</w:t>
      </w:r>
      <w:r>
        <w:rPr>
          <w:rFonts w:cs="Times New Roman" w:ascii="Times New Roman" w:hAnsi="Times New Roman"/>
          <w:strike/>
          <w:color w:val="FF0000"/>
          <w:sz w:val="24"/>
          <w:szCs w:val="24"/>
          <w:highlight w:val="yellow"/>
          <w:lang w:val="en-US"/>
        </w:rPr>
      </w:r>
      <w:r>
        <w:fldChar w:fldCharType="end"/>
      </w:r>
      <w:bookmarkEnd w:id="75"/>
      <w:r>
        <w:rPr>
          <w:rFonts w:cs="Times New Roman" w:ascii="Times New Roman" w:hAnsi="Times New Roman"/>
          <w:strike/>
          <w:color w:val="FF0000"/>
          <w:sz w:val="24"/>
          <w:szCs w:val="24"/>
          <w:highlight w:val="yellow"/>
          <w:lang w:val="en-GB"/>
        </w:rPr>
        <w:t>) allows us to put H</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N</w:t>
      </w:r>
      <w:r>
        <w:rPr>
          <w:rFonts w:cs="Times New Roman" w:ascii="Times New Roman" w:hAnsi="Times New Roman"/>
          <w:strike/>
          <w:color w:val="FF0000"/>
          <w:sz w:val="24"/>
          <w:szCs w:val="24"/>
          <w:highlight w:val="yellow"/>
          <w:vertAlign w:val="subscript"/>
          <w:lang w:val="en-GB"/>
        </w:rPr>
        <w:t>3</w:t>
      </w:r>
      <w:r>
        <w:rPr>
          <w:rFonts w:cs="Times New Roman" w:ascii="Times New Roman" w:hAnsi="Times New Roman"/>
          <w:strike/>
          <w:color w:val="FF0000"/>
          <w:sz w:val="24"/>
          <w:szCs w:val="24"/>
          <w:highlight w:val="yellow"/>
          <w:vertAlign w:val="superscript"/>
          <w:lang w:val="en-GB"/>
        </w:rPr>
        <w:t>+</w:t>
      </w:r>
      <w:r>
        <w:rPr>
          <w:rFonts w:cs="Times New Roman" w:ascii="Times New Roman" w:hAnsi="Times New Roman"/>
          <w:strike/>
          <w:color w:val="FF0000"/>
          <w:sz w:val="24"/>
          <w:szCs w:val="24"/>
          <w:highlight w:val="yellow"/>
          <w:lang w:val="en-US"/>
        </w:rPr>
        <w:t xml:space="preserve"> </w:t>
      </w:r>
      <w:r>
        <w:rPr>
          <w:rFonts w:cs="Times New Roman" w:ascii="Times New Roman" w:hAnsi="Times New Roman"/>
          <w:strike/>
          <w:color w:val="FF0000"/>
          <w:sz w:val="24"/>
          <w:szCs w:val="24"/>
          <w:highlight w:val="yellow"/>
          <w:vertAlign w:val="subscript"/>
          <w:lang w:val="en-US"/>
        </w:rPr>
        <w:t>(a</w:t>
      </w:r>
      <w:r>
        <w:rPr>
          <w:rFonts w:cs="Times New Roman" w:ascii="Times New Roman" w:hAnsi="Times New Roman"/>
          <w:strike/>
          <w:color w:val="FF0000"/>
          <w:sz w:val="24"/>
          <w:szCs w:val="24"/>
          <w:highlight w:val="yellow"/>
          <w:vertAlign w:val="subscript"/>
          <w:lang w:val="en-GB"/>
        </w:rPr>
        <w:t>s)</w:t>
      </w:r>
      <w:r>
        <w:rPr>
          <w:rFonts w:cs="Times New Roman" w:ascii="Times New Roman" w:hAnsi="Times New Roman"/>
          <w:strike/>
          <w:color w:val="FF0000"/>
          <w:sz w:val="24"/>
          <w:szCs w:val="24"/>
          <w:highlight w:val="yellow"/>
          <w:lang w:val="en-GB"/>
        </w:rPr>
        <w:t xml:space="preserve"> in one row with such electrophiles as NO</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vertAlign w:val="superscript"/>
          <w:lang w:val="en-GB"/>
        </w:rPr>
        <w:t>+</w:t>
      </w:r>
      <w:r>
        <w:rPr>
          <w:rFonts w:cs="Times New Roman" w:ascii="Times New Roman" w:hAnsi="Times New Roman"/>
          <w:strike/>
          <w:color w:val="FF0000"/>
          <w:sz w:val="24"/>
          <w:szCs w:val="24"/>
          <w:highlight w:val="yellow"/>
          <w:lang w:val="en-GB"/>
        </w:rPr>
        <w:t>, Br</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-MX</w:t>
      </w:r>
      <w:r>
        <w:rPr>
          <w:rFonts w:cs="Times New Roman" w:ascii="Times New Roman" w:hAnsi="Times New Roman"/>
          <w:strike/>
          <w:color w:val="FF0000"/>
          <w:sz w:val="24"/>
          <w:szCs w:val="24"/>
          <w:highlight w:val="yellow"/>
          <w:vertAlign w:val="subscript"/>
          <w:lang w:val="en-GB"/>
        </w:rPr>
        <w:t>n</w:t>
      </w:r>
      <w:r>
        <w:rPr>
          <w:rFonts w:cs="Times New Roman" w:ascii="Times New Roman" w:hAnsi="Times New Roman"/>
          <w:strike/>
          <w:color w:val="FF0000"/>
          <w:sz w:val="24"/>
          <w:szCs w:val="24"/>
          <w:highlight w:val="yellow"/>
          <w:lang w:val="en-GB"/>
        </w:rPr>
        <w:t>, Cl</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-MX</w:t>
      </w:r>
      <w:r>
        <w:rPr>
          <w:rFonts w:cs="Times New Roman" w:ascii="Times New Roman" w:hAnsi="Times New Roman"/>
          <w:strike/>
          <w:color w:val="FF0000"/>
          <w:sz w:val="24"/>
          <w:szCs w:val="24"/>
          <w:highlight w:val="yellow"/>
          <w:vertAlign w:val="subscript"/>
          <w:lang w:val="en-GB"/>
        </w:rPr>
        <w:t>n</w:t>
      </w:r>
      <w:r>
        <w:rPr>
          <w:rFonts w:cs="Times New Roman" w:ascii="Times New Roman" w:hAnsi="Times New Roman"/>
          <w:strike/>
          <w:color w:val="FF0000"/>
          <w:sz w:val="24"/>
          <w:szCs w:val="24"/>
          <w:highlight w:val="yellow"/>
          <w:lang w:val="en-GB"/>
        </w:rPr>
        <w:t>, etc.</w:t>
      </w:r>
      <w:r>
        <w:rPr>
          <w:rFonts w:cs="Times New Roman" w:ascii="Times New Roman" w:hAnsi="Times New Roman"/>
          <w:color w:val="FF0000"/>
          <w:sz w:val="24"/>
          <w:szCs w:val="24"/>
          <w:lang w:val="en-GB"/>
        </w:rPr>
        <w:t xml:space="preserve"> </w:t>
      </w:r>
    </w:p>
    <w:p>
      <w:pPr>
        <w:pStyle w:val="Normal"/>
        <w:spacing w:lineRule="auto" w:line="360" w:before="0" w:after="0"/>
        <w:jc w:val="both"/>
        <w:rPr>
          <w:rFonts w:ascii="Times New Roman" w:hAnsi="Times New Roman" w:cs="Times New Roman"/>
          <w:strike/>
          <w:color w:val="FF0000"/>
          <w:sz w:val="24"/>
          <w:szCs w:val="24"/>
          <w:lang w:val="en-GB"/>
        </w:rPr>
      </w:pPr>
      <w:r>
        <w:rPr>
          <w:rFonts w:cs="Times New Roman" w:ascii="Times New Roman" w:hAnsi="Times New Roman"/>
          <w:color w:val="FF0000"/>
          <w:sz w:val="24"/>
          <w:szCs w:val="24"/>
          <w:lang w:val="en-GB"/>
        </w:rPr>
        <w:t xml:space="preserve">Thus, direct amination </w:t>
      </w:r>
      <w:r>
        <w:rPr>
          <w:rFonts w:cs="Times New Roman" w:ascii="Times New Roman" w:hAnsi="Times New Roman"/>
          <w:color w:val="FF0000"/>
          <w:sz w:val="24"/>
          <w:szCs w:val="24"/>
          <w:lang w:val="en-US"/>
        </w:rPr>
        <w:t xml:space="preserve">refers to electrophilic substitution reactions with an early transition state </w:t>
      </w:r>
      <w:r>
        <w:rPr>
          <w:rFonts w:cs="Times New Roman" w:ascii="Times New Roman" w:hAnsi="Times New Roman"/>
          <w:strike/>
          <w:color w:val="FF0000"/>
          <w:sz w:val="24"/>
          <w:szCs w:val="24"/>
          <w:lang w:val="en-US"/>
        </w:rPr>
        <w:t xml:space="preserve">and overall can proceed </w:t>
      </w:r>
      <w:r>
        <w:rPr>
          <w:rFonts w:cs="Times New Roman" w:ascii="Times New Roman" w:hAnsi="Times New Roman"/>
          <w:strike/>
          <w:color w:val="FF0000"/>
          <w:sz w:val="24"/>
          <w:szCs w:val="24"/>
          <w:highlight w:val="yellow"/>
          <w:lang w:val="en-US"/>
        </w:rPr>
        <w:t xml:space="preserve">with both activated and deactivated substrates, which </w:t>
      </w:r>
      <w:r>
        <w:rPr>
          <w:rFonts w:cs="Times New Roman" w:ascii="Times New Roman" w:hAnsi="Times New Roman"/>
          <w:strike/>
          <w:color w:val="FF0000"/>
          <w:sz w:val="24"/>
          <w:szCs w:val="24"/>
          <w:highlight w:val="yellow"/>
          <w:lang w:val="en-GB"/>
        </w:rPr>
        <w:t>allows us to put H</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N</w:t>
      </w:r>
      <w:r>
        <w:rPr>
          <w:rFonts w:cs="Times New Roman" w:ascii="Times New Roman" w:hAnsi="Times New Roman"/>
          <w:strike/>
          <w:color w:val="FF0000"/>
          <w:sz w:val="24"/>
          <w:szCs w:val="24"/>
          <w:highlight w:val="yellow"/>
          <w:vertAlign w:val="subscript"/>
          <w:lang w:val="en-GB"/>
        </w:rPr>
        <w:t>3</w:t>
      </w:r>
      <w:r>
        <w:rPr>
          <w:rFonts w:cs="Times New Roman" w:ascii="Times New Roman" w:hAnsi="Times New Roman"/>
          <w:strike/>
          <w:color w:val="FF0000"/>
          <w:sz w:val="24"/>
          <w:szCs w:val="24"/>
          <w:highlight w:val="yellow"/>
          <w:vertAlign w:val="superscript"/>
          <w:lang w:val="en-GB"/>
        </w:rPr>
        <w:t>+</w:t>
      </w:r>
      <w:r>
        <w:rPr>
          <w:rFonts w:cs="Times New Roman" w:ascii="Times New Roman" w:hAnsi="Times New Roman"/>
          <w:strike/>
          <w:color w:val="FF0000"/>
          <w:sz w:val="24"/>
          <w:szCs w:val="24"/>
          <w:highlight w:val="yellow"/>
          <w:lang w:val="en-US"/>
        </w:rPr>
        <w:t xml:space="preserve"> </w:t>
      </w:r>
      <w:r>
        <w:rPr>
          <w:rFonts w:cs="Times New Roman" w:ascii="Times New Roman" w:hAnsi="Times New Roman"/>
          <w:strike/>
          <w:color w:val="FF0000"/>
          <w:sz w:val="24"/>
          <w:szCs w:val="24"/>
          <w:highlight w:val="yellow"/>
          <w:vertAlign w:val="subscript"/>
          <w:lang w:val="en-US"/>
        </w:rPr>
        <w:t>(a</w:t>
      </w:r>
      <w:r>
        <w:rPr>
          <w:rFonts w:cs="Times New Roman" w:ascii="Times New Roman" w:hAnsi="Times New Roman"/>
          <w:strike/>
          <w:color w:val="FF0000"/>
          <w:sz w:val="24"/>
          <w:szCs w:val="24"/>
          <w:highlight w:val="yellow"/>
          <w:vertAlign w:val="subscript"/>
          <w:lang w:val="en-GB"/>
        </w:rPr>
        <w:t>s)</w:t>
      </w:r>
      <w:r>
        <w:rPr>
          <w:rFonts w:cs="Times New Roman" w:ascii="Times New Roman" w:hAnsi="Times New Roman"/>
          <w:strike/>
          <w:color w:val="FF0000"/>
          <w:sz w:val="24"/>
          <w:szCs w:val="24"/>
          <w:highlight w:val="yellow"/>
          <w:lang w:val="en-GB"/>
        </w:rPr>
        <w:t xml:space="preserve"> in one row with such electrophiles as NO</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vertAlign w:val="superscript"/>
          <w:lang w:val="en-GB"/>
        </w:rPr>
        <w:t>+</w:t>
      </w:r>
      <w:r>
        <w:rPr>
          <w:rFonts w:cs="Times New Roman" w:ascii="Times New Roman" w:hAnsi="Times New Roman"/>
          <w:strike/>
          <w:color w:val="FF0000"/>
          <w:sz w:val="24"/>
          <w:szCs w:val="24"/>
          <w:highlight w:val="yellow"/>
          <w:lang w:val="en-GB"/>
        </w:rPr>
        <w:t>, Br</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-MX</w:t>
      </w:r>
      <w:r>
        <w:rPr>
          <w:rFonts w:cs="Times New Roman" w:ascii="Times New Roman" w:hAnsi="Times New Roman"/>
          <w:strike/>
          <w:color w:val="FF0000"/>
          <w:sz w:val="24"/>
          <w:szCs w:val="24"/>
          <w:highlight w:val="yellow"/>
          <w:vertAlign w:val="subscript"/>
          <w:lang w:val="en-GB"/>
        </w:rPr>
        <w:t>n</w:t>
      </w:r>
      <w:r>
        <w:rPr>
          <w:rFonts w:cs="Times New Roman" w:ascii="Times New Roman" w:hAnsi="Times New Roman"/>
          <w:strike/>
          <w:color w:val="FF0000"/>
          <w:sz w:val="24"/>
          <w:szCs w:val="24"/>
          <w:highlight w:val="yellow"/>
          <w:lang w:val="en-GB"/>
        </w:rPr>
        <w:t>, Cl</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-MX</w:t>
      </w:r>
      <w:r>
        <w:rPr>
          <w:rFonts w:cs="Times New Roman" w:ascii="Times New Roman" w:hAnsi="Times New Roman"/>
          <w:strike/>
          <w:color w:val="FF0000"/>
          <w:sz w:val="24"/>
          <w:szCs w:val="24"/>
          <w:highlight w:val="yellow"/>
          <w:vertAlign w:val="subscript"/>
          <w:lang w:val="en-GB"/>
        </w:rPr>
        <w:t>n</w:t>
      </w:r>
      <w:r>
        <w:rPr>
          <w:rFonts w:cs="Times New Roman" w:ascii="Times New Roman" w:hAnsi="Times New Roman"/>
          <w:strike/>
          <w:color w:val="FF0000"/>
          <w:sz w:val="24"/>
          <w:szCs w:val="24"/>
          <w:highlight w:val="yellow"/>
          <w:lang w:val="en-GB"/>
        </w:rPr>
        <w:t>, etc.</w:t>
      </w:r>
    </w:p>
    <w:p>
      <w:pPr>
        <w:pStyle w:val="Normal"/>
        <w:spacing w:lineRule="auto" w:line="360" w:before="0" w:after="0"/>
        <w:jc w:val="both"/>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spacing w:lineRule="auto" w:line="360" w:before="0" w:after="0"/>
        <w:jc w:val="both"/>
        <w:rPr>
          <w:rFonts w:ascii="Times New Roman" w:hAnsi="Times New Roman" w:cs="Times New Roman"/>
          <w:b/>
          <w:b/>
          <w:color w:val="FF0000"/>
          <w:sz w:val="24"/>
          <w:szCs w:val="24"/>
          <w:lang w:val="en-GB"/>
        </w:rPr>
      </w:pPr>
      <w:r>
        <w:rPr>
          <w:rFonts w:cs="Times New Roman" w:ascii="Times New Roman" w:hAnsi="Times New Roman"/>
          <w:b/>
          <w:color w:val="FF0000"/>
          <w:sz w:val="24"/>
          <w:szCs w:val="24"/>
          <w:lang w:val="en-GB"/>
        </w:rPr>
        <w:t>Future of direct amination</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color w:val="FF0000"/>
          <w:sz w:val="24"/>
          <w:szCs w:val="24"/>
          <w:lang w:val="en-US"/>
        </w:rPr>
      </w:pPr>
      <w:r>
        <w:rPr>
          <w:rFonts w:eastAsia="Times New Roman" w:cs="Times New Roman" w:ascii="Times New Roman" w:hAnsi="Times New Roman"/>
          <w:color w:val="FF0000"/>
          <w:sz w:val="24"/>
          <w:szCs w:val="24"/>
          <w:lang w:val="en-US"/>
        </w:rPr>
        <w:t>Strong acidic conditions required for amination of arenes with HN</w:t>
      </w:r>
      <w:r>
        <w:rPr>
          <w:rFonts w:eastAsia="Times New Roman" w:cs="Times New Roman" w:ascii="Times New Roman" w:hAnsi="Times New Roman"/>
          <w:color w:val="FF0000"/>
          <w:sz w:val="24"/>
          <w:szCs w:val="24"/>
          <w:vertAlign w:val="subscript"/>
          <w:lang w:val="en-US"/>
        </w:rPr>
        <w:t>3</w:t>
      </w:r>
      <w:r>
        <w:rPr>
          <w:rFonts w:eastAsia="Times New Roman" w:cs="Times New Roman" w:ascii="Times New Roman" w:hAnsi="Times New Roman"/>
          <w:color w:val="FF0000"/>
          <w:sz w:val="24"/>
          <w:szCs w:val="24"/>
          <w:lang w:val="en-US"/>
        </w:rPr>
        <w:t xml:space="preserve"> significantly reduce the number of substrates </w:t>
      </w:r>
      <w:r>
        <w:rPr>
          <w:rFonts w:eastAsia="Times New Roman" w:cs="Times New Roman" w:ascii="Times New Roman" w:hAnsi="Times New Roman"/>
          <w:color w:val="FF0000"/>
          <w:sz w:val="24"/>
          <w:szCs w:val="24"/>
          <w:lang w:val="en-GB"/>
        </w:rPr>
        <w:t>suitable for amination. To overcome this problem, the derivatives of H</w:t>
      </w:r>
      <w:r>
        <w:rPr>
          <w:rFonts w:eastAsia="Times New Roman" w:cs="Times New Roman" w:ascii="Times New Roman" w:hAnsi="Times New Roman"/>
          <w:color w:val="FF0000"/>
          <w:sz w:val="24"/>
          <w:szCs w:val="24"/>
          <w:vertAlign w:val="subscript"/>
          <w:lang w:val="en-GB"/>
        </w:rPr>
        <w:t>2</w:t>
      </w:r>
      <w:r>
        <w:rPr>
          <w:rFonts w:eastAsia="Times New Roman" w:cs="Times New Roman" w:ascii="Times New Roman" w:hAnsi="Times New Roman"/>
          <w:color w:val="FF0000"/>
          <w:sz w:val="24"/>
          <w:szCs w:val="24"/>
          <w:lang w:val="en-GB"/>
        </w:rPr>
        <w:t>N</w:t>
      </w:r>
      <w:r>
        <w:rPr>
          <w:rFonts w:eastAsia="Times New Roman" w:cs="Times New Roman" w:ascii="Times New Roman" w:hAnsi="Times New Roman"/>
          <w:color w:val="FF0000"/>
          <w:sz w:val="24"/>
          <w:szCs w:val="24"/>
          <w:vertAlign w:val="subscript"/>
          <w:lang w:val="en-GB"/>
        </w:rPr>
        <w:t>3</w:t>
      </w:r>
      <w:r>
        <w:rPr>
          <w:rFonts w:eastAsia="Times New Roman" w:cs="Times New Roman" w:ascii="Times New Roman" w:hAnsi="Times New Roman"/>
          <w:color w:val="FF0000"/>
          <w:sz w:val="24"/>
          <w:szCs w:val="24"/>
          <w:vertAlign w:val="superscript"/>
          <w:lang w:val="en-GB"/>
        </w:rPr>
        <w:t>+</w:t>
      </w:r>
      <w:r>
        <w:rPr>
          <w:rFonts w:eastAsia="Times New Roman" w:cs="Times New Roman" w:ascii="Times New Roman" w:hAnsi="Times New Roman"/>
          <w:color w:val="FF0000"/>
          <w:sz w:val="24"/>
          <w:szCs w:val="24"/>
          <w:lang w:val="en-GB"/>
        </w:rPr>
        <w:t xml:space="preserve"> </w:t>
      </w:r>
      <w:r>
        <w:rPr>
          <w:rFonts w:eastAsia="Times New Roman" w:cs="Times New Roman" w:ascii="Times New Roman" w:hAnsi="Times New Roman"/>
          <w:color w:val="FF0000"/>
          <w:sz w:val="24"/>
          <w:szCs w:val="24"/>
          <w:vertAlign w:val="subscript"/>
          <w:lang w:val="en-US"/>
        </w:rPr>
        <w:t>(a</w:t>
      </w:r>
      <w:r>
        <w:rPr>
          <w:rFonts w:eastAsia="Times New Roman" w:cs="Times New Roman" w:ascii="Times New Roman" w:hAnsi="Times New Roman"/>
          <w:color w:val="FF0000"/>
          <w:sz w:val="24"/>
          <w:szCs w:val="24"/>
          <w:vertAlign w:val="subscript"/>
          <w:lang w:val="en-GB"/>
        </w:rPr>
        <w:t>s)</w:t>
      </w:r>
      <w:r>
        <w:rPr>
          <w:rFonts w:eastAsia="Times New Roman" w:cs="Times New Roman" w:ascii="Times New Roman" w:hAnsi="Times New Roman"/>
          <w:color w:val="FF0000"/>
          <w:sz w:val="24"/>
          <w:szCs w:val="24"/>
          <w:lang w:val="en-GB"/>
        </w:rPr>
        <w:t xml:space="preserve"> </w:t>
      </w:r>
      <w:r>
        <w:rPr>
          <w:rFonts w:eastAsia="Times New Roman" w:cs="Times New Roman" w:ascii="Times New Roman" w:hAnsi="Times New Roman"/>
          <w:color w:val="FF0000"/>
          <w:sz w:val="24"/>
          <w:szCs w:val="24"/>
          <w:lang w:val="en-US"/>
        </w:rPr>
        <w:t>can be used, for example, phenylaminodiazonium ion (</w:t>
      </w:r>
      <w:r>
        <w:rPr>
          <w:rFonts w:eastAsia="Times New Roman" w:cs="Times New Roman" w:ascii="Times New Roman" w:hAnsi="Times New Roman"/>
          <w:color w:val="FF0000"/>
          <w:sz w:val="24"/>
          <w:szCs w:val="24"/>
          <w:lang w:val="en-GB"/>
        </w:rPr>
        <w:t>PhHN</w:t>
      </w:r>
      <w:r>
        <w:rPr>
          <w:rFonts w:eastAsia="Times New Roman" w:cs="Times New Roman" w:ascii="Times New Roman" w:hAnsi="Times New Roman"/>
          <w:color w:val="FF0000"/>
          <w:sz w:val="24"/>
          <w:szCs w:val="24"/>
          <w:vertAlign w:val="subscript"/>
          <w:lang w:val="en-GB"/>
        </w:rPr>
        <w:t>3</w:t>
      </w:r>
      <w:r>
        <w:rPr>
          <w:rFonts w:eastAsia="Times New Roman" w:cs="Times New Roman" w:ascii="Times New Roman" w:hAnsi="Times New Roman"/>
          <w:color w:val="FF0000"/>
          <w:sz w:val="24"/>
          <w:szCs w:val="24"/>
          <w:vertAlign w:val="superscript"/>
          <w:lang w:val="en-GB"/>
        </w:rPr>
        <w:t>+</w:t>
      </w:r>
      <w:r>
        <w:rPr>
          <w:rFonts w:eastAsia="Times New Roman" w:cs="Times New Roman" w:ascii="Times New Roman" w:hAnsi="Times New Roman"/>
          <w:color w:val="FF0000"/>
          <w:sz w:val="24"/>
          <w:szCs w:val="24"/>
          <w:lang w:val="en-GB"/>
        </w:rPr>
        <w:t>)</w:t>
      </w:r>
      <w:r>
        <w:rPr>
          <w:rFonts w:eastAsia="Times New Roman" w:cs="Times New Roman" w:ascii="Times New Roman" w:hAnsi="Times New Roman"/>
          <w:color w:val="FF0000"/>
          <w:sz w:val="24"/>
          <w:szCs w:val="24"/>
          <w:lang w:val="en-US"/>
        </w:rPr>
        <w:t xml:space="preserve">. </w:t>
      </w:r>
      <w:r>
        <w:rPr>
          <w:rFonts w:cs="Times New Roman" w:ascii="Times New Roman" w:hAnsi="Times New Roman"/>
          <w:color w:val="FF0000"/>
          <w:sz w:val="24"/>
          <w:szCs w:val="24"/>
          <w:lang w:val="en-GB"/>
        </w:rPr>
        <w:t xml:space="preserve">For comparison, we found the </w:t>
      </w:r>
      <w:r>
        <w:rPr>
          <w:rFonts w:cs="Times New Roman" w:ascii="Times New Roman" w:hAnsi="Times New Roman"/>
          <w:color w:val="FF0000"/>
          <w:sz w:val="24"/>
          <w:szCs w:val="24"/>
          <w:lang w:val="en-US"/>
        </w:rPr>
        <w:t>thermodynamic characteristics of Ph</w:t>
      </w:r>
      <w:r>
        <w:rPr>
          <w:rFonts w:cs="Times New Roman" w:ascii="Times New Roman" w:hAnsi="Times New Roman"/>
          <w:color w:val="FF0000"/>
          <w:sz w:val="24"/>
          <w:szCs w:val="24"/>
          <w:lang w:val="en-GB"/>
        </w:rPr>
        <w:t>NH</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formation from PhHN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(Scheme 4). </w:t>
      </w:r>
    </w:p>
    <w:p>
      <w:pPr>
        <w:pStyle w:val="Normal"/>
        <w:spacing w:lineRule="auto" w:line="360" w:before="0" w:after="0"/>
        <w:jc w:val="center"/>
        <w:rPr>
          <w:rFonts w:ascii="Times New Roman" w:hAnsi="Times New Roman" w:cs="Times New Roman"/>
          <w:color w:val="FF0000"/>
          <w:sz w:val="24"/>
          <w:szCs w:val="24"/>
          <w:lang w:val="en-GB"/>
        </w:rPr>
      </w:pPr>
      <w:r>
        <w:rPr/>
        <w:drawing>
          <wp:inline distT="0" distB="9525" distL="0" distR="0">
            <wp:extent cx="4181475" cy="2886075"/>
            <wp:effectExtent l="0" t="0" r="0" b="0"/>
            <wp:docPr id="7"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
                    <pic:cNvPicPr>
                      <a:picLocks noChangeAspect="1" noChangeArrowheads="1"/>
                    </pic:cNvPicPr>
                  </pic:nvPicPr>
                  <pic:blipFill>
                    <a:blip r:embed="rId12"/>
                    <a:stretch>
                      <a:fillRect/>
                    </a:stretch>
                  </pic:blipFill>
                  <pic:spPr bwMode="auto">
                    <a:xfrm>
                      <a:off x="0" y="0"/>
                      <a:ext cx="4181475" cy="2886075"/>
                    </a:xfrm>
                    <a:prstGeom prst="rect">
                      <a:avLst/>
                    </a:prstGeom>
                  </pic:spPr>
                </pic:pic>
              </a:graphicData>
            </a:graphic>
          </wp:inline>
        </w:drawing>
      </w:r>
    </w:p>
    <w:p>
      <w:pPr>
        <w:pStyle w:val="Normal"/>
        <w:spacing w:lineRule="auto" w:line="360" w:before="0" w:after="0"/>
        <w:jc w:val="center"/>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Scheme 4. Thermodynamic characteristics of Ph</w:t>
      </w:r>
      <w:r>
        <w:rPr>
          <w:rFonts w:cs="Times New Roman" w:ascii="Times New Roman" w:hAnsi="Times New Roman"/>
          <w:color w:val="FF0000"/>
          <w:sz w:val="24"/>
          <w:szCs w:val="24"/>
          <w:lang w:val="en-GB"/>
        </w:rPr>
        <w:t>NH</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formation from PhHN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in gas phase.</w:t>
      </w:r>
    </w:p>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r>
    </w:p>
    <w:p>
      <w:pPr>
        <w:pStyle w:val="Normal"/>
        <w:spacing w:lineRule="auto" w:line="360" w:before="0" w:after="0"/>
        <w:jc w:val="both"/>
        <w:rPr/>
      </w:pPr>
      <w:r>
        <w:rPr>
          <w:rFonts w:cs="Times New Roman" w:ascii="Times New Roman" w:hAnsi="Times New Roman"/>
          <w:color w:val="FF0000"/>
          <w:sz w:val="24"/>
          <w:szCs w:val="24"/>
          <w:lang w:val="en-GB"/>
        </w:rPr>
        <w:t>The conjugation between of NH</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and aromatic ring stabilizes the </w:t>
      </w:r>
      <w:r>
        <w:rPr>
          <w:rFonts w:cs="Times New Roman" w:ascii="Times New Roman" w:hAnsi="Times New Roman"/>
          <w:color w:val="FF0000"/>
          <w:sz w:val="24"/>
          <w:szCs w:val="24"/>
          <w:lang w:val="en-US"/>
        </w:rPr>
        <w:t>appearing nitrenium ion</w:t>
      </w:r>
      <w:r>
        <w:rPr>
          <w:rFonts w:cs="Times New Roman" w:ascii="Times New Roman" w:hAnsi="Times New Roman"/>
          <w:color w:val="FF0000"/>
          <w:sz w:val="24"/>
          <w:szCs w:val="24"/>
          <w:lang w:val="en-GB"/>
        </w:rPr>
        <w:t xml:space="preserve"> and significantly decreases energy of nitrogen cleavage making the process of </w:t>
      </w:r>
      <w:r>
        <w:rPr>
          <w:rFonts w:cs="Times New Roman" w:ascii="Times New Roman" w:hAnsi="Times New Roman"/>
          <w:color w:val="FF0000"/>
          <w:sz w:val="24"/>
          <w:szCs w:val="24"/>
          <w:lang w:val="en-US"/>
        </w:rPr>
        <w:t>Ph</w:t>
      </w:r>
      <w:r>
        <w:rPr>
          <w:rFonts w:cs="Times New Roman" w:ascii="Times New Roman" w:hAnsi="Times New Roman"/>
          <w:color w:val="FF0000"/>
          <w:sz w:val="24"/>
          <w:szCs w:val="24"/>
          <w:lang w:val="en-GB"/>
        </w:rPr>
        <w:t>NH</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formation thermodynamically favourable. The calculation results are supported by the fact that arylazides react with benzene giving diphenylamines </w:t>
      </w:r>
      <w:r>
        <w:rPr>
          <w:rFonts w:eastAsia="Times New Roman" w:cs="Times New Roman" w:ascii="Times New Roman" w:hAnsi="Times New Roman"/>
          <w:color w:val="FF0000"/>
          <w:sz w:val="24"/>
          <w:szCs w:val="24"/>
          <w:lang w:val="en-US"/>
        </w:rPr>
        <w:t xml:space="preserve">in the presence of </w:t>
      </w:r>
      <w:r>
        <w:rPr>
          <w:rFonts w:eastAsia="Times New Roman" w:cs="Times New Roman" w:ascii="Times New Roman" w:hAnsi="Times New Roman"/>
          <w:color w:val="FF0000"/>
          <w:sz w:val="24"/>
          <w:szCs w:val="24"/>
          <w:lang w:val="en-GB"/>
        </w:rPr>
        <w:t>CF</w:t>
      </w:r>
      <w:r>
        <w:rPr>
          <w:rFonts w:eastAsia="Times New Roman" w:cs="Times New Roman" w:ascii="Times New Roman" w:hAnsi="Times New Roman"/>
          <w:color w:val="FF0000"/>
          <w:sz w:val="24"/>
          <w:szCs w:val="24"/>
          <w:vertAlign w:val="subscript"/>
          <w:lang w:val="en-GB"/>
        </w:rPr>
        <w:t>3</w:t>
      </w:r>
      <w:r>
        <w:rPr>
          <w:rFonts w:eastAsia="Times New Roman" w:cs="Times New Roman" w:ascii="Times New Roman" w:hAnsi="Times New Roman"/>
          <w:color w:val="FF0000"/>
          <w:sz w:val="24"/>
          <w:szCs w:val="24"/>
          <w:lang w:val="en-GB"/>
        </w:rPr>
        <w:t>COOH</w:t>
      </w:r>
      <w:r>
        <w:rPr>
          <w:rFonts w:eastAsia="Times New Roman" w:cs="Times New Roman" w:ascii="Times New Roman" w:hAnsi="Times New Roman"/>
          <w:color w:val="FF0000"/>
          <w:sz w:val="24"/>
          <w:szCs w:val="24"/>
          <w:lang w:val="en-US"/>
        </w:rPr>
        <w:t xml:space="preserve"> </w:t>
      </w:r>
      <w:r>
        <w:fldChar w:fldCharType="begin"/>
      </w:r>
      <w:r>
        <w:instrText>ADDIN CSL_CITATION { "citationItems" : [ { "id" : "ITEM-1", "itemData" : { "DOI" : "10.1039/c39830000447", "ISSN" : "0022-4936", "author" : [ { "dropping-particle" : "", "family" : "Takeuchi", "given" : "Hiroshi", "non-dropping-particle" : "", "parse-names" : false, "suffix" : "" }, { "dropping-particle" : "", "family" : "Takano", "given" : "Katsuyuki", "non-dropping-particle" : "", "parse-names" : false, "suffix" : "" } ], "container-title" : "Journal of the Chemical Society, Chemical Communications", "id" : "ITEM-1", "issue" : "8", "issued" : { "date-parts" : [ [ "1983" ] ] }, "page" : "447", "title" : "Aromatic substitution by phenylnitrenium and naphthylnitrenium ions formed from phenyl azide and 1-azidonaphthalene in the presence of trifluoromethanesulphonic acid", "type" : "article-journal" }, "uris" : [ "http://www.mendeley.com/documents/?uuid=44ce61c2-af76-42d4-b490-71148051613a" ] } ], "mendeley" : { "formattedCitation" : "&lt;sup&gt;43&lt;/sup&gt;", "plainTextFormattedCitation" : "43", "previouslyFormattedCitation" : "&lt;sup&gt;43&lt;/sup&gt;" }, "properties" : { "noteIndex" : 0 }, "schema" : "https://github.com/citation-style-language/schema/raw/master/csl-citation.json" }</w:instrText>
      </w:r>
      <w:r>
        <w:fldChar w:fldCharType="separate"/>
      </w:r>
      <w:bookmarkStart w:id="76" w:name="__Fieldmark__20864_1060702212"/>
      <w:r>
        <w:rPr>
          <w:rFonts w:eastAsia="Times New Roman" w:cs="Times New Roman" w:ascii="Times New Roman" w:hAnsi="Times New Roman"/>
          <w:color w:val="FF0000"/>
          <w:sz w:val="24"/>
          <w:szCs w:val="24"/>
          <w:lang w:val="en-US"/>
        </w:rPr>
      </w:r>
      <w:r>
        <w:rPr>
          <w:rFonts w:eastAsia="Times New Roman" w:cs="Times New Roman" w:ascii="Times New Roman" w:hAnsi="Times New Roman"/>
          <w:color w:val="FF0000"/>
          <w:sz w:val="24"/>
          <w:szCs w:val="24"/>
          <w:vertAlign w:val="superscript"/>
          <w:lang w:val="en-GB"/>
        </w:rPr>
        <w:t>43</w:t>
      </w:r>
      <w:r>
        <w:rPr>
          <w:rFonts w:eastAsia="Times New Roman" w:cs="Times New Roman" w:ascii="Times New Roman" w:hAnsi="Times New Roman"/>
          <w:color w:val="FF0000"/>
          <w:sz w:val="24"/>
          <w:szCs w:val="24"/>
          <w:lang w:val="en-US"/>
        </w:rPr>
      </w:r>
      <w:r>
        <w:fldChar w:fldCharType="end"/>
      </w:r>
      <w:bookmarkEnd w:id="76"/>
      <w:r>
        <w:rPr>
          <w:rFonts w:eastAsia="Times New Roman" w:cs="Times New Roman" w:ascii="Times New Roman" w:hAnsi="Times New Roman"/>
          <w:color w:val="FF0000"/>
          <w:sz w:val="24"/>
          <w:szCs w:val="24"/>
          <w:lang w:val="en-US"/>
        </w:rPr>
        <w:t xml:space="preserve">. </w:t>
      </w:r>
      <w:r>
        <w:rPr>
          <w:rFonts w:cs="Times New Roman" w:ascii="Times New Roman" w:hAnsi="Times New Roman"/>
          <w:color w:val="FF0000"/>
          <w:sz w:val="24"/>
          <w:szCs w:val="24"/>
          <w:lang w:val="en-US"/>
        </w:rPr>
        <w:t xml:space="preserve">However, </w:t>
      </w:r>
      <w:r>
        <w:rPr>
          <w:rFonts w:cs="Times New Roman" w:ascii="Times New Roman" w:hAnsi="Times New Roman"/>
          <w:color w:val="FF0000"/>
          <w:sz w:val="24"/>
          <w:szCs w:val="24"/>
          <w:lang w:val="en-GB"/>
        </w:rPr>
        <w:t>the mechanism of direct amination of arenes by PhHN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and its derivatives require special investigation. </w:t>
      </w:r>
    </w:p>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GB"/>
        </w:rPr>
        <w:t xml:space="preserve">Apparently, the use of organic azides for amination might be promising as reaction would proceed in milder conditions.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color w:val="FF0000"/>
          <w:sz w:val="24"/>
          <w:szCs w:val="24"/>
          <w:lang w:val="en-GB"/>
        </w:rPr>
      </w:pPr>
      <w:r>
        <w:rPr>
          <w:rFonts w:cs="Times New Roman" w:ascii="Times New Roman" w:hAnsi="Times New Roman"/>
          <w:b/>
          <w:color w:val="FF0000"/>
          <w:sz w:val="24"/>
          <w:szCs w:val="24"/>
          <w:lang w:val="en-GB"/>
        </w:rPr>
        <w:t>Conclusions</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color w:val="FF0000"/>
          <w:sz w:val="24"/>
          <w:szCs w:val="24"/>
          <w:lang w:val="en-GB"/>
        </w:rPr>
      </w:pPr>
      <w:r>
        <w:rPr>
          <w:rFonts w:cs="Times New Roman" w:ascii="Times New Roman" w:hAnsi="Times New Roman"/>
          <w:color w:val="FF0000"/>
          <w:sz w:val="24"/>
          <w:szCs w:val="24"/>
          <w:lang w:val="en-GB"/>
        </w:rPr>
        <w:t xml:space="preserve">Overall, for the first time using DFT we have shown that </w:t>
      </w:r>
      <w:r>
        <w:rPr>
          <w:rFonts w:cs="Times New Roman" w:ascii="Times New Roman" w:hAnsi="Times New Roman"/>
          <w:color w:val="FF0000"/>
          <w:sz w:val="24"/>
          <w:szCs w:val="24"/>
          <w:lang w:val="en-US"/>
        </w:rPr>
        <w:t xml:space="preserve">direct amination of arenes by hydrazoic acid follows the classical </w:t>
      </w:r>
      <w:r>
        <w:rPr>
          <w:rFonts w:cs="Times New Roman" w:ascii="Times New Roman" w:hAnsi="Times New Roman"/>
          <w:i/>
          <w:color w:val="FF0000"/>
          <w:sz w:val="24"/>
          <w:szCs w:val="24"/>
          <w:lang w:val="en-GB"/>
        </w:rPr>
        <w:t>S</w:t>
      </w:r>
      <w:r>
        <w:rPr>
          <w:rFonts w:cs="Times New Roman" w:ascii="Times New Roman" w:hAnsi="Times New Roman"/>
          <w:i/>
          <w:color w:val="FF0000"/>
          <w:sz w:val="24"/>
          <w:szCs w:val="24"/>
          <w:vertAlign w:val="subscript"/>
          <w:lang w:val="en-GB"/>
        </w:rPr>
        <w:t>E</w:t>
      </w:r>
      <w:r>
        <w:rPr>
          <w:rFonts w:cs="Times New Roman" w:ascii="Times New Roman" w:hAnsi="Times New Roman"/>
          <w:i/>
          <w:color w:val="FF0000"/>
          <w:sz w:val="24"/>
          <w:szCs w:val="24"/>
          <w:lang w:val="en-GB"/>
        </w:rPr>
        <w:t>Ar</w:t>
      </w:r>
      <w:r>
        <w:rPr>
          <w:rFonts w:cs="Times New Roman" w:ascii="Times New Roman" w:hAnsi="Times New Roman"/>
          <w:color w:val="FF0000"/>
          <w:sz w:val="24"/>
          <w:szCs w:val="24"/>
          <w:lang w:val="en-GB"/>
        </w:rPr>
        <w:t xml:space="preserve"> </w:t>
      </w:r>
      <w:r>
        <w:rPr>
          <w:rFonts w:cs="Times New Roman" w:ascii="Times New Roman" w:hAnsi="Times New Roman"/>
          <w:color w:val="FF0000"/>
          <w:sz w:val="24"/>
          <w:szCs w:val="24"/>
          <w:lang w:val="en-US"/>
        </w:rPr>
        <w:t xml:space="preserve">mechanism with aminodiazonium cation </w:t>
      </w:r>
      <w:r>
        <w:rPr>
          <w:rFonts w:cs="Times New Roman" w:ascii="Times New Roman" w:hAnsi="Times New Roman"/>
          <w:color w:val="FF0000"/>
          <w:sz w:val="24"/>
          <w:szCs w:val="24"/>
          <w:lang w:val="en-GB"/>
        </w:rPr>
        <w:t>H</w:t>
      </w:r>
      <w:r>
        <w:rPr>
          <w:rFonts w:cs="Times New Roman" w:ascii="Times New Roman" w:hAnsi="Times New Roman"/>
          <w:color w:val="FF0000"/>
          <w:sz w:val="24"/>
          <w:szCs w:val="24"/>
          <w:vertAlign w:val="subscript"/>
          <w:lang w:val="en-GB"/>
        </w:rPr>
        <w:t>2</w:t>
      </w:r>
      <w:r>
        <w:rPr>
          <w:rFonts w:cs="Times New Roman" w:ascii="Times New Roman" w:hAnsi="Times New Roman"/>
          <w:color w:val="FF0000"/>
          <w:sz w:val="24"/>
          <w:szCs w:val="24"/>
          <w:lang w:val="en-GB"/>
        </w:rPr>
        <w:t>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US"/>
        </w:rPr>
        <w:t xml:space="preserve"> </w:t>
      </w:r>
      <w:r>
        <w:rPr>
          <w:rFonts w:cs="Times New Roman" w:ascii="Times New Roman" w:hAnsi="Times New Roman"/>
          <w:color w:val="FF0000"/>
          <w:sz w:val="24"/>
          <w:szCs w:val="24"/>
          <w:vertAlign w:val="subscript"/>
          <w:lang w:val="en-US"/>
        </w:rPr>
        <w:t>(a</w:t>
      </w:r>
      <w:r>
        <w:rPr>
          <w:rFonts w:cs="Times New Roman" w:ascii="Times New Roman" w:hAnsi="Times New Roman"/>
          <w:color w:val="FF0000"/>
          <w:sz w:val="24"/>
          <w:szCs w:val="24"/>
          <w:vertAlign w:val="subscript"/>
          <w:lang w:val="en-GB"/>
        </w:rPr>
        <w:t>s)</w:t>
      </w:r>
      <w:r>
        <w:rPr>
          <w:rFonts w:cs="Times New Roman" w:ascii="Times New Roman" w:hAnsi="Times New Roman"/>
          <w:color w:val="FF0000"/>
          <w:sz w:val="24"/>
          <w:szCs w:val="24"/>
          <w:lang w:val="en-GB"/>
        </w:rPr>
        <w:t xml:space="preserve"> as electrophile. The located stationary points allowed us to define </w:t>
      </w:r>
      <w:r>
        <w:rPr>
          <w:rFonts w:cs="Times New Roman" w:ascii="Times New Roman" w:hAnsi="Times New Roman"/>
          <w:color w:val="FF0000"/>
          <w:sz w:val="24"/>
          <w:szCs w:val="24"/>
          <w:lang w:val="en-US"/>
        </w:rPr>
        <w:t xml:space="preserve">direct amination as </w:t>
      </w:r>
      <w:r>
        <w:rPr>
          <w:rFonts w:cs="Times New Roman" w:ascii="Times New Roman" w:hAnsi="Times New Roman"/>
          <w:i/>
          <w:color w:val="FF0000"/>
          <w:sz w:val="24"/>
          <w:szCs w:val="24"/>
          <w:lang w:val="en-GB"/>
        </w:rPr>
        <w:t>S</w:t>
      </w:r>
      <w:r>
        <w:rPr>
          <w:rFonts w:cs="Times New Roman" w:ascii="Times New Roman" w:hAnsi="Times New Roman"/>
          <w:i/>
          <w:color w:val="FF0000"/>
          <w:sz w:val="24"/>
          <w:szCs w:val="24"/>
          <w:vertAlign w:val="subscript"/>
          <w:lang w:val="en-GB"/>
        </w:rPr>
        <w:t>E</w:t>
      </w:r>
      <w:r>
        <w:rPr>
          <w:rFonts w:cs="Times New Roman" w:ascii="Times New Roman" w:hAnsi="Times New Roman"/>
          <w:i/>
          <w:color w:val="FF0000"/>
          <w:sz w:val="24"/>
          <w:szCs w:val="24"/>
          <w:lang w:val="en-GB"/>
        </w:rPr>
        <w:t>Ar</w:t>
      </w:r>
      <w:r>
        <w:rPr>
          <w:rFonts w:cs="Times New Roman" w:ascii="Times New Roman" w:hAnsi="Times New Roman"/>
          <w:color w:val="FF0000"/>
          <w:sz w:val="24"/>
          <w:szCs w:val="24"/>
          <w:lang w:val="en-GB"/>
        </w:rPr>
        <w:t xml:space="preserve"> reaction</w:t>
      </w:r>
      <w:r>
        <w:rPr>
          <w:rFonts w:cs="Times New Roman" w:ascii="Times New Roman" w:hAnsi="Times New Roman"/>
          <w:color w:val="FF0000"/>
          <w:sz w:val="24"/>
          <w:szCs w:val="24"/>
          <w:lang w:val="en-US"/>
        </w:rPr>
        <w:t xml:space="preserve">, which rate is determined by the transition state between </w:t>
      </w:r>
      <w:r>
        <w:rPr>
          <w:rFonts w:cs="Times New Roman" w:ascii="Times New Roman" w:hAnsi="Times New Roman"/>
          <w:color w:val="FF0000"/>
          <w:sz w:val="24"/>
          <w:szCs w:val="24"/>
          <w:lang w:val="en-GB"/>
        </w:rPr>
        <w:t xml:space="preserve">π- and σ-complexes. The positional selectivity in amination already occurs in π-complexes making their formation an important step along the reaction pathway. The structural similarity between the </w:t>
      </w:r>
      <w:r>
        <w:rPr>
          <w:rFonts w:cs="Times New Roman" w:ascii="Times New Roman" w:hAnsi="Times New Roman"/>
          <w:color w:val="FF0000"/>
          <w:sz w:val="24"/>
          <w:szCs w:val="24"/>
          <w:lang w:val="en-US"/>
        </w:rPr>
        <w:t xml:space="preserve">transition state and </w:t>
      </w:r>
      <w:r>
        <w:rPr>
          <w:rFonts w:cs="Times New Roman" w:ascii="Times New Roman" w:hAnsi="Times New Roman"/>
          <w:color w:val="FF0000"/>
          <w:sz w:val="24"/>
          <w:szCs w:val="24"/>
          <w:lang w:val="en-GB"/>
        </w:rPr>
        <w:t xml:space="preserve">π-complex shows that direct amination has an early transition state. The comparison of amination and other </w:t>
      </w:r>
      <w:r>
        <w:rPr>
          <w:rFonts w:cs="Times New Roman" w:ascii="Times New Roman" w:hAnsi="Times New Roman"/>
          <w:i/>
          <w:color w:val="FF0000"/>
          <w:sz w:val="24"/>
          <w:szCs w:val="24"/>
          <w:lang w:val="en-GB"/>
        </w:rPr>
        <w:t>S</w:t>
      </w:r>
      <w:r>
        <w:rPr>
          <w:rFonts w:cs="Times New Roman" w:ascii="Times New Roman" w:hAnsi="Times New Roman"/>
          <w:i/>
          <w:color w:val="FF0000"/>
          <w:sz w:val="24"/>
          <w:szCs w:val="24"/>
          <w:vertAlign w:val="subscript"/>
          <w:lang w:val="en-GB"/>
        </w:rPr>
        <w:t>E</w:t>
      </w:r>
      <w:r>
        <w:rPr>
          <w:rFonts w:cs="Times New Roman" w:ascii="Times New Roman" w:hAnsi="Times New Roman"/>
          <w:i/>
          <w:color w:val="FF0000"/>
          <w:sz w:val="24"/>
          <w:szCs w:val="24"/>
          <w:lang w:val="en-GB"/>
        </w:rPr>
        <w:t>Ar</w:t>
      </w:r>
      <w:r>
        <w:rPr>
          <w:rFonts w:cs="Times New Roman" w:ascii="Times New Roman" w:hAnsi="Times New Roman"/>
          <w:color w:val="FF0000"/>
          <w:sz w:val="24"/>
          <w:szCs w:val="24"/>
          <w:lang w:val="en-GB"/>
        </w:rPr>
        <w:t xml:space="preserve"> reactions</w:t>
      </w:r>
      <w:r>
        <w:rPr>
          <w:rFonts w:cs="Times New Roman" w:ascii="Times New Roman" w:hAnsi="Times New Roman"/>
          <w:color w:val="FF0000"/>
          <w:sz w:val="24"/>
          <w:szCs w:val="24"/>
          <w:lang w:val="en-US"/>
        </w:rPr>
        <w:t xml:space="preserve"> in terms of transition state location using the </w:t>
      </w:r>
      <w:r>
        <w:rPr>
          <w:rFonts w:cs="Times New Roman" w:ascii="Times New Roman" w:hAnsi="Times New Roman"/>
          <w:color w:val="FF0000"/>
          <w:sz w:val="24"/>
          <w:szCs w:val="24"/>
          <w:lang w:val="en-GB"/>
        </w:rPr>
        <w:t xml:space="preserve">reaction constant </w:t>
      </w:r>
      <w:r>
        <w:rPr>
          <w:rFonts w:cs="Times New Roman" w:ascii="Times New Roman" w:hAnsi="Times New Roman"/>
          <w:i/>
          <w:color w:val="FF0000"/>
          <w:sz w:val="24"/>
          <w:szCs w:val="24"/>
          <w:lang w:val="en-GB"/>
        </w:rPr>
        <w:t>ρ</w:t>
      </w:r>
      <w:r>
        <w:rPr>
          <w:rFonts w:cs="Times New Roman" w:ascii="Times New Roman" w:hAnsi="Times New Roman"/>
          <w:color w:val="FF0000"/>
          <w:sz w:val="24"/>
          <w:szCs w:val="24"/>
          <w:lang w:val="en-GB"/>
        </w:rPr>
        <w:t xml:space="preserve"> allowed us to place it somewhere in-between nitration and halogenations closer to nitration. </w:t>
      </w:r>
      <w:r>
        <w:rPr>
          <w:rFonts w:cs="Times New Roman" w:ascii="Times New Roman" w:hAnsi="Times New Roman"/>
          <w:strike/>
          <w:color w:val="FF0000"/>
          <w:sz w:val="24"/>
          <w:szCs w:val="24"/>
          <w:highlight w:val="yellow"/>
          <w:lang w:val="en-GB"/>
        </w:rPr>
        <w:t xml:space="preserve">Taking into account the fact that amination </w:t>
      </w:r>
      <w:r>
        <w:rPr>
          <w:rFonts w:cs="Times New Roman" w:ascii="Times New Roman" w:hAnsi="Times New Roman"/>
          <w:strike/>
          <w:color w:val="FF0000"/>
          <w:sz w:val="24"/>
          <w:szCs w:val="24"/>
          <w:highlight w:val="yellow"/>
          <w:lang w:val="en-US"/>
        </w:rPr>
        <w:t>proceeds with both activated and deactivated substrates</w:t>
      </w:r>
      <w:r>
        <w:rPr>
          <w:rFonts w:cs="Times New Roman" w:ascii="Times New Roman" w:hAnsi="Times New Roman"/>
          <w:strike/>
          <w:color w:val="FF0000"/>
          <w:sz w:val="24"/>
          <w:szCs w:val="24"/>
          <w:highlight w:val="yellow"/>
          <w:lang w:val="en-GB"/>
        </w:rPr>
        <w:t xml:space="preserve"> we may put H</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N</w:t>
      </w:r>
      <w:r>
        <w:rPr>
          <w:rFonts w:cs="Times New Roman" w:ascii="Times New Roman" w:hAnsi="Times New Roman"/>
          <w:strike/>
          <w:color w:val="FF0000"/>
          <w:sz w:val="24"/>
          <w:szCs w:val="24"/>
          <w:highlight w:val="yellow"/>
          <w:vertAlign w:val="subscript"/>
          <w:lang w:val="en-GB"/>
        </w:rPr>
        <w:t>3</w:t>
      </w:r>
      <w:r>
        <w:rPr>
          <w:rFonts w:cs="Times New Roman" w:ascii="Times New Roman" w:hAnsi="Times New Roman"/>
          <w:strike/>
          <w:color w:val="FF0000"/>
          <w:sz w:val="24"/>
          <w:szCs w:val="24"/>
          <w:highlight w:val="yellow"/>
          <w:vertAlign w:val="superscript"/>
          <w:lang w:val="en-GB"/>
        </w:rPr>
        <w:t>+</w:t>
      </w:r>
      <w:r>
        <w:rPr>
          <w:rFonts w:cs="Times New Roman" w:ascii="Times New Roman" w:hAnsi="Times New Roman"/>
          <w:strike/>
          <w:color w:val="FF0000"/>
          <w:sz w:val="24"/>
          <w:szCs w:val="24"/>
          <w:highlight w:val="yellow"/>
          <w:lang w:val="en-US"/>
        </w:rPr>
        <w:t xml:space="preserve"> </w:t>
      </w:r>
      <w:r>
        <w:rPr>
          <w:rFonts w:cs="Times New Roman" w:ascii="Times New Roman" w:hAnsi="Times New Roman"/>
          <w:strike/>
          <w:color w:val="FF0000"/>
          <w:sz w:val="24"/>
          <w:szCs w:val="24"/>
          <w:highlight w:val="yellow"/>
          <w:vertAlign w:val="subscript"/>
          <w:lang w:val="en-US"/>
        </w:rPr>
        <w:t>(a</w:t>
      </w:r>
      <w:r>
        <w:rPr>
          <w:rFonts w:cs="Times New Roman" w:ascii="Times New Roman" w:hAnsi="Times New Roman"/>
          <w:strike/>
          <w:color w:val="FF0000"/>
          <w:sz w:val="24"/>
          <w:szCs w:val="24"/>
          <w:highlight w:val="yellow"/>
          <w:vertAlign w:val="subscript"/>
          <w:lang w:val="en-GB"/>
        </w:rPr>
        <w:t>s)</w:t>
      </w:r>
      <w:r>
        <w:rPr>
          <w:rFonts w:cs="Times New Roman" w:ascii="Times New Roman" w:hAnsi="Times New Roman"/>
          <w:strike/>
          <w:color w:val="FF0000"/>
          <w:sz w:val="24"/>
          <w:szCs w:val="24"/>
          <w:highlight w:val="yellow"/>
          <w:lang w:val="en-GB"/>
        </w:rPr>
        <w:t xml:space="preserve"> in one row with such electrophiles as NO</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vertAlign w:val="superscript"/>
          <w:lang w:val="en-GB"/>
        </w:rPr>
        <w:t>+</w:t>
      </w:r>
      <w:r>
        <w:rPr>
          <w:rFonts w:cs="Times New Roman" w:ascii="Times New Roman" w:hAnsi="Times New Roman"/>
          <w:strike/>
          <w:color w:val="FF0000"/>
          <w:sz w:val="24"/>
          <w:szCs w:val="24"/>
          <w:highlight w:val="yellow"/>
          <w:lang w:val="en-GB"/>
        </w:rPr>
        <w:t>, Br</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-MX</w:t>
      </w:r>
      <w:r>
        <w:rPr>
          <w:rFonts w:cs="Times New Roman" w:ascii="Times New Roman" w:hAnsi="Times New Roman"/>
          <w:strike/>
          <w:color w:val="FF0000"/>
          <w:sz w:val="24"/>
          <w:szCs w:val="24"/>
          <w:highlight w:val="yellow"/>
          <w:vertAlign w:val="subscript"/>
          <w:lang w:val="en-GB"/>
        </w:rPr>
        <w:t>n</w:t>
      </w:r>
      <w:r>
        <w:rPr>
          <w:rFonts w:cs="Times New Roman" w:ascii="Times New Roman" w:hAnsi="Times New Roman"/>
          <w:strike/>
          <w:color w:val="FF0000"/>
          <w:sz w:val="24"/>
          <w:szCs w:val="24"/>
          <w:highlight w:val="yellow"/>
          <w:lang w:val="en-GB"/>
        </w:rPr>
        <w:t>, Cl</w:t>
      </w:r>
      <w:r>
        <w:rPr>
          <w:rFonts w:cs="Times New Roman" w:ascii="Times New Roman" w:hAnsi="Times New Roman"/>
          <w:strike/>
          <w:color w:val="FF0000"/>
          <w:sz w:val="24"/>
          <w:szCs w:val="24"/>
          <w:highlight w:val="yellow"/>
          <w:vertAlign w:val="subscript"/>
          <w:lang w:val="en-GB"/>
        </w:rPr>
        <w:t>2</w:t>
      </w:r>
      <w:r>
        <w:rPr>
          <w:rFonts w:cs="Times New Roman" w:ascii="Times New Roman" w:hAnsi="Times New Roman"/>
          <w:strike/>
          <w:color w:val="FF0000"/>
          <w:sz w:val="24"/>
          <w:szCs w:val="24"/>
          <w:highlight w:val="yellow"/>
          <w:lang w:val="en-GB"/>
        </w:rPr>
        <w:t>-MX</w:t>
      </w:r>
      <w:r>
        <w:rPr>
          <w:rFonts w:cs="Times New Roman" w:ascii="Times New Roman" w:hAnsi="Times New Roman"/>
          <w:strike/>
          <w:color w:val="FF0000"/>
          <w:sz w:val="24"/>
          <w:szCs w:val="24"/>
          <w:highlight w:val="yellow"/>
          <w:vertAlign w:val="subscript"/>
          <w:lang w:val="en-GB"/>
        </w:rPr>
        <w:t>n</w:t>
      </w:r>
      <w:r>
        <w:rPr>
          <w:rFonts w:cs="Times New Roman" w:ascii="Times New Roman" w:hAnsi="Times New Roman"/>
          <w:strike/>
          <w:color w:val="FF0000"/>
          <w:sz w:val="24"/>
          <w:szCs w:val="24"/>
          <w:highlight w:val="yellow"/>
          <w:lang w:val="en-GB"/>
        </w:rPr>
        <w:t>, etc</w:t>
      </w:r>
      <w:r>
        <w:rPr>
          <w:rFonts w:cs="Times New Roman" w:ascii="Times New Roman" w:hAnsi="Times New Roman"/>
          <w:color w:val="FF0000"/>
          <w:sz w:val="24"/>
          <w:szCs w:val="24"/>
          <w:highlight w:val="yellow"/>
          <w:lang w:val="en-GB"/>
        </w:rPr>
        <w:t>.</w:t>
      </w:r>
      <w:r>
        <w:rPr>
          <w:rFonts w:cs="Times New Roman" w:ascii="Times New Roman" w:hAnsi="Times New Roman"/>
          <w:color w:val="FF0000"/>
          <w:sz w:val="24"/>
          <w:szCs w:val="24"/>
          <w:lang w:val="en-GB"/>
        </w:rPr>
        <w:t xml:space="preserve"> We also showed that amination by HN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lang w:val="en-GB"/>
        </w:rPr>
        <w:t xml:space="preserve"> better proceeds in non-polar media rather than in polar. </w:t>
      </w:r>
      <w:r>
        <w:rPr>
          <w:rFonts w:cs="Times New Roman" w:ascii="Times New Roman" w:hAnsi="Times New Roman"/>
          <w:color w:val="FF0000"/>
          <w:sz w:val="24"/>
          <w:szCs w:val="24"/>
          <w:lang w:val="en-US"/>
        </w:rPr>
        <w:t xml:space="preserve">For the first time we have studied the acidity of hydrazoic acid and </w:t>
      </w:r>
      <w:r>
        <w:rPr>
          <w:rFonts w:cs="Times New Roman" w:ascii="Times New Roman" w:hAnsi="Times New Roman"/>
          <w:color w:val="FF0000"/>
          <w:sz w:val="24"/>
          <w:szCs w:val="24"/>
          <w:lang w:val="en-GB"/>
        </w:rPr>
        <w:t>H</w:t>
      </w:r>
      <w:r>
        <w:rPr>
          <w:rFonts w:cs="Times New Roman" w:ascii="Times New Roman" w:hAnsi="Times New Roman"/>
          <w:color w:val="FF0000"/>
          <w:sz w:val="24"/>
          <w:szCs w:val="24"/>
          <w:vertAlign w:val="subscript"/>
          <w:lang w:val="en-GB"/>
        </w:rPr>
        <w:t>2</w:t>
      </w:r>
      <w:r>
        <w:rPr>
          <w:rFonts w:cs="Times New Roman" w:ascii="Times New Roman" w:hAnsi="Times New Roman"/>
          <w:color w:val="FF0000"/>
          <w:sz w:val="24"/>
          <w:szCs w:val="24"/>
          <w:lang w:val="en-GB"/>
        </w:rPr>
        <w:t>N</w:t>
      </w:r>
      <w:r>
        <w:rPr>
          <w:rFonts w:cs="Times New Roman" w:ascii="Times New Roman" w:hAnsi="Times New Roman"/>
          <w:color w:val="FF0000"/>
          <w:sz w:val="24"/>
          <w:szCs w:val="24"/>
          <w:vertAlign w:val="subscript"/>
          <w:lang w:val="en-GB"/>
        </w:rPr>
        <w:t>3</w:t>
      </w:r>
      <w:r>
        <w:rPr>
          <w:rFonts w:cs="Times New Roman" w:ascii="Times New Roman" w:hAnsi="Times New Roman"/>
          <w:color w:val="FF0000"/>
          <w:sz w:val="24"/>
          <w:szCs w:val="24"/>
          <w:vertAlign w:val="superscript"/>
          <w:lang w:val="en-GB"/>
        </w:rPr>
        <w:t>+</w:t>
      </w:r>
      <w:r>
        <w:rPr>
          <w:rFonts w:cs="Times New Roman" w:ascii="Times New Roman" w:hAnsi="Times New Roman"/>
          <w:color w:val="FF0000"/>
          <w:sz w:val="24"/>
          <w:szCs w:val="24"/>
          <w:lang w:val="en-GB"/>
        </w:rPr>
        <w:t xml:space="preserve"> </w:t>
      </w:r>
      <w:r>
        <w:rPr>
          <w:rFonts w:cs="Times New Roman" w:ascii="Times New Roman" w:hAnsi="Times New Roman"/>
          <w:color w:val="FF0000"/>
          <w:sz w:val="24"/>
          <w:szCs w:val="24"/>
          <w:lang w:val="en-US"/>
        </w:rPr>
        <w:t>and calculated their p</w:t>
      </w:r>
      <w:r>
        <w:rPr>
          <w:rFonts w:cs="Times New Roman" w:ascii="Times New Roman" w:hAnsi="Times New Roman"/>
          <w:i/>
          <w:color w:val="FF0000"/>
          <w:sz w:val="24"/>
          <w:szCs w:val="24"/>
          <w:lang w:val="en-US"/>
        </w:rPr>
        <w:t>K</w:t>
      </w:r>
      <w:r>
        <w:rPr>
          <w:rFonts w:cs="Times New Roman" w:ascii="Times New Roman" w:hAnsi="Times New Roman"/>
          <w:i/>
          <w:color w:val="FF0000"/>
          <w:sz w:val="24"/>
          <w:szCs w:val="24"/>
          <w:vertAlign w:val="subscript"/>
          <w:lang w:val="en-US"/>
        </w:rPr>
        <w:t>a</w:t>
      </w:r>
      <w:r>
        <w:rPr>
          <w:rFonts w:cs="Times New Roman" w:ascii="Times New Roman" w:hAnsi="Times New Roman"/>
          <w:color w:val="FF0000"/>
          <w:sz w:val="24"/>
          <w:szCs w:val="24"/>
          <w:lang w:val="en-GB"/>
        </w:rPr>
        <w:t xml:space="preserve">. </w:t>
      </w:r>
      <w:r>
        <w:rPr>
          <w:rFonts w:eastAsia="Times New Roman" w:cs="Times New Roman" w:ascii="Times New Roman" w:hAnsi="Times New Roman"/>
          <w:color w:val="FF0000"/>
          <w:sz w:val="24"/>
          <w:szCs w:val="24"/>
          <w:lang w:val="en-GB"/>
        </w:rPr>
        <w:t>We have shown that an acid stronger than H</w:t>
      </w:r>
      <w:r>
        <w:rPr>
          <w:rFonts w:eastAsia="Times New Roman" w:cs="Times New Roman" w:ascii="Times New Roman" w:hAnsi="Times New Roman"/>
          <w:color w:val="FF0000"/>
          <w:sz w:val="24"/>
          <w:szCs w:val="24"/>
          <w:vertAlign w:val="subscript"/>
          <w:lang w:val="en-GB"/>
        </w:rPr>
        <w:t>2</w:t>
      </w:r>
      <w:r>
        <w:rPr>
          <w:rFonts w:eastAsia="Times New Roman" w:cs="Times New Roman" w:ascii="Times New Roman" w:hAnsi="Times New Roman"/>
          <w:color w:val="FF0000"/>
          <w:sz w:val="24"/>
          <w:szCs w:val="24"/>
          <w:lang w:val="en-GB"/>
        </w:rPr>
        <w:t>N</w:t>
      </w:r>
      <w:r>
        <w:rPr>
          <w:rFonts w:eastAsia="Times New Roman" w:cs="Times New Roman" w:ascii="Times New Roman" w:hAnsi="Times New Roman"/>
          <w:color w:val="FF0000"/>
          <w:sz w:val="24"/>
          <w:szCs w:val="24"/>
          <w:vertAlign w:val="subscript"/>
          <w:lang w:val="en-GB"/>
        </w:rPr>
        <w:t>3</w:t>
      </w:r>
      <w:r>
        <w:rPr>
          <w:rFonts w:eastAsia="Times New Roman" w:cs="Times New Roman" w:ascii="Times New Roman" w:hAnsi="Times New Roman"/>
          <w:color w:val="FF0000"/>
          <w:sz w:val="24"/>
          <w:szCs w:val="24"/>
          <w:vertAlign w:val="superscript"/>
          <w:lang w:val="en-GB"/>
        </w:rPr>
        <w:t>+</w:t>
      </w:r>
      <w:r>
        <w:rPr>
          <w:rFonts w:eastAsia="Times New Roman" w:cs="Times New Roman" w:ascii="Times New Roman" w:hAnsi="Times New Roman"/>
          <w:color w:val="FF0000"/>
          <w:sz w:val="24"/>
          <w:szCs w:val="24"/>
          <w:lang w:val="en-GB"/>
        </w:rPr>
        <w:t xml:space="preserve"> </w:t>
      </w:r>
      <w:r>
        <w:rPr>
          <w:rFonts w:eastAsia="Times New Roman" w:cs="Times New Roman" w:ascii="Times New Roman" w:hAnsi="Times New Roman"/>
          <w:color w:val="FF0000"/>
          <w:sz w:val="24"/>
          <w:szCs w:val="24"/>
          <w:vertAlign w:val="subscript"/>
          <w:lang w:val="en-US"/>
        </w:rPr>
        <w:t>(a</w:t>
      </w:r>
      <w:r>
        <w:rPr>
          <w:rFonts w:eastAsia="Times New Roman" w:cs="Times New Roman" w:ascii="Times New Roman" w:hAnsi="Times New Roman"/>
          <w:color w:val="FF0000"/>
          <w:sz w:val="24"/>
          <w:szCs w:val="24"/>
          <w:vertAlign w:val="subscript"/>
          <w:lang w:val="en-GB"/>
        </w:rPr>
        <w:t>s)</w:t>
      </w:r>
      <w:r>
        <w:rPr>
          <w:rFonts w:eastAsia="Times New Roman" w:cs="Times New Roman" w:ascii="Times New Roman" w:hAnsi="Times New Roman"/>
          <w:color w:val="FF0000"/>
          <w:sz w:val="24"/>
          <w:szCs w:val="24"/>
          <w:lang w:val="en-GB"/>
        </w:rPr>
        <w:t xml:space="preserve"> with </w:t>
      </w:r>
      <w:r>
        <w:rPr>
          <w:rFonts w:eastAsia="Times New Roman" w:cs="Times New Roman" w:ascii="Times New Roman" w:hAnsi="Times New Roman"/>
          <w:color w:val="FF0000"/>
          <w:sz w:val="24"/>
          <w:szCs w:val="24"/>
          <w:lang w:val="en-US"/>
        </w:rPr>
        <w:t>p</w:t>
      </w:r>
      <w:r>
        <w:rPr>
          <w:rFonts w:eastAsia="Times New Roman" w:cs="Times New Roman" w:ascii="Times New Roman" w:hAnsi="Times New Roman"/>
          <w:i/>
          <w:iCs/>
          <w:color w:val="FF0000"/>
          <w:sz w:val="24"/>
          <w:szCs w:val="24"/>
          <w:lang w:val="en-US"/>
        </w:rPr>
        <w:t>K</w:t>
      </w:r>
      <w:r>
        <w:rPr>
          <w:rFonts w:eastAsia="Times New Roman" w:cs="Times New Roman" w:ascii="Times New Roman" w:hAnsi="Times New Roman"/>
          <w:i/>
          <w:iCs/>
          <w:color w:val="FF0000"/>
          <w:sz w:val="24"/>
          <w:szCs w:val="24"/>
          <w:vertAlign w:val="subscript"/>
          <w:lang w:val="en-US"/>
        </w:rPr>
        <w:t>a</w:t>
      </w:r>
      <w:r>
        <w:rPr>
          <w:rFonts w:eastAsia="Times New Roman" w:cs="Times New Roman" w:ascii="Times New Roman" w:hAnsi="Times New Roman"/>
          <w:color w:val="FF0000"/>
          <w:sz w:val="24"/>
          <w:szCs w:val="24"/>
          <w:lang w:val="en-US"/>
        </w:rPr>
        <w:t xml:space="preserve"> lower than approximately -5.32 is required</w:t>
      </w:r>
      <w:r>
        <w:rPr>
          <w:rFonts w:eastAsia="Times New Roman" w:cs="Times New Roman" w:ascii="Times New Roman" w:hAnsi="Times New Roman"/>
          <w:color w:val="FF0000"/>
          <w:sz w:val="24"/>
          <w:szCs w:val="24"/>
          <w:lang w:val="en-GB"/>
        </w:rPr>
        <w:t xml:space="preserve"> for the direct amination with HN</w:t>
      </w:r>
      <w:r>
        <w:rPr>
          <w:rFonts w:eastAsia="Times New Roman" w:cs="Times New Roman" w:ascii="Times New Roman" w:hAnsi="Times New Roman"/>
          <w:color w:val="FF0000"/>
          <w:sz w:val="24"/>
          <w:szCs w:val="24"/>
          <w:vertAlign w:val="subscript"/>
          <w:lang w:val="en-GB"/>
        </w:rPr>
        <w:t>3</w:t>
      </w:r>
      <w:r>
        <w:rPr>
          <w:rFonts w:eastAsia="Times New Roman" w:cs="Times New Roman" w:ascii="Times New Roman" w:hAnsi="Times New Roman"/>
          <w:color w:val="FF0000"/>
          <w:sz w:val="24"/>
          <w:szCs w:val="24"/>
          <w:lang w:val="en-US"/>
        </w:rPr>
        <w:t>, which explains why amination took place only in the presence of superacids or Lewis acids. These results open a prospect for identification of the new aminating agents working in milder conditions.</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t>Acknowledgments</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The research was supported by Tomsk Polytechnic University Competitiveness Enhancement Program grant № CEP- N. Kizhner Center - 213/2018.</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b/>
          <w:b/>
          <w:sz w:val="24"/>
          <w:szCs w:val="24"/>
          <w:lang w:val="en-GB"/>
        </w:rPr>
      </w:pPr>
      <w:bookmarkStart w:id="77" w:name="_Hlk522789374"/>
      <w:r>
        <w:rPr>
          <w:rFonts w:eastAsia="Times New Roman" w:cs="Times New Roman" w:ascii="Times New Roman" w:hAnsi="Times New Roman"/>
          <w:b/>
          <w:bCs/>
          <w:sz w:val="24"/>
          <w:szCs w:val="24"/>
          <w:lang w:val="en-GB"/>
        </w:rPr>
        <w:t>Experimental section</w:t>
      </w:r>
    </w:p>
    <w:p>
      <w:pPr>
        <w:pStyle w:val="Normal"/>
        <w:spacing w:lineRule="auto" w:line="360" w:before="0" w:after="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0"/>
        <w:jc w:val="both"/>
        <w:rPr>
          <w:lang w:val="en-US"/>
        </w:rPr>
      </w:pPr>
      <w:r>
        <w:rPr>
          <w:rFonts w:eastAsia="Times New Roman" w:cs="Times New Roman" w:ascii="Times New Roman" w:hAnsi="Times New Roman"/>
          <w:b/>
          <w:bCs/>
          <w:sz w:val="24"/>
          <w:szCs w:val="24"/>
          <w:lang w:val="en-GB"/>
        </w:rPr>
        <w:t>General</w:t>
      </w:r>
    </w:p>
    <w:p>
      <w:pPr>
        <w:pStyle w:val="Normal"/>
        <w:spacing w:lineRule="auto" w:line="360" w:before="0" w:after="0"/>
        <w:jc w:val="both"/>
        <w:rPr>
          <w:lang w:val="en-US"/>
        </w:rPr>
      </w:pPr>
      <w:r>
        <w:rPr>
          <w:rFonts w:eastAsia="Times New Roman" w:cs="Times New Roman" w:ascii="Times New Roman" w:hAnsi="Times New Roman"/>
          <w:sz w:val="24"/>
          <w:szCs w:val="24"/>
          <w:lang w:val="en-GB"/>
        </w:rPr>
        <w:t xml:space="preserve">All the reagents were ACS grade and used without further purification. 1Н NMR and 13С NMR spectra were recorded using Bruker AVANCE III HD spectrometer at 400 MHz and </w:t>
      </w:r>
      <w:r>
        <w:rPr>
          <w:rFonts w:eastAsia="Times New Roman" w:cs="Times New Roman" w:ascii="Times New Roman" w:hAnsi="Times New Roman"/>
          <w:bCs/>
          <w:sz w:val="24"/>
          <w:szCs w:val="24"/>
          <w:lang w:val="de-DE"/>
        </w:rPr>
        <w:t>100.5 MHz, respectively</w:t>
      </w:r>
      <w:r>
        <w:rPr>
          <w:rFonts w:eastAsia="Times New Roman" w:cs="Times New Roman" w:ascii="Times New Roman" w:hAnsi="Times New Roman"/>
          <w:sz w:val="24"/>
          <w:szCs w:val="24"/>
          <w:lang w:val="en-GB"/>
        </w:rPr>
        <w:t xml:space="preserve">. IR spectra were recorded in ATR mode (ZnSe crystal) with Agilent Cary 630 FTIR (Agilent Technologies, USA). GC/MS analysis was performed using Agilent 7890/5975C system. Melting points (uncorrected) were measured using melting point system MP50 (Mettler, Toledo). </w:t>
      </w:r>
    </w:p>
    <w:p>
      <w:pPr>
        <w:pStyle w:val="Normal"/>
        <w:spacing w:lineRule="auto" w:line="360" w:before="0" w:after="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0"/>
        <w:jc w:val="both"/>
        <w:rPr>
          <w:lang w:val="en-US"/>
        </w:rPr>
      </w:pPr>
      <w:r>
        <w:rPr>
          <w:rFonts w:eastAsia="Times New Roman" w:cs="Times New Roman" w:ascii="Times New Roman" w:hAnsi="Times New Roman"/>
          <w:b/>
          <w:bCs/>
          <w:sz w:val="24"/>
          <w:szCs w:val="24"/>
          <w:lang w:val="en-GB"/>
        </w:rPr>
        <w:t>Synthesis of benzene diamine</w:t>
      </w:r>
    </w:p>
    <w:p>
      <w:pPr>
        <w:pStyle w:val="Normal"/>
        <w:spacing w:lineRule="auto" w:line="360" w:before="0" w:after="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US"/>
        </w:rPr>
        <w:t xml:space="preserve">Sodium azide (8 mmol, 520 mg) was added by four piecemeal every hour to a solution of aniline (2 mmol, 0,182 ml) in </w:t>
      </w:r>
      <w:r>
        <w:rPr>
          <w:rFonts w:eastAsia="Times New Roman" w:cs="Times New Roman" w:ascii="Times New Roman" w:hAnsi="Times New Roman"/>
          <w:sz w:val="24"/>
          <w:szCs w:val="24"/>
          <w:lang w:val="en-GB"/>
        </w:rPr>
        <w:t xml:space="preserve">triflic acid (2 ml). </w:t>
      </w:r>
      <w:r>
        <w:rPr>
          <w:rFonts w:eastAsia="Times New Roman" w:cs="Times New Roman" w:ascii="Times New Roman" w:hAnsi="Times New Roman"/>
          <w:sz w:val="24"/>
          <w:szCs w:val="24"/>
          <w:lang w:val="en-US"/>
        </w:rPr>
        <w:t xml:space="preserve">The reaction mixture was heated at 60 </w:t>
      </w:r>
      <w:r>
        <w:rPr>
          <w:rFonts w:eastAsia="Times New Roman" w:cs="Times New Roman" w:ascii="Times New Roman" w:hAnsi="Times New Roman"/>
          <w:sz w:val="24"/>
          <w:szCs w:val="24"/>
          <w:vertAlign w:val="superscript"/>
          <w:lang w:val="en-US"/>
        </w:rPr>
        <w:t>о</w:t>
      </w:r>
      <w:r>
        <w:rPr>
          <w:rFonts w:eastAsia="Times New Roman" w:cs="Times New Roman" w:ascii="Times New Roman" w:hAnsi="Times New Roman"/>
          <w:sz w:val="24"/>
          <w:szCs w:val="24"/>
          <w:lang w:val="en-US"/>
        </w:rPr>
        <w:t xml:space="preserve">С for two weeks with stirring. </w:t>
      </w:r>
      <w:r>
        <w:rPr>
          <w:rFonts w:eastAsia="Times New Roman" w:cs="Times New Roman" w:ascii="Times New Roman" w:hAnsi="Times New Roman"/>
          <w:sz w:val="24"/>
          <w:szCs w:val="24"/>
          <w:lang w:val="en-GB"/>
        </w:rPr>
        <w:t>The progress of the reaction was monitored by the consumption of the starting aniline using TLC (eluent – ethylacetat</w:t>
      </w:r>
      <w:r>
        <w:rPr>
          <w:rFonts w:eastAsia="Times New Roman" w:cs="Times New Roman" w:ascii="Times New Roman" w:hAnsi="Times New Roman"/>
          <w:sz w:val="24"/>
          <w:szCs w:val="24"/>
          <w:lang w:val="en-US"/>
        </w:rPr>
        <w:t>e/hexane=2/1</w:t>
      </w:r>
      <w:r>
        <w:rPr>
          <w:rFonts w:eastAsia="Times New Roman" w:cs="Times New Roman" w:ascii="Times New Roman" w:hAnsi="Times New Roman"/>
          <w:sz w:val="24"/>
          <w:szCs w:val="24"/>
          <w:lang w:val="en-GB"/>
        </w:rPr>
        <w:t>). The analysis of the reaction mixture by GS and GC/MS showed two compounds: aniline and benzene diamine.</w:t>
      </w:r>
    </w:p>
    <w:p>
      <w:pPr>
        <w:pStyle w:val="Normal"/>
        <w:spacing w:lineRule="auto" w:line="360" w:before="0" w:after="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jc w:val="both"/>
        <w:rPr>
          <w:rFonts w:ascii="Times New Roman" w:hAnsi="Times New Roman" w:eastAsia="Times New Roman" w:cs="Times New Roman"/>
          <w:sz w:val="24"/>
          <w:szCs w:val="24"/>
          <w:lang w:val="en-GB"/>
        </w:rPr>
      </w:pPr>
      <w:r>
        <w:rPr>
          <w:rFonts w:eastAsia="Times New Roman" w:cs="Times New Roman" w:ascii="Times New Roman" w:hAnsi="Times New Roman"/>
          <w:b/>
          <w:sz w:val="24"/>
          <w:szCs w:val="24"/>
          <w:lang w:val="en-GB"/>
        </w:rPr>
        <w:t>Aniline:</w:t>
      </w:r>
      <w:r>
        <w:rPr>
          <w:rFonts w:eastAsia="Times New Roman" w:cs="Times New Roman" w:ascii="Times New Roman" w:hAnsi="Times New Roman"/>
          <w:sz w:val="24"/>
          <w:szCs w:val="24"/>
          <w:lang w:val="en-GB"/>
        </w:rPr>
        <w:t xml:space="preserve"> G</w:t>
      </w:r>
      <w:r>
        <w:rPr>
          <w:rFonts w:cs="Times New Roman" w:ascii="Times New Roman" w:hAnsi="Times New Roman"/>
          <w:sz w:val="24"/>
          <w:szCs w:val="24"/>
          <w:lang w:val="en-US"/>
        </w:rPr>
        <w:t>C-MS (EI), T retention 4.963 min: m/z (%) = 93 (100) [M</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92 (12.5), 66 (32.5), 63 (5), 52 (4.5).</w:t>
      </w:r>
    </w:p>
    <w:p>
      <w:pPr>
        <w:pStyle w:val="Normal"/>
        <w:spacing w:lineRule="auto" w:line="360" w:before="0" w:after="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jc w:val="both"/>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Benzene diamine:</w:t>
      </w:r>
      <w:r>
        <w:rPr>
          <w:rFonts w:eastAsia="Times New Roman" w:cs="Times New Roman" w:ascii="Times New Roman" w:hAnsi="Times New Roman"/>
          <w:sz w:val="24"/>
          <w:szCs w:val="24"/>
          <w:lang w:val="en-GB"/>
        </w:rPr>
        <w:t xml:space="preserve"> </w:t>
      </w:r>
      <w:r>
        <w:rPr>
          <w:rFonts w:cs="Times New Roman" w:ascii="Times New Roman" w:hAnsi="Times New Roman"/>
          <w:sz w:val="24"/>
          <w:szCs w:val="24"/>
          <w:lang w:val="en-US"/>
        </w:rPr>
        <w:t>GC-MS (EI), T retention 8.838 min: m/z (%) = 108 (100) [M</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 107 (14.5), 91 (4.5), 80 (45.5), 53 (13.5).</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rFonts w:eastAsia="Times New Roman" w:cs="Times New Roman" w:ascii="Times New Roman" w:hAnsi="Times New Roman"/>
          <w:b/>
          <w:bCs/>
          <w:sz w:val="24"/>
          <w:szCs w:val="24"/>
          <w:lang w:val="en-GB"/>
        </w:rPr>
        <w:t>Synthesis of naphthalene-1,5-diamine</w:t>
      </w:r>
    </w:p>
    <w:p>
      <w:pPr>
        <w:pStyle w:val="Normal"/>
        <w:spacing w:lineRule="auto" w:line="360" w:before="0" w:after="0"/>
        <w:jc w:val="both"/>
        <w:rPr>
          <w:lang w:val="en-US"/>
        </w:rPr>
      </w:pPr>
      <w:r>
        <w:rPr>
          <w:rFonts w:eastAsia="Times New Roman" w:cs="Times New Roman" w:ascii="Times New Roman" w:hAnsi="Times New Roman"/>
          <w:sz w:val="24"/>
          <w:szCs w:val="24"/>
          <w:lang w:val="en-US"/>
        </w:rPr>
        <w:t>Sodium azide (8 mmol, 520 mg) was added by four piecemeal every hour to a solution of naphthalen-1-amine</w:t>
      </w:r>
      <w:r>
        <w:rPr>
          <w:rFonts w:eastAsia="Times New Roman" w:cs="Times New Roman" w:ascii="Times New Roman" w:hAnsi="Times New Roman"/>
          <w:sz w:val="24"/>
          <w:szCs w:val="24"/>
          <w:lang w:val="en-GB"/>
        </w:rPr>
        <w:t xml:space="preserve"> (2 mmol, 286 mg) in triflic acid (2 ml). </w:t>
      </w:r>
      <w:r>
        <w:rPr>
          <w:rFonts w:eastAsia="Times New Roman" w:cs="Times New Roman" w:ascii="Times New Roman" w:hAnsi="Times New Roman"/>
          <w:sz w:val="24"/>
          <w:szCs w:val="24"/>
          <w:lang w:val="en-US"/>
        </w:rPr>
        <w:t xml:space="preserve">The reaction mixture was heated at 60 </w:t>
      </w:r>
      <w:r>
        <w:rPr>
          <w:rFonts w:eastAsia="Times New Roman" w:cs="Times New Roman" w:ascii="Times New Roman" w:hAnsi="Times New Roman"/>
          <w:sz w:val="24"/>
          <w:szCs w:val="24"/>
          <w:vertAlign w:val="superscript"/>
          <w:lang w:val="en-US"/>
        </w:rPr>
        <w:t>о</w:t>
      </w:r>
      <w:r>
        <w:rPr>
          <w:rFonts w:eastAsia="Times New Roman" w:cs="Times New Roman" w:ascii="Times New Roman" w:hAnsi="Times New Roman"/>
          <w:sz w:val="24"/>
          <w:szCs w:val="24"/>
          <w:lang w:val="en-US"/>
        </w:rPr>
        <w:t xml:space="preserve">С for two weeks with stirring. </w:t>
      </w:r>
      <w:r>
        <w:rPr>
          <w:rFonts w:eastAsia="Times New Roman" w:cs="Times New Roman" w:ascii="Times New Roman" w:hAnsi="Times New Roman"/>
          <w:sz w:val="24"/>
          <w:szCs w:val="24"/>
          <w:lang w:val="en-GB"/>
        </w:rPr>
        <w:t xml:space="preserve">The progress of the reaction was monitored by the consumption of the starting </w:t>
      </w:r>
      <w:r>
        <w:rPr>
          <w:rFonts w:eastAsia="Times New Roman" w:cs="Times New Roman" w:ascii="Times New Roman" w:hAnsi="Times New Roman"/>
          <w:sz w:val="24"/>
          <w:szCs w:val="24"/>
          <w:lang w:val="en-US"/>
        </w:rPr>
        <w:t>naphthalen-1-amine</w:t>
      </w:r>
      <w:r>
        <w:rPr>
          <w:rFonts w:eastAsia="Times New Roman" w:cs="Times New Roman" w:ascii="Times New Roman" w:hAnsi="Times New Roman"/>
          <w:sz w:val="24"/>
          <w:szCs w:val="24"/>
          <w:lang w:val="en-GB"/>
        </w:rPr>
        <w:t xml:space="preserve"> using TLC (eluent - ethylacetat</w:t>
      </w:r>
      <w:r>
        <w:rPr>
          <w:rFonts w:eastAsia="Times New Roman" w:cs="Times New Roman" w:ascii="Times New Roman" w:hAnsi="Times New Roman"/>
          <w:sz w:val="24"/>
          <w:szCs w:val="24"/>
          <w:lang w:val="en-US"/>
        </w:rPr>
        <w:t>e/hexane=2/1</w:t>
      </w:r>
      <w:r>
        <w:rPr>
          <w:rFonts w:eastAsia="Times New Roman" w:cs="Times New Roman" w:ascii="Times New Roman" w:hAnsi="Times New Roman"/>
          <w:sz w:val="24"/>
          <w:szCs w:val="24"/>
          <w:lang w:val="en-GB"/>
        </w:rPr>
        <w:t>). The reaction mixture was poured into water (50 ml), neutralized by NaOH until pH 7-8 and extracted with ethylacetate. Organic layer was dried over Na</w:t>
      </w:r>
      <w:r>
        <w:rPr>
          <w:rFonts w:eastAsia="Times New Roman" w:cs="Times New Roman" w:ascii="Times New Roman" w:hAnsi="Times New Roman"/>
          <w:sz w:val="24"/>
          <w:szCs w:val="24"/>
          <w:vertAlign w:val="subscript"/>
          <w:lang w:val="en-GB"/>
        </w:rPr>
        <w:t>2</w:t>
      </w:r>
      <w:r>
        <w:rPr>
          <w:rFonts w:eastAsia="Times New Roman" w:cs="Times New Roman" w:ascii="Times New Roman" w:hAnsi="Times New Roman"/>
          <w:sz w:val="24"/>
          <w:szCs w:val="24"/>
          <w:lang w:val="en-GB"/>
        </w:rPr>
        <w:t>SO</w:t>
      </w:r>
      <w:r>
        <w:rPr>
          <w:rFonts w:eastAsia="Times New Roman" w:cs="Times New Roman" w:ascii="Times New Roman" w:hAnsi="Times New Roman"/>
          <w:sz w:val="24"/>
          <w:szCs w:val="24"/>
          <w:vertAlign w:val="subscript"/>
          <w:lang w:val="en-GB"/>
        </w:rPr>
        <w:t>4</w:t>
      </w:r>
      <w:r>
        <w:rPr>
          <w:rFonts w:eastAsia="Times New Roman" w:cs="Times New Roman" w:ascii="Times New Roman" w:hAnsi="Times New Roman"/>
          <w:sz w:val="24"/>
          <w:szCs w:val="24"/>
          <w:lang w:val="en-GB"/>
        </w:rPr>
        <w:t xml:space="preserve"> and the solvent was removed under reduced pressure. Total yield was 0</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GB"/>
        </w:rPr>
        <w:t xml:space="preserve">3542 mg (100%). Purification by column chromatography using ethylacetate over silica gel gave two major fractions: </w:t>
      </w:r>
      <w:commentRangeStart w:id="1"/>
      <w:r>
        <w:rPr>
          <w:rFonts w:eastAsia="Times New Roman" w:cs="Times New Roman" w:ascii="Times New Roman" w:hAnsi="Times New Roman"/>
          <w:sz w:val="24"/>
          <w:szCs w:val="24"/>
          <w:lang w:val="en-GB"/>
        </w:rPr>
        <w:t>first fraction (</w:t>
      </w:r>
      <w:r>
        <w:rPr>
          <w:rFonts w:eastAsia="Times New Roman" w:cs="Times New Roman" w:ascii="Times New Roman" w:hAnsi="Times New Roman"/>
          <w:sz w:val="24"/>
          <w:szCs w:val="24"/>
          <w:lang w:val="en-US"/>
        </w:rPr>
        <w:t>1-aminonaphtalene)</w:t>
      </w:r>
      <w:r>
        <w:rPr>
          <w:rFonts w:eastAsia="Times New Roman" w:cs="Times New Roman" w:ascii="Times New Roman" w:hAnsi="Times New Roman"/>
          <w:sz w:val="24"/>
          <w:szCs w:val="24"/>
          <w:lang w:val="en-GB"/>
        </w:rPr>
        <w:t>, yield 0</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GB"/>
        </w:rPr>
        <w:t>2173 mg (61%), second fraction (</w:t>
      </w:r>
      <w:r>
        <w:rPr>
          <w:rFonts w:eastAsia="Times New Roman" w:cs="Times New Roman" w:ascii="Times New Roman" w:hAnsi="Times New Roman"/>
          <w:sz w:val="24"/>
          <w:szCs w:val="24"/>
          <w:lang w:val="de-DE"/>
        </w:rPr>
        <w:t>1,5-diaminonaphtalene</w:t>
      </w:r>
      <w:r>
        <w:rPr>
          <w:rFonts w:eastAsia="Times New Roman" w:cs="Times New Roman" w:ascii="Times New Roman" w:hAnsi="Times New Roman"/>
          <w:b/>
          <w:bCs/>
          <w:sz w:val="24"/>
          <w:szCs w:val="24"/>
          <w:lang w:val="de-DE"/>
        </w:rPr>
        <w:t>)</w:t>
      </w:r>
      <w:r>
        <w:rPr>
          <w:rFonts w:eastAsia="Times New Roman" w:cs="Times New Roman" w:ascii="Times New Roman" w:hAnsi="Times New Roman"/>
          <w:sz w:val="24"/>
          <w:szCs w:val="24"/>
          <w:lang w:val="en-GB"/>
        </w:rPr>
        <w:t>, yield 0</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GB"/>
        </w:rPr>
        <w:t>1058 mg (30%).</w:t>
      </w:r>
      <w:r>
        <w:rPr>
          <w:rFonts w:eastAsia="Times New Roman" w:cs="Times New Roman" w:ascii="Times New Roman" w:hAnsi="Times New Roman"/>
          <w:sz w:val="24"/>
          <w:szCs w:val="24"/>
          <w:lang w:val="en-GB"/>
        </w:rPr>
      </w:r>
      <w:commentRangeEnd w:id="1"/>
      <w:r>
        <w:commentReference w:id="1"/>
      </w:r>
      <w:r>
        <w:rPr>
          <w:rFonts w:eastAsia="Times New Roman" w:cs="Times New Roman" w:ascii="Times New Roman" w:hAnsi="Times New Roman"/>
          <w:sz w:val="24"/>
          <w:szCs w:val="24"/>
          <w:lang w:val="en-GB"/>
        </w:rPr>
        <w:t xml:space="preserve"> </w:t>
      </w:r>
    </w:p>
    <w:p>
      <w:pPr>
        <w:pStyle w:val="Normal"/>
        <w:spacing w:lineRule="auto" w:line="360" w:before="0" w:after="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0"/>
        <w:jc w:val="both"/>
        <w:rPr/>
      </w:pPr>
      <w:r>
        <w:rPr>
          <w:rFonts w:eastAsia="Times New Roman" w:cs="Times New Roman" w:ascii="Times New Roman" w:hAnsi="Times New Roman"/>
          <w:b/>
          <w:bCs/>
          <w:sz w:val="24"/>
          <w:szCs w:val="24"/>
          <w:lang w:val="en-US"/>
        </w:rPr>
        <w:t>1-aminonaphtalene:</w:t>
      </w:r>
      <w:r>
        <w:rPr>
          <w:rFonts w:eastAsia="Times New Roman" w:cs="Times New Roman" w:ascii="Times New Roman" w:hAnsi="Times New Roman"/>
          <w:sz w:val="24"/>
          <w:szCs w:val="24"/>
          <w:lang w:val="en-US"/>
        </w:rPr>
        <w:t xml:space="preserve"> Pink solid; yield 0.2173 mg (61%). m.p. 50-51 </w:t>
      </w:r>
      <w:r>
        <w:rPr>
          <w:rFonts w:eastAsia="Times New Roman" w:cs="Times New Roman" w:ascii="Times New Roman" w:hAnsi="Times New Roman"/>
          <w:sz w:val="24"/>
          <w:szCs w:val="24"/>
          <w:vertAlign w:val="superscript"/>
          <w:lang w:val="de-DE"/>
        </w:rPr>
        <w:t>о</w:t>
      </w:r>
      <w:r>
        <w:rPr>
          <w:rFonts w:eastAsia="Times New Roman" w:cs="Times New Roman" w:ascii="Times New Roman" w:hAnsi="Times New Roman"/>
          <w:sz w:val="24"/>
          <w:szCs w:val="24"/>
          <w:lang w:val="de-DE"/>
        </w:rPr>
        <w:t xml:space="preserve">С </w:t>
      </w:r>
      <w:r>
        <w:rPr>
          <w:rFonts w:eastAsia="Times New Roman" w:cs="Times New Roman" w:ascii="Times New Roman" w:hAnsi="Times New Roman"/>
          <w:sz w:val="24"/>
          <w:szCs w:val="24"/>
          <w:lang w:val="en-US"/>
        </w:rPr>
        <w:t xml:space="preserve">(lit. m.p. 48-50 </w:t>
      </w:r>
      <w:r>
        <w:rPr>
          <w:rFonts w:eastAsia="Times New Roman" w:cs="Times New Roman" w:ascii="Times New Roman" w:hAnsi="Times New Roman"/>
          <w:sz w:val="24"/>
          <w:szCs w:val="24"/>
          <w:vertAlign w:val="superscript"/>
          <w:lang w:val="de-DE"/>
        </w:rPr>
        <w:t>о</w:t>
      </w:r>
      <w:r>
        <w:rPr>
          <w:rFonts w:eastAsia="Times New Roman" w:cs="Times New Roman" w:ascii="Times New Roman" w:hAnsi="Times New Roman"/>
          <w:sz w:val="24"/>
          <w:szCs w:val="24"/>
          <w:lang w:val="de-DE"/>
        </w:rPr>
        <w:t>С</w:t>
      </w:r>
      <w:r>
        <w:rPr>
          <w:rFonts w:eastAsia="Times New Roman" w:cs="Times New Roman" w:ascii="Times New Roman" w:hAnsi="Times New Roman"/>
          <w:sz w:val="24"/>
          <w:szCs w:val="24"/>
          <w:lang w:val="en-US"/>
        </w:rPr>
        <w:t xml:space="preserve"> </w:t>
      </w:r>
      <w:r>
        <w:fldChar w:fldCharType="begin"/>
      </w:r>
      <w:r>
        <w:instrText>ADDIN CSL_CITATION { "citationItems" : [ { "id" : "ITEM-1", "itemData" : { "DOI" : "10.1007/s10593-011-0662-y", "ISSN" : "0009-3122", "author" : [ { "dropping-particle" : "V.", "family" : "Aksenov", "given" : "A.", "non-dropping-particle" : "", "parse-names" : false, "suffix" : "" }, { "dropping-particle" : "", "family" : "Lyakhovnenko", "given" : "A. S.", "non-dropping-particle" : "", "parse-names" : false, "suffix" : "" }, { "dropping-particle" : "V.", "family" : "Andrienko", "given" : "A.", "non-dropping-particle" : "", "parse-names" : false, "suffix" : "" } ], "container-title" : "Chemistry of Heterocyclic Compounds", "id" : "ITEM-1", "issue" : "10", "issued" : { "date-parts" : [ [ "2011", "1", "8" ] ] }, "page" : "1266-1270", "title" : "Synthesis of 1H-1,5,7-triazacyclopenta[c,d]phenalenes by the electrophilic amination of perimidines using sodium azide in PPA", "type" : "article-journal", "volume" : "46" }, "uris" : [ "http://www.mendeley.com/documents/?uuid=7d587909-4f9c-496e-bc89-41f13c9ce7d0", "http://www.mendeley.com/documents/?uuid=104e3d05-ac90-46ea-ae74-def0349df292", "http://www.mendeley.com/documents/?uuid=98864fc9-b1bf-4bdb-b6a9-bae286be9cd4"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bookmarkStart w:id="78" w:name="__Fieldmark__21118_1060702212"/>
      <w:r>
        <w:rPr>
          <w:rFonts w:eastAsia="Times New Roman" w:cs="Times New Roman" w:ascii="Times New Roman" w:hAnsi="Times New Roman"/>
          <w:sz w:val="24"/>
          <w:szCs w:val="24"/>
          <w:lang w:val="en-US"/>
        </w:rPr>
      </w:r>
      <w:r>
        <w:rPr>
          <w:rFonts w:eastAsia="Times New Roman" w:cs="Times New Roman" w:ascii="Times New Roman" w:hAnsi="Times New Roman"/>
          <w:sz w:val="24"/>
          <w:szCs w:val="24"/>
          <w:vertAlign w:val="superscript"/>
          <w:lang w:val="en-US"/>
        </w:rPr>
        <w:t>23</w:t>
      </w:r>
      <w:r>
        <w:rPr>
          <w:rFonts w:eastAsia="Times New Roman" w:cs="Times New Roman" w:ascii="Times New Roman" w:hAnsi="Times New Roman"/>
          <w:sz w:val="24"/>
          <w:szCs w:val="24"/>
          <w:lang w:val="en-US"/>
        </w:rPr>
      </w:r>
      <w:r>
        <w:fldChar w:fldCharType="end"/>
      </w:r>
      <w:bookmarkEnd w:id="78"/>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H NMR (400 MHz, DMSO-</w:t>
      </w:r>
      <w:r>
        <w:rPr>
          <w:rFonts w:eastAsia="Times New Roman" w:cs="Times New Roman" w:ascii="Times New Roman" w:hAnsi="Times New Roman"/>
          <w:i/>
          <w:iCs/>
          <w:sz w:val="24"/>
          <w:szCs w:val="24"/>
          <w:lang w:val="de-DE"/>
        </w:rPr>
        <w:t>d</w:t>
      </w:r>
      <w:r>
        <w:rPr>
          <w:rFonts w:eastAsia="Times New Roman" w:cs="Times New Roman" w:ascii="Times New Roman" w:hAnsi="Times New Roman"/>
          <w:i/>
          <w:iCs/>
          <w:sz w:val="24"/>
          <w:szCs w:val="24"/>
          <w:vertAlign w:val="subscript"/>
          <w:lang w:val="de-DE"/>
        </w:rPr>
        <w:t>6</w:t>
      </w:r>
      <w:r>
        <w:rPr>
          <w:rFonts w:eastAsia="Times New Roman" w:cs="Times New Roman" w:ascii="Times New Roman" w:hAnsi="Times New Roman"/>
          <w:sz w:val="24"/>
          <w:szCs w:val="24"/>
          <w:lang w:val="de-DE"/>
        </w:rPr>
        <w:t>): δ = 8.07 (</w:t>
      </w:r>
      <w:r>
        <w:rPr>
          <w:rFonts w:eastAsia="Times New Roman" w:cs="Times New Roman" w:ascii="Times New Roman" w:hAnsi="Times New Roman"/>
          <w:i/>
          <w:iCs/>
          <w:sz w:val="24"/>
          <w:szCs w:val="24"/>
          <w:lang w:val="de-DE"/>
        </w:rPr>
        <w:t>d</w:t>
      </w:r>
      <w:r>
        <w:rPr>
          <w:rFonts w:eastAsia="Times New Roman" w:cs="Times New Roman" w:ascii="Times New Roman" w:hAnsi="Times New Roman"/>
          <w:sz w:val="24"/>
          <w:szCs w:val="24"/>
          <w:lang w:val="de-DE"/>
        </w:rPr>
        <w:t xml:space="preserve">, J= 8 Hz, 1H, </w:t>
      </w:r>
      <w:r>
        <w:rPr>
          <w:rFonts w:eastAsia="Times New Roman" w:cs="Times New Roman" w:ascii="Times New Roman" w:hAnsi="Times New Roman"/>
          <w:sz w:val="24"/>
          <w:szCs w:val="24"/>
          <w:lang w:val="en-US"/>
        </w:rPr>
        <w:t>8-</w:t>
      </w:r>
      <w:r>
        <w:rPr>
          <w:rFonts w:eastAsia="Times New Roman" w:cs="Times New Roman" w:ascii="Times New Roman" w:hAnsi="Times New Roman"/>
          <w:sz w:val="24"/>
          <w:szCs w:val="24"/>
          <w:lang w:val="de-DE"/>
        </w:rPr>
        <w:t>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7.73(</w:t>
      </w:r>
      <w:r>
        <w:rPr>
          <w:rFonts w:eastAsia="Times New Roman" w:cs="Times New Roman" w:ascii="Times New Roman" w:hAnsi="Times New Roman"/>
          <w:i/>
          <w:iCs/>
          <w:sz w:val="24"/>
          <w:szCs w:val="24"/>
          <w:lang w:val="de-DE"/>
        </w:rPr>
        <w:t>d</w:t>
      </w:r>
      <w:r>
        <w:rPr>
          <w:rFonts w:eastAsia="Times New Roman" w:cs="Times New Roman" w:ascii="Times New Roman" w:hAnsi="Times New Roman"/>
          <w:sz w:val="24"/>
          <w:szCs w:val="24"/>
          <w:lang w:val="de-DE"/>
        </w:rPr>
        <w:t xml:space="preserve">, J= 8 Hz, 1H, </w:t>
      </w:r>
      <w:r>
        <w:rPr>
          <w:rFonts w:eastAsia="Times New Roman" w:cs="Times New Roman" w:ascii="Times New Roman" w:hAnsi="Times New Roman"/>
          <w:sz w:val="24"/>
          <w:szCs w:val="24"/>
          <w:lang w:val="en-US"/>
        </w:rPr>
        <w:t>5-</w:t>
      </w:r>
      <w:r>
        <w:rPr>
          <w:rFonts w:eastAsia="Times New Roman" w:cs="Times New Roman" w:ascii="Times New Roman" w:hAnsi="Times New Roman"/>
          <w:sz w:val="24"/>
          <w:szCs w:val="24"/>
          <w:lang w:val="de-DE"/>
        </w:rPr>
        <w:t>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xml:space="preserve">), </w:t>
      </w:r>
      <w:r>
        <w:rPr>
          <w:rFonts w:eastAsia="Times New Roman" w:cs="Times New Roman" w:ascii="Times New Roman" w:hAnsi="Times New Roman"/>
          <w:sz w:val="24"/>
          <w:szCs w:val="24"/>
          <w:lang w:val="en-US"/>
        </w:rPr>
        <w:t>7</w:t>
      </w:r>
      <w:r>
        <w:rPr>
          <w:rFonts w:eastAsia="Times New Roman" w:cs="Times New Roman" w:ascii="Times New Roman" w:hAnsi="Times New Roman"/>
          <w:sz w:val="24"/>
          <w:szCs w:val="24"/>
          <w:lang w:val="de-DE"/>
        </w:rPr>
        <w:t>.</w:t>
      </w:r>
      <w:r>
        <w:rPr>
          <w:rFonts w:eastAsia="Times New Roman" w:cs="Times New Roman" w:ascii="Times New Roman" w:hAnsi="Times New Roman"/>
          <w:sz w:val="24"/>
          <w:szCs w:val="24"/>
          <w:lang w:val="en-US"/>
        </w:rPr>
        <w:t>38</w:t>
      </w:r>
      <w:r>
        <w:rPr>
          <w:rFonts w:eastAsia="Times New Roman" w:cs="Times New Roman" w:ascii="Times New Roman" w:hAnsi="Times New Roman"/>
          <w:sz w:val="24"/>
          <w:szCs w:val="24"/>
          <w:lang w:val="de-DE"/>
        </w:rPr>
        <w:t xml:space="preserve"> (</w:t>
      </w:r>
      <w:r>
        <w:rPr>
          <w:rFonts w:eastAsia="Times New Roman" w:cs="Times New Roman" w:ascii="Times New Roman" w:hAnsi="Times New Roman"/>
          <w:i/>
          <w:iCs/>
          <w:sz w:val="24"/>
          <w:szCs w:val="24"/>
          <w:lang w:val="de-DE"/>
        </w:rPr>
        <w:t>m</w:t>
      </w:r>
      <w:r>
        <w:rPr>
          <w:rFonts w:eastAsia="Times New Roman" w:cs="Times New Roman" w:ascii="Times New Roman" w:hAnsi="Times New Roman"/>
          <w:sz w:val="24"/>
          <w:szCs w:val="24"/>
          <w:lang w:val="de-DE"/>
        </w:rPr>
        <w:t xml:space="preserve">, 2H, </w:t>
      </w:r>
      <w:r>
        <w:rPr>
          <w:rFonts w:eastAsia="Times New Roman" w:cs="Times New Roman" w:ascii="Times New Roman" w:hAnsi="Times New Roman"/>
          <w:sz w:val="24"/>
          <w:szCs w:val="24"/>
          <w:lang w:val="en-US"/>
        </w:rPr>
        <w:t>6,7-</w:t>
      </w:r>
      <w:r>
        <w:rPr>
          <w:rFonts w:eastAsia="Times New Roman" w:cs="Times New Roman" w:ascii="Times New Roman" w:hAnsi="Times New Roman"/>
          <w:sz w:val="24"/>
          <w:szCs w:val="24"/>
          <w:lang w:val="de-DE"/>
        </w:rPr>
        <w:t>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7.21 (</w:t>
      </w:r>
      <w:r>
        <w:rPr>
          <w:rFonts w:eastAsia="Times New Roman" w:cs="Times New Roman" w:ascii="Times New Roman" w:hAnsi="Times New Roman"/>
          <w:i/>
          <w:iCs/>
          <w:sz w:val="24"/>
          <w:szCs w:val="24"/>
          <w:lang w:val="de-DE"/>
        </w:rPr>
        <w:t>m</w:t>
      </w:r>
      <w:r>
        <w:rPr>
          <w:rFonts w:eastAsia="Times New Roman" w:cs="Times New Roman" w:ascii="Times New Roman" w:hAnsi="Times New Roman"/>
          <w:sz w:val="24"/>
          <w:szCs w:val="24"/>
          <w:lang w:val="de-DE"/>
        </w:rPr>
        <w:t xml:space="preserve">, 1H, </w:t>
      </w:r>
      <w:r>
        <w:rPr>
          <w:rFonts w:eastAsia="Times New Roman" w:cs="Times New Roman" w:ascii="Times New Roman" w:hAnsi="Times New Roman"/>
          <w:sz w:val="24"/>
          <w:szCs w:val="24"/>
          <w:lang w:val="en-US"/>
        </w:rPr>
        <w:t>3-</w:t>
      </w:r>
      <w:r>
        <w:rPr>
          <w:rFonts w:eastAsia="Times New Roman" w:cs="Times New Roman" w:ascii="Times New Roman" w:hAnsi="Times New Roman"/>
          <w:sz w:val="24"/>
          <w:szCs w:val="24"/>
          <w:lang w:val="de-DE"/>
        </w:rPr>
        <w:t>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7.08 (</w:t>
      </w:r>
      <w:r>
        <w:rPr>
          <w:rFonts w:eastAsia="Times New Roman" w:cs="Times New Roman" w:ascii="Times New Roman" w:hAnsi="Times New Roman"/>
          <w:i/>
          <w:iCs/>
          <w:sz w:val="24"/>
          <w:szCs w:val="24"/>
          <w:lang w:val="de-DE"/>
        </w:rPr>
        <w:t>d</w:t>
      </w:r>
      <w:r>
        <w:rPr>
          <w:rFonts w:eastAsia="Times New Roman" w:cs="Times New Roman" w:ascii="Times New Roman" w:hAnsi="Times New Roman"/>
          <w:sz w:val="24"/>
          <w:szCs w:val="24"/>
          <w:lang w:val="de-DE"/>
        </w:rPr>
        <w:t xml:space="preserve">, J= 8 Hz, 1H, </w:t>
      </w:r>
      <w:r>
        <w:rPr>
          <w:rFonts w:eastAsia="Times New Roman" w:cs="Times New Roman" w:ascii="Times New Roman" w:hAnsi="Times New Roman"/>
          <w:sz w:val="24"/>
          <w:szCs w:val="24"/>
          <w:lang w:val="en-US"/>
        </w:rPr>
        <w:t>4-</w:t>
      </w:r>
      <w:r>
        <w:rPr>
          <w:rFonts w:eastAsia="Times New Roman" w:cs="Times New Roman" w:ascii="Times New Roman" w:hAnsi="Times New Roman"/>
          <w:sz w:val="24"/>
          <w:szCs w:val="24"/>
          <w:lang w:val="de-DE"/>
        </w:rPr>
        <w:t>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6.69 (</w:t>
      </w:r>
      <w:r>
        <w:rPr>
          <w:rFonts w:eastAsia="Times New Roman" w:cs="Times New Roman" w:ascii="Times New Roman" w:hAnsi="Times New Roman"/>
          <w:i/>
          <w:iCs/>
          <w:sz w:val="24"/>
          <w:szCs w:val="24"/>
          <w:lang w:val="de-DE"/>
        </w:rPr>
        <w:t>d</w:t>
      </w:r>
      <w:r>
        <w:rPr>
          <w:rFonts w:eastAsia="Times New Roman" w:cs="Times New Roman" w:ascii="Times New Roman" w:hAnsi="Times New Roman"/>
          <w:sz w:val="24"/>
          <w:szCs w:val="24"/>
          <w:lang w:val="de-DE"/>
        </w:rPr>
        <w:t xml:space="preserve">, J= 8 Hz, 1H, </w:t>
      </w:r>
      <w:r>
        <w:rPr>
          <w:rFonts w:eastAsia="Times New Roman" w:cs="Times New Roman" w:ascii="Times New Roman" w:hAnsi="Times New Roman"/>
          <w:sz w:val="24"/>
          <w:szCs w:val="24"/>
          <w:lang w:val="en-US"/>
        </w:rPr>
        <w:t>2-</w:t>
      </w:r>
      <w:r>
        <w:rPr>
          <w:rFonts w:eastAsia="Times New Roman" w:cs="Times New Roman" w:ascii="Times New Roman" w:hAnsi="Times New Roman"/>
          <w:sz w:val="24"/>
          <w:szCs w:val="24"/>
          <w:lang w:val="de-DE"/>
        </w:rPr>
        <w:t>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5.72 (</w:t>
      </w:r>
      <w:r>
        <w:rPr>
          <w:rFonts w:eastAsia="Times New Roman" w:cs="Times New Roman" w:ascii="Times New Roman" w:hAnsi="Times New Roman"/>
          <w:i/>
          <w:iCs/>
          <w:sz w:val="24"/>
          <w:szCs w:val="24"/>
          <w:lang w:val="de-DE"/>
        </w:rPr>
        <w:t>s</w:t>
      </w:r>
      <w:r>
        <w:rPr>
          <w:rFonts w:eastAsia="Times New Roman" w:cs="Times New Roman" w:ascii="Times New Roman" w:hAnsi="Times New Roman"/>
          <w:sz w:val="24"/>
          <w:szCs w:val="24"/>
          <w:lang w:val="de-DE"/>
        </w:rPr>
        <w:t>, NH</w:t>
      </w:r>
      <w:r>
        <w:rPr>
          <w:rFonts w:eastAsia="Times New Roman" w:cs="Times New Roman" w:ascii="Times New Roman" w:hAnsi="Times New Roman"/>
          <w:sz w:val="24"/>
          <w:szCs w:val="24"/>
          <w:vertAlign w:val="subscript"/>
          <w:lang w:val="de-DE"/>
        </w:rPr>
        <w:t>2</w:t>
      </w:r>
      <w:r>
        <w:rPr>
          <w:rFonts w:eastAsia="Times New Roman" w:cs="Times New Roman" w:ascii="Times New Roman" w:hAnsi="Times New Roman"/>
          <w:sz w:val="24"/>
          <w:szCs w:val="24"/>
          <w:lang w:val="de-DE"/>
        </w:rPr>
        <w:t xml:space="preserve">) ppm. </w:t>
      </w:r>
      <w:r>
        <w:rPr>
          <w:rFonts w:eastAsia="Times New Roman" w:cs="Times New Roman" w:ascii="Times New Roman" w:hAnsi="Times New Roman"/>
          <w:sz w:val="24"/>
          <w:szCs w:val="24"/>
          <w:vertAlign w:val="superscript"/>
          <w:lang w:val="de-DE"/>
        </w:rPr>
        <w:t>13</w:t>
      </w:r>
      <w:r>
        <w:rPr>
          <w:rFonts w:eastAsia="Times New Roman" w:cs="Times New Roman" w:ascii="Times New Roman" w:hAnsi="Times New Roman"/>
          <w:sz w:val="24"/>
          <w:szCs w:val="24"/>
          <w:lang w:val="de-DE"/>
        </w:rPr>
        <w:t>C NMR (100.5 MHz, DMSO-</w:t>
      </w:r>
      <w:r>
        <w:rPr>
          <w:rFonts w:eastAsia="Times New Roman" w:cs="Times New Roman" w:ascii="Times New Roman" w:hAnsi="Times New Roman"/>
          <w:i/>
          <w:iCs/>
          <w:sz w:val="24"/>
          <w:szCs w:val="24"/>
          <w:lang w:val="de-DE"/>
        </w:rPr>
        <w:t>d</w:t>
      </w:r>
      <w:r>
        <w:rPr>
          <w:rFonts w:eastAsia="Times New Roman" w:cs="Times New Roman" w:ascii="Times New Roman" w:hAnsi="Times New Roman"/>
          <w:i/>
          <w:iCs/>
          <w:sz w:val="24"/>
          <w:szCs w:val="24"/>
          <w:vertAlign w:val="subscript"/>
          <w:lang w:val="de-DE"/>
        </w:rPr>
        <w:t>6</w:t>
      </w:r>
      <w:r>
        <w:rPr>
          <w:rFonts w:eastAsia="Times New Roman" w:cs="Times New Roman" w:ascii="Times New Roman" w:hAnsi="Times New Roman"/>
          <w:sz w:val="24"/>
          <w:szCs w:val="24"/>
          <w:lang w:val="de-DE"/>
        </w:rPr>
        <w:t>): δ = 145.15, 134.65, 128.28, 127.21, 125.95, 124.10, 123.10, 122.80, 115.85, 107.90 ppm. IR: 3411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3340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3230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GC-MS (EI), T retention 11.061 min: m/z (%) = 143 (100) [M</w:t>
      </w:r>
      <w:r>
        <w:rPr>
          <w:rFonts w:eastAsia="Times New Roman" w:cs="Times New Roman" w:ascii="Times New Roman" w:hAnsi="Times New Roman"/>
          <w:sz w:val="24"/>
          <w:szCs w:val="24"/>
          <w:vertAlign w:val="superscript"/>
          <w:lang w:val="de-DE"/>
        </w:rPr>
        <w:t>+</w:t>
      </w:r>
      <w:r>
        <w:rPr>
          <w:rFonts w:eastAsia="Times New Roman" w:cs="Times New Roman" w:ascii="Times New Roman" w:hAnsi="Times New Roman"/>
          <w:sz w:val="24"/>
          <w:szCs w:val="24"/>
          <w:lang w:val="de-DE"/>
        </w:rPr>
        <w:t xml:space="preserve">], 116 (18), 115 (43), 89 (5), 71.5 (7), 63 (5). </w:t>
      </w:r>
    </w:p>
    <w:p>
      <w:pPr>
        <w:pStyle w:val="Normal"/>
        <w:spacing w:lineRule="auto" w:line="360" w:before="0" w:after="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0"/>
        <w:jc w:val="both"/>
        <w:rPr/>
      </w:pPr>
      <w:r>
        <w:rPr>
          <w:rFonts w:eastAsia="Times New Roman" w:cs="Times New Roman" w:ascii="Times New Roman" w:hAnsi="Times New Roman"/>
          <w:b/>
          <w:bCs/>
          <w:sz w:val="24"/>
          <w:szCs w:val="24"/>
          <w:lang w:val="de-DE"/>
        </w:rPr>
        <w:t>1,5-diaminonaphtalene:</w:t>
      </w:r>
      <w:r>
        <w:rPr>
          <w:rFonts w:eastAsia="Times New Roman" w:cs="Times New Roman" w:ascii="Times New Roman" w:hAnsi="Times New Roman"/>
          <w:sz w:val="24"/>
          <w:szCs w:val="24"/>
          <w:lang w:val="de-DE"/>
        </w:rPr>
        <w:t xml:space="preserve"> Brown solid; yield 0</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de-DE"/>
        </w:rPr>
        <w:t xml:space="preserve">1058 mg (30%). m.p. 187 </w:t>
      </w:r>
      <w:r>
        <w:rPr>
          <w:rFonts w:eastAsia="Times New Roman" w:cs="Times New Roman" w:ascii="Times New Roman" w:hAnsi="Times New Roman"/>
          <w:sz w:val="24"/>
          <w:szCs w:val="24"/>
          <w:vertAlign w:val="superscript"/>
          <w:lang w:val="de-DE"/>
        </w:rPr>
        <w:t>о</w:t>
      </w:r>
      <w:r>
        <w:rPr>
          <w:rFonts w:eastAsia="Times New Roman" w:cs="Times New Roman" w:ascii="Times New Roman" w:hAnsi="Times New Roman"/>
          <w:sz w:val="24"/>
          <w:szCs w:val="24"/>
          <w:lang w:val="de-DE"/>
        </w:rPr>
        <w:t xml:space="preserve">С (lit. m.p. 188 </w:t>
      </w:r>
      <w:r>
        <w:rPr>
          <w:rFonts w:eastAsia="Times New Roman" w:cs="Times New Roman" w:ascii="Times New Roman" w:hAnsi="Times New Roman"/>
          <w:sz w:val="24"/>
          <w:szCs w:val="24"/>
          <w:vertAlign w:val="superscript"/>
          <w:lang w:val="de-DE"/>
        </w:rPr>
        <w:t>о</w:t>
      </w:r>
      <w:r>
        <w:rPr>
          <w:rFonts w:eastAsia="Times New Roman" w:cs="Times New Roman" w:ascii="Times New Roman" w:hAnsi="Times New Roman"/>
          <w:sz w:val="24"/>
          <w:szCs w:val="24"/>
          <w:lang w:val="de-DE"/>
        </w:rPr>
        <w:t xml:space="preserve">С </w:t>
      </w:r>
      <w:r>
        <w:fldChar w:fldCharType="begin"/>
      </w:r>
      <w:r>
        <w:instrText>ADDIN CSL_CITATION { "citationItems" : [ { "id" : "ITEM-1", "itemData" : { "DOI" : "10.1246/bcsj.56.3159", "ISSN" : "0009-2673", "author" : [ { "dropping-particle" : "", "family" : "Ayyangar", "given" : "Nagaraj R.", "non-dropping-particle" : "", "parse-names" : false, "suffix" : "" }, { "dropping-particle" : "", "family" : "Kalkote", "given" : "Uttam R.", "non-dropping-particle" : "", "parse-names" : false, "suffix" : "" }, { "dropping-particle" : "", "family" : "Lugade", "given" : "Ananda G.", "non-dropping-particle" : "", "parse-names" : false, "suffix" : "" }, { "dropping-particle" : "V.", "family" : "Nikrad", "given" : "Pandurang", "non-dropping-particle" : "", "parse-names" : false, "suffix" : "" }, { "dropping-particle" : "", "family" : "Sharma", "given" : "Vasant K.", "non-dropping-particle" : "", "parse-names" : false, "suffix" : "" } ], "container-title" : "Bulletin of the Chemical Society of Japan", "id" : "ITEM-1", "issue" : "10", "issued" : { "date-parts" : [ [ "1983", "10" ] ] }, "page" : "3159-3164", "title" : "Partial Reduction of Dinitroarenes to Nitroanilines with Hydrazine Hydrate", "type" : "article-journal", "volume" : "56" }, "uris" : [ "http://www.mendeley.com/documents/?uuid=fb845d00-0109-45cf-abdb-0aaa1472d934"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bookmarkStart w:id="79" w:name="__Fieldmark__21211_1060702212"/>
      <w:r>
        <w:rPr>
          <w:rFonts w:eastAsia="Times New Roman" w:cs="Times New Roman" w:ascii="Times New Roman" w:hAnsi="Times New Roman"/>
          <w:sz w:val="24"/>
          <w:szCs w:val="24"/>
          <w:lang w:val="de-DE"/>
        </w:rPr>
      </w:r>
      <w:r>
        <w:rPr>
          <w:rFonts w:eastAsia="Times New Roman" w:cs="Times New Roman" w:ascii="Times New Roman" w:hAnsi="Times New Roman"/>
          <w:sz w:val="24"/>
          <w:szCs w:val="24"/>
          <w:vertAlign w:val="superscript"/>
          <w:lang w:val="de-DE"/>
        </w:rPr>
        <w:t>44</w:t>
      </w:r>
      <w:r>
        <w:rPr>
          <w:rFonts w:eastAsia="Times New Roman" w:cs="Times New Roman" w:ascii="Times New Roman" w:hAnsi="Times New Roman"/>
          <w:sz w:val="24"/>
          <w:szCs w:val="24"/>
          <w:lang w:val="de-DE"/>
        </w:rPr>
      </w:r>
      <w:r>
        <w:fldChar w:fldCharType="end"/>
      </w:r>
      <w:bookmarkEnd w:id="79"/>
      <w:r>
        <w:rPr>
          <w:rFonts w:eastAsia="Times New Roman" w:cs="Times New Roman" w:ascii="Times New Roman" w:hAnsi="Times New Roman"/>
          <w:sz w:val="24"/>
          <w:szCs w:val="24"/>
          <w:lang w:val="de-DE"/>
        </w:rPr>
        <w:t xml:space="preserve">). </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H NMR (400 MHz, DMSO-</w:t>
      </w:r>
      <w:r>
        <w:rPr>
          <w:rFonts w:eastAsia="Times New Roman" w:cs="Times New Roman" w:ascii="Times New Roman" w:hAnsi="Times New Roman"/>
          <w:i/>
          <w:iCs/>
          <w:sz w:val="24"/>
          <w:szCs w:val="24"/>
          <w:lang w:val="de-DE"/>
        </w:rPr>
        <w:t>d</w:t>
      </w:r>
      <w:r>
        <w:rPr>
          <w:rFonts w:eastAsia="Times New Roman" w:cs="Times New Roman" w:ascii="Times New Roman" w:hAnsi="Times New Roman"/>
          <w:i/>
          <w:iCs/>
          <w:sz w:val="24"/>
          <w:szCs w:val="24"/>
          <w:vertAlign w:val="subscript"/>
          <w:lang w:val="de-DE"/>
        </w:rPr>
        <w:t>6</w:t>
      </w:r>
      <w:r>
        <w:rPr>
          <w:rFonts w:eastAsia="Times New Roman" w:cs="Times New Roman" w:ascii="Times New Roman" w:hAnsi="Times New Roman"/>
          <w:sz w:val="24"/>
          <w:szCs w:val="24"/>
          <w:lang w:val="de-DE"/>
        </w:rPr>
        <w:t>): δ = 7.22(</w:t>
      </w:r>
      <w:r>
        <w:rPr>
          <w:rFonts w:eastAsia="Times New Roman" w:cs="Times New Roman" w:ascii="Times New Roman" w:hAnsi="Times New Roman"/>
          <w:i/>
          <w:iCs/>
          <w:sz w:val="24"/>
          <w:szCs w:val="24"/>
          <w:lang w:val="de-DE"/>
        </w:rPr>
        <w:t>d</w:t>
      </w:r>
      <w:r>
        <w:rPr>
          <w:rFonts w:eastAsia="Times New Roman" w:cs="Times New Roman" w:ascii="Times New Roman" w:hAnsi="Times New Roman"/>
          <w:sz w:val="24"/>
          <w:szCs w:val="24"/>
          <w:lang w:val="de-DE"/>
        </w:rPr>
        <w:t>, J= 8 Hz, 2H, 4,8-CH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7.07 (</w:t>
      </w:r>
      <w:r>
        <w:rPr>
          <w:rFonts w:eastAsia="Times New Roman" w:cs="Times New Roman" w:ascii="Times New Roman" w:hAnsi="Times New Roman"/>
          <w:i/>
          <w:iCs/>
          <w:sz w:val="24"/>
          <w:szCs w:val="24"/>
          <w:lang w:val="de-DE"/>
        </w:rPr>
        <w:t>m</w:t>
      </w:r>
      <w:r>
        <w:rPr>
          <w:rFonts w:eastAsia="Times New Roman" w:cs="Times New Roman" w:ascii="Times New Roman" w:hAnsi="Times New Roman"/>
          <w:sz w:val="24"/>
          <w:szCs w:val="24"/>
          <w:lang w:val="de-DE"/>
        </w:rPr>
        <w:t>, 2H, 3,7-CH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6.61 (</w:t>
      </w:r>
      <w:r>
        <w:rPr>
          <w:rFonts w:eastAsia="Times New Roman" w:cs="Times New Roman" w:ascii="Times New Roman" w:hAnsi="Times New Roman"/>
          <w:i/>
          <w:iCs/>
          <w:sz w:val="24"/>
          <w:szCs w:val="24"/>
          <w:lang w:val="de-DE"/>
        </w:rPr>
        <w:t>d</w:t>
      </w:r>
      <w:r>
        <w:rPr>
          <w:rFonts w:eastAsia="Times New Roman" w:cs="Times New Roman" w:ascii="Times New Roman" w:hAnsi="Times New Roman"/>
          <w:sz w:val="24"/>
          <w:szCs w:val="24"/>
          <w:lang w:val="de-DE"/>
        </w:rPr>
        <w:t>, J= 8 Hz, 2H, 2,6-CH</w:t>
      </w:r>
      <w:r>
        <w:rPr>
          <w:rFonts w:eastAsia="Times New Roman" w:cs="Times New Roman" w:ascii="Times New Roman" w:hAnsi="Times New Roman"/>
          <w:sz w:val="24"/>
          <w:szCs w:val="24"/>
          <w:vertAlign w:val="subscript"/>
          <w:lang w:val="de-DE"/>
        </w:rPr>
        <w:t>Ar</w:t>
      </w:r>
      <w:r>
        <w:rPr>
          <w:rFonts w:eastAsia="Times New Roman" w:cs="Times New Roman" w:ascii="Times New Roman" w:hAnsi="Times New Roman"/>
          <w:sz w:val="24"/>
          <w:szCs w:val="24"/>
          <w:lang w:val="de-DE"/>
        </w:rPr>
        <w:t>), 5.44 (</w:t>
      </w:r>
      <w:r>
        <w:rPr>
          <w:rFonts w:eastAsia="Times New Roman" w:cs="Times New Roman" w:ascii="Times New Roman" w:hAnsi="Times New Roman"/>
          <w:i/>
          <w:iCs/>
          <w:sz w:val="24"/>
          <w:szCs w:val="24"/>
          <w:lang w:val="de-DE"/>
        </w:rPr>
        <w:t>s</w:t>
      </w:r>
      <w:r>
        <w:rPr>
          <w:rFonts w:eastAsia="Times New Roman" w:cs="Times New Roman" w:ascii="Times New Roman" w:hAnsi="Times New Roman"/>
          <w:sz w:val="24"/>
          <w:szCs w:val="24"/>
          <w:lang w:val="de-DE"/>
        </w:rPr>
        <w:t>, NH</w:t>
      </w:r>
      <w:r>
        <w:rPr>
          <w:rFonts w:eastAsia="Times New Roman" w:cs="Times New Roman" w:ascii="Times New Roman" w:hAnsi="Times New Roman"/>
          <w:sz w:val="24"/>
          <w:szCs w:val="24"/>
          <w:vertAlign w:val="subscript"/>
          <w:lang w:val="de-DE"/>
        </w:rPr>
        <w:t>2</w:t>
      </w:r>
      <w:r>
        <w:rPr>
          <w:rFonts w:eastAsia="Times New Roman" w:cs="Times New Roman" w:ascii="Times New Roman" w:hAnsi="Times New Roman"/>
          <w:sz w:val="24"/>
          <w:szCs w:val="24"/>
          <w:lang w:val="de-DE"/>
        </w:rPr>
        <w:t xml:space="preserve">) ppm. </w:t>
      </w:r>
      <w:r>
        <w:rPr>
          <w:rFonts w:eastAsia="Times New Roman" w:cs="Times New Roman" w:ascii="Times New Roman" w:hAnsi="Times New Roman"/>
          <w:sz w:val="24"/>
          <w:szCs w:val="24"/>
          <w:vertAlign w:val="superscript"/>
          <w:lang w:val="de-DE"/>
        </w:rPr>
        <w:t>13</w:t>
      </w:r>
      <w:r>
        <w:rPr>
          <w:rFonts w:eastAsia="Times New Roman" w:cs="Times New Roman" w:ascii="Times New Roman" w:hAnsi="Times New Roman"/>
          <w:sz w:val="24"/>
          <w:szCs w:val="24"/>
          <w:lang w:val="de-DE"/>
        </w:rPr>
        <w:t>C NMR (100.5 MHz, DMSO-</w:t>
      </w:r>
      <w:r>
        <w:rPr>
          <w:rFonts w:eastAsia="Times New Roman" w:cs="Times New Roman" w:ascii="Times New Roman" w:hAnsi="Times New Roman"/>
          <w:i/>
          <w:iCs/>
          <w:sz w:val="24"/>
          <w:szCs w:val="24"/>
          <w:lang w:val="de-DE"/>
        </w:rPr>
        <w:t>d</w:t>
      </w:r>
      <w:r>
        <w:rPr>
          <w:rFonts w:eastAsia="Times New Roman" w:cs="Times New Roman" w:ascii="Times New Roman" w:hAnsi="Times New Roman"/>
          <w:i/>
          <w:iCs/>
          <w:sz w:val="24"/>
          <w:szCs w:val="24"/>
          <w:vertAlign w:val="subscript"/>
          <w:lang w:val="de-DE"/>
        </w:rPr>
        <w:t>6</w:t>
      </w:r>
      <w:r>
        <w:rPr>
          <w:rFonts w:eastAsia="Times New Roman" w:cs="Times New Roman" w:ascii="Times New Roman" w:hAnsi="Times New Roman"/>
          <w:sz w:val="24"/>
          <w:szCs w:val="24"/>
          <w:lang w:val="de-DE"/>
        </w:rPr>
        <w:t>): δ = 144.97, 124.82, 124.22, 110.47, 107.90 ppm. IR: 3424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3413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3320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3226 cm</w:t>
      </w:r>
      <w:r>
        <w:rPr>
          <w:rFonts w:eastAsia="Times New Roman" w:cs="Times New Roman" w:ascii="Times New Roman" w:hAnsi="Times New Roman"/>
          <w:sz w:val="24"/>
          <w:szCs w:val="24"/>
          <w:vertAlign w:val="superscript"/>
          <w:lang w:val="de-DE"/>
        </w:rPr>
        <w:t>-1</w:t>
      </w:r>
      <w:r>
        <w:rPr>
          <w:rFonts w:eastAsia="Times New Roman" w:cs="Times New Roman" w:ascii="Times New Roman" w:hAnsi="Times New Roman"/>
          <w:sz w:val="24"/>
          <w:szCs w:val="24"/>
          <w:lang w:val="de-DE"/>
        </w:rPr>
        <w:t>. GC-MS (EI), T retention 13.757 min: m/z (%) = 158 (100) [M</w:t>
      </w:r>
      <w:r>
        <w:rPr>
          <w:rFonts w:eastAsia="Times New Roman" w:cs="Times New Roman" w:ascii="Times New Roman" w:hAnsi="Times New Roman"/>
          <w:sz w:val="24"/>
          <w:szCs w:val="24"/>
          <w:vertAlign w:val="superscript"/>
          <w:lang w:val="de-DE"/>
        </w:rPr>
        <w:t>+</w:t>
      </w:r>
      <w:bookmarkEnd w:id="77"/>
      <w:r>
        <w:rPr>
          <w:rFonts w:eastAsia="Times New Roman" w:cs="Times New Roman" w:ascii="Times New Roman" w:hAnsi="Times New Roman"/>
          <w:sz w:val="24"/>
          <w:szCs w:val="24"/>
          <w:lang w:val="de-DE"/>
        </w:rPr>
        <w:t xml:space="preserve">], 141 (4), 131 (6), 130 (27), 118 (5), 103 (9), 79 (9), 65 (4). </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t>References</w:t>
      </w:r>
    </w:p>
    <w:p>
      <w:pPr>
        <w:pStyle w:val="Normal"/>
        <w:spacing w:lineRule="auto" w:line="36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widowControl w:val="false"/>
        <w:spacing w:lineRule="auto" w:line="360" w:before="0" w:after="0"/>
        <w:ind w:left="640" w:hanging="640"/>
        <w:rPr/>
      </w:pPr>
      <w:r>
        <w:fldChar w:fldCharType="begin"/>
      </w:r>
      <w:r>
        <w:instrText>ADDIN Mendeley Bibliography CSL_BIBLIOGRAPHY</w:instrText>
      </w:r>
      <w:r>
        <w:fldChar w:fldCharType="separate"/>
      </w:r>
      <w:bookmarkStart w:id="80" w:name="__Fieldmark__21260_1060702212"/>
      <w:r>
        <w:rPr/>
      </w:r>
      <w:r>
        <w:rPr>
          <w:rFonts w:cs="Times New Roman" w:ascii="Times New Roman" w:hAnsi="Times New Roman"/>
          <w:sz w:val="24"/>
          <w:szCs w:val="24"/>
          <w:lang w:val="en-US"/>
        </w:rPr>
        <w:t xml:space="preserve">(1) </w:t>
        <w:tab/>
        <w:t xml:space="preserve">Bräse, S. </w:t>
      </w:r>
      <w:r>
        <w:rPr>
          <w:rFonts w:cs="Times New Roman" w:ascii="Times New Roman" w:hAnsi="Times New Roman"/>
          <w:i/>
          <w:iCs/>
          <w:sz w:val="24"/>
          <w:szCs w:val="24"/>
          <w:lang w:val="en-US"/>
        </w:rPr>
        <w:t>Amino Group Chemistry: From Synthesis to the Life Sciences. Edited by Alfredo Ricci.</w:t>
      </w:r>
      <w:r>
        <w:rPr>
          <w:rFonts w:cs="Times New Roman" w:ascii="Times New Roman" w:hAnsi="Times New Roman"/>
          <w:sz w:val="24"/>
          <w:szCs w:val="24"/>
          <w:lang w:val="en-US"/>
        </w:rPr>
        <w:t>; 2008; Vol. 9.</w:t>
      </w:r>
      <w:bookmarkEnd w:id="80"/>
      <w:r>
        <w:rPr>
          <w:rFonts w:cs="Times New Roman" w:ascii="Times New Roman" w:hAnsi="Times New Roman"/>
          <w:sz w:val="24"/>
          <w:szCs w:val="24"/>
          <w:lang w:val="en-US"/>
        </w:rPr>
      </w:r>
      <w:r>
        <w:fldChar w:fldCharType="end"/>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 </w:t>
        <w:tab/>
        <w:t xml:space="preserve">Tafesh, A. M.; Weiguny, J. A Review of the Selective Catalytic Reduction of Aromatic Nitro Compounds into Aromatic Amines, Isocyanates, Carbamates, and Ureas Using CO †. </w:t>
      </w:r>
      <w:r>
        <w:rPr>
          <w:rFonts w:cs="Times New Roman" w:ascii="Times New Roman" w:hAnsi="Times New Roman"/>
          <w:i/>
          <w:iCs/>
          <w:sz w:val="24"/>
          <w:szCs w:val="24"/>
          <w:lang w:val="en-US"/>
        </w:rPr>
        <w:t>Chem. Rev.</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1996</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96</w:t>
      </w:r>
      <w:r>
        <w:rPr>
          <w:rFonts w:cs="Times New Roman" w:ascii="Times New Roman" w:hAnsi="Times New Roman"/>
          <w:sz w:val="24"/>
          <w:szCs w:val="24"/>
          <w:lang w:val="en-US"/>
        </w:rPr>
        <w:t xml:space="preserve"> (6), 2035–2052.</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 </w:t>
        <w:tab/>
        <w:t xml:space="preserve">Downing, R. S.; Kunkeler, P. J.; van Bekkum, H. Catalytic Syntheses of Aromatic Amines. </w:t>
      </w:r>
      <w:r>
        <w:rPr>
          <w:rFonts w:cs="Times New Roman" w:ascii="Times New Roman" w:hAnsi="Times New Roman"/>
          <w:i/>
          <w:iCs/>
          <w:sz w:val="24"/>
          <w:szCs w:val="24"/>
          <w:lang w:val="en-US"/>
        </w:rPr>
        <w:t>Catal. Today</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1997</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37</w:t>
      </w:r>
      <w:r>
        <w:rPr>
          <w:rFonts w:cs="Times New Roman" w:ascii="Times New Roman" w:hAnsi="Times New Roman"/>
          <w:sz w:val="24"/>
          <w:szCs w:val="24"/>
          <w:lang w:val="en-US"/>
        </w:rPr>
        <w:t xml:space="preserve"> (2), 121–136.</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(4) </w:t>
        <w:tab/>
        <w:t xml:space="preserve">Coeffard, V.; Moreau, X.; Thomassigny, C.; Greck, C. Transition-Metal-Free Amination of Aryl Boronic Acids and Their Derivatives. </w:t>
      </w:r>
      <w:r>
        <w:rPr>
          <w:rFonts w:cs="Times New Roman" w:ascii="Times New Roman" w:hAnsi="Times New Roman"/>
          <w:i/>
          <w:iCs/>
          <w:sz w:val="24"/>
          <w:szCs w:val="24"/>
          <w:lang w:val="en-US"/>
        </w:rPr>
        <w:t>Angew. Chemie Int. Ed.</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2013</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52</w:t>
      </w:r>
      <w:r>
        <w:rPr>
          <w:rFonts w:cs="Times New Roman" w:ascii="Times New Roman" w:hAnsi="Times New Roman"/>
          <w:sz w:val="24"/>
          <w:szCs w:val="24"/>
          <w:lang w:val="en-US"/>
        </w:rPr>
        <w:t xml:space="preserve"> (22), 5684–5686.</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(5) </w:t>
        <w:tab/>
        <w:t xml:space="preserve">Yazaki, R. Nucleophilic Amination Strategy for Catalytic Synthesis of </w:t>
      </w:r>
      <w:r>
        <w:rPr>
          <w:rFonts w:cs="Times New Roman" w:ascii="Times New Roman" w:hAnsi="Times New Roman"/>
          <w:sz w:val="24"/>
          <w:szCs w:val="24"/>
        </w:rPr>
        <w:t>α</w:t>
      </w:r>
      <w:r>
        <w:rPr>
          <w:rFonts w:cs="Times New Roman" w:ascii="Times New Roman" w:hAnsi="Times New Roman"/>
          <w:sz w:val="24"/>
          <w:szCs w:val="24"/>
          <w:lang w:val="en-US"/>
        </w:rPr>
        <w:t xml:space="preserve">-Amino Carbonyl Compounds. </w:t>
      </w:r>
      <w:r>
        <w:rPr>
          <w:rFonts w:cs="Times New Roman" w:ascii="Times New Roman" w:hAnsi="Times New Roman"/>
          <w:i/>
          <w:iCs/>
          <w:sz w:val="24"/>
          <w:szCs w:val="24"/>
          <w:lang w:val="en-US"/>
        </w:rPr>
        <w:t>J. Synth. Org. Chem. Japan</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2016</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74</w:t>
      </w:r>
      <w:r>
        <w:rPr>
          <w:rFonts w:cs="Times New Roman" w:ascii="Times New Roman" w:hAnsi="Times New Roman"/>
          <w:sz w:val="24"/>
          <w:szCs w:val="24"/>
          <w:lang w:val="en-US"/>
        </w:rPr>
        <w:t xml:space="preserve"> (7), 732–733.</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(6) </w:t>
        <w:tab/>
        <w:t xml:space="preserve">Li, B.; Sortais, J.-B.; Darcel, C. Amine Synthesis via Transition Metal Homogeneous Catalysed Hydrosilylation. </w:t>
      </w:r>
      <w:r>
        <w:rPr>
          <w:rFonts w:cs="Times New Roman" w:ascii="Times New Roman" w:hAnsi="Times New Roman"/>
          <w:i/>
          <w:iCs/>
          <w:sz w:val="24"/>
          <w:szCs w:val="24"/>
          <w:lang w:val="en-US"/>
        </w:rPr>
        <w:t>RSC Adv.</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2016</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6</w:t>
      </w:r>
      <w:r>
        <w:rPr>
          <w:rFonts w:cs="Times New Roman" w:ascii="Times New Roman" w:hAnsi="Times New Roman"/>
          <w:sz w:val="24"/>
          <w:szCs w:val="24"/>
          <w:lang w:val="en-US"/>
        </w:rPr>
        <w:t xml:space="preserve"> (62), 57603–57625.</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(7) </w:t>
        <w:tab/>
        <w:t xml:space="preserve">Grange, R.; Clizbe, E.; Evans, P. Recent Developments in Asymmetric Allylic Amination Reactions. </w:t>
      </w:r>
      <w:r>
        <w:rPr>
          <w:rFonts w:cs="Times New Roman" w:ascii="Times New Roman" w:hAnsi="Times New Roman"/>
          <w:i/>
          <w:iCs/>
          <w:sz w:val="24"/>
          <w:szCs w:val="24"/>
          <w:lang w:val="en-US"/>
        </w:rPr>
        <w:t>Synthesis (Stuttg).</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2016</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48</w:t>
      </w:r>
      <w:r>
        <w:rPr>
          <w:rFonts w:cs="Times New Roman" w:ascii="Times New Roman" w:hAnsi="Times New Roman"/>
          <w:sz w:val="24"/>
          <w:szCs w:val="24"/>
          <w:lang w:val="en-US"/>
        </w:rPr>
        <w:t xml:space="preserve"> (18), 2911–2968.</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(8) </w:t>
        <w:tab/>
        <w:t xml:space="preserve">Aubin, Y.; Fischmeister, C.; Thomas, C. M.; Renaud, J.-L. Direct Amination of Aryl Halides with Ammonia. </w:t>
      </w:r>
      <w:r>
        <w:rPr>
          <w:rFonts w:cs="Times New Roman" w:ascii="Times New Roman" w:hAnsi="Times New Roman"/>
          <w:i/>
          <w:iCs/>
          <w:sz w:val="24"/>
          <w:szCs w:val="24"/>
          <w:lang w:val="en-US"/>
        </w:rPr>
        <w:t>Chem. Soc. Rev.</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2010</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39</w:t>
      </w:r>
      <w:r>
        <w:rPr>
          <w:rFonts w:cs="Times New Roman" w:ascii="Times New Roman" w:hAnsi="Times New Roman"/>
          <w:sz w:val="24"/>
          <w:szCs w:val="24"/>
          <w:lang w:val="en-US"/>
        </w:rPr>
        <w:t xml:space="preserve"> (11), 4130.</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(9) </w:t>
        <w:tab/>
        <w:t xml:space="preserve">Klinkenberg, J. L.; Hartwig, J. F. Catalytic Organometallic Reactions of Ammonia. </w:t>
      </w:r>
      <w:r>
        <w:rPr>
          <w:rFonts w:cs="Times New Roman" w:ascii="Times New Roman" w:hAnsi="Times New Roman"/>
          <w:i/>
          <w:iCs/>
          <w:sz w:val="24"/>
          <w:szCs w:val="24"/>
          <w:lang w:val="en-US"/>
        </w:rPr>
        <w:t>Angew. Chemie Int. Ed.</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50</w:t>
      </w:r>
      <w:r>
        <w:rPr>
          <w:rFonts w:cs="Times New Roman" w:ascii="Times New Roman" w:hAnsi="Times New Roman"/>
          <w:sz w:val="24"/>
          <w:szCs w:val="24"/>
          <w:lang w:val="en-US"/>
        </w:rPr>
        <w:t xml:space="preserve"> (1), 86–95.</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(10) </w:t>
        <w:tab/>
        <w:t xml:space="preserve">Kovacic, P.; Bennett, R. P.; Foote, J. L. Aromatic Amination with Hydroxylammonium Salts. Reactivity and Directive Effects.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1962</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84</w:t>
      </w:r>
      <w:r>
        <w:rPr>
          <w:rFonts w:cs="Times New Roman" w:ascii="Times New Roman" w:hAnsi="Times New Roman"/>
          <w:sz w:val="24"/>
          <w:szCs w:val="24"/>
          <w:lang w:val="en-US"/>
        </w:rPr>
        <w:t xml:space="preserve"> (5), 759–763.</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(11) </w:t>
        <w:tab/>
        <w:t xml:space="preserve">Kovacic, P.; Foote, J. L. Aromatic Amination with Alkylhydroxylamines 1,2.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1961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83</w:t>
      </w:r>
      <w:r>
        <w:rPr>
          <w:rFonts w:cs="Times New Roman" w:ascii="Times New Roman" w:hAnsi="Times New Roman"/>
          <w:sz w:val="24"/>
          <w:szCs w:val="24"/>
          <w:lang w:val="en-US"/>
        </w:rPr>
        <w:t xml:space="preserve"> (3), 743–747.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(12) </w:t>
        <w:tab/>
        <w:t xml:space="preserve">Kovacic, P.; Bennett, R. P. Aromatic Amination with Hydroxylamine-O-Sulfonic Acid 1.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1961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83</w:t>
      </w:r>
      <w:r>
        <w:rPr>
          <w:rFonts w:cs="Times New Roman" w:ascii="Times New Roman" w:hAnsi="Times New Roman"/>
          <w:sz w:val="24"/>
          <w:szCs w:val="24"/>
          <w:lang w:val="en-US"/>
        </w:rPr>
        <w:t xml:space="preserve"> (1), 221–224.</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(13) </w:t>
        <w:tab/>
        <w:t xml:space="preserve">Keller, R. N.; Smith, P. A. S. Direct Aromatic Amination: A New Reaction of Hydroxylamine-O-Sulfonic Acid 1.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1944</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66</w:t>
      </w:r>
      <w:r>
        <w:rPr>
          <w:rFonts w:cs="Times New Roman" w:ascii="Times New Roman" w:hAnsi="Times New Roman"/>
          <w:sz w:val="24"/>
          <w:szCs w:val="24"/>
          <w:lang w:val="en-US"/>
        </w:rPr>
        <w:t xml:space="preserve"> (7), 1122–1124.</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(14) </w:t>
        <w:tab/>
        <w:t xml:space="preserve">Olah, G. A.; Ramaiah, P.; Wang, Q.; Prakash, G. K. S. Synthetic Methods and Reactions. 188. Triflic Acid Catalyzed Phenylamination of Aromatics with Phenyl Azide. </w:t>
      </w:r>
      <w:r>
        <w:rPr>
          <w:rFonts w:cs="Times New Roman" w:ascii="Times New Roman" w:hAnsi="Times New Roman"/>
          <w:i/>
          <w:iCs/>
          <w:sz w:val="24"/>
          <w:szCs w:val="24"/>
          <w:lang w:val="en-US"/>
        </w:rPr>
        <w:t>J. Org. Chem.</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1993</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58</w:t>
      </w:r>
      <w:r>
        <w:rPr>
          <w:rFonts w:cs="Times New Roman" w:ascii="Times New Roman" w:hAnsi="Times New Roman"/>
          <w:sz w:val="24"/>
          <w:szCs w:val="24"/>
          <w:lang w:val="en-US"/>
        </w:rPr>
        <w:t xml:space="preserve"> (24), 6900–6901.</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(15) </w:t>
        <w:tab/>
        <w:t xml:space="preserve">Olah, G. A.; Ernst, T. D. Trimethylsilyl Azide/triflic Acid, a Highly Efficient Electrophilic Aromatic Amination Reagent. </w:t>
      </w:r>
      <w:r>
        <w:rPr>
          <w:rFonts w:cs="Times New Roman" w:ascii="Times New Roman" w:hAnsi="Times New Roman"/>
          <w:i/>
          <w:iCs/>
          <w:sz w:val="24"/>
          <w:szCs w:val="24"/>
          <w:lang w:val="en-US"/>
        </w:rPr>
        <w:t>J. Org. Chem.</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1989</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54</w:t>
      </w:r>
      <w:r>
        <w:rPr>
          <w:rFonts w:cs="Times New Roman" w:ascii="Times New Roman" w:hAnsi="Times New Roman"/>
          <w:sz w:val="24"/>
          <w:szCs w:val="24"/>
          <w:lang w:val="en-US"/>
        </w:rPr>
        <w:t xml:space="preserve"> (5), 1203–1204.</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(16) </w:t>
        <w:tab/>
        <w:t xml:space="preserve">Schmidt, K. F. Über Den Imin-Rest. </w:t>
      </w:r>
      <w:r>
        <w:rPr>
          <w:rFonts w:cs="Times New Roman" w:ascii="Times New Roman" w:hAnsi="Times New Roman"/>
          <w:i/>
          <w:iCs/>
          <w:sz w:val="24"/>
          <w:szCs w:val="24"/>
          <w:lang w:val="en-US"/>
        </w:rPr>
        <w:t>Berichte der Dtsch. Chem. Gesellschaft (A B Ser.</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1924</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57</w:t>
      </w:r>
      <w:r>
        <w:rPr>
          <w:rFonts w:cs="Times New Roman" w:ascii="Times New Roman" w:hAnsi="Times New Roman"/>
          <w:sz w:val="24"/>
          <w:szCs w:val="24"/>
          <w:lang w:val="en-US"/>
        </w:rPr>
        <w:t xml:space="preserve"> (4), 704–706.</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(17) </w:t>
        <w:tab/>
        <w:t xml:space="preserve">Kovacic, P.; Russell, R. L.; Bennett, R. P. Aromatic Amination with Hydrazoic Acid Catalyzed by Lewis Acids. Orientation, Activity, and Relative Rates.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1964</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86</w:t>
      </w:r>
      <w:r>
        <w:rPr>
          <w:rFonts w:cs="Times New Roman" w:ascii="Times New Roman" w:hAnsi="Times New Roman"/>
          <w:sz w:val="24"/>
          <w:szCs w:val="24"/>
          <w:lang w:val="en-US"/>
        </w:rPr>
        <w:t xml:space="preserve"> (8), 1588–1592.</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(18) </w:t>
        <w:tab/>
        <w:t xml:space="preserve">Olah, G. A. Onium Ions. 26. Aminodiazonium Ions: Preparation, Proton, Carbon-13, and Nitrogen-15 NMR Structural Studies, and Electrophilic Amination of Aromatics.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1983</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105</w:t>
      </w:r>
      <w:r>
        <w:rPr>
          <w:rFonts w:cs="Times New Roman" w:ascii="Times New Roman" w:hAnsi="Times New Roman"/>
          <w:sz w:val="24"/>
          <w:szCs w:val="24"/>
          <w:lang w:val="en-US"/>
        </w:rPr>
        <w:t xml:space="preserve"> (17), 5657–5660.</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(19) </w:t>
        <w:tab/>
        <w:t xml:space="preserve">Takeuchi, H.; Adachi, T.; Nishiguchi, H.; Itou, K.; Koyama, K. Direct Aromatic Amination by Azides: Reactions of Hydrazoic Acid and Butyl Azides with Aromatic Compounds in the Presence of Both Trifluoromethanesulfonic Acid and Trifluoroacetic Acid. </w:t>
      </w:r>
      <w:r>
        <w:rPr>
          <w:rFonts w:cs="Times New Roman" w:ascii="Times New Roman" w:hAnsi="Times New Roman"/>
          <w:i/>
          <w:iCs/>
          <w:sz w:val="24"/>
          <w:szCs w:val="24"/>
          <w:lang w:val="en-US"/>
        </w:rPr>
        <w:t>J. Chem. Soc. Perkin Trans. 1</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1993</w:t>
      </w:r>
      <w:r>
        <w:rPr>
          <w:rFonts w:cs="Times New Roman" w:ascii="Times New Roman" w:hAnsi="Times New Roman"/>
          <w:sz w:val="24"/>
          <w:szCs w:val="24"/>
          <w:lang w:val="en-US"/>
        </w:rPr>
        <w:t>, No. 7, 867.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(20) </w:t>
        <w:tab/>
        <w:t xml:space="preserve">Borodkin, G. I.; Elanov, I. R.; Shubin, V. G. Electrophilic Amination of Methylbenzenes with Sodium Azide in Trifluoromethanesulfonic Acid. </w:t>
      </w:r>
      <w:r>
        <w:rPr>
          <w:rFonts w:cs="Times New Roman" w:ascii="Times New Roman" w:hAnsi="Times New Roman"/>
          <w:i/>
          <w:iCs/>
          <w:sz w:val="24"/>
          <w:szCs w:val="24"/>
          <w:lang w:val="en-US"/>
        </w:rPr>
        <w:t>Russ. J. Org. Chem.</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2009</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45</w:t>
      </w:r>
      <w:r>
        <w:rPr>
          <w:rFonts w:cs="Times New Roman" w:ascii="Times New Roman" w:hAnsi="Times New Roman"/>
          <w:sz w:val="24"/>
          <w:szCs w:val="24"/>
          <w:lang w:val="en-US"/>
        </w:rPr>
        <w:t xml:space="preserve"> (6), 934–935.</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(21) </w:t>
        <w:tab/>
        <w:t xml:space="preserve">Prakash, G. K. S.; Gurung, L.; Marinez, E. R.; Mathew, T.; Olah, G. A. Electrophilic Amination of Aromatics with Sodium Azide in BF3–H2O. </w:t>
      </w:r>
      <w:r>
        <w:rPr>
          <w:rFonts w:cs="Times New Roman" w:ascii="Times New Roman" w:hAnsi="Times New Roman"/>
          <w:i/>
          <w:iCs/>
          <w:sz w:val="24"/>
          <w:szCs w:val="24"/>
          <w:lang w:val="en-US"/>
        </w:rPr>
        <w:t>Tetrahedron Lett.</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2016</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57</w:t>
      </w:r>
      <w:r>
        <w:rPr>
          <w:rFonts w:cs="Times New Roman" w:ascii="Times New Roman" w:hAnsi="Times New Roman"/>
          <w:sz w:val="24"/>
          <w:szCs w:val="24"/>
          <w:lang w:val="en-US"/>
        </w:rPr>
        <w:t xml:space="preserve"> (3), 288–291.</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(22) </w:t>
        <w:tab/>
        <w:t xml:space="preserve">Garman, K.; Olewnik, E.; Czerwinski, W. Synthesis of Alkylcarbazole Aminoderivatives. </w:t>
      </w:r>
      <w:r>
        <w:rPr>
          <w:rFonts w:cs="Times New Roman" w:ascii="Times New Roman" w:hAnsi="Times New Roman"/>
          <w:i/>
          <w:iCs/>
          <w:sz w:val="24"/>
          <w:szCs w:val="24"/>
          <w:lang w:val="en-US"/>
        </w:rPr>
        <w:t>Heteroat. Chem.</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2012</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23</w:t>
      </w:r>
      <w:r>
        <w:rPr>
          <w:rFonts w:cs="Times New Roman" w:ascii="Times New Roman" w:hAnsi="Times New Roman"/>
          <w:sz w:val="24"/>
          <w:szCs w:val="24"/>
          <w:lang w:val="en-US"/>
        </w:rPr>
        <w:t xml:space="preserve"> (1), 1–4.</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(23) </w:t>
        <w:tab/>
        <w:t xml:space="preserve">Aksenov, A. V.; Lyakhovnenko, A. S.; Andrienko, A. V. Synthesis of 1H-1,5,7-Triazacyclopenta[c,d]phenalenes by the Electrophilic Amination of Perimidines Using Sodium Azide in PPA. </w:t>
      </w:r>
      <w:r>
        <w:rPr>
          <w:rFonts w:cs="Times New Roman" w:ascii="Times New Roman" w:hAnsi="Times New Roman"/>
          <w:i/>
          <w:iCs/>
          <w:sz w:val="24"/>
          <w:szCs w:val="24"/>
          <w:lang w:val="en-US"/>
        </w:rPr>
        <w:t>Chem. Heterocycl. Compd.</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46</w:t>
      </w:r>
      <w:r>
        <w:rPr>
          <w:rFonts w:cs="Times New Roman" w:ascii="Times New Roman" w:hAnsi="Times New Roman"/>
          <w:sz w:val="24"/>
          <w:szCs w:val="24"/>
          <w:lang w:val="en-US"/>
        </w:rPr>
        <w:t xml:space="preserve"> (10), 1266–1270.</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(24) </w:t>
        <w:tab/>
        <w:t xml:space="preserve">Pliego, J. R.; Riveros, J. M. Theoretical Calculation of P K a Using the Cluster−Continuum Model. </w:t>
      </w:r>
      <w:r>
        <w:rPr>
          <w:rFonts w:cs="Times New Roman" w:ascii="Times New Roman" w:hAnsi="Times New Roman"/>
          <w:i/>
          <w:iCs/>
          <w:sz w:val="24"/>
          <w:szCs w:val="24"/>
          <w:lang w:val="en-US"/>
        </w:rPr>
        <w:t>J. Phys. Chem. A</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2002</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106</w:t>
      </w:r>
      <w:r>
        <w:rPr>
          <w:rFonts w:cs="Times New Roman" w:ascii="Times New Roman" w:hAnsi="Times New Roman"/>
          <w:sz w:val="24"/>
          <w:szCs w:val="24"/>
          <w:lang w:val="en-US"/>
        </w:rPr>
        <w:t xml:space="preserve"> (32), 7434–7439.</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(25) </w:t>
        <w:tab/>
        <w:t xml:space="preserve">Pliego, J. R.; Riveros, J. M. The Cluster−Continuum Model for the Calculation of the Solvation Free Energy of Ionic Species. </w:t>
      </w:r>
      <w:r>
        <w:rPr>
          <w:rFonts w:cs="Times New Roman" w:ascii="Times New Roman" w:hAnsi="Times New Roman"/>
          <w:i/>
          <w:iCs/>
          <w:sz w:val="24"/>
          <w:szCs w:val="24"/>
          <w:lang w:val="en-US"/>
        </w:rPr>
        <w:t>J. Phys. Chem. A</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2001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105</w:t>
      </w:r>
      <w:r>
        <w:rPr>
          <w:rFonts w:cs="Times New Roman" w:ascii="Times New Roman" w:hAnsi="Times New Roman"/>
          <w:sz w:val="24"/>
          <w:szCs w:val="24"/>
          <w:lang w:val="en-US"/>
        </w:rPr>
        <w:t xml:space="preserve"> (30), 7241–7247.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(26) </w:t>
        <w:tab/>
        <w:t xml:space="preserve">Dows, D. A.; Pimentel, G. C. Infrared Spectra of Gaseous and Solid Hydrazoic Acid and Deutero-Hydrazoic Acid: The Thermodynamic Properties of hn3. </w:t>
      </w:r>
      <w:r>
        <w:rPr>
          <w:rFonts w:cs="Times New Roman" w:ascii="Times New Roman" w:hAnsi="Times New Roman"/>
          <w:i/>
          <w:iCs/>
          <w:sz w:val="24"/>
          <w:szCs w:val="24"/>
          <w:lang w:val="en-US"/>
        </w:rPr>
        <w:t>J. Chem. Phys.</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1955</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23</w:t>
      </w:r>
      <w:r>
        <w:rPr>
          <w:rFonts w:cs="Times New Roman" w:ascii="Times New Roman" w:hAnsi="Times New Roman"/>
          <w:sz w:val="24"/>
          <w:szCs w:val="24"/>
          <w:lang w:val="en-US"/>
        </w:rPr>
        <w:t xml:space="preserve"> (7), 1258–1263.</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(27) </w:t>
        <w:tab/>
        <w:t xml:space="preserve">Moore, C. B.; Pimentel, G. C. Infrared Spectrum and Vibrational Potential Function of Ketene and the Deuterated Ketenes. </w:t>
      </w:r>
      <w:r>
        <w:rPr>
          <w:rFonts w:cs="Times New Roman" w:ascii="Times New Roman" w:hAnsi="Times New Roman"/>
          <w:i/>
          <w:iCs/>
          <w:sz w:val="24"/>
          <w:szCs w:val="24"/>
          <w:lang w:val="en-US"/>
        </w:rPr>
        <w:t>J. Chem. Phys.</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1963</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38</w:t>
      </w:r>
      <w:r>
        <w:rPr>
          <w:rFonts w:cs="Times New Roman" w:ascii="Times New Roman" w:hAnsi="Times New Roman"/>
          <w:sz w:val="24"/>
          <w:szCs w:val="24"/>
          <w:lang w:val="en-US"/>
        </w:rPr>
        <w:t xml:space="preserve"> (12), 2816.</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(28) </w:t>
        <w:tab/>
        <w:t xml:space="preserve">Evers, J.; Göbel, M.; Krumm, B.; Martin, F.; Medvedyev, S.; Oehlinger, G.; Steemann, F. X.; Troyan, I.; Klapötke, T. M.; Eremets, M. I. Molecular Structure of Hydrazoic Acid with Hydrogen-Bonded Tetramers in Nearly Planar Layers.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133</w:t>
      </w:r>
      <w:r>
        <w:rPr>
          <w:rFonts w:cs="Times New Roman" w:ascii="Times New Roman" w:hAnsi="Times New Roman"/>
          <w:sz w:val="24"/>
          <w:szCs w:val="24"/>
          <w:lang w:val="en-US"/>
        </w:rPr>
        <w:t xml:space="preserve"> (31), 12100–12105.</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(29) </w:t>
        <w:tab/>
        <w:t xml:space="preserve">Christe, K. O.; Wilson, W. W.; Dixon, D. A.; Khan, S. I.; Bau, R.; Metzenthin, T.; Lu, R. The Aminodiazonium Cation, H2N3+.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1993</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115</w:t>
      </w:r>
      <w:r>
        <w:rPr>
          <w:rFonts w:cs="Times New Roman" w:ascii="Times New Roman" w:hAnsi="Times New Roman"/>
          <w:sz w:val="24"/>
          <w:szCs w:val="24"/>
          <w:lang w:val="en-US"/>
        </w:rPr>
        <w:t xml:space="preserve"> (5), 1836–1842.</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(30) </w:t>
        <w:tab/>
        <w:t xml:space="preserve">Ford, G. P.; Herman, P. S. Energetics of the Singlet and Triplet States of Alkylnitrenium Ions: Ab Initio Molecular Orbital Calculations. </w:t>
      </w:r>
      <w:r>
        <w:rPr>
          <w:rFonts w:cs="Times New Roman" w:ascii="Times New Roman" w:hAnsi="Times New Roman"/>
          <w:i/>
          <w:iCs/>
          <w:sz w:val="24"/>
          <w:szCs w:val="24"/>
          <w:lang w:val="en-US"/>
        </w:rPr>
        <w:t>J. Am.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1989</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111</w:t>
      </w:r>
      <w:r>
        <w:rPr>
          <w:rFonts w:cs="Times New Roman" w:ascii="Times New Roman" w:hAnsi="Times New Roman"/>
          <w:sz w:val="24"/>
          <w:szCs w:val="24"/>
          <w:lang w:val="en-US"/>
        </w:rPr>
        <w:t xml:space="preserve"> (11), 3987–3996.</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(31) </w:t>
        <w:tab/>
        <w:t xml:space="preserve">Gibson, S. T.; Greene, J. P.; Berkowitz, J. Photoionization of the Amidogen Radical. </w:t>
      </w:r>
      <w:r>
        <w:rPr>
          <w:rFonts w:cs="Times New Roman" w:ascii="Times New Roman" w:hAnsi="Times New Roman"/>
          <w:i/>
          <w:iCs/>
          <w:sz w:val="24"/>
          <w:szCs w:val="24"/>
          <w:lang w:val="en-US"/>
        </w:rPr>
        <w:t>J. Chem. Phys.</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1985</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83</w:t>
      </w:r>
      <w:r>
        <w:rPr>
          <w:rFonts w:cs="Times New Roman" w:ascii="Times New Roman" w:hAnsi="Times New Roman"/>
          <w:sz w:val="24"/>
          <w:szCs w:val="24"/>
          <w:lang w:val="en-US"/>
        </w:rPr>
        <w:t xml:space="preserve"> (9), 4319–4328.</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(32) </w:t>
        <w:tab/>
        <w:t xml:space="preserve">Holleman, A. F.; Wiberg, E.; Wiberg, N. </w:t>
      </w:r>
      <w:r>
        <w:rPr>
          <w:rFonts w:cs="Times New Roman" w:ascii="Times New Roman" w:hAnsi="Times New Roman"/>
          <w:i/>
          <w:iCs/>
          <w:sz w:val="24"/>
          <w:szCs w:val="24"/>
          <w:lang w:val="en-US"/>
        </w:rPr>
        <w:t>Inorganic Chemistry</w:t>
      </w:r>
      <w:r>
        <w:rPr>
          <w:rFonts w:cs="Times New Roman" w:ascii="Times New Roman" w:hAnsi="Times New Roman"/>
          <w:sz w:val="24"/>
          <w:szCs w:val="24"/>
          <w:lang w:val="en-US"/>
        </w:rPr>
        <w:t>; Eagleson, M., Brewer, W., Eds.; Academic Press, 2001.</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(33) </w:t>
        <w:tab/>
        <w:t xml:space="preserve">Peverati, R.; Truhlar, D. G. Improving the Accuracy of Hybrid Meta-GGA Density Functionals by Range Separation. </w:t>
      </w:r>
      <w:r>
        <w:rPr>
          <w:rFonts w:cs="Times New Roman" w:ascii="Times New Roman" w:hAnsi="Times New Roman"/>
          <w:i/>
          <w:iCs/>
          <w:sz w:val="24"/>
          <w:szCs w:val="24"/>
          <w:lang w:val="en-US"/>
        </w:rPr>
        <w:t>J. Phys. Chem. Lett.</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2</w:t>
      </w:r>
      <w:r>
        <w:rPr>
          <w:rFonts w:cs="Times New Roman" w:ascii="Times New Roman" w:hAnsi="Times New Roman"/>
          <w:sz w:val="24"/>
          <w:szCs w:val="24"/>
          <w:lang w:val="en-US"/>
        </w:rPr>
        <w:t xml:space="preserve"> (21), 2810–2817.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(34) </w:t>
        <w:tab/>
        <w:t xml:space="preserve">Namazian, M.; Zakery, M.; Noorbala, M. R.; Coote, M. L. Accurate Calculation of the pKa of Trifluoroacetic Acid Using High-Level Ab Initio Calculations. </w:t>
      </w:r>
      <w:r>
        <w:rPr>
          <w:rFonts w:cs="Times New Roman" w:ascii="Times New Roman" w:hAnsi="Times New Roman"/>
          <w:i/>
          <w:iCs/>
          <w:sz w:val="24"/>
          <w:szCs w:val="24"/>
          <w:lang w:val="en-US"/>
        </w:rPr>
        <w:t>Chem. Phys. Lett.</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2008</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451</w:t>
      </w:r>
      <w:r>
        <w:rPr>
          <w:rFonts w:cs="Times New Roman" w:ascii="Times New Roman" w:hAnsi="Times New Roman"/>
          <w:sz w:val="24"/>
          <w:szCs w:val="24"/>
          <w:lang w:val="en-US"/>
        </w:rPr>
        <w:t xml:space="preserve"> (1–3), 163–168.</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(35) </w:t>
        <w:tab/>
        <w:t xml:space="preserve">Hoop, G.M.; Tedder, J. M. The Direct Amination of Mesitylene by Hydraxoic Acid in Concentrated Sulphuric Acid. </w:t>
      </w:r>
      <w:r>
        <w:rPr>
          <w:rFonts w:cs="Times New Roman" w:ascii="Times New Roman" w:hAnsi="Times New Roman"/>
          <w:i/>
          <w:iCs/>
          <w:sz w:val="24"/>
          <w:szCs w:val="24"/>
          <w:lang w:val="en-US"/>
        </w:rPr>
        <w:t>J. Chem. Soc.</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1961</w:t>
      </w:r>
      <w:r>
        <w:rPr>
          <w:rFonts w:cs="Times New Roman" w:ascii="Times New Roman" w:hAnsi="Times New Roman"/>
          <w:sz w:val="24"/>
          <w:szCs w:val="24"/>
          <w:lang w:val="en-US"/>
        </w:rPr>
        <w:t>, 4685–4687.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(36) </w:t>
        <w:tab/>
        <w:t xml:space="preserve">Borodkin, G. I.; Elanov, I. R.; Popov, S. A.; Pokrovskii, L. M.; Shubin, V. G. Electrophilic Amination of Methylbenzenes with the System NaN3-AlCl3-HCl. Effects of the Solvent, Crown Ether, and Substrate Structure. </w:t>
      </w:r>
      <w:r>
        <w:rPr>
          <w:rFonts w:cs="Times New Roman" w:ascii="Times New Roman" w:hAnsi="Times New Roman"/>
          <w:i/>
          <w:iCs/>
          <w:sz w:val="24"/>
          <w:szCs w:val="24"/>
          <w:lang w:val="en-US"/>
        </w:rPr>
        <w:t>Russ. J. Org. Chem.</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2003</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39</w:t>
      </w:r>
      <w:r>
        <w:rPr>
          <w:rFonts w:cs="Times New Roman" w:ascii="Times New Roman" w:hAnsi="Times New Roman"/>
          <w:sz w:val="24"/>
          <w:szCs w:val="24"/>
          <w:lang w:val="en-US"/>
        </w:rPr>
        <w:t xml:space="preserve"> (5), 672–679.</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(37) </w:t>
        <w:tab/>
        <w:t xml:space="preserve">Liljenberg, M.; Stenlid, J. H.; Brinck, T. Mechanism and Regioselectivity of Electrophilic Aromatic Nitration in Solution: The Validity of the Transition State Approach. </w:t>
      </w:r>
      <w:r>
        <w:rPr>
          <w:rFonts w:cs="Times New Roman" w:ascii="Times New Roman" w:hAnsi="Times New Roman"/>
          <w:i/>
          <w:iCs/>
          <w:sz w:val="24"/>
          <w:szCs w:val="24"/>
          <w:lang w:val="en-US"/>
        </w:rPr>
        <w:t>J. Mol. Model.</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2018</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24</w:t>
      </w:r>
      <w:r>
        <w:rPr>
          <w:rFonts w:cs="Times New Roman" w:ascii="Times New Roman" w:hAnsi="Times New Roman"/>
          <w:sz w:val="24"/>
          <w:szCs w:val="24"/>
          <w:lang w:val="en-US"/>
        </w:rPr>
        <w:t xml:space="preserve"> (1), 15.</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(38) </w:t>
        <w:tab/>
        <w:t xml:space="preserve">Filimonov, V. D.; Poleshchuk, O. K.; Krasnokutskaya, E. A.; Frenking, G. DFT Investigation of the Thermodynamics and Mechanism of Electrophilic Chlorination and Iodination of Arenes. </w:t>
      </w:r>
      <w:r>
        <w:rPr>
          <w:rFonts w:cs="Times New Roman" w:ascii="Times New Roman" w:hAnsi="Times New Roman"/>
          <w:i/>
          <w:iCs/>
          <w:sz w:val="24"/>
          <w:szCs w:val="24"/>
          <w:lang w:val="en-US"/>
        </w:rPr>
        <w:t>J. Mol. Model.</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2011</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17</w:t>
      </w:r>
      <w:r>
        <w:rPr>
          <w:rFonts w:cs="Times New Roman" w:ascii="Times New Roman" w:hAnsi="Times New Roman"/>
          <w:sz w:val="24"/>
          <w:szCs w:val="24"/>
          <w:lang w:val="en-US"/>
        </w:rPr>
        <w:t xml:space="preserve"> (11), 2759–2771.</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(39) </w:t>
        <w:tab/>
        <w:t xml:space="preserve">Liljenberg, M.; Stenlid, J. H.; Brinck, T. Theoretical Investigation into Rate-Determining Factors in Electrophilic Aromatic Halogenation. </w:t>
      </w:r>
      <w:r>
        <w:rPr>
          <w:rFonts w:cs="Times New Roman" w:ascii="Times New Roman" w:hAnsi="Times New Roman"/>
          <w:i/>
          <w:iCs/>
          <w:sz w:val="24"/>
          <w:szCs w:val="24"/>
          <w:lang w:val="en-US"/>
        </w:rPr>
        <w:t>J. Phys. Chem. A</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2018</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122</w:t>
      </w:r>
      <w:r>
        <w:rPr>
          <w:rFonts w:cs="Times New Roman" w:ascii="Times New Roman" w:hAnsi="Times New Roman"/>
          <w:sz w:val="24"/>
          <w:szCs w:val="24"/>
          <w:lang w:val="en-US"/>
        </w:rPr>
        <w:t xml:space="preserve"> (12), 3270–3279.</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(40) </w:t>
        <w:tab/>
        <w:t xml:space="preserve">Isaacs, N. S. Physical Organic Chemistry. </w:t>
      </w:r>
      <w:r>
        <w:rPr>
          <w:rFonts w:cs="Times New Roman" w:ascii="Times New Roman" w:hAnsi="Times New Roman"/>
          <w:b/>
          <w:bCs/>
          <w:sz w:val="24"/>
          <w:szCs w:val="24"/>
          <w:lang w:val="en-US"/>
        </w:rPr>
        <w:t>1968</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1</w:t>
      </w:r>
      <w:r>
        <w:rPr>
          <w:rFonts w:cs="Times New Roman" w:ascii="Times New Roman" w:hAnsi="Times New Roman"/>
          <w:sz w:val="24"/>
          <w:szCs w:val="24"/>
          <w:lang w:val="en-US"/>
        </w:rPr>
        <w:t>, 877.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(41) </w:t>
        <w:tab/>
        <w:t xml:space="preserve">Carey, F. A.; Sundberg, R. J. </w:t>
      </w:r>
      <w:r>
        <w:rPr>
          <w:rFonts w:cs="Times New Roman" w:ascii="Times New Roman" w:hAnsi="Times New Roman"/>
          <w:i/>
          <w:iCs/>
          <w:sz w:val="24"/>
          <w:szCs w:val="24"/>
          <w:lang w:val="en-US"/>
        </w:rPr>
        <w:t>Advanced Organic Chemistry Part A: Structure and Mechanisms</w:t>
      </w:r>
      <w:r>
        <w:rPr>
          <w:rFonts w:cs="Times New Roman" w:ascii="Times New Roman" w:hAnsi="Times New Roman"/>
          <w:sz w:val="24"/>
          <w:szCs w:val="24"/>
          <w:lang w:val="en-US"/>
        </w:rPr>
        <w:t>; 2007.</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(42) </w:t>
        <w:tab/>
        <w:t xml:space="preserve">Takeuchi, H.; Maeda, M.; Mitani, M.; Koyama, K. Inter- and Intra-Molecular Aromatic N-Substitution by Arylnitrenium–aluminium Chloride Complexes Generated from Aryl Azides in the Presence of Aluminium Chloride. </w:t>
      </w:r>
      <w:r>
        <w:rPr>
          <w:rFonts w:cs="Times New Roman" w:ascii="Times New Roman" w:hAnsi="Times New Roman"/>
          <w:i/>
          <w:iCs/>
          <w:sz w:val="24"/>
          <w:szCs w:val="24"/>
          <w:lang w:val="en-US"/>
        </w:rPr>
        <w:t>J. Chem. Soc., Perkin Trans. 1</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1987</w:t>
      </w:r>
      <w:r>
        <w:rPr>
          <w:rFonts w:cs="Times New Roman" w:ascii="Times New Roman" w:hAnsi="Times New Roman"/>
          <w:sz w:val="24"/>
          <w:szCs w:val="24"/>
          <w:lang w:val="en-US"/>
        </w:rPr>
        <w:t>, 57–60.</w:t>
      </w:r>
    </w:p>
    <w:p>
      <w:pPr>
        <w:pStyle w:val="Normal"/>
        <w:widowControl w:val="false"/>
        <w:spacing w:lineRule="auto" w:line="360" w:before="0" w:after="0"/>
        <w:ind w:left="640" w:hanging="640"/>
        <w:rPr>
          <w:rFonts w:ascii="Times New Roman" w:hAnsi="Times New Roman" w:cs="Times New Roman"/>
          <w:sz w:val="24"/>
          <w:szCs w:val="24"/>
          <w:lang w:val="en-US"/>
        </w:rPr>
      </w:pPr>
      <w:r>
        <w:rPr>
          <w:rFonts w:cs="Times New Roman" w:ascii="Times New Roman" w:hAnsi="Times New Roman"/>
          <w:sz w:val="24"/>
          <w:szCs w:val="24"/>
          <w:lang w:val="en-US"/>
        </w:rPr>
        <w:t xml:space="preserve">(43) </w:t>
        <w:tab/>
        <w:t xml:space="preserve">Takeuchi, H.; Takano, K. Aromatic Substitution by Phenylnitrenium and Naphthylnitrenium Ions Formed from Phenyl Azide and 1-Azidonaphthalene in the Presence of Trifluoromethanesulphonic Acid. </w:t>
      </w:r>
      <w:r>
        <w:rPr>
          <w:rFonts w:cs="Times New Roman" w:ascii="Times New Roman" w:hAnsi="Times New Roman"/>
          <w:i/>
          <w:iCs/>
          <w:sz w:val="24"/>
          <w:szCs w:val="24"/>
          <w:lang w:val="en-US"/>
        </w:rPr>
        <w:t>J. Chem. Soc. Chem. Commun.</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1983</w:t>
      </w:r>
      <w:r>
        <w:rPr>
          <w:rFonts w:cs="Times New Roman" w:ascii="Times New Roman" w:hAnsi="Times New Roman"/>
          <w:sz w:val="24"/>
          <w:szCs w:val="24"/>
          <w:lang w:val="en-US"/>
        </w:rPr>
        <w:t>, No. 8, 447.</w:t>
      </w:r>
    </w:p>
    <w:p>
      <w:pPr>
        <w:pStyle w:val="Normal"/>
        <w:widowControl w:val="false"/>
        <w:spacing w:lineRule="auto" w:line="360" w:before="0" w:after="0"/>
        <w:ind w:left="640" w:hanging="640"/>
        <w:rPr>
          <w:rFonts w:ascii="Times New Roman" w:hAnsi="Times New Roman" w:cs="Times New Roman"/>
          <w:sz w:val="24"/>
        </w:rPr>
      </w:pPr>
      <w:r>
        <w:rPr>
          <w:rFonts w:cs="Times New Roman" w:ascii="Times New Roman" w:hAnsi="Times New Roman"/>
          <w:sz w:val="24"/>
          <w:szCs w:val="24"/>
          <w:lang w:val="en-US"/>
        </w:rPr>
        <w:t xml:space="preserve">(44) </w:t>
        <w:tab/>
        <w:t xml:space="preserve">Ayyangar, N. R.; Kalkote, U. R.; Lugade, A. G.; Nikrad, P. V.; Sharma, V. K. Partial Reduction of Dinitroarenes to Nitroanilines with Hydrazine Hydrate. </w:t>
      </w:r>
      <w:r>
        <w:rPr>
          <w:rFonts w:cs="Times New Roman" w:ascii="Times New Roman" w:hAnsi="Times New Roman"/>
          <w:i/>
          <w:iCs/>
          <w:sz w:val="24"/>
          <w:szCs w:val="24"/>
        </w:rPr>
        <w:t>Bull. Chem. Soc. Jpn.</w:t>
      </w:r>
      <w:r>
        <w:rPr>
          <w:rFonts w:cs="Times New Roman" w:ascii="Times New Roman" w:hAnsi="Times New Roman"/>
          <w:sz w:val="24"/>
          <w:szCs w:val="24"/>
        </w:rPr>
        <w:t xml:space="preserve"> </w:t>
      </w:r>
      <w:r>
        <w:rPr>
          <w:rFonts w:cs="Times New Roman" w:ascii="Times New Roman" w:hAnsi="Times New Roman"/>
          <w:b/>
          <w:bCs/>
          <w:sz w:val="24"/>
          <w:szCs w:val="24"/>
        </w:rPr>
        <w:t>1983</w:t>
      </w:r>
      <w:r>
        <w:rPr>
          <w:rFonts w:cs="Times New Roman" w:ascii="Times New Roman" w:hAnsi="Times New Roman"/>
          <w:sz w:val="24"/>
          <w:szCs w:val="24"/>
        </w:rPr>
        <w:t xml:space="preserve">, </w:t>
      </w:r>
      <w:r>
        <w:rPr>
          <w:rFonts w:cs="Times New Roman" w:ascii="Times New Roman" w:hAnsi="Times New Roman"/>
          <w:i/>
          <w:iCs/>
          <w:sz w:val="24"/>
          <w:szCs w:val="24"/>
        </w:rPr>
        <w:t>56</w:t>
      </w:r>
      <w:r>
        <w:rPr>
          <w:rFonts w:cs="Times New Roman" w:ascii="Times New Roman" w:hAnsi="Times New Roman"/>
          <w:sz w:val="24"/>
          <w:szCs w:val="24"/>
        </w:rPr>
        <w:t xml:space="preserve"> (10), 3159–3164.</w:t>
      </w:r>
    </w:p>
    <w:p>
      <w:pPr>
        <w:pStyle w:val="Normal"/>
        <w:widowControl w:val="false"/>
        <w:spacing w:lineRule="auto" w:line="360" w:before="0" w:after="0"/>
        <w:ind w:left="640" w:hanging="64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0"/>
        <w:jc w:val="both"/>
        <w:rPr/>
      </w:pPr>
      <w:r>
        <w:rPr/>
      </w:r>
    </w:p>
    <w:sectPr>
      <w:type w:val="nextPage"/>
      <w:pgSz w:w="11906" w:h="16838"/>
      <w:pgMar w:left="1701" w:right="850" w:header="0" w:top="1134" w:footer="0" w:bottom="1134" w:gutter="0"/>
      <w:pgNumType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xenia" w:date="2018-08-25T10:23:00Z" w:initials="x">
    <w:p>
      <w:r>
        <w:rPr>
          <w:rFonts w:ascii="Liberation Serif" w:hAnsi="Liberation Serif" w:eastAsia="DejaVu Sans" w:cs="DejaVu Sans"/>
          <w:sz w:val="24"/>
          <w:szCs w:val="24"/>
          <w:lang w:val="en-US" w:eastAsia="en-US" w:bidi="en-US"/>
        </w:rPr>
        <w:t>Название?</w:t>
      </w:r>
    </w:p>
  </w:comment>
  <w:comment w:id="1" w:author="xenia" w:date="2018-08-25T10:15:00Z" w:initials="x">
    <w:p>
      <w:r>
        <w:rPr>
          <w:rFonts w:ascii="Liberation Serif" w:hAnsi="Liberation Serif" w:eastAsia="DejaVu Sans" w:cs="DejaVu Sans"/>
          <w:sz w:val="24"/>
          <w:szCs w:val="24"/>
          <w:lang w:val="en-US" w:eastAsia="en-US" w:bidi="en-US"/>
        </w:rPr>
        <w:t>Какие фракции</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C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5"/>
    <w:uiPriority w:val="99"/>
    <w:semiHidden/>
    <w:qFormat/>
    <w:rsid w:val="00757180"/>
    <w:rPr>
      <w:rFonts w:ascii="Lucida Grande CY" w:hAnsi="Lucida Grande CY"/>
      <w:sz w:val="18"/>
      <w:szCs w:val="18"/>
    </w:rPr>
  </w:style>
  <w:style w:type="character" w:styleId="PlaceholderText">
    <w:name w:val="Placeholder Text"/>
    <w:basedOn w:val="DefaultParagraphFont"/>
    <w:uiPriority w:val="99"/>
    <w:semiHidden/>
    <w:qFormat/>
    <w:rsid w:val="00786a6a"/>
    <w:rPr>
      <w:color w:val="808080"/>
    </w:rPr>
  </w:style>
  <w:style w:type="character" w:styleId="Style15">
    <w:name w:val="Интернет-ссылка"/>
    <w:basedOn w:val="DefaultParagraphFont"/>
    <w:uiPriority w:val="99"/>
    <w:semiHidden/>
    <w:unhideWhenUsed/>
    <w:rsid w:val="00b771da"/>
    <w:rPr>
      <w:color w:val="0000FF"/>
      <w:u w:val="single"/>
    </w:rPr>
  </w:style>
  <w:style w:type="character" w:styleId="Annotationreference">
    <w:name w:val="annotation reference"/>
    <w:basedOn w:val="DefaultParagraphFont"/>
    <w:uiPriority w:val="99"/>
    <w:semiHidden/>
    <w:unhideWhenUsed/>
    <w:qFormat/>
    <w:rsid w:val="00345e00"/>
    <w:rPr>
      <w:sz w:val="18"/>
      <w:szCs w:val="18"/>
    </w:rPr>
  </w:style>
  <w:style w:type="character" w:styleId="Style16" w:customStyle="1">
    <w:name w:val="Текст примечания Знак"/>
    <w:basedOn w:val="DefaultParagraphFont"/>
    <w:link w:val="ab"/>
    <w:uiPriority w:val="99"/>
    <w:semiHidden/>
    <w:qFormat/>
    <w:rsid w:val="00345e00"/>
    <w:rPr>
      <w:sz w:val="24"/>
      <w:szCs w:val="24"/>
    </w:rPr>
  </w:style>
  <w:style w:type="character" w:styleId="Style17" w:customStyle="1">
    <w:name w:val="Тема примечания Знак"/>
    <w:basedOn w:val="Style16"/>
    <w:link w:val="ad"/>
    <w:uiPriority w:val="99"/>
    <w:semiHidden/>
    <w:qFormat/>
    <w:rsid w:val="00345e00"/>
    <w:rPr>
      <w:b/>
      <w:bCs/>
      <w:sz w:val="20"/>
      <w:szCs w:val="2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8">
    <w:name w:val="Заголовок"/>
    <w:basedOn w:val="Normal"/>
    <w:next w:val="Style19"/>
    <w:qFormat/>
    <w:pPr>
      <w:keepNext/>
      <w:spacing w:before="240" w:after="120"/>
    </w:pPr>
    <w:rPr>
      <w:rFonts w:ascii="Liberation Sans" w:hAnsi="Liberation Sans" w:eastAsia="Noto Sans CJK SC DemiLight" w:cs="FreeSans"/>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NoSpacing">
    <w:name w:val="No Spacing"/>
    <w:uiPriority w:val="1"/>
    <w:qFormat/>
    <w:rsid w:val="00fd030b"/>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BalloonText">
    <w:name w:val="Balloon Text"/>
    <w:basedOn w:val="Normal"/>
    <w:link w:val="a6"/>
    <w:uiPriority w:val="99"/>
    <w:semiHidden/>
    <w:unhideWhenUsed/>
    <w:qFormat/>
    <w:rsid w:val="00757180"/>
    <w:pPr>
      <w:spacing w:lineRule="auto" w:line="240" w:before="0" w:after="0"/>
    </w:pPr>
    <w:rPr>
      <w:rFonts w:ascii="Lucida Grande CY" w:hAnsi="Lucida Grande CY"/>
      <w:sz w:val="18"/>
      <w:szCs w:val="18"/>
    </w:rPr>
  </w:style>
  <w:style w:type="paragraph" w:styleId="ListParagraph">
    <w:name w:val="List Paragraph"/>
    <w:basedOn w:val="Normal"/>
    <w:uiPriority w:val="34"/>
    <w:qFormat/>
    <w:rsid w:val="001a4e38"/>
    <w:pPr>
      <w:spacing w:before="0" w:after="160"/>
      <w:ind w:left="720" w:hanging="0"/>
      <w:contextualSpacing/>
    </w:pPr>
    <w:rPr/>
  </w:style>
  <w:style w:type="paragraph" w:styleId="Annotationtext">
    <w:name w:val="annotation text"/>
    <w:basedOn w:val="Normal"/>
    <w:link w:val="ac"/>
    <w:uiPriority w:val="99"/>
    <w:semiHidden/>
    <w:unhideWhenUsed/>
    <w:qFormat/>
    <w:rsid w:val="00345e00"/>
    <w:pPr>
      <w:spacing w:lineRule="auto" w:line="240"/>
    </w:pPr>
    <w:rPr>
      <w:sz w:val="24"/>
      <w:szCs w:val="24"/>
    </w:rPr>
  </w:style>
  <w:style w:type="paragraph" w:styleId="Annotationsubject">
    <w:name w:val="annotation subject"/>
    <w:basedOn w:val="Annotationtext"/>
    <w:link w:val="ae"/>
    <w:uiPriority w:val="99"/>
    <w:semiHidden/>
    <w:unhideWhenUsed/>
    <w:qFormat/>
    <w:rsid w:val="00345e00"/>
    <w:pPr/>
    <w:rPr>
      <w:b/>
      <w:bCs/>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5f7b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tif"/><Relationship Id="rId7" Type="http://schemas.openxmlformats.org/officeDocument/2006/relationships/oleObject" Target="embeddings/oleObject1.bin"/><Relationship Id="rId8" Type="http://schemas.openxmlformats.org/officeDocument/2006/relationships/image" Target="media/image6.emf"/><Relationship Id="rId9" Type="http://schemas.openxmlformats.org/officeDocument/2006/relationships/oleObject" Target="embeddings/oleObject2.bin"/><Relationship Id="rId10" Type="http://schemas.openxmlformats.org/officeDocument/2006/relationships/image" Target="media/image7.emf"/><Relationship Id="rId11" Type="http://schemas.openxmlformats.org/officeDocument/2006/relationships/image" Target="media/image8.png"/><Relationship Id="rId12" Type="http://schemas.openxmlformats.org/officeDocument/2006/relationships/image" Target="media/image9.wmf"/><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2EA7-E7E3-4C05-8017-D91F5196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LibreOffice_project/20m0$Build-2</Application>
  <Pages>14</Pages>
  <Words>8472</Words>
  <Characters>44894</Characters>
  <CharactersWithSpaces>52787</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2018-09-12T05:00:00Z</dcterms:created>
  <dc:creator>Ксения Станкевич</dc:creator>
  <dc:description/>
  <dc:language>ru-RU</dc:language>
  <cp:lastModifiedBy>Viktor D. Filimonov</cp:lastModifiedBy>
  <dcterms:modified xsi:type="dcterms:W3CDTF">2018-09-12T05:00:00Z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http://www.zotero.org/styles/the-journal-of-organic-chemistry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http://www.zotero.org/styles/harvard1</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http://www.zotero.org/styles/gost-r-7-0-5-2008</vt:lpwstr>
  </property>
  <property fmtid="{D5CDD505-2E9C-101B-9397-08002B2CF9AE}" pid="17" name="Mendeley Recent Style Id 9_1">
    <vt:lpwstr>http://www.zotero.org/styles/the-journal-of-organic-chemistry</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Sociological Association</vt:lpwstr>
  </property>
  <property fmtid="{D5CDD505-2E9C-101B-9397-08002B2CF9AE}" pid="21" name="Mendeley Recent Style Name 3_1">
    <vt:lpwstr>Chicago Manual of Style 16th edition (author-date)</vt:lpwstr>
  </property>
  <property fmtid="{D5CDD505-2E9C-101B-9397-08002B2CF9AE}" pid="22" name="Mendeley Recent Style Name 4_1">
    <vt:lpwstr>Harvard reference format 1 (deprecated)</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Nature</vt:lpwstr>
  </property>
  <property fmtid="{D5CDD505-2E9C-101B-9397-08002B2CF9AE}" pid="26" name="Mendeley Recent Style Name 8_1">
    <vt:lpwstr>Russian GOST R 7.0.5-2008 (Russian)</vt:lpwstr>
  </property>
  <property fmtid="{D5CDD505-2E9C-101B-9397-08002B2CF9AE}" pid="27" name="Mendeley Recent Style Name 9_1">
    <vt:lpwstr>The Journal of Organic Chemistry</vt:lpwstr>
  </property>
  <property fmtid="{D5CDD505-2E9C-101B-9397-08002B2CF9AE}" pid="28" name="Mendeley Unique User Id_1">
    <vt:lpwstr>7e2ed20f-18fb-37cc-bcc9-3096c69e1b8b</vt:lpwstr>
  </property>
  <property fmtid="{D5CDD505-2E9C-101B-9397-08002B2CF9AE}" pid="29" name="ScaleCrop">
    <vt:bool>0</vt:bool>
  </property>
  <property fmtid="{D5CDD505-2E9C-101B-9397-08002B2CF9AE}" pid="30" name="ShareDoc">
    <vt:bool>0</vt:bool>
  </property>
</Properties>
</file>