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BÁO CÁO KẾT QUẢ ĐÁNH GIÁ HỒ SƠ DỰ THẦU</w:t>
      </w:r>
    </w:p>
    <w:p>
      <w:r>
        <w:t xml:space="preserve">Gói thầu: Gói liên danh jv-e2e-1785298209245</w:t>
      </w:r>
    </w:p>
    <w:p>
      <w:r>
        <w:t xml:space="preserve">Giá trúng thầu: 400.000</w:t>
      </w:r>
    </w:p>
    <w:p>
      <w:r>
        <w:t xml:space="preserve"/>
      </w:r>
    </w:p>
    <w:p>
      <w:r>
        <w:t xml:space="preserve">Nhà thầu: Nhà thầu JV 1 jv-e2e-1785298209245</w:t>
      </w:r>
    </w:p>
    <w:p>
      <w:r>
        <w:t xml:space="preserve">Loại nhà thầu: Liên danh</w:t>
      </w:r>
    </w:p>
    <w:p>
      <w:r>
        <w:t xml:space="preserve">Giá đề nghị trúng thầu: 400000</w:t>
      </w:r>
    </w:p>
    <w:p>
      <w:r>
        <w:t xml:space="preserve"/>
      </w:r>
    </w:p>
    <w:p>
      <w:r>
        <w:t>Quyết định giá dưới 50%: Chấp thuận</w:t>
      </w:r>
    </w:p>
    <w:p>
      <w:r>
        <w:t xml:space="preserve"/>
      </w:r>
    </w:p>
    <w:p>
      <w:r>
        <w:t xml:space="preserve"/>
      </w:r>
    </w:p>
    <w:p>
      <w:r>
        <w:t xml:space="preserve">Thành viên: Nhà thầu JV 1 jv-e2e-1785298209245 — Đứng đầu liên danh</w:t>
      </w:r>
    </w:p>
    <w:p>
      <w:r>
        <w:t xml:space="preserve"/>
      </w:r>
    </w:p>
    <w:p>
      <w:r>
        <w:t xml:space="preserve">Thành viên: Nhà thầu JV 2 jv-e2e-1785298209245 — Thành viên liên danh</w:t>
      </w:r>
    </w:p>
    <w:p>
      <w:r>
        <w:t xml:space="preserve"/>
      </w:r>
    </w:p>
    <w:p>
      <w:r>
        <w:t xml:space="preserve">Thành viên: Nhà thầu JV 3 jv-e2e-1785298209245 — Thành viên liên danh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