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z w:val="84"/>
          <w:szCs w:val="84"/>
        </w:rPr>
      </w:pPr>
      <w:bookmarkStart w:colFirst="0" w:colLast="0" w:name="_nj23sjpj5u97" w:id="0"/>
      <w:bookmarkEnd w:id="0"/>
      <w:r w:rsidDel="00000000" w:rsidR="00000000" w:rsidRPr="00000000">
        <w:rPr>
          <w:rtl w:val="0"/>
        </w:rPr>
        <w:t xml:space="preserve">Study smarter, not harder</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000000"/>
          <w:sz w:val="26"/>
          <w:szCs w:val="26"/>
        </w:rPr>
      </w:pPr>
      <w:bookmarkStart w:colFirst="0" w:colLast="0" w:name="_dw2dac9r7xzm" w:id="1"/>
      <w:bookmarkEnd w:id="1"/>
      <w:r w:rsidDel="00000000" w:rsidR="00000000" w:rsidRPr="00000000">
        <w:rPr>
          <w:color w:val="000000"/>
          <w:rtl w:val="0"/>
        </w:rPr>
        <w:t xml:space="preserve">Learn how to ace your tests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drawing>
          <wp:anchor allowOverlap="1" behindDoc="0" distB="114300" distT="114300" distL="114300" distR="114300" hidden="0" layoutInCell="1" locked="0" relativeHeight="0" simplePos="0">
            <wp:simplePos x="0" y="0"/>
            <wp:positionH relativeFrom="page">
              <wp:posOffset>1209675</wp:posOffset>
            </wp:positionH>
            <wp:positionV relativeFrom="page">
              <wp:posOffset>2352675</wp:posOffset>
            </wp:positionV>
            <wp:extent cx="5348288" cy="53482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48288" cy="5348288"/>
                    </a:xfrm>
                    <a:prstGeom prst="rect"/>
                    <a:ln/>
                  </pic:spPr>
                </pic:pic>
              </a:graphicData>
            </a:graphic>
          </wp:anchor>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320" w:before="320" w:line="480" w:lineRule="auto"/>
        <w:jc w:val="cente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before="400" w:lineRule="auto"/>
        <w:jc w:val="center"/>
        <w:rPr>
          <w:b w:val="1"/>
          <w:bCs w:val="1"/>
          <w:color w:val="783f04"/>
          <w:sz w:val="36"/>
          <w:szCs w:val="36"/>
        </w:rPr>
      </w:pPr>
      <w:r w:rsidDel="00000000" w:rsidR="00000000" w:rsidRPr="00000000">
        <w:rPr>
          <w:b w:val="1"/>
          <w:bCs w:val="1"/>
          <w:color w:val="783f04"/>
          <w:sz w:val="36"/>
          <w:szCs w:val="36"/>
          <w:rtl w:val="0"/>
        </w:rPr>
        <w:t xml:space="preserve">Marco Hernandez</w:t>
      </w:r>
    </w:p>
    <w:p w:rsidR="00000000" w:rsidDel="00000000" w:rsidP="00000000" w:rsidRDefault="00000000" w:rsidRPr="00000000" w14:paraId="00000010">
      <w:pPr>
        <w:pStyle w:val="Heading3"/>
        <w:spacing w:after="80" w:before="280" w:line="312" w:lineRule="auto"/>
        <w:jc w:val="both"/>
        <w:rPr>
          <w:rFonts w:ascii="Architects Daughter" w:cs="Architects Daughter" w:eastAsia="Architects Daughter" w:hAnsi="Architects Daughter"/>
          <w:color w:val="000000"/>
          <w:sz w:val="26"/>
          <w:szCs w:val="26"/>
        </w:rPr>
      </w:pPr>
      <w:bookmarkStart w:colFirst="0" w:colLast="0" w:name="_jn3i5oa49sso" w:id="2"/>
      <w:bookmarkEnd w:id="2"/>
      <w:r w:rsidDel="00000000" w:rsidR="00000000" w:rsidRPr="00000000">
        <w:rPr>
          <w:rFonts w:ascii="Architects Daughter" w:cs="Architects Daughter" w:eastAsia="Architects Daughter" w:hAnsi="Architects Daughter"/>
          <w:color w:val="000000"/>
          <w:sz w:val="26"/>
          <w:szCs w:val="26"/>
          <w:rtl w:val="0"/>
        </w:rPr>
        <w:t xml:space="preserve">1. Active Recall: Train Your Brain Like a Muscle</w:t>
      </w:r>
    </w:p>
    <w:p w:rsidR="00000000" w:rsidDel="00000000" w:rsidP="00000000" w:rsidRDefault="00000000" w:rsidRPr="00000000" w14:paraId="00000011">
      <w:pPr>
        <w:spacing w:after="240" w:before="240" w:lineRule="auto"/>
        <w:jc w:val="both"/>
        <w:rPr>
          <w:rFonts w:ascii="Architects Daughter" w:cs="Architects Daughter" w:eastAsia="Architects Daughter" w:hAnsi="Architects Daughter"/>
          <w:color w:val="000000"/>
        </w:rPr>
      </w:pPr>
      <w:r w:rsidDel="00000000" w:rsidR="00000000" w:rsidRPr="00000000">
        <w:rPr>
          <w:rFonts w:ascii="Architects Daughter" w:cs="Architects Daughter" w:eastAsia="Architects Daughter" w:hAnsi="Architects Daughter"/>
          <w:color w:val="000000"/>
          <w:rtl w:val="0"/>
        </w:rPr>
        <w:t xml:space="preserve">Active recall is one of the most effective study techniques. It forces your brain to retrieve information instead of simply recognizing it. Many students reread notes or highlight textbooks, but this actually creates a false sense of understanding. You might feel familiar with the material, but you may not actually remember it during a test.</w:t>
      </w:r>
    </w:p>
    <w:p w:rsidR="00000000" w:rsidDel="00000000" w:rsidP="00000000" w:rsidRDefault="00000000" w:rsidRPr="00000000" w14:paraId="00000012">
      <w:pPr>
        <w:spacing w:after="240" w:before="240" w:lineRule="auto"/>
        <w:jc w:val="both"/>
        <w:rPr>
          <w:rFonts w:ascii="Architects Daughter" w:cs="Architects Daughter" w:eastAsia="Architects Daughter" w:hAnsi="Architects Daughter"/>
          <w:color w:val="000000"/>
        </w:rPr>
      </w:pPr>
      <w:r w:rsidDel="00000000" w:rsidR="00000000" w:rsidRPr="00000000">
        <w:rPr>
          <w:rFonts w:ascii="Architects Daughter" w:cs="Architects Daughter" w:eastAsia="Architects Daughter" w:hAnsi="Architects Daughter"/>
          <w:color w:val="000000"/>
          <w:rtl w:val="0"/>
        </w:rPr>
        <w:t xml:space="preserve">With active recall, you close your book and try to remember the information on your own. For example, after studying a topic, you can write down everything you remember, answer practice questions, or quiz yourself using flashcards. This process strengthens neural connections in your brain, making it easier to access that information later.</w:t>
      </w:r>
    </w:p>
    <w:p w:rsidR="00000000" w:rsidDel="00000000" w:rsidP="00000000" w:rsidRDefault="00000000" w:rsidRPr="00000000" w14:paraId="00000013">
      <w:pPr>
        <w:spacing w:after="240" w:before="240" w:lineRule="auto"/>
        <w:jc w:val="both"/>
        <w:rPr>
          <w:rFonts w:ascii="Architects Daughter" w:cs="Architects Daughter" w:eastAsia="Architects Daughter" w:hAnsi="Architects Daughter"/>
          <w:color w:val="000000"/>
        </w:rPr>
      </w:pPr>
      <w:r w:rsidDel="00000000" w:rsidR="00000000" w:rsidRPr="00000000">
        <w:rPr>
          <w:rFonts w:ascii="Architects Daughter" w:cs="Architects Daughter" w:eastAsia="Architects Daughter" w:hAnsi="Architects Daughter"/>
          <w:color w:val="000000"/>
          <w:rtl w:val="0"/>
        </w:rPr>
        <w:t xml:space="preserve">Over time, this method not only improves memory but also builds confidence, because you are practicing the exact skill you need during exams: recalling information without help.</w:t>
      </w:r>
    </w:p>
    <w:p w:rsidR="00000000" w:rsidDel="00000000" w:rsidP="00000000" w:rsidRDefault="00000000" w:rsidRPr="00000000" w14:paraId="00000014">
      <w:pPr>
        <w:pStyle w:val="Heading3"/>
        <w:spacing w:after="80" w:before="280" w:line="312" w:lineRule="auto"/>
        <w:jc w:val="both"/>
        <w:rPr>
          <w:rFonts w:ascii="Architects Daughter" w:cs="Architects Daughter" w:eastAsia="Architects Daughter" w:hAnsi="Architects Daughter"/>
          <w:color w:val="000000"/>
          <w:sz w:val="26"/>
          <w:szCs w:val="26"/>
        </w:rPr>
      </w:pPr>
      <w:bookmarkStart w:colFirst="0" w:colLast="0" w:name="_o46kz2b2k4rw" w:id="3"/>
      <w:bookmarkEnd w:id="3"/>
      <w:r w:rsidDel="00000000" w:rsidR="00000000" w:rsidRPr="00000000">
        <w:rPr>
          <w:rFonts w:ascii="Architects Daughter" w:cs="Architects Daughter" w:eastAsia="Architects Daughter" w:hAnsi="Architects Daughter"/>
          <w:color w:val="000000"/>
          <w:sz w:val="26"/>
          <w:szCs w:val="26"/>
          <w:rtl w:val="0"/>
        </w:rPr>
        <w:t xml:space="preserve">2. The Pomodoro Technique: Master Focus and Avoid Burnout</w:t>
      </w:r>
    </w:p>
    <w:p w:rsidR="00000000" w:rsidDel="00000000" w:rsidP="00000000" w:rsidRDefault="00000000" w:rsidRPr="00000000" w14:paraId="00000015">
      <w:pPr>
        <w:spacing w:after="240" w:before="240" w:lineRule="auto"/>
        <w:jc w:val="both"/>
        <w:rPr>
          <w:rFonts w:ascii="Architects Daughter" w:cs="Architects Daughter" w:eastAsia="Architects Daughter" w:hAnsi="Architects Daughter"/>
          <w:color w:val="000000"/>
        </w:rPr>
      </w:pPr>
      <w:r w:rsidDel="00000000" w:rsidR="00000000" w:rsidRPr="00000000">
        <w:rPr>
          <w:rFonts w:ascii="Architects Daughter" w:cs="Architects Daughter" w:eastAsia="Architects Daughter" w:hAnsi="Architects Daughter"/>
          <w:color w:val="000000"/>
          <w:rtl w:val="0"/>
        </w:rPr>
        <w:t xml:space="preserve">One of the biggest challenges students face is staying focused for long periods. The Pomodoro Technique solves this by breaking study time into short, manageable intervals. Typically, you study for 25 minutes and then take a 5-minute break. After completing four cycles, you take a longer break of 15–30 minutes.</w:t>
      </w:r>
    </w:p>
    <w:p w:rsidR="00000000" w:rsidDel="00000000" w:rsidP="00000000" w:rsidRDefault="00000000" w:rsidRPr="00000000" w14:paraId="00000016">
      <w:pPr>
        <w:spacing w:after="240" w:before="240" w:lineRule="auto"/>
        <w:jc w:val="both"/>
        <w:rPr>
          <w:rFonts w:ascii="Architects Daughter" w:cs="Architects Daughter" w:eastAsia="Architects Daughter" w:hAnsi="Architects Daughter"/>
          <w:color w:val="000000"/>
        </w:rPr>
      </w:pPr>
      <w:r w:rsidDel="00000000" w:rsidR="00000000" w:rsidRPr="00000000">
        <w:rPr>
          <w:rFonts w:ascii="Architects Daughter" w:cs="Architects Daughter" w:eastAsia="Architects Daughter" w:hAnsi="Architects Daughter"/>
          <w:color w:val="000000"/>
          <w:rtl w:val="0"/>
        </w:rPr>
        <w:t xml:space="preserve">This method works because it matches how your brain naturally focuses. Instead of forcing yourself to concentrate for hours, you work in short bursts of high productivity. Knowing that a break is coming soon also keeps you motivated and reduces procrastination.</w:t>
      </w:r>
    </w:p>
    <w:p w:rsidR="00000000" w:rsidDel="00000000" w:rsidP="00000000" w:rsidRDefault="00000000" w:rsidRPr="00000000" w14:paraId="00000017">
      <w:pPr>
        <w:spacing w:after="240" w:before="240" w:lineRule="auto"/>
        <w:jc w:val="both"/>
        <w:rPr>
          <w:rFonts w:ascii="Architects Daughter" w:cs="Architects Daughter" w:eastAsia="Architects Daughter" w:hAnsi="Architects Daughter"/>
          <w:color w:val="000000"/>
        </w:rPr>
      </w:pPr>
      <w:r w:rsidDel="00000000" w:rsidR="00000000" w:rsidRPr="00000000">
        <w:rPr>
          <w:rFonts w:ascii="Architects Daughter" w:cs="Architects Daughter" w:eastAsia="Architects Daughter" w:hAnsi="Architects Daughter"/>
          <w:color w:val="000000"/>
          <w:rtl w:val="0"/>
        </w:rPr>
        <w:t xml:space="preserve">Additionally, regular breaks prevent mental fatigue, which means you can maintain a high level of performance throughout your study session. Over time, this leads to more efficient learning and less stress.</w:t>
      </w:r>
    </w:p>
    <w:p w:rsidR="00000000" w:rsidDel="00000000" w:rsidP="00000000" w:rsidRDefault="00000000" w:rsidRPr="00000000" w14:paraId="00000018">
      <w:pPr>
        <w:pStyle w:val="Heading3"/>
        <w:spacing w:after="80" w:before="280" w:line="312" w:lineRule="auto"/>
        <w:jc w:val="both"/>
        <w:rPr>
          <w:rFonts w:ascii="Architects Daughter" w:cs="Architects Daughter" w:eastAsia="Architects Daughter" w:hAnsi="Architects Daughter"/>
          <w:color w:val="000000"/>
          <w:sz w:val="26"/>
          <w:szCs w:val="26"/>
        </w:rPr>
      </w:pPr>
      <w:bookmarkStart w:colFirst="0" w:colLast="0" w:name="_6epicurqnsw" w:id="4"/>
      <w:bookmarkEnd w:id="4"/>
      <w:r w:rsidDel="00000000" w:rsidR="00000000" w:rsidRPr="00000000">
        <w:rPr>
          <w:rFonts w:ascii="Architects Daughter" w:cs="Architects Daughter" w:eastAsia="Architects Daughter" w:hAnsi="Architects Daughter"/>
          <w:color w:val="000000"/>
          <w:sz w:val="26"/>
          <w:szCs w:val="26"/>
          <w:rtl w:val="0"/>
        </w:rPr>
        <w:t xml:space="preserve">3. Spaced Repetition: Beat Forgetting Over Time</w:t>
      </w:r>
    </w:p>
    <w:p w:rsidR="00000000" w:rsidDel="00000000" w:rsidP="00000000" w:rsidRDefault="00000000" w:rsidRPr="00000000" w14:paraId="00000019">
      <w:pPr>
        <w:spacing w:after="240" w:before="240" w:lineRule="auto"/>
        <w:jc w:val="both"/>
        <w:rPr>
          <w:rFonts w:ascii="Architects Daughter" w:cs="Architects Daughter" w:eastAsia="Architects Daughter" w:hAnsi="Architects Daughter"/>
          <w:color w:val="000000"/>
        </w:rPr>
      </w:pPr>
      <w:r w:rsidDel="00000000" w:rsidR="00000000" w:rsidRPr="00000000">
        <w:rPr>
          <w:rFonts w:ascii="Architects Daughter" w:cs="Architects Daughter" w:eastAsia="Architects Daughter" w:hAnsi="Architects Daughter"/>
          <w:color w:val="000000"/>
          <w:rtl w:val="0"/>
        </w:rPr>
        <w:t xml:space="preserve">Cramming the night before an exam might help you pass, but you will likely forget the information quickly. Spaced repetition is a technique that involves reviewing material over increasing intervals of time—such as after one day, three days, one week, and so on.</w:t>
      </w:r>
    </w:p>
    <w:p w:rsidR="00000000" w:rsidDel="00000000" w:rsidP="00000000" w:rsidRDefault="00000000" w:rsidRPr="00000000" w14:paraId="0000001A">
      <w:pPr>
        <w:spacing w:after="240" w:before="240" w:lineRule="auto"/>
        <w:jc w:val="both"/>
        <w:rPr>
          <w:rFonts w:ascii="Architects Daughter" w:cs="Architects Daughter" w:eastAsia="Architects Daughter" w:hAnsi="Architects Daughter"/>
          <w:color w:val="000000"/>
        </w:rPr>
      </w:pPr>
      <w:r w:rsidDel="00000000" w:rsidR="00000000" w:rsidRPr="00000000">
        <w:rPr>
          <w:rFonts w:ascii="Architects Daughter" w:cs="Architects Daughter" w:eastAsia="Architects Daughter" w:hAnsi="Architects Daughter"/>
          <w:color w:val="000000"/>
          <w:rtl w:val="0"/>
        </w:rPr>
        <w:t xml:space="preserve">This method is based on the “forgetting curve,” which shows that we forget information rapidly unless we revisit it. Each time you review the material, your brain strengthens the memory and slows down the forgetting process.</w:t>
      </w:r>
    </w:p>
    <w:p w:rsidR="00000000" w:rsidDel="00000000" w:rsidP="00000000" w:rsidRDefault="00000000" w:rsidRPr="00000000" w14:paraId="0000001B">
      <w:pPr>
        <w:spacing w:after="240" w:before="240" w:lineRule="auto"/>
        <w:jc w:val="both"/>
        <w:rPr>
          <w:rFonts w:ascii="Architects Daughter" w:cs="Architects Daughter" w:eastAsia="Architects Daughter" w:hAnsi="Architects Daughter"/>
          <w:color w:val="000000"/>
        </w:rPr>
      </w:pPr>
      <w:r w:rsidDel="00000000" w:rsidR="00000000" w:rsidRPr="00000000">
        <w:rPr>
          <w:rFonts w:ascii="Architects Daughter" w:cs="Architects Daughter" w:eastAsia="Architects Daughter" w:hAnsi="Architects Daughter"/>
          <w:color w:val="000000"/>
          <w:rtl w:val="0"/>
        </w:rPr>
        <w:t xml:space="preserve">For example, instead of studying a topic once for two hours, you could study it for shorter periods across multiple days. This not only improves long-term retention but also makes studying feel less overwhelming.</w:t>
      </w:r>
    </w:p>
    <w:p w:rsidR="00000000" w:rsidDel="00000000" w:rsidP="00000000" w:rsidRDefault="00000000" w:rsidRPr="00000000" w14:paraId="0000001C">
      <w:pPr>
        <w:spacing w:after="240" w:before="240" w:lineRule="auto"/>
        <w:jc w:val="both"/>
        <w:rPr>
          <w:rFonts w:ascii="Architects Daughter" w:cs="Architects Daughter" w:eastAsia="Architects Daughter" w:hAnsi="Architects Daughter"/>
          <w:color w:val="000000"/>
        </w:rPr>
      </w:pPr>
      <w:r w:rsidDel="00000000" w:rsidR="00000000" w:rsidRPr="00000000">
        <w:rPr>
          <w:rFonts w:ascii="Architects Daughter" w:cs="Architects Daughter" w:eastAsia="Architects Daughter" w:hAnsi="Architects Daughter"/>
          <w:color w:val="000000"/>
          <w:rtl w:val="0"/>
        </w:rPr>
        <w:t xml:space="preserve">Spaced repetition is especially useful for subjects that require memorization, such as vocabulary, formulas, or historical facts.</w:t>
      </w:r>
    </w:p>
    <w:p w:rsidR="00000000" w:rsidDel="00000000" w:rsidP="00000000" w:rsidRDefault="00000000" w:rsidRPr="00000000" w14:paraId="0000001D">
      <w:pPr>
        <w:pStyle w:val="Heading3"/>
        <w:spacing w:after="80" w:before="280" w:line="312" w:lineRule="auto"/>
        <w:jc w:val="both"/>
        <w:rPr>
          <w:rFonts w:ascii="Architects Daughter" w:cs="Architects Daughter" w:eastAsia="Architects Daughter" w:hAnsi="Architects Daughter"/>
          <w:color w:val="000000"/>
          <w:sz w:val="26"/>
          <w:szCs w:val="26"/>
        </w:rPr>
      </w:pPr>
      <w:bookmarkStart w:colFirst="0" w:colLast="0" w:name="_36qwzjim576a" w:id="5"/>
      <w:bookmarkEnd w:id="5"/>
      <w:r w:rsidDel="00000000" w:rsidR="00000000" w:rsidRPr="00000000">
        <w:rPr>
          <w:rFonts w:ascii="Architects Daughter" w:cs="Architects Daughter" w:eastAsia="Architects Daughter" w:hAnsi="Architects Daughter"/>
          <w:color w:val="000000"/>
          <w:sz w:val="26"/>
          <w:szCs w:val="26"/>
          <w:rtl w:val="0"/>
        </w:rPr>
        <w:t xml:space="preserve">Final Thoughts</w:t>
      </w:r>
    </w:p>
    <w:p w:rsidR="00000000" w:rsidDel="00000000" w:rsidP="00000000" w:rsidRDefault="00000000" w:rsidRPr="00000000" w14:paraId="0000001E">
      <w:pPr>
        <w:spacing w:after="240" w:before="240" w:lineRule="auto"/>
        <w:jc w:val="both"/>
        <w:rPr>
          <w:rFonts w:ascii="Architects Daughter" w:cs="Architects Daughter" w:eastAsia="Architects Daughter" w:hAnsi="Architects Daughter"/>
          <w:color w:val="000000"/>
        </w:rPr>
      </w:pPr>
      <w:r w:rsidDel="00000000" w:rsidR="00000000" w:rsidRPr="00000000">
        <w:rPr>
          <w:rFonts w:ascii="Architects Daughter" w:cs="Architects Daughter" w:eastAsia="Architects Daughter" w:hAnsi="Architects Daughter"/>
          <w:color w:val="000000"/>
          <w:rtl w:val="0"/>
        </w:rPr>
        <w:t xml:space="preserve">Studying smarter doesn’t mean using dozens of complicated techniques. In fact, mastering just a few strategies—like active recall, the Pomodoro Technique, and spaced repetition—can completely transform your academic performance. By using these methods consistently, students can learn more effectively, reduce stress, and achieve better results.</w:t>
      </w:r>
    </w:p>
    <w:p w:rsidR="00000000" w:rsidDel="00000000" w:rsidP="00000000" w:rsidRDefault="00000000" w:rsidRPr="00000000" w14:paraId="0000001F">
      <w:pPr>
        <w:spacing w:before="0" w:lineRule="auto"/>
        <w:jc w:val="both"/>
        <w:rPr>
          <w:rFonts w:ascii="Architects Daughter" w:cs="Architects Daughter" w:eastAsia="Architects Daughter" w:hAnsi="Architects Daughter"/>
          <w:color w:val="000000"/>
        </w:rPr>
      </w:pPr>
      <w:r w:rsidDel="00000000" w:rsidR="00000000" w:rsidRPr="00000000">
        <w:rPr>
          <w:rtl w:val="0"/>
        </w:rPr>
      </w:r>
    </w:p>
    <w:p w:rsidR="00000000" w:rsidDel="00000000" w:rsidP="00000000" w:rsidRDefault="00000000" w:rsidRPr="00000000" w14:paraId="00000020">
      <w:pPr>
        <w:pStyle w:val="Heading2"/>
        <w:spacing w:after="80" w:before="360" w:line="360" w:lineRule="auto"/>
        <w:ind w:left="0" w:firstLine="0"/>
        <w:jc w:val="both"/>
        <w:rPr>
          <w:rFonts w:ascii="Architects Daughter" w:cs="Architects Daughter" w:eastAsia="Architects Daughter" w:hAnsi="Architects Daughter"/>
          <w:b w:val="1"/>
          <w:bCs w:val="1"/>
          <w:color w:val="000000"/>
          <w:sz w:val="34"/>
          <w:szCs w:val="34"/>
        </w:rPr>
      </w:pPr>
      <w:bookmarkStart w:colFirst="0" w:colLast="0" w:name="_qk8q9gmpiuh7" w:id="6"/>
      <w:bookmarkEnd w:id="6"/>
      <w:r w:rsidDel="00000000" w:rsidR="00000000" w:rsidRPr="00000000">
        <w:rPr>
          <w:rFonts w:ascii="Architects Daughter" w:cs="Architects Daughter" w:eastAsia="Architects Daughter" w:hAnsi="Architects Daughter"/>
          <w:b w:val="1"/>
          <w:bCs w:val="1"/>
          <w:color w:val="000000"/>
          <w:sz w:val="34"/>
          <w:szCs w:val="34"/>
          <w:rtl w:val="0"/>
        </w:rPr>
        <w:t xml:space="preserve"> MLA 9 Bibliography</w:t>
      </w:r>
    </w:p>
    <w:p w:rsidR="00000000" w:rsidDel="00000000" w:rsidP="00000000" w:rsidRDefault="00000000" w:rsidRPr="00000000" w14:paraId="00000021">
      <w:pPr>
        <w:numPr>
          <w:ilvl w:val="0"/>
          <w:numId w:val="1"/>
        </w:numPr>
        <w:spacing w:after="0" w:afterAutospacing="0" w:before="240" w:line="276" w:lineRule="auto"/>
        <w:ind w:left="720" w:hanging="360"/>
        <w:jc w:val="both"/>
        <w:rPr>
          <w:rFonts w:ascii="Architects Daughter" w:cs="Architects Daughter" w:eastAsia="Architects Daughter" w:hAnsi="Architects Daughter"/>
          <w:color w:val="000000"/>
          <w:u w:val="none"/>
        </w:rPr>
      </w:pPr>
      <w:r w:rsidDel="00000000" w:rsidR="00000000" w:rsidRPr="00000000">
        <w:rPr>
          <w:rFonts w:ascii="Architects Daughter" w:cs="Architects Daughter" w:eastAsia="Architects Daughter" w:hAnsi="Architects Daughter"/>
          <w:color w:val="000000"/>
          <w:rtl w:val="0"/>
        </w:rPr>
        <w:t xml:space="preserve">Dunlosky, John, et al. “Improving Students’ Learning with Effective Learning Techniques.” </w:t>
      </w:r>
      <w:r w:rsidDel="00000000" w:rsidR="00000000" w:rsidRPr="00000000">
        <w:rPr>
          <w:rFonts w:ascii="Architects Daughter" w:cs="Architects Daughter" w:eastAsia="Architects Daughter" w:hAnsi="Architects Daughter"/>
          <w:i w:val="1"/>
          <w:iCs w:val="1"/>
          <w:color w:val="000000"/>
          <w:rtl w:val="0"/>
        </w:rPr>
        <w:t xml:space="preserve">Psychological Science in the Public Interest</w:t>
      </w:r>
      <w:r w:rsidDel="00000000" w:rsidR="00000000" w:rsidRPr="00000000">
        <w:rPr>
          <w:rFonts w:ascii="Architects Daughter" w:cs="Architects Daughter" w:eastAsia="Architects Daughter" w:hAnsi="Architects Daughter"/>
          <w:color w:val="000000"/>
          <w:rtl w:val="0"/>
        </w:rPr>
        <w:t xml:space="preserve">, vol. 14, no. 1, 2013, pp. 4–58.</w:t>
      </w:r>
    </w:p>
    <w:p w:rsidR="00000000" w:rsidDel="00000000" w:rsidP="00000000" w:rsidRDefault="00000000" w:rsidRPr="00000000" w14:paraId="00000022">
      <w:pPr>
        <w:numPr>
          <w:ilvl w:val="0"/>
          <w:numId w:val="1"/>
        </w:numPr>
        <w:spacing w:after="0" w:afterAutospacing="0" w:before="0" w:beforeAutospacing="0" w:line="276" w:lineRule="auto"/>
        <w:ind w:left="720" w:hanging="360"/>
        <w:jc w:val="both"/>
        <w:rPr>
          <w:rFonts w:ascii="Architects Daughter" w:cs="Architects Daughter" w:eastAsia="Architects Daughter" w:hAnsi="Architects Daughter"/>
          <w:color w:val="000000"/>
          <w:u w:val="none"/>
        </w:rPr>
      </w:pPr>
      <w:r w:rsidDel="00000000" w:rsidR="00000000" w:rsidRPr="00000000">
        <w:rPr>
          <w:rFonts w:ascii="Architects Daughter" w:cs="Architects Daughter" w:eastAsia="Architects Daughter" w:hAnsi="Architects Daughter"/>
          <w:color w:val="000000"/>
          <w:rtl w:val="0"/>
        </w:rPr>
        <w:t xml:space="preserve">Medina, John. </w:t>
      </w:r>
      <w:r w:rsidDel="00000000" w:rsidR="00000000" w:rsidRPr="00000000">
        <w:rPr>
          <w:rFonts w:ascii="Architects Daughter" w:cs="Architects Daughter" w:eastAsia="Architects Daughter" w:hAnsi="Architects Daughter"/>
          <w:i w:val="1"/>
          <w:iCs w:val="1"/>
          <w:color w:val="000000"/>
          <w:rtl w:val="0"/>
        </w:rPr>
        <w:t xml:space="preserve">Brain Rules: 12 Principles for Surviving and Thriving at Work, Home, and School</w:t>
      </w:r>
      <w:r w:rsidDel="00000000" w:rsidR="00000000" w:rsidRPr="00000000">
        <w:rPr>
          <w:rFonts w:ascii="Architects Daughter" w:cs="Architects Daughter" w:eastAsia="Architects Daughter" w:hAnsi="Architects Daughter"/>
          <w:color w:val="000000"/>
          <w:rtl w:val="0"/>
        </w:rPr>
        <w:t xml:space="preserve">. Pear Press, 2014.</w:t>
      </w:r>
    </w:p>
    <w:p w:rsidR="00000000" w:rsidDel="00000000" w:rsidP="00000000" w:rsidRDefault="00000000" w:rsidRPr="00000000" w14:paraId="00000023">
      <w:pPr>
        <w:numPr>
          <w:ilvl w:val="0"/>
          <w:numId w:val="1"/>
        </w:numPr>
        <w:spacing w:after="0" w:afterAutospacing="0" w:before="0" w:beforeAutospacing="0" w:line="276" w:lineRule="auto"/>
        <w:ind w:left="720" w:hanging="360"/>
        <w:jc w:val="both"/>
        <w:rPr>
          <w:rFonts w:ascii="Architects Daughter" w:cs="Architects Daughter" w:eastAsia="Architects Daughter" w:hAnsi="Architects Daughter"/>
          <w:color w:val="000000"/>
          <w:u w:val="none"/>
        </w:rPr>
      </w:pPr>
      <w:r w:rsidDel="00000000" w:rsidR="00000000" w:rsidRPr="00000000">
        <w:rPr>
          <w:rFonts w:ascii="Architects Daughter" w:cs="Architects Daughter" w:eastAsia="Architects Daughter" w:hAnsi="Architects Daughter"/>
          <w:color w:val="000000"/>
          <w:rtl w:val="0"/>
        </w:rPr>
        <w:t xml:space="preserve">Oakley, Barbara. </w:t>
      </w:r>
      <w:r w:rsidDel="00000000" w:rsidR="00000000" w:rsidRPr="00000000">
        <w:rPr>
          <w:rFonts w:ascii="Architects Daughter" w:cs="Architects Daughter" w:eastAsia="Architects Daughter" w:hAnsi="Architects Daughter"/>
          <w:i w:val="1"/>
          <w:iCs w:val="1"/>
          <w:color w:val="000000"/>
          <w:rtl w:val="0"/>
        </w:rPr>
        <w:t xml:space="preserve">A Mind for Numbers: How to Excel at Math and Science</w:t>
      </w:r>
      <w:r w:rsidDel="00000000" w:rsidR="00000000" w:rsidRPr="00000000">
        <w:rPr>
          <w:rFonts w:ascii="Architects Daughter" w:cs="Architects Daughter" w:eastAsia="Architects Daughter" w:hAnsi="Architects Daughter"/>
          <w:color w:val="000000"/>
          <w:rtl w:val="0"/>
        </w:rPr>
        <w:t xml:space="preserve">. TarcherPerigee, 2014.</w:t>
      </w:r>
    </w:p>
    <w:p w:rsidR="00000000" w:rsidDel="00000000" w:rsidP="00000000" w:rsidRDefault="00000000" w:rsidRPr="00000000" w14:paraId="00000024">
      <w:pPr>
        <w:numPr>
          <w:ilvl w:val="0"/>
          <w:numId w:val="1"/>
        </w:numPr>
        <w:spacing w:after="0" w:afterAutospacing="0" w:before="0" w:beforeAutospacing="0" w:line="276" w:lineRule="auto"/>
        <w:ind w:left="720" w:hanging="360"/>
        <w:jc w:val="both"/>
        <w:rPr>
          <w:rFonts w:ascii="Architects Daughter" w:cs="Architects Daughter" w:eastAsia="Architects Daughter" w:hAnsi="Architects Daughter"/>
          <w:color w:val="000000"/>
          <w:u w:val="none"/>
        </w:rPr>
      </w:pPr>
      <w:r w:rsidDel="00000000" w:rsidR="00000000" w:rsidRPr="00000000">
        <w:rPr>
          <w:rFonts w:ascii="Architects Daughter" w:cs="Architects Daughter" w:eastAsia="Architects Daughter" w:hAnsi="Architects Daughter"/>
          <w:color w:val="000000"/>
          <w:rtl w:val="0"/>
        </w:rPr>
        <w:t xml:space="preserve">Purdue University. “MLA Formatting and Style Guide.” </w:t>
      </w:r>
      <w:r w:rsidDel="00000000" w:rsidR="00000000" w:rsidRPr="00000000">
        <w:rPr>
          <w:rFonts w:ascii="Architects Daughter" w:cs="Architects Daughter" w:eastAsia="Architects Daughter" w:hAnsi="Architects Daughter"/>
          <w:i w:val="1"/>
          <w:iCs w:val="1"/>
          <w:color w:val="000000"/>
          <w:rtl w:val="0"/>
        </w:rPr>
        <w:t xml:space="preserve">Purdue OWL</w:t>
      </w:r>
      <w:r w:rsidDel="00000000" w:rsidR="00000000" w:rsidRPr="00000000">
        <w:rPr>
          <w:rFonts w:ascii="Architects Daughter" w:cs="Architects Daughter" w:eastAsia="Architects Daughter" w:hAnsi="Architects Daughter"/>
          <w:color w:val="000000"/>
          <w:rtl w:val="0"/>
        </w:rPr>
        <w:t xml:space="preserve">, owl.purdue.edu/owl/research_and_citation/mla_style/mla_formatting_and_style_guide.html</w:t>
      </w:r>
    </w:p>
    <w:p w:rsidR="00000000" w:rsidDel="00000000" w:rsidP="00000000" w:rsidRDefault="00000000" w:rsidRPr="00000000" w14:paraId="00000025">
      <w:pPr>
        <w:numPr>
          <w:ilvl w:val="0"/>
          <w:numId w:val="1"/>
        </w:numPr>
        <w:spacing w:after="240" w:before="0" w:beforeAutospacing="0" w:line="276" w:lineRule="auto"/>
        <w:ind w:left="720" w:hanging="360"/>
        <w:jc w:val="both"/>
        <w:rPr>
          <w:rFonts w:ascii="Architects Daughter" w:cs="Architects Daughter" w:eastAsia="Architects Daughter" w:hAnsi="Architects Daughter"/>
          <w:color w:val="000000"/>
          <w:u w:val="none"/>
        </w:rPr>
      </w:pPr>
      <w:r w:rsidDel="00000000" w:rsidR="00000000" w:rsidRPr="00000000">
        <w:rPr>
          <w:rFonts w:ascii="Architects Daughter" w:cs="Architects Daughter" w:eastAsia="Architects Daughter" w:hAnsi="Architects Daughter"/>
          <w:color w:val="000000"/>
          <w:rtl w:val="0"/>
        </w:rPr>
        <w:t xml:space="preserve">Roediger, Henry L., and Mark A. McDaniel. </w:t>
      </w:r>
      <w:r w:rsidDel="00000000" w:rsidR="00000000" w:rsidRPr="00000000">
        <w:rPr>
          <w:rFonts w:ascii="Architects Daughter" w:cs="Architects Daughter" w:eastAsia="Architects Daughter" w:hAnsi="Architects Daughter"/>
          <w:i w:val="1"/>
          <w:iCs w:val="1"/>
          <w:color w:val="000000"/>
          <w:rtl w:val="0"/>
        </w:rPr>
        <w:t xml:space="preserve">Make It Stick: The Science of Successful Learning</w:t>
      </w:r>
      <w:r w:rsidDel="00000000" w:rsidR="00000000" w:rsidRPr="00000000">
        <w:rPr>
          <w:rFonts w:ascii="Architects Daughter" w:cs="Architects Daughter" w:eastAsia="Architects Daughter" w:hAnsi="Architects Daughter"/>
          <w:color w:val="000000"/>
          <w:rtl w:val="0"/>
        </w:rPr>
        <w:t xml:space="preserve">. Harvard University Press, 2014.</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jc w:val="center"/>
        <w:rPr>
          <w:color w:val="783f04"/>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footerReference r:id="rId7" w:type="default"/>
      <w:footerReference r:id="rId8"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chitects Daughter">
    <w:embedRegular w:fontKey="{00000000-0000-0000-0000-000000000000}" r:id="rId1" w:subsetted="0"/>
  </w:font>
  <w:font w:name="Oswald">
    <w:embedRegular w:fontKey="{00000000-0000-0000-0000-000000000000}" r:id="rId2" w:subsetted="0"/>
    <w:embedBold w:fontKey="{00000000-0000-0000-0000-000000000000}" r:id="rId3" w:subsetted="0"/>
  </w:font>
  <w:font w:name="Droid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Style w:val="Heading4"/>
      <w:pageBreakBefore w:val="0"/>
      <w:pBdr>
        <w:top w:space="0" w:sz="0" w:val="nil"/>
        <w:left w:space="0" w:sz="0" w:val="nil"/>
        <w:bottom w:space="0" w:sz="0" w:val="nil"/>
        <w:right w:space="0" w:sz="0" w:val="nil"/>
        <w:between w:space="0" w:sz="0" w:val="nil"/>
      </w:pBdr>
      <w:shd w:fill="auto" w:val="clear"/>
      <w:jc w:val="left"/>
      <w:rPr>
        <w:b w:val="1"/>
        <w:bCs w:val="1"/>
      </w:rPr>
    </w:pPr>
    <w:bookmarkStart w:colFirst="0" w:colLast="0" w:name="_37o5xb65948r" w:id="7"/>
    <w:bookmarkEnd w:id="7"/>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Style w:val="Heading4"/>
      <w:pageBreakBefore w:val="0"/>
      <w:pBdr>
        <w:top w:space="0" w:sz="0" w:val="nil"/>
        <w:left w:space="0" w:sz="0" w:val="nil"/>
        <w:bottom w:space="0" w:sz="0" w:val="nil"/>
        <w:right w:space="0" w:sz="0" w:val="nil"/>
        <w:between w:space="0" w:sz="0" w:val="nil"/>
      </w:pBdr>
      <w:shd w:fill="auto" w:val="clear"/>
      <w:rPr/>
    </w:pPr>
    <w:bookmarkStart w:colFirst="0" w:colLast="0" w:name="_y0ojsicse0ov" w:id="8"/>
    <w:bookmarkEnd w:id="8"/>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roid Serif" w:cs="Droid Serif" w:eastAsia="Droid Serif" w:hAnsi="Droid Serif"/>
        <w:color w:val="666666"/>
        <w:sz w:val="22"/>
        <w:szCs w:val="22"/>
        <w:lang w:val="es"/>
      </w:rPr>
    </w:rPrDefault>
    <w:pPrDefault>
      <w:pPr>
        <w:widowControl w:val="0"/>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Oswald" w:cs="Oswald" w:eastAsia="Oswald" w:hAnsi="Oswald"/>
      <w:color w:val="b45f06"/>
      <w:sz w:val="28"/>
      <w:szCs w:val="28"/>
    </w:rPr>
  </w:style>
  <w:style w:type="paragraph" w:styleId="Heading2">
    <w:name w:val="heading 2"/>
    <w:basedOn w:val="Normal"/>
    <w:next w:val="Normal"/>
    <w:pPr>
      <w:pageBreakBefore w:val="0"/>
      <w:spacing w:after="0" w:line="240" w:lineRule="auto"/>
    </w:pPr>
    <w:rPr>
      <w:rFonts w:ascii="Oswald" w:cs="Oswald" w:eastAsia="Oswald" w:hAnsi="Oswald"/>
      <w:color w:val="783f04"/>
    </w:rPr>
  </w:style>
  <w:style w:type="paragraph" w:styleId="Heading3">
    <w:name w:val="heading 3"/>
    <w:basedOn w:val="Normal"/>
    <w:next w:val="Normal"/>
    <w:pPr>
      <w:pageBreakBefore w:val="0"/>
      <w:spacing w:line="240" w:lineRule="auto"/>
      <w:jc w:val="center"/>
    </w:pPr>
    <w:rPr>
      <w:b w:val="1"/>
      <w:bCs w:val="1"/>
      <w:color w:val="783f04"/>
      <w:sz w:val="36"/>
      <w:szCs w:val="36"/>
    </w:rPr>
  </w:style>
  <w:style w:type="paragraph" w:styleId="Heading4">
    <w:name w:val="heading 4"/>
    <w:basedOn w:val="Normal"/>
    <w:next w:val="Normal"/>
    <w:pPr>
      <w:pageBreakBefore w:val="0"/>
    </w:pPr>
    <w:rPr>
      <w:rFonts w:ascii="Oswald" w:cs="Oswald" w:eastAsia="Oswald" w:hAnsi="Oswald"/>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line="240" w:lineRule="auto"/>
      <w:jc w:val="center"/>
    </w:pPr>
    <w:rPr>
      <w:rFonts w:ascii="Oswald" w:cs="Oswald" w:eastAsia="Oswald" w:hAnsi="Oswald"/>
      <w:color w:val="b45f06"/>
      <w:sz w:val="84"/>
      <w:szCs w:val="84"/>
    </w:rPr>
  </w:style>
  <w:style w:type="paragraph" w:styleId="Subtitle">
    <w:name w:val="Subtitle"/>
    <w:basedOn w:val="Normal"/>
    <w:next w:val="Normal"/>
    <w:pPr>
      <w:pageBreakBefore w:val="0"/>
      <w:spacing w:before="120" w:lineRule="auto"/>
      <w:jc w:val="center"/>
    </w:pPr>
    <w:rPr>
      <w:i w:val="1"/>
      <w:iCs w:val="1"/>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ArchitectsDaughter-regular.ttf"/><Relationship Id="rId2" Type="http://schemas.openxmlformats.org/officeDocument/2006/relationships/font" Target="fonts/Oswald-regular.ttf"/><Relationship Id="rId3"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