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Where Voices Turn Into Actions</w:t>
      </w:r>
      <w:r w:rsidDel="00000000" w:rsidR="00000000" w:rsidRPr="00000000">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114300</wp:posOffset>
            </wp:positionV>
            <wp:extent cx="2690813" cy="158837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90813" cy="1588377"/>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Lara Pawelec - Form V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Students' voice in action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week, students from 6th grade to Form V took an important step in shaping the school community through the Year Representative application process. Year Representatives play a key role within the student council, acting as a bridge between students and school leadership. As part of different committees, they work together to propose ideas and improvements that benefit the entire school community.</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Inside the elections: What happened this week? </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year’s process was organized through an open Google Form, allowing all students to apply freely. Applicants were asked to select a first and second choice committee, with options from this year's SCEB, including Spirit, Community, and Student Affairs. The application also included a series of reflective questions that required honesty and personal insight. </w:t>
      </w:r>
      <w:r w:rsidDel="00000000" w:rsidR="00000000" w:rsidRPr="00000000">
        <w:rPr>
          <w:rFonts w:ascii="Times New Roman" w:cs="Times New Roman" w:eastAsia="Times New Roman" w:hAnsi="Times New Roman"/>
          <w:b w:val="1"/>
          <w:bCs w:val="1"/>
          <w:rtl w:val="0"/>
        </w:rPr>
        <w:t xml:space="preserve">“Why would you like to apply to be a year representative?” “What makes you a strong candidate to represent your grade?”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“What are some of your ideas/proposals?”</w:t>
      </w:r>
      <w:r w:rsidDel="00000000" w:rsidR="00000000" w:rsidRPr="00000000">
        <w:rPr>
          <w:rFonts w:ascii="Times New Roman" w:cs="Times New Roman" w:eastAsia="Times New Roman" w:hAnsi="Times New Roman"/>
          <w:rtl w:val="0"/>
        </w:rPr>
        <w:t xml:space="preserve"> were some of the questions asked in the Google Form. The focus was not on popularity, but on genuine intention and commitment to leadership. Continuously, in week 4, on Monday, March 23rd, we will have the final round of elections, voting for each grade to choose their 3 candidates. From 7:50-8:00 am in each tutor period, students will be allowed to vote and decide on their final reps.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Students Want: Priorities Across Grades</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Across all grades, students shared common goals for improving the school experience. Many applicants highlighted the importance of better events and stronger engagement within the school community. At the same time, each grade brought different perspectives and proposals depending on their interests and chosen committees. Notably, this is the first year that 6th-grade students are included in the process, adding new and younger voices eager to contribute and learn.</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More Than Just Elections: Building Leadership</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outcome, the application process itself plays an important role in developing leadership skills. Applying requires effort, reflection, and the ability to clearly express ideas and motivations. It encourages students to build confidence, take responsibility, and step outside their comfort zones. Even for those who may not be selected, the experience remains valuable and meaningful.</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From Applications to Opportunity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this process goes beyond simply selecting grade representatives. It allows students to express their opinions while developing leadership and teamwork skills and progressively strengthening them. By encouraging participation from all grades, the Year Representative system continues to strengthen the school community and create opportunities for students to grow. So, even if it's too late already this year, what stops you in the next? Be encouraged to apply and have a chance to demonstrate your abilities, and combine them with communication and leadership to make Newton a better place.</w:t>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Image: “Leadership vs. Teamwork.” Bucks &amp; Berks Recruitment, 8 July 2022, </w:t>
      </w:r>
      <w:hyperlink r:id="rId7">
        <w:r w:rsidDel="00000000" w:rsidR="00000000" w:rsidRPr="00000000">
          <w:rPr>
            <w:rFonts w:ascii="Times New Roman" w:cs="Times New Roman" w:eastAsia="Times New Roman" w:hAnsi="Times New Roman"/>
            <w:color w:val="1155cc"/>
            <w:u w:val="single"/>
            <w:rtl w:val="0"/>
          </w:rPr>
          <w:t xml:space="preserve">www.bucksandberks.co.uk/leadership-vs-teamwork/</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Accessed 22 Mar. 2026.</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Year rep application Google Forms and information from the SCEB.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bucksandberks.co.uk/leadership-vs-team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