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651" w:rsidRDefault="00BB1651">
      <w:pPr>
        <w:pStyle w:val="Heading1"/>
        <w:rPr>
          <w:rFonts w:ascii="Arial" w:hAnsi="Arial"/>
        </w:rPr>
      </w:pPr>
    </w:p>
    <w:p w:rsidR="00BB1651" w:rsidRDefault="00BB1651">
      <w:pPr>
        <w:tabs>
          <w:tab w:val="left" w:pos="-1099"/>
          <w:tab w:val="left" w:pos="-720"/>
          <w:tab w:val="left" w:pos="0"/>
          <w:tab w:val="left" w:pos="450"/>
          <w:tab w:val="left" w:pos="1440"/>
        </w:tabs>
        <w:jc w:val="both"/>
        <w:rPr>
          <w:rFonts w:ascii="Arial" w:hAnsi="Arial"/>
          <w:sz w:val="24"/>
          <w:lang w:val="en-GB"/>
        </w:rPr>
      </w:pPr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780"/>
        <w:gridCol w:w="3780"/>
        <w:gridCol w:w="1440"/>
      </w:tblGrid>
      <w:tr w:rsidR="00BB1651">
        <w:tc>
          <w:tcPr>
            <w:tcW w:w="7560" w:type="dxa"/>
            <w:gridSpan w:val="2"/>
            <w:shd w:val="pct5" w:color="auto" w:fill="auto"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b/>
                <w:caps/>
                <w:noProof/>
              </w:rPr>
            </w:pPr>
            <w:r>
              <w:rPr>
                <w:rFonts w:ascii="Arial" w:hAnsi="Arial"/>
                <w:b/>
                <w:sz w:val="28"/>
                <w:lang w:val="en-GB"/>
              </w:rPr>
              <w:t xml:space="preserve">1.   </w:t>
            </w:r>
            <w:r>
              <w:rPr>
                <w:rFonts w:ascii="Arial" w:hAnsi="Arial"/>
                <w:b/>
                <w:caps/>
                <w:sz w:val="28"/>
                <w:lang w:val="en-GB"/>
              </w:rPr>
              <w:t>Product/Substance Detail</w:t>
            </w:r>
          </w:p>
        </w:tc>
        <w:tc>
          <w:tcPr>
            <w:tcW w:w="1440" w:type="dxa"/>
            <w:shd w:val="pct5" w:color="auto" w:fill="auto"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center"/>
              <w:rPr>
                <w:rFonts w:ascii="Arial" w:hAnsi="Arial"/>
                <w:b/>
                <w:caps/>
                <w:noProof/>
              </w:rPr>
            </w:pPr>
            <w:r>
              <w:rPr>
                <w:rFonts w:ascii="Arial" w:hAnsi="Arial"/>
                <w:b/>
                <w:caps/>
                <w:noProof/>
              </w:rPr>
              <w:t>Hazard symbol</w:t>
            </w:r>
          </w:p>
        </w:tc>
      </w:tr>
      <w:tr w:rsidR="00BB1651" w:rsidTr="00BB1651">
        <w:trPr>
          <w:cantSplit/>
          <w:trHeight w:val="281"/>
        </w:trPr>
        <w:tc>
          <w:tcPr>
            <w:tcW w:w="3780" w:type="dxa"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sz w:val="24"/>
                <w:lang w:val="en-GB"/>
              </w:rPr>
            </w:pPr>
            <w:r>
              <w:rPr>
                <w:rFonts w:ascii="Arial" w:hAnsi="Arial"/>
                <w:sz w:val="24"/>
                <w:lang w:val="en-GB"/>
              </w:rPr>
              <w:t>Name of substance / product:</w:t>
            </w:r>
          </w:p>
        </w:tc>
        <w:tc>
          <w:tcPr>
            <w:tcW w:w="3780" w:type="dxa"/>
          </w:tcPr>
          <w:p w:rsidR="00BB1651" w:rsidRPr="00907104" w:rsidRDefault="00C03E86" w:rsidP="006015BF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b/>
                <w:sz w:val="24"/>
                <w:lang w:val="en-GB"/>
              </w:rPr>
            </w:pPr>
            <w:r>
              <w:rPr>
                <w:rFonts w:ascii="Arial" w:hAnsi="Arial"/>
                <w:b/>
                <w:sz w:val="24"/>
                <w:lang w:val="en-GB"/>
              </w:rPr>
              <w:t>White Spirit</w:t>
            </w:r>
          </w:p>
        </w:tc>
        <w:tc>
          <w:tcPr>
            <w:tcW w:w="1440" w:type="dxa"/>
            <w:vMerge w:val="restart"/>
          </w:tcPr>
          <w:p w:rsidR="00907104" w:rsidRDefault="00907104" w:rsidP="00907104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rPr>
                <w:rFonts w:ascii="Arial" w:hAnsi="Arial"/>
                <w:lang w:val="en-GB"/>
              </w:rPr>
            </w:pPr>
          </w:p>
          <w:p w:rsidR="00BB1651" w:rsidRPr="00907104" w:rsidRDefault="00C03E86" w:rsidP="00907104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center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noProof/>
                <w:lang w:val="en-GB"/>
              </w:rPr>
              <w:drawing>
                <wp:inline distT="0" distB="0" distL="0" distR="0">
                  <wp:extent cx="520065" cy="520065"/>
                  <wp:effectExtent l="1905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" cy="520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noProof/>
                <w:lang w:val="en-GB"/>
              </w:rPr>
              <w:drawing>
                <wp:inline distT="0" distB="0" distL="0" distR="0">
                  <wp:extent cx="520065" cy="520065"/>
                  <wp:effectExtent l="1905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" cy="520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1651" w:rsidTr="00BB1651">
        <w:trPr>
          <w:cantSplit/>
          <w:trHeight w:val="279"/>
        </w:trPr>
        <w:tc>
          <w:tcPr>
            <w:tcW w:w="3780" w:type="dxa"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sz w:val="24"/>
                <w:lang w:val="en-GB"/>
              </w:rPr>
            </w:pPr>
            <w:r>
              <w:rPr>
                <w:rFonts w:ascii="Arial" w:hAnsi="Arial"/>
                <w:sz w:val="24"/>
                <w:lang w:val="en-GB"/>
              </w:rPr>
              <w:t>Supplier / manufacturer:</w:t>
            </w:r>
          </w:p>
        </w:tc>
        <w:tc>
          <w:tcPr>
            <w:tcW w:w="3780" w:type="dxa"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sz w:val="24"/>
                <w:lang w:val="en-GB"/>
              </w:rPr>
            </w:pPr>
          </w:p>
        </w:tc>
        <w:tc>
          <w:tcPr>
            <w:tcW w:w="1440" w:type="dxa"/>
            <w:vMerge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sz w:val="24"/>
                <w:lang w:val="en-GB"/>
              </w:rPr>
            </w:pPr>
          </w:p>
        </w:tc>
      </w:tr>
      <w:tr w:rsidR="00BB1651" w:rsidTr="00BB1651">
        <w:trPr>
          <w:cantSplit/>
          <w:trHeight w:val="279"/>
        </w:trPr>
        <w:tc>
          <w:tcPr>
            <w:tcW w:w="3780" w:type="dxa"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sz w:val="24"/>
                <w:lang w:val="en-GB"/>
              </w:rPr>
            </w:pPr>
            <w:r>
              <w:rPr>
                <w:rFonts w:ascii="Arial" w:hAnsi="Arial"/>
                <w:sz w:val="24"/>
                <w:lang w:val="en-GB"/>
              </w:rPr>
              <w:t>Form of substance:</w:t>
            </w:r>
          </w:p>
        </w:tc>
        <w:tc>
          <w:tcPr>
            <w:tcW w:w="3780" w:type="dxa"/>
          </w:tcPr>
          <w:p w:rsidR="00BB1651" w:rsidRDefault="00C03E86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sz w:val="24"/>
                <w:lang w:val="en-GB"/>
              </w:rPr>
            </w:pPr>
            <w:r>
              <w:rPr>
                <w:rFonts w:ascii="Arial" w:hAnsi="Arial"/>
                <w:sz w:val="24"/>
                <w:lang w:val="en-GB"/>
              </w:rPr>
              <w:t>Liquid</w:t>
            </w:r>
          </w:p>
        </w:tc>
        <w:tc>
          <w:tcPr>
            <w:tcW w:w="1440" w:type="dxa"/>
            <w:vMerge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sz w:val="24"/>
                <w:lang w:val="en-GB"/>
              </w:rPr>
            </w:pPr>
          </w:p>
        </w:tc>
      </w:tr>
      <w:tr w:rsidR="00BB1651" w:rsidTr="00BB1651">
        <w:trPr>
          <w:cantSplit/>
          <w:trHeight w:val="279"/>
        </w:trPr>
        <w:tc>
          <w:tcPr>
            <w:tcW w:w="3780" w:type="dxa"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sz w:val="24"/>
                <w:lang w:val="en-GB"/>
              </w:rPr>
            </w:pPr>
            <w:r>
              <w:rPr>
                <w:rFonts w:ascii="Arial" w:hAnsi="Arial"/>
                <w:sz w:val="24"/>
                <w:lang w:val="en-GB"/>
              </w:rPr>
              <w:t>Substance used for / product of:</w:t>
            </w:r>
          </w:p>
        </w:tc>
        <w:tc>
          <w:tcPr>
            <w:tcW w:w="3780" w:type="dxa"/>
          </w:tcPr>
          <w:p w:rsidR="00BB1651" w:rsidRDefault="00C03E86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sz w:val="24"/>
                <w:lang w:val="en-GB"/>
              </w:rPr>
            </w:pPr>
            <w:r>
              <w:rPr>
                <w:rFonts w:ascii="Arial" w:hAnsi="Arial"/>
                <w:sz w:val="24"/>
                <w:lang w:val="en-GB"/>
              </w:rPr>
              <w:t>Cleaning painting equipment</w:t>
            </w:r>
          </w:p>
        </w:tc>
        <w:tc>
          <w:tcPr>
            <w:tcW w:w="1440" w:type="dxa"/>
            <w:vMerge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sz w:val="24"/>
                <w:lang w:val="en-GB"/>
              </w:rPr>
            </w:pPr>
          </w:p>
        </w:tc>
      </w:tr>
    </w:tbl>
    <w:p w:rsidR="00BB1651" w:rsidRDefault="00BB1651">
      <w:pPr>
        <w:tabs>
          <w:tab w:val="left" w:pos="-1099"/>
          <w:tab w:val="left" w:pos="-720"/>
          <w:tab w:val="left" w:pos="0"/>
          <w:tab w:val="left" w:pos="450"/>
          <w:tab w:val="left" w:pos="1440"/>
        </w:tabs>
        <w:ind w:firstLine="450"/>
        <w:jc w:val="both"/>
        <w:rPr>
          <w:rFonts w:ascii="Arial" w:hAnsi="Arial"/>
          <w:lang w:val="en-GB"/>
        </w:rPr>
      </w:pPr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378"/>
        <w:gridCol w:w="5646"/>
      </w:tblGrid>
      <w:tr w:rsidR="00BB1651" w:rsidTr="00BB1651">
        <w:tc>
          <w:tcPr>
            <w:tcW w:w="9024" w:type="dxa"/>
            <w:gridSpan w:val="2"/>
            <w:shd w:val="pct5" w:color="auto" w:fill="auto"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b/>
                <w:sz w:val="28"/>
                <w:lang w:val="en-GB"/>
              </w:rPr>
            </w:pPr>
            <w:r>
              <w:rPr>
                <w:rFonts w:ascii="Arial" w:hAnsi="Arial"/>
                <w:b/>
                <w:sz w:val="28"/>
                <w:lang w:val="en-GB"/>
              </w:rPr>
              <w:t xml:space="preserve">2.   </w:t>
            </w:r>
            <w:r>
              <w:rPr>
                <w:rFonts w:ascii="Arial" w:hAnsi="Arial"/>
                <w:b/>
                <w:caps/>
                <w:sz w:val="28"/>
                <w:lang w:val="en-GB"/>
              </w:rPr>
              <w:t>Health Hazards, Treatment and Protection</w:t>
            </w:r>
          </w:p>
        </w:tc>
      </w:tr>
      <w:tr w:rsidR="00BB1651" w:rsidTr="00BB1651">
        <w:tc>
          <w:tcPr>
            <w:tcW w:w="9024" w:type="dxa"/>
            <w:gridSpan w:val="2"/>
            <w:shd w:val="pct5" w:color="auto" w:fill="auto"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b/>
                <w:sz w:val="24"/>
                <w:lang w:val="en-GB"/>
              </w:rPr>
            </w:pPr>
            <w:r>
              <w:rPr>
                <w:rFonts w:ascii="Arial" w:hAnsi="Arial"/>
                <w:b/>
                <w:sz w:val="24"/>
                <w:lang w:val="en-GB"/>
              </w:rPr>
              <w:t>If inhaled</w:t>
            </w:r>
          </w:p>
        </w:tc>
      </w:tr>
      <w:tr w:rsidR="00C03E86" w:rsidTr="00BB1651">
        <w:tc>
          <w:tcPr>
            <w:tcW w:w="3378" w:type="dxa"/>
          </w:tcPr>
          <w:p w:rsidR="00C03E86" w:rsidRDefault="00C03E86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sz w:val="24"/>
                <w:lang w:val="en-GB"/>
              </w:rPr>
            </w:pPr>
            <w:r>
              <w:rPr>
                <w:rFonts w:ascii="Arial" w:hAnsi="Arial"/>
                <w:sz w:val="24"/>
                <w:lang w:val="en-GB"/>
              </w:rPr>
              <w:t>Effect:</w:t>
            </w:r>
          </w:p>
        </w:tc>
        <w:tc>
          <w:tcPr>
            <w:tcW w:w="5646" w:type="dxa"/>
          </w:tcPr>
          <w:p w:rsidR="00C03E86" w:rsidRDefault="00C03E86" w:rsidP="002F68FA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TimesNewRomanPSMT" w:hAnsi="TimesNewRomanPSMT" w:cs="TimesNewRomanPSMT"/>
                <w:sz w:val="18"/>
                <w:szCs w:val="18"/>
                <w:lang w:val="en-GB"/>
              </w:rPr>
            </w:pPr>
            <w:r>
              <w:rPr>
                <w:rFonts w:ascii="TimesNewRomanPSMT" w:hAnsi="TimesNewRomanPSMT" w:cs="TimesNewRomanPSMT"/>
                <w:sz w:val="18"/>
                <w:szCs w:val="18"/>
                <w:lang w:val="en-GB"/>
              </w:rPr>
              <w:t>Irritating to respiratory system.</w:t>
            </w:r>
          </w:p>
        </w:tc>
      </w:tr>
      <w:tr w:rsidR="00BB1651" w:rsidTr="00BB1651">
        <w:tc>
          <w:tcPr>
            <w:tcW w:w="3378" w:type="dxa"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sz w:val="24"/>
                <w:lang w:val="en-GB"/>
              </w:rPr>
            </w:pPr>
            <w:r>
              <w:rPr>
                <w:rFonts w:ascii="Arial" w:hAnsi="Arial"/>
                <w:sz w:val="24"/>
                <w:lang w:val="en-GB"/>
              </w:rPr>
              <w:t>First-Aid:</w:t>
            </w:r>
          </w:p>
        </w:tc>
        <w:tc>
          <w:tcPr>
            <w:tcW w:w="5646" w:type="dxa"/>
          </w:tcPr>
          <w:p w:rsidR="00BB1651" w:rsidRPr="00327129" w:rsidRDefault="00C03E86" w:rsidP="002F68FA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lang w:val="en-GB"/>
              </w:rPr>
            </w:pPr>
            <w:r>
              <w:rPr>
                <w:rFonts w:ascii="TimesNewRomanPSMT" w:hAnsi="TimesNewRomanPSMT" w:cs="TimesNewRomanPSMT"/>
                <w:sz w:val="18"/>
                <w:szCs w:val="18"/>
                <w:lang w:val="en-GB"/>
              </w:rPr>
              <w:t>Move the exposed person to fresh air at once. Get medical attention.</w:t>
            </w:r>
          </w:p>
        </w:tc>
      </w:tr>
      <w:tr w:rsidR="00BB1651" w:rsidTr="00BB1651">
        <w:tc>
          <w:tcPr>
            <w:tcW w:w="3378" w:type="dxa"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sz w:val="24"/>
                <w:lang w:val="en-GB"/>
              </w:rPr>
            </w:pPr>
            <w:r>
              <w:rPr>
                <w:rFonts w:ascii="Arial" w:hAnsi="Arial"/>
                <w:sz w:val="24"/>
                <w:lang w:val="en-GB"/>
              </w:rPr>
              <w:t>Control measures required:</w:t>
            </w:r>
          </w:p>
        </w:tc>
        <w:tc>
          <w:tcPr>
            <w:tcW w:w="5646" w:type="dxa"/>
          </w:tcPr>
          <w:p w:rsidR="00BB1651" w:rsidRPr="00327129" w:rsidRDefault="00C03E86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Use in well ventilated area.  If ventilation is insufficient wear breathing protection</w:t>
            </w:r>
          </w:p>
        </w:tc>
      </w:tr>
      <w:tr w:rsidR="00BB1651" w:rsidTr="00BB1651">
        <w:tc>
          <w:tcPr>
            <w:tcW w:w="9024" w:type="dxa"/>
            <w:gridSpan w:val="2"/>
            <w:shd w:val="pct5" w:color="auto" w:fill="auto"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b/>
                <w:sz w:val="24"/>
                <w:lang w:val="en-GB"/>
              </w:rPr>
            </w:pPr>
            <w:r>
              <w:rPr>
                <w:rFonts w:ascii="Arial" w:hAnsi="Arial"/>
                <w:b/>
                <w:sz w:val="24"/>
                <w:lang w:val="en-GB"/>
              </w:rPr>
              <w:t>If ingested</w:t>
            </w:r>
          </w:p>
        </w:tc>
      </w:tr>
      <w:tr w:rsidR="00C03E86" w:rsidTr="00BB1651">
        <w:tc>
          <w:tcPr>
            <w:tcW w:w="3378" w:type="dxa"/>
          </w:tcPr>
          <w:p w:rsidR="00C03E86" w:rsidRDefault="00C03E86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sz w:val="24"/>
                <w:lang w:val="en-GB"/>
              </w:rPr>
            </w:pPr>
            <w:r>
              <w:rPr>
                <w:rFonts w:ascii="Arial" w:hAnsi="Arial"/>
                <w:sz w:val="24"/>
                <w:lang w:val="en-GB"/>
              </w:rPr>
              <w:t>Effect:</w:t>
            </w:r>
          </w:p>
        </w:tc>
        <w:tc>
          <w:tcPr>
            <w:tcW w:w="5646" w:type="dxa"/>
          </w:tcPr>
          <w:p w:rsidR="00C03E86" w:rsidRDefault="00C03E86" w:rsidP="002F68FA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TimesNewRomanPSMT" w:hAnsi="TimesNewRomanPSMT" w:cs="TimesNewRomanPSMT"/>
                <w:sz w:val="18"/>
                <w:szCs w:val="18"/>
                <w:lang w:val="en-GB"/>
              </w:rPr>
            </w:pPr>
            <w:r>
              <w:rPr>
                <w:rFonts w:ascii="TimesNewRomanPSMT" w:hAnsi="TimesNewRomanPSMT" w:cs="TimesNewRomanPSMT"/>
                <w:sz w:val="18"/>
                <w:szCs w:val="18"/>
                <w:lang w:val="en-GB"/>
              </w:rPr>
              <w:t>Irritating. May be absorbed in the body and cause dizziness, nausea and vomiting. Diarrhoea.</w:t>
            </w:r>
          </w:p>
        </w:tc>
      </w:tr>
      <w:tr w:rsidR="00BB1651" w:rsidTr="00BB1651">
        <w:tc>
          <w:tcPr>
            <w:tcW w:w="3378" w:type="dxa"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sz w:val="24"/>
                <w:lang w:val="en-GB"/>
              </w:rPr>
            </w:pPr>
            <w:r>
              <w:rPr>
                <w:rFonts w:ascii="Arial" w:hAnsi="Arial"/>
                <w:sz w:val="24"/>
                <w:lang w:val="en-GB"/>
              </w:rPr>
              <w:t>First-Aid:</w:t>
            </w:r>
          </w:p>
        </w:tc>
        <w:tc>
          <w:tcPr>
            <w:tcW w:w="5646" w:type="dxa"/>
          </w:tcPr>
          <w:p w:rsidR="00BB1651" w:rsidRPr="00327129" w:rsidRDefault="00C03E86" w:rsidP="002F68FA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lang w:val="en-GB"/>
              </w:rPr>
            </w:pPr>
            <w:r>
              <w:rPr>
                <w:rFonts w:ascii="TimesNewRomanPSMT" w:hAnsi="TimesNewRomanPSMT" w:cs="TimesNewRomanPSMT"/>
                <w:sz w:val="18"/>
                <w:szCs w:val="18"/>
                <w:lang w:val="en-GB"/>
              </w:rPr>
              <w:t>Provide rest, warmth and fresh air. Immediately rinse mouth and drink plenty of water (200-300 ml). Get medical attention.</w:t>
            </w:r>
          </w:p>
        </w:tc>
      </w:tr>
      <w:tr w:rsidR="00BB1651" w:rsidTr="00BB1651">
        <w:tc>
          <w:tcPr>
            <w:tcW w:w="3378" w:type="dxa"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sz w:val="24"/>
                <w:lang w:val="en-GB"/>
              </w:rPr>
            </w:pPr>
            <w:r>
              <w:rPr>
                <w:rFonts w:ascii="Arial" w:hAnsi="Arial"/>
                <w:sz w:val="24"/>
                <w:lang w:val="en-GB"/>
              </w:rPr>
              <w:t>Control measures required:</w:t>
            </w:r>
          </w:p>
        </w:tc>
        <w:tc>
          <w:tcPr>
            <w:tcW w:w="5646" w:type="dxa"/>
          </w:tcPr>
          <w:p w:rsidR="00BB1651" w:rsidRPr="00327129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lang w:val="en-GB"/>
              </w:rPr>
            </w:pPr>
          </w:p>
        </w:tc>
      </w:tr>
      <w:tr w:rsidR="00BB1651" w:rsidTr="00BB1651">
        <w:tc>
          <w:tcPr>
            <w:tcW w:w="9024" w:type="dxa"/>
            <w:gridSpan w:val="2"/>
            <w:shd w:val="pct5" w:color="auto" w:fill="auto"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b/>
                <w:sz w:val="24"/>
                <w:lang w:val="en-GB"/>
              </w:rPr>
            </w:pPr>
            <w:r>
              <w:rPr>
                <w:rFonts w:ascii="Arial" w:hAnsi="Arial"/>
                <w:b/>
                <w:sz w:val="24"/>
                <w:lang w:val="en-GB"/>
              </w:rPr>
              <w:t>Contact with skin</w:t>
            </w:r>
          </w:p>
        </w:tc>
      </w:tr>
      <w:tr w:rsidR="00BB1651" w:rsidTr="00BB1651">
        <w:tc>
          <w:tcPr>
            <w:tcW w:w="3378" w:type="dxa"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sz w:val="24"/>
                <w:lang w:val="en-GB"/>
              </w:rPr>
            </w:pPr>
            <w:r>
              <w:rPr>
                <w:rFonts w:ascii="Arial" w:hAnsi="Arial"/>
                <w:sz w:val="24"/>
                <w:lang w:val="en-GB"/>
              </w:rPr>
              <w:t>Effect:</w:t>
            </w:r>
          </w:p>
        </w:tc>
        <w:tc>
          <w:tcPr>
            <w:tcW w:w="5646" w:type="dxa"/>
          </w:tcPr>
          <w:p w:rsidR="00BB1651" w:rsidRPr="00327129" w:rsidRDefault="00C03E86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lang w:val="en-GB"/>
              </w:rPr>
            </w:pPr>
            <w:r>
              <w:rPr>
                <w:rFonts w:ascii="TimesNewRomanPSMT" w:hAnsi="TimesNewRomanPSMT" w:cs="TimesNewRomanPSMT"/>
                <w:sz w:val="18"/>
                <w:szCs w:val="18"/>
                <w:lang w:val="en-GB"/>
              </w:rPr>
              <w:t>Irritating to skin.</w:t>
            </w:r>
          </w:p>
        </w:tc>
      </w:tr>
      <w:tr w:rsidR="00BB1651" w:rsidTr="00BB1651">
        <w:tc>
          <w:tcPr>
            <w:tcW w:w="3378" w:type="dxa"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sz w:val="24"/>
                <w:lang w:val="en-GB"/>
              </w:rPr>
            </w:pPr>
            <w:r>
              <w:rPr>
                <w:rFonts w:ascii="Arial" w:hAnsi="Arial"/>
                <w:sz w:val="24"/>
                <w:lang w:val="en-GB"/>
              </w:rPr>
              <w:t>First-Aid:</w:t>
            </w:r>
          </w:p>
        </w:tc>
        <w:tc>
          <w:tcPr>
            <w:tcW w:w="5646" w:type="dxa"/>
          </w:tcPr>
          <w:p w:rsidR="00BB1651" w:rsidRPr="00327129" w:rsidRDefault="00C03E86" w:rsidP="00387AE5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lang w:val="en-GB"/>
              </w:rPr>
            </w:pPr>
            <w:r>
              <w:rPr>
                <w:rFonts w:ascii="TimesNewRomanPSMT" w:hAnsi="TimesNewRomanPSMT" w:cs="TimesNewRomanPSMT"/>
                <w:sz w:val="18"/>
                <w:szCs w:val="18"/>
                <w:lang w:val="en-GB"/>
              </w:rPr>
              <w:t>Remove contaminated clothing immediately and wash skin with soap and water. Get medical attention immediately.</w:t>
            </w:r>
          </w:p>
        </w:tc>
      </w:tr>
      <w:tr w:rsidR="00BB1651" w:rsidTr="00BB1651">
        <w:tc>
          <w:tcPr>
            <w:tcW w:w="3378" w:type="dxa"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sz w:val="24"/>
                <w:lang w:val="en-GB"/>
              </w:rPr>
            </w:pPr>
            <w:r>
              <w:rPr>
                <w:rFonts w:ascii="Arial" w:hAnsi="Arial"/>
                <w:sz w:val="24"/>
                <w:lang w:val="en-GB"/>
              </w:rPr>
              <w:t>Control measures required:</w:t>
            </w:r>
          </w:p>
        </w:tc>
        <w:tc>
          <w:tcPr>
            <w:tcW w:w="5646" w:type="dxa"/>
          </w:tcPr>
          <w:p w:rsidR="00BB1651" w:rsidRPr="00327129" w:rsidRDefault="00C03E86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Gloves are recommended</w:t>
            </w:r>
          </w:p>
        </w:tc>
      </w:tr>
      <w:tr w:rsidR="00BB1651" w:rsidTr="00BB1651">
        <w:tc>
          <w:tcPr>
            <w:tcW w:w="9024" w:type="dxa"/>
            <w:gridSpan w:val="2"/>
            <w:shd w:val="pct5" w:color="auto" w:fill="auto"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b/>
                <w:sz w:val="24"/>
                <w:lang w:val="en-GB"/>
              </w:rPr>
            </w:pPr>
            <w:r>
              <w:rPr>
                <w:rFonts w:ascii="Arial" w:hAnsi="Arial"/>
                <w:b/>
                <w:sz w:val="24"/>
                <w:lang w:val="en-GB"/>
              </w:rPr>
              <w:t>Contact with eyes</w:t>
            </w:r>
          </w:p>
        </w:tc>
      </w:tr>
      <w:tr w:rsidR="00BB1651" w:rsidTr="00BB1651">
        <w:tc>
          <w:tcPr>
            <w:tcW w:w="3378" w:type="dxa"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sz w:val="24"/>
                <w:lang w:val="en-GB"/>
              </w:rPr>
            </w:pPr>
            <w:r>
              <w:rPr>
                <w:rFonts w:ascii="Arial" w:hAnsi="Arial"/>
                <w:sz w:val="24"/>
                <w:lang w:val="en-GB"/>
              </w:rPr>
              <w:t>Effect:</w:t>
            </w:r>
          </w:p>
        </w:tc>
        <w:tc>
          <w:tcPr>
            <w:tcW w:w="5646" w:type="dxa"/>
          </w:tcPr>
          <w:p w:rsidR="00BB1651" w:rsidRPr="00327129" w:rsidRDefault="00C03E86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lang w:val="en-GB"/>
              </w:rPr>
            </w:pPr>
            <w:r>
              <w:rPr>
                <w:rFonts w:ascii="TimesNewRomanPSMT" w:hAnsi="TimesNewRomanPSMT" w:cs="TimesNewRomanPSMT"/>
                <w:sz w:val="18"/>
                <w:szCs w:val="18"/>
                <w:lang w:val="en-GB"/>
              </w:rPr>
              <w:t>Irritating and may cause redness and pain.</w:t>
            </w:r>
          </w:p>
        </w:tc>
      </w:tr>
      <w:tr w:rsidR="00BB1651" w:rsidTr="00BB1651">
        <w:tc>
          <w:tcPr>
            <w:tcW w:w="3378" w:type="dxa"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sz w:val="24"/>
                <w:lang w:val="en-GB"/>
              </w:rPr>
            </w:pPr>
            <w:r>
              <w:rPr>
                <w:rFonts w:ascii="Arial" w:hAnsi="Arial"/>
                <w:sz w:val="24"/>
                <w:lang w:val="en-GB"/>
              </w:rPr>
              <w:t>First-Aid:</w:t>
            </w:r>
          </w:p>
        </w:tc>
        <w:tc>
          <w:tcPr>
            <w:tcW w:w="5646" w:type="dxa"/>
          </w:tcPr>
          <w:p w:rsidR="00C03E86" w:rsidRDefault="00C03E86" w:rsidP="00C03E8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  <w:lang w:val="en-GB"/>
              </w:rPr>
            </w:pPr>
            <w:r>
              <w:rPr>
                <w:rFonts w:ascii="TimesNewRomanPSMT" w:hAnsi="TimesNewRomanPSMT" w:cs="TimesNewRomanPSMT"/>
                <w:sz w:val="18"/>
                <w:szCs w:val="18"/>
                <w:lang w:val="en-GB"/>
              </w:rPr>
              <w:t>Immediately flush with plenty of water for up to 15 minutes. Remove any contact lenses and open eyes wide apart. Get medical</w:t>
            </w:r>
          </w:p>
          <w:p w:rsidR="00BB1651" w:rsidRPr="006015BF" w:rsidRDefault="00C03E86" w:rsidP="00C03E86">
            <w:pPr>
              <w:autoSpaceDE w:val="0"/>
              <w:autoSpaceDN w:val="0"/>
              <w:adjustRightInd w:val="0"/>
              <w:rPr>
                <w:sz w:val="18"/>
                <w:szCs w:val="18"/>
                <w:lang w:val="en-GB"/>
              </w:rPr>
            </w:pPr>
            <w:proofErr w:type="gramStart"/>
            <w:r>
              <w:rPr>
                <w:rFonts w:ascii="TimesNewRomanPSMT" w:hAnsi="TimesNewRomanPSMT" w:cs="TimesNewRomanPSMT"/>
                <w:sz w:val="18"/>
                <w:szCs w:val="18"/>
                <w:lang w:val="en-GB"/>
              </w:rPr>
              <w:t>attention</w:t>
            </w:r>
            <w:proofErr w:type="gramEnd"/>
            <w:r>
              <w:rPr>
                <w:rFonts w:ascii="TimesNewRomanPSMT" w:hAnsi="TimesNewRomanPSMT" w:cs="TimesNewRomanPSMT"/>
                <w:sz w:val="18"/>
                <w:szCs w:val="18"/>
                <w:lang w:val="en-GB"/>
              </w:rPr>
              <w:t xml:space="preserve"> immediately. Continue to rinse.</w:t>
            </w:r>
          </w:p>
        </w:tc>
      </w:tr>
      <w:tr w:rsidR="00BB1651" w:rsidTr="00BB1651">
        <w:tc>
          <w:tcPr>
            <w:tcW w:w="3378" w:type="dxa"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sz w:val="24"/>
                <w:lang w:val="en-GB"/>
              </w:rPr>
            </w:pPr>
            <w:r>
              <w:rPr>
                <w:rFonts w:ascii="Arial" w:hAnsi="Arial"/>
                <w:sz w:val="24"/>
                <w:lang w:val="en-GB"/>
              </w:rPr>
              <w:t>Control measures required:</w:t>
            </w:r>
          </w:p>
        </w:tc>
        <w:tc>
          <w:tcPr>
            <w:tcW w:w="5646" w:type="dxa"/>
          </w:tcPr>
          <w:p w:rsidR="00BB1651" w:rsidRPr="00907104" w:rsidRDefault="00C03E86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lang w:val="en-GB"/>
              </w:rPr>
            </w:pPr>
            <w:r>
              <w:rPr>
                <w:rFonts w:ascii="TimesNewRomanPSMT" w:hAnsi="TimesNewRomanPSMT" w:cs="TimesNewRomanPSMT"/>
                <w:sz w:val="18"/>
                <w:szCs w:val="18"/>
                <w:lang w:val="en-GB"/>
              </w:rPr>
              <w:t>Wear approved safety goggles.</w:t>
            </w:r>
          </w:p>
        </w:tc>
      </w:tr>
    </w:tbl>
    <w:p w:rsidR="00BB1651" w:rsidRDefault="00BB1651">
      <w:pPr>
        <w:tabs>
          <w:tab w:val="left" w:pos="-1099"/>
          <w:tab w:val="left" w:pos="-720"/>
          <w:tab w:val="left" w:pos="0"/>
          <w:tab w:val="left" w:pos="450"/>
          <w:tab w:val="left" w:pos="1440"/>
        </w:tabs>
        <w:jc w:val="both"/>
        <w:rPr>
          <w:rFonts w:ascii="Arial" w:hAnsi="Arial"/>
          <w:lang w:val="en-GB"/>
        </w:rPr>
      </w:pPr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378"/>
        <w:gridCol w:w="5622"/>
      </w:tblGrid>
      <w:tr w:rsidR="00BB1651">
        <w:tc>
          <w:tcPr>
            <w:tcW w:w="9000" w:type="dxa"/>
            <w:gridSpan w:val="2"/>
            <w:shd w:val="pct5" w:color="auto" w:fill="auto"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b/>
                <w:sz w:val="24"/>
                <w:lang w:val="en-GB"/>
              </w:rPr>
            </w:pPr>
            <w:r>
              <w:rPr>
                <w:rFonts w:ascii="Arial" w:hAnsi="Arial"/>
                <w:b/>
                <w:sz w:val="28"/>
                <w:lang w:val="en-GB"/>
              </w:rPr>
              <w:t xml:space="preserve">3.   </w:t>
            </w:r>
            <w:r>
              <w:rPr>
                <w:rFonts w:ascii="Arial" w:hAnsi="Arial"/>
                <w:b/>
                <w:caps/>
                <w:sz w:val="28"/>
                <w:lang w:val="en-GB"/>
              </w:rPr>
              <w:t>Storage and Handling</w:t>
            </w:r>
          </w:p>
        </w:tc>
      </w:tr>
      <w:tr w:rsidR="00BB1651" w:rsidTr="00BB1651">
        <w:tc>
          <w:tcPr>
            <w:tcW w:w="3378" w:type="dxa"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sz w:val="24"/>
                <w:lang w:val="en-GB"/>
              </w:rPr>
            </w:pPr>
            <w:r>
              <w:rPr>
                <w:rFonts w:ascii="Arial" w:hAnsi="Arial"/>
                <w:sz w:val="24"/>
                <w:lang w:val="en-GB"/>
              </w:rPr>
              <w:t>Storage:</w:t>
            </w:r>
          </w:p>
        </w:tc>
        <w:tc>
          <w:tcPr>
            <w:tcW w:w="5622" w:type="dxa"/>
          </w:tcPr>
          <w:p w:rsidR="00BB1651" w:rsidRPr="00387AE5" w:rsidRDefault="00C03E86" w:rsidP="006015BF">
            <w:pPr>
              <w:autoSpaceDE w:val="0"/>
              <w:autoSpaceDN w:val="0"/>
              <w:adjustRightInd w:val="0"/>
              <w:rPr>
                <w:sz w:val="18"/>
                <w:szCs w:val="18"/>
                <w:lang w:val="en-GB"/>
              </w:rPr>
            </w:pPr>
            <w:r>
              <w:rPr>
                <w:rFonts w:ascii="TimesNewRomanPSMT" w:hAnsi="TimesNewRomanPSMT" w:cs="TimesNewRomanPSMT"/>
                <w:sz w:val="18"/>
                <w:szCs w:val="18"/>
                <w:lang w:val="en-GB"/>
              </w:rPr>
              <w:t>Keep containers tightly closed. Keep in original container. Keep away from heat, sparks and open flame.</w:t>
            </w:r>
          </w:p>
        </w:tc>
      </w:tr>
      <w:tr w:rsidR="00BB1651" w:rsidTr="00BB1651">
        <w:tc>
          <w:tcPr>
            <w:tcW w:w="3378" w:type="dxa"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sz w:val="24"/>
                <w:lang w:val="en-GB"/>
              </w:rPr>
            </w:pPr>
            <w:r>
              <w:rPr>
                <w:rFonts w:ascii="Arial" w:hAnsi="Arial"/>
                <w:sz w:val="24"/>
                <w:lang w:val="en-GB"/>
              </w:rPr>
              <w:t>Handling:</w:t>
            </w:r>
          </w:p>
        </w:tc>
        <w:tc>
          <w:tcPr>
            <w:tcW w:w="5622" w:type="dxa"/>
          </w:tcPr>
          <w:p w:rsidR="00C03E86" w:rsidRDefault="00C03E86" w:rsidP="00C03E8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8"/>
                <w:szCs w:val="18"/>
                <w:lang w:val="en-GB"/>
              </w:rPr>
            </w:pPr>
            <w:r>
              <w:rPr>
                <w:rFonts w:ascii="TimesNewRomanPSMT" w:hAnsi="TimesNewRomanPSMT" w:cs="TimesNewRomanPSMT"/>
                <w:sz w:val="18"/>
                <w:szCs w:val="18"/>
                <w:lang w:val="en-GB"/>
              </w:rPr>
              <w:t>Avoid spilling, skin and eye contact. Keep away from heat, sparks and open flame. Eliminate all sources of ignition. Provide</w:t>
            </w:r>
          </w:p>
          <w:p w:rsidR="00BB1651" w:rsidRPr="006015BF" w:rsidRDefault="00C03E86" w:rsidP="00C03E86">
            <w:pPr>
              <w:autoSpaceDE w:val="0"/>
              <w:autoSpaceDN w:val="0"/>
              <w:adjustRightInd w:val="0"/>
              <w:rPr>
                <w:sz w:val="18"/>
                <w:szCs w:val="18"/>
                <w:lang w:val="en-GB"/>
              </w:rPr>
            </w:pPr>
            <w:proofErr w:type="gramStart"/>
            <w:r>
              <w:rPr>
                <w:rFonts w:ascii="TimesNewRomanPSMT" w:hAnsi="TimesNewRomanPSMT" w:cs="TimesNewRomanPSMT"/>
                <w:sz w:val="18"/>
                <w:szCs w:val="18"/>
                <w:lang w:val="en-GB"/>
              </w:rPr>
              <w:t>good</w:t>
            </w:r>
            <w:proofErr w:type="gramEnd"/>
            <w:r>
              <w:rPr>
                <w:rFonts w:ascii="TimesNewRomanPSMT" w:hAnsi="TimesNewRomanPSMT" w:cs="TimesNewRomanPSMT"/>
                <w:sz w:val="18"/>
                <w:szCs w:val="18"/>
                <w:lang w:val="en-GB"/>
              </w:rPr>
              <w:t xml:space="preserve"> ventilation. Avoid inhalation of vapours and spray mists.</w:t>
            </w:r>
          </w:p>
        </w:tc>
      </w:tr>
    </w:tbl>
    <w:p w:rsidR="00BB1651" w:rsidRDefault="00BB1651">
      <w:pPr>
        <w:tabs>
          <w:tab w:val="left" w:pos="-1099"/>
          <w:tab w:val="left" w:pos="-720"/>
          <w:tab w:val="left" w:pos="0"/>
          <w:tab w:val="left" w:pos="450"/>
          <w:tab w:val="left" w:pos="1440"/>
        </w:tabs>
        <w:jc w:val="both"/>
        <w:rPr>
          <w:rFonts w:ascii="Arial" w:hAnsi="Arial"/>
          <w:lang w:val="en-GB"/>
        </w:rPr>
      </w:pPr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378"/>
        <w:gridCol w:w="5622"/>
      </w:tblGrid>
      <w:tr w:rsidR="00BB1651">
        <w:tc>
          <w:tcPr>
            <w:tcW w:w="9000" w:type="dxa"/>
            <w:gridSpan w:val="2"/>
            <w:shd w:val="pct5" w:color="auto" w:fill="auto"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b/>
                <w:sz w:val="28"/>
                <w:lang w:val="en-GB"/>
              </w:rPr>
            </w:pPr>
            <w:r>
              <w:rPr>
                <w:rFonts w:ascii="Arial" w:hAnsi="Arial"/>
                <w:b/>
                <w:sz w:val="28"/>
                <w:lang w:val="en-GB"/>
              </w:rPr>
              <w:t>4.   SPILLAGE AND DISPOSAL</w:t>
            </w:r>
          </w:p>
        </w:tc>
      </w:tr>
      <w:tr w:rsidR="00BB1651" w:rsidTr="00BB1651">
        <w:tc>
          <w:tcPr>
            <w:tcW w:w="3378" w:type="dxa"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sz w:val="24"/>
                <w:lang w:val="en-GB"/>
              </w:rPr>
            </w:pPr>
            <w:r>
              <w:rPr>
                <w:rFonts w:ascii="Arial" w:hAnsi="Arial"/>
                <w:sz w:val="24"/>
                <w:lang w:val="en-GB"/>
              </w:rPr>
              <w:t>Spillage:</w:t>
            </w:r>
          </w:p>
        </w:tc>
        <w:tc>
          <w:tcPr>
            <w:tcW w:w="5622" w:type="dxa"/>
          </w:tcPr>
          <w:p w:rsidR="00BB1651" w:rsidRPr="00327129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lang w:val="en-GB"/>
              </w:rPr>
            </w:pPr>
          </w:p>
        </w:tc>
      </w:tr>
      <w:tr w:rsidR="00BB1651" w:rsidTr="00BB1651">
        <w:tc>
          <w:tcPr>
            <w:tcW w:w="3378" w:type="dxa"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sz w:val="24"/>
                <w:lang w:val="en-GB"/>
              </w:rPr>
            </w:pPr>
            <w:r>
              <w:rPr>
                <w:rFonts w:ascii="Arial" w:hAnsi="Arial"/>
                <w:sz w:val="24"/>
                <w:lang w:val="en-GB"/>
              </w:rPr>
              <w:t>Disposal:</w:t>
            </w:r>
          </w:p>
        </w:tc>
        <w:tc>
          <w:tcPr>
            <w:tcW w:w="5622" w:type="dxa"/>
          </w:tcPr>
          <w:p w:rsidR="00C03E86" w:rsidRPr="00C03E86" w:rsidRDefault="00C03E86" w:rsidP="00C03E86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lang w:val="en-GB"/>
              </w:rPr>
            </w:pPr>
            <w:r w:rsidRPr="00C03E86">
              <w:rPr>
                <w:rFonts w:ascii="Arial" w:hAnsi="Arial"/>
                <w:lang w:val="en-GB"/>
              </w:rPr>
              <w:t>Waste to be treated as controlled waste. Disposal to licensed waste disposal site in accordance with local Waste Disposal</w:t>
            </w:r>
          </w:p>
          <w:p w:rsidR="00C03E86" w:rsidRPr="00C03E86" w:rsidRDefault="00C03E86" w:rsidP="00C03E86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lang w:val="en-GB"/>
              </w:rPr>
            </w:pPr>
            <w:r w:rsidRPr="00C03E86">
              <w:rPr>
                <w:rFonts w:ascii="Arial" w:hAnsi="Arial"/>
                <w:lang w:val="en-GB"/>
              </w:rPr>
              <w:t>Authority. Do not puncture or incinerate even when empty. Rags and the like, moistened with flammable liquids, must be</w:t>
            </w:r>
            <w:r>
              <w:rPr>
                <w:rFonts w:ascii="Arial" w:hAnsi="Arial"/>
                <w:lang w:val="en-GB"/>
              </w:rPr>
              <w:t xml:space="preserve"> </w:t>
            </w:r>
            <w:r w:rsidRPr="00C03E86">
              <w:rPr>
                <w:rFonts w:ascii="Arial" w:hAnsi="Arial"/>
                <w:lang w:val="en-GB"/>
              </w:rPr>
              <w:t>discarded into designated fireproof bucket.</w:t>
            </w:r>
          </w:p>
          <w:p w:rsidR="00BB1651" w:rsidRPr="00327129" w:rsidRDefault="00C03E86" w:rsidP="00C03E86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lang w:val="en-GB"/>
              </w:rPr>
            </w:pPr>
            <w:r w:rsidRPr="00C03E86">
              <w:rPr>
                <w:rFonts w:ascii="Arial" w:hAnsi="Arial"/>
                <w:lang w:val="en-GB"/>
              </w:rPr>
              <w:t>Dispose of waste and residues in accordance with local authority requirements.</w:t>
            </w:r>
          </w:p>
        </w:tc>
      </w:tr>
    </w:tbl>
    <w:p w:rsidR="00BB1651" w:rsidRDefault="00BB1651">
      <w:pPr>
        <w:tabs>
          <w:tab w:val="left" w:pos="-1099"/>
          <w:tab w:val="left" w:pos="-720"/>
          <w:tab w:val="left" w:pos="0"/>
          <w:tab w:val="left" w:pos="450"/>
          <w:tab w:val="left" w:pos="1440"/>
        </w:tabs>
        <w:jc w:val="both"/>
        <w:rPr>
          <w:rFonts w:ascii="Arial" w:hAnsi="Arial"/>
          <w:lang w:val="en-GB"/>
        </w:rPr>
      </w:pPr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378"/>
        <w:gridCol w:w="5622"/>
      </w:tblGrid>
      <w:tr w:rsidR="00BB1651">
        <w:tc>
          <w:tcPr>
            <w:tcW w:w="9000" w:type="dxa"/>
            <w:gridSpan w:val="2"/>
            <w:shd w:val="pct5" w:color="auto" w:fill="auto"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b/>
                <w:sz w:val="28"/>
                <w:lang w:val="en-GB"/>
              </w:rPr>
            </w:pPr>
            <w:r>
              <w:rPr>
                <w:rFonts w:ascii="Arial" w:hAnsi="Arial"/>
                <w:b/>
                <w:sz w:val="28"/>
                <w:lang w:val="en-GB"/>
              </w:rPr>
              <w:t>5.   FIRE SAFETY</w:t>
            </w:r>
          </w:p>
        </w:tc>
      </w:tr>
      <w:tr w:rsidR="00BB1651" w:rsidTr="00BB1651">
        <w:tc>
          <w:tcPr>
            <w:tcW w:w="3378" w:type="dxa"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sz w:val="28"/>
                <w:lang w:val="en-GB"/>
              </w:rPr>
            </w:pPr>
            <w:r>
              <w:rPr>
                <w:rFonts w:ascii="Arial" w:hAnsi="Arial"/>
                <w:sz w:val="28"/>
                <w:lang w:val="en-GB"/>
              </w:rPr>
              <w:t>Fire Extinguisher type:</w:t>
            </w:r>
          </w:p>
        </w:tc>
        <w:tc>
          <w:tcPr>
            <w:tcW w:w="5622" w:type="dxa"/>
          </w:tcPr>
          <w:p w:rsidR="00BB1651" w:rsidRPr="00327129" w:rsidRDefault="00C03E86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lang w:val="en-GB"/>
              </w:rPr>
            </w:pPr>
            <w:r>
              <w:rPr>
                <w:rFonts w:ascii="TimesNewRomanPSMT" w:hAnsi="TimesNewRomanPSMT" w:cs="TimesNewRomanPSMT"/>
                <w:sz w:val="18"/>
                <w:szCs w:val="18"/>
                <w:lang w:val="en-GB"/>
              </w:rPr>
              <w:t>Extinguish with alcohol-resistant foam, carbon dioxide, dry powder or water fog.</w:t>
            </w:r>
          </w:p>
        </w:tc>
      </w:tr>
    </w:tbl>
    <w:p w:rsidR="00BB1651" w:rsidRDefault="00BB1651">
      <w:pPr>
        <w:tabs>
          <w:tab w:val="left" w:pos="-1099"/>
          <w:tab w:val="left" w:pos="-720"/>
          <w:tab w:val="left" w:pos="0"/>
          <w:tab w:val="left" w:pos="450"/>
          <w:tab w:val="left" w:pos="1440"/>
        </w:tabs>
        <w:jc w:val="both"/>
        <w:rPr>
          <w:rFonts w:ascii="Arial" w:hAnsi="Arial"/>
          <w:lang w:val="en-GB"/>
        </w:rPr>
      </w:pPr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378"/>
        <w:gridCol w:w="5622"/>
      </w:tblGrid>
      <w:tr w:rsidR="00BB1651">
        <w:tc>
          <w:tcPr>
            <w:tcW w:w="9000" w:type="dxa"/>
            <w:gridSpan w:val="2"/>
            <w:shd w:val="pct5" w:color="auto" w:fill="auto"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b/>
                <w:sz w:val="28"/>
                <w:lang w:val="en-GB"/>
              </w:rPr>
            </w:pPr>
            <w:r>
              <w:rPr>
                <w:rFonts w:ascii="Arial" w:hAnsi="Arial"/>
                <w:b/>
                <w:sz w:val="28"/>
                <w:lang w:val="en-GB"/>
              </w:rPr>
              <w:lastRenderedPageBreak/>
              <w:t xml:space="preserve">6.   </w:t>
            </w:r>
            <w:r>
              <w:rPr>
                <w:rFonts w:ascii="Arial" w:hAnsi="Arial"/>
                <w:b/>
                <w:caps/>
                <w:sz w:val="28"/>
                <w:lang w:val="en-GB"/>
              </w:rPr>
              <w:t>General</w:t>
            </w:r>
          </w:p>
        </w:tc>
      </w:tr>
      <w:tr w:rsidR="00BB1651" w:rsidTr="00BB1651">
        <w:tc>
          <w:tcPr>
            <w:tcW w:w="3378" w:type="dxa"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sz w:val="28"/>
                <w:lang w:val="en-GB"/>
              </w:rPr>
            </w:pPr>
            <w:r>
              <w:rPr>
                <w:rFonts w:ascii="Arial" w:hAnsi="Arial"/>
                <w:sz w:val="28"/>
                <w:lang w:val="en-GB"/>
              </w:rPr>
              <w:t>General Precautions:</w:t>
            </w:r>
          </w:p>
        </w:tc>
        <w:tc>
          <w:tcPr>
            <w:tcW w:w="5622" w:type="dxa"/>
          </w:tcPr>
          <w:p w:rsidR="00BB1651" w:rsidRPr="00327129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lang w:val="en-GB"/>
              </w:rPr>
            </w:pPr>
          </w:p>
          <w:p w:rsidR="00BB1651" w:rsidRPr="00327129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lang w:val="en-GB"/>
              </w:rPr>
            </w:pPr>
          </w:p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sz w:val="28"/>
                <w:lang w:val="en-GB"/>
              </w:rPr>
            </w:pPr>
          </w:p>
        </w:tc>
      </w:tr>
    </w:tbl>
    <w:p w:rsidR="00BB1651" w:rsidRDefault="00BB1651">
      <w:pPr>
        <w:tabs>
          <w:tab w:val="left" w:pos="-1099"/>
          <w:tab w:val="left" w:pos="-720"/>
          <w:tab w:val="left" w:pos="0"/>
          <w:tab w:val="left" w:pos="450"/>
          <w:tab w:val="left" w:pos="1440"/>
        </w:tabs>
        <w:jc w:val="both"/>
        <w:rPr>
          <w:rFonts w:ascii="Arial" w:hAnsi="Arial"/>
          <w:lang w:val="en-GB"/>
        </w:rPr>
      </w:pPr>
    </w:p>
    <w:p w:rsidR="00BB1651" w:rsidRDefault="00BB1651">
      <w:pPr>
        <w:tabs>
          <w:tab w:val="left" w:pos="-1099"/>
          <w:tab w:val="left" w:pos="-720"/>
          <w:tab w:val="left" w:pos="0"/>
          <w:tab w:val="left" w:pos="450"/>
          <w:tab w:val="left" w:pos="1440"/>
        </w:tabs>
        <w:rPr>
          <w:rFonts w:ascii="Arial" w:hAnsi="Arial"/>
          <w:sz w:val="24"/>
          <w:lang w:val="en-GB"/>
        </w:rPr>
      </w:pPr>
      <w:r>
        <w:rPr>
          <w:rFonts w:ascii="Arial" w:hAnsi="Arial"/>
          <w:sz w:val="24"/>
          <w:lang w:val="en-GB"/>
        </w:rPr>
        <w:tab/>
      </w:r>
    </w:p>
    <w:p w:rsidR="00BB1651" w:rsidRDefault="00BB1651">
      <w:pPr>
        <w:tabs>
          <w:tab w:val="left" w:pos="-1099"/>
          <w:tab w:val="left" w:pos="-720"/>
          <w:tab w:val="left" w:pos="0"/>
          <w:tab w:val="left" w:pos="450"/>
          <w:tab w:val="left" w:pos="1440"/>
        </w:tabs>
        <w:rPr>
          <w:rFonts w:ascii="Arial" w:hAnsi="Arial"/>
          <w:sz w:val="24"/>
          <w:lang w:val="en-GB"/>
        </w:rPr>
      </w:pPr>
      <w:r>
        <w:rPr>
          <w:rFonts w:ascii="Arial" w:hAnsi="Arial"/>
          <w:sz w:val="24"/>
          <w:lang w:val="en-GB"/>
        </w:rPr>
        <w:tab/>
      </w:r>
      <w:r>
        <w:rPr>
          <w:rFonts w:ascii="Arial" w:hAnsi="Arial"/>
          <w:b/>
          <w:sz w:val="24"/>
          <w:lang w:val="en-GB"/>
        </w:rPr>
        <w:t xml:space="preserve">Produced By: </w:t>
      </w:r>
      <w:r>
        <w:rPr>
          <w:rFonts w:ascii="Arial" w:hAnsi="Arial"/>
          <w:sz w:val="24"/>
          <w:lang w:val="en-GB"/>
        </w:rPr>
        <w:t>…</w:t>
      </w:r>
      <w:r w:rsidR="00B5746C">
        <w:rPr>
          <w:rFonts w:ascii="Arial" w:hAnsi="Arial"/>
          <w:sz w:val="24"/>
          <w:lang w:val="en-GB"/>
        </w:rPr>
        <w:t>J Lediard</w:t>
      </w:r>
      <w:r>
        <w:rPr>
          <w:rFonts w:ascii="Arial" w:hAnsi="Arial"/>
          <w:sz w:val="24"/>
          <w:lang w:val="en-GB"/>
        </w:rPr>
        <w:tab/>
      </w:r>
      <w:r>
        <w:rPr>
          <w:rFonts w:ascii="Arial" w:hAnsi="Arial"/>
          <w:b/>
          <w:sz w:val="24"/>
          <w:lang w:val="en-GB"/>
        </w:rPr>
        <w:t>Date:</w:t>
      </w:r>
      <w:r>
        <w:rPr>
          <w:rFonts w:ascii="Arial" w:hAnsi="Arial"/>
          <w:sz w:val="24"/>
          <w:lang w:val="en-GB"/>
        </w:rPr>
        <w:t xml:space="preserve"> </w:t>
      </w:r>
    </w:p>
    <w:p w:rsidR="00BB1651" w:rsidRDefault="00BB1651" w:rsidP="00BB1651">
      <w:pPr>
        <w:tabs>
          <w:tab w:val="left" w:pos="-1099"/>
          <w:tab w:val="left" w:pos="-720"/>
          <w:tab w:val="left" w:pos="0"/>
          <w:tab w:val="left" w:pos="450"/>
          <w:tab w:val="left" w:pos="1440"/>
        </w:tabs>
        <w:rPr>
          <w:rFonts w:ascii="Arial" w:hAnsi="Arial"/>
          <w:b/>
          <w:sz w:val="24"/>
          <w:lang w:val="en-GB"/>
        </w:rPr>
      </w:pPr>
    </w:p>
    <w:p w:rsidR="00BB1651" w:rsidRDefault="00BB1651" w:rsidP="00BB1651">
      <w:pPr>
        <w:tabs>
          <w:tab w:val="left" w:pos="-1099"/>
          <w:tab w:val="left" w:pos="-720"/>
          <w:tab w:val="left" w:pos="0"/>
          <w:tab w:val="left" w:pos="450"/>
          <w:tab w:val="left" w:pos="1440"/>
        </w:tabs>
        <w:rPr>
          <w:rFonts w:ascii="Arial" w:hAnsi="Arial"/>
          <w:lang w:val="en-GB"/>
        </w:rPr>
      </w:pPr>
      <w:r>
        <w:rPr>
          <w:rFonts w:ascii="Arial" w:hAnsi="Arial"/>
          <w:b/>
          <w:sz w:val="24"/>
          <w:lang w:val="en-GB"/>
        </w:rPr>
        <w:t>This sheet must be stored in the same place as the chemical.</w:t>
      </w:r>
    </w:p>
    <w:sectPr w:rsidR="00BB1651" w:rsidSect="002F3877">
      <w:headerReference w:type="default" r:id="rId8"/>
      <w:type w:val="oddPage"/>
      <w:pgSz w:w="11906" w:h="16838" w:code="9"/>
      <w:pgMar w:top="1440" w:right="1008" w:bottom="720" w:left="1008" w:header="720" w:footer="86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4346" w:rsidRDefault="002F4346">
      <w:r>
        <w:separator/>
      </w:r>
    </w:p>
  </w:endnote>
  <w:endnote w:type="continuationSeparator" w:id="0">
    <w:p w:rsidR="002F4346" w:rsidRDefault="002F43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4346" w:rsidRDefault="002F4346">
      <w:r>
        <w:separator/>
      </w:r>
    </w:p>
  </w:footnote>
  <w:footnote w:type="continuationSeparator" w:id="0">
    <w:p w:rsidR="002F4346" w:rsidRDefault="002F434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2B61" w:rsidRDefault="00072B61" w:rsidP="00BB1651">
    <w:pPr>
      <w:pStyle w:val="Heading1"/>
      <w:rPr>
        <w:rFonts w:ascii="Arial" w:hAnsi="Arial"/>
        <w:sz w:val="32"/>
      </w:rPr>
    </w:pPr>
    <w:r>
      <w:rPr>
        <w:rFonts w:ascii="Arial" w:hAnsi="Arial"/>
        <w:sz w:val="32"/>
      </w:rPr>
      <w:t>Hazardous Substance Employee Information Sheet</w:t>
    </w:r>
  </w:p>
  <w:p w:rsidR="00072B61" w:rsidRDefault="00072B61">
    <w:pPr>
      <w:pStyle w:val="Header"/>
      <w:jc w:val="right"/>
      <w:rPr>
        <w:rFonts w:ascii="Arial" w:hAnsi="Arial"/>
        <w:i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4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B1651"/>
    <w:rsid w:val="00072B61"/>
    <w:rsid w:val="00166FD4"/>
    <w:rsid w:val="002F3877"/>
    <w:rsid w:val="002F4346"/>
    <w:rsid w:val="002F68FA"/>
    <w:rsid w:val="00327129"/>
    <w:rsid w:val="00387AE5"/>
    <w:rsid w:val="00592F1D"/>
    <w:rsid w:val="006015BF"/>
    <w:rsid w:val="006F2D4D"/>
    <w:rsid w:val="00780205"/>
    <w:rsid w:val="00907104"/>
    <w:rsid w:val="00B5746C"/>
    <w:rsid w:val="00BB1651"/>
    <w:rsid w:val="00C01C28"/>
    <w:rsid w:val="00C03E86"/>
    <w:rsid w:val="00C10202"/>
    <w:rsid w:val="00CA549D"/>
    <w:rsid w:val="00CF4553"/>
    <w:rsid w:val="00EA24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877"/>
    <w:rPr>
      <w:lang w:val="en-US"/>
    </w:rPr>
  </w:style>
  <w:style w:type="paragraph" w:styleId="Heading1">
    <w:name w:val="heading 1"/>
    <w:basedOn w:val="Normal"/>
    <w:next w:val="Normal"/>
    <w:qFormat/>
    <w:rsid w:val="002F3877"/>
    <w:pPr>
      <w:keepNext/>
      <w:tabs>
        <w:tab w:val="left" w:pos="-1099"/>
        <w:tab w:val="left" w:pos="-720"/>
        <w:tab w:val="left" w:pos="0"/>
        <w:tab w:val="left" w:pos="450"/>
        <w:tab w:val="left" w:pos="1440"/>
      </w:tabs>
      <w:jc w:val="center"/>
      <w:outlineLvl w:val="0"/>
    </w:pPr>
    <w:rPr>
      <w:b/>
      <w:sz w:val="28"/>
      <w:lang w:val="en-GB"/>
    </w:rPr>
  </w:style>
  <w:style w:type="paragraph" w:styleId="Heading2">
    <w:name w:val="heading 2"/>
    <w:basedOn w:val="Normal"/>
    <w:next w:val="Normal"/>
    <w:qFormat/>
    <w:rsid w:val="002F3877"/>
    <w:pPr>
      <w:keepNext/>
      <w:tabs>
        <w:tab w:val="left" w:pos="-1099"/>
        <w:tab w:val="left" w:pos="-720"/>
        <w:tab w:val="left" w:pos="0"/>
        <w:tab w:val="left" w:pos="450"/>
        <w:tab w:val="left" w:pos="1440"/>
      </w:tabs>
      <w:ind w:firstLine="3600"/>
      <w:jc w:val="both"/>
      <w:outlineLvl w:val="1"/>
    </w:pPr>
    <w:rPr>
      <w:b/>
      <w:sz w:val="24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2F3877"/>
    <w:pPr>
      <w:tabs>
        <w:tab w:val="left" w:pos="-1099"/>
        <w:tab w:val="left" w:pos="-720"/>
        <w:tab w:val="left" w:pos="0"/>
        <w:tab w:val="left" w:pos="450"/>
        <w:tab w:val="left" w:pos="1440"/>
      </w:tabs>
      <w:jc w:val="center"/>
    </w:pPr>
    <w:rPr>
      <w:b/>
      <w:lang w:val="en-GB"/>
    </w:rPr>
  </w:style>
  <w:style w:type="paragraph" w:styleId="Header">
    <w:name w:val="header"/>
    <w:basedOn w:val="Normal"/>
    <w:semiHidden/>
    <w:rsid w:val="002F387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2F3877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68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8FA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89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333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COSHH Hazard Information Sheet</vt:lpstr>
    </vt:vector>
  </TitlesOfParts>
  <Company>Staffs County Council</Company>
  <LinksUpToDate>false</LinksUpToDate>
  <CharactersWithSpaces>2336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COSHH Hazard Information Sheet</dc:title>
  <dc:subject/>
  <dc:creator>Cultural &amp; Corporate</dc:creator>
  <cp:keywords/>
  <cp:lastModifiedBy>oszjl1</cp:lastModifiedBy>
  <cp:revision>2</cp:revision>
  <cp:lastPrinted>2010-02-11T14:07:00Z</cp:lastPrinted>
  <dcterms:created xsi:type="dcterms:W3CDTF">2011-06-30T15:09:00Z</dcterms:created>
  <dcterms:modified xsi:type="dcterms:W3CDTF">2011-06-30T15:09:00Z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-1534025669</vt:i4>
  </property>
  <property fmtid="{D5CDD505-2E9C-101B-9397-08002B2CF9AE}" pid="3" name="_EmailSubject">
    <vt:lpwstr>Policies approved</vt:lpwstr>
  </property>
  <property fmtid="{D5CDD505-2E9C-101B-9397-08002B2CF9AE}" pid="4" name="_AuthorEmail">
    <vt:lpwstr>john.challinor@staffordshire.gov.uk</vt:lpwstr>
  </property>
  <property fmtid="{D5CDD505-2E9C-101B-9397-08002B2CF9AE}" pid="5" name="_AuthorEmailDisplayName">
    <vt:lpwstr>Challinor, John R (DSD)</vt:lpwstr>
  </property>
  <property fmtid="{D5CDD505-2E9C-101B-9397-08002B2CF9AE}" pid="6" name="_ReviewingToolsShownOnce">
    <vt:lpwstr/>
  </property>
</Properties>
</file>