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77EF" w14:textId="65DC601A" w:rsidR="00C864D5" w:rsidRPr="00E249C1" w:rsidRDefault="00A612C9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CSE-381: </w:t>
      </w:r>
      <w:r w:rsidR="00197FB2">
        <w:rPr>
          <w:b/>
          <w:sz w:val="32"/>
          <w:szCs w:val="40"/>
        </w:rPr>
        <w:t>Systems 2</w:t>
      </w:r>
    </w:p>
    <w:p w14:paraId="6096B08A" w14:textId="38D03932" w:rsidR="00C864D5" w:rsidRPr="00E249C1" w:rsidRDefault="00A612C9" w:rsidP="00C864D5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DD244F">
        <w:rPr>
          <w:b/>
          <w:sz w:val="40"/>
          <w:szCs w:val="32"/>
          <w:u w:val="single"/>
        </w:rPr>
        <w:t>9</w:t>
      </w:r>
    </w:p>
    <w:p w14:paraId="0FFF7820" w14:textId="77777777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EF2DF4">
        <w:rPr>
          <w:sz w:val="32"/>
          <w:szCs w:val="32"/>
        </w:rPr>
        <w:t>2</w:t>
      </w:r>
      <w:r w:rsidR="003D2243">
        <w:rPr>
          <w:sz w:val="32"/>
          <w:szCs w:val="32"/>
        </w:rPr>
        <w:t>0</w:t>
      </w:r>
    </w:p>
    <w:p w14:paraId="50B8BBDE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1BFA3869" w14:textId="77777777" w:rsidTr="00E364A6">
        <w:tc>
          <w:tcPr>
            <w:tcW w:w="9576" w:type="dxa"/>
            <w:shd w:val="clear" w:color="auto" w:fill="D9D9D9"/>
          </w:tcPr>
          <w:p w14:paraId="5A0C1EB8" w14:textId="77777777" w:rsidR="00812325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</w:t>
            </w:r>
            <w:r w:rsidR="0090045D">
              <w:t>bjective of this exercise is to</w:t>
            </w:r>
            <w:r w:rsidR="00812325">
              <w:t>:</w:t>
            </w:r>
          </w:p>
          <w:p w14:paraId="03C68FE0" w14:textId="77777777" w:rsidR="00042BA6" w:rsidRDefault="00042BA6" w:rsidP="0068255C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042BA6">
              <w:t>Review producer-consumer model with shared queues</w:t>
            </w:r>
          </w:p>
          <w:p w14:paraId="738A35AD" w14:textId="502C9E8F" w:rsidR="00042BA6" w:rsidRDefault="00042BA6" w:rsidP="0068255C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042BA6">
              <w:t>Und</w:t>
            </w:r>
            <w:r>
              <w:t>ersta</w:t>
            </w:r>
            <w:r w:rsidR="00197FB2">
              <w:t>nd the explicit use of monitors</w:t>
            </w:r>
          </w:p>
          <w:p w14:paraId="183A1B9F" w14:textId="77777777" w:rsidR="0068255C" w:rsidRDefault="0068255C" w:rsidP="0068255C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t>Explore the effectiveness of using monitors to coordinate threads</w:t>
            </w:r>
          </w:p>
          <w:p w14:paraId="08425A4A" w14:textId="77777777" w:rsidR="00E105B6" w:rsidRDefault="00E105B6" w:rsidP="00E105B6">
            <w:pPr>
              <w:pStyle w:val="ListParagraph"/>
              <w:jc w:val="both"/>
            </w:pPr>
          </w:p>
          <w:p w14:paraId="748E6CD8" w14:textId="7EE6386B" w:rsidR="00F47300" w:rsidRDefault="00C4784D" w:rsidP="00AB10AF">
            <w:pPr>
              <w:jc w:val="both"/>
            </w:pPr>
            <w:r w:rsidRPr="00E5246E">
              <w:rPr>
                <w:b/>
                <w:u w:val="single"/>
              </w:rPr>
              <w:t>Submission</w:t>
            </w:r>
            <w:r>
              <w:t xml:space="preserve">: </w:t>
            </w:r>
            <w:r w:rsidR="004612D8">
              <w:t xml:space="preserve">Save this MS-Word document using the naming convention </w:t>
            </w:r>
            <w:r w:rsidR="004612D8" w:rsidRPr="004612D8">
              <w:rPr>
                <w:rFonts w:ascii="Courier New" w:hAnsi="Courier New"/>
                <w:i/>
              </w:rPr>
              <w:t>MUid</w:t>
            </w:r>
            <w:r w:rsidR="004612D8" w:rsidRPr="004612D8">
              <w:rPr>
                <w:rFonts w:ascii="Courier New" w:hAnsi="Courier New"/>
              </w:rPr>
              <w:t>_Exercise</w:t>
            </w:r>
            <w:r w:rsidR="00DD244F">
              <w:rPr>
                <w:rFonts w:ascii="Courier New" w:hAnsi="Courier New"/>
              </w:rPr>
              <w:t>9</w:t>
            </w:r>
            <w:r w:rsidR="004612D8" w:rsidRPr="004612D8">
              <w:rPr>
                <w:rFonts w:ascii="Courier New" w:hAnsi="Courier New"/>
              </w:rPr>
              <w:t>.docx</w:t>
            </w:r>
            <w:r w:rsidR="004612D8">
              <w:t xml:space="preserve"> prior to proceeding with this exercise.</w:t>
            </w:r>
            <w:r w:rsidR="00F47300">
              <w:t xml:space="preserve"> Upload the following at the end of the lab exercise:</w:t>
            </w:r>
          </w:p>
          <w:p w14:paraId="16F2A1DE" w14:textId="68B734F2" w:rsidR="00A4016A" w:rsidRDefault="00F47300" w:rsidP="00A4016A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 xml:space="preserve">This MS-Word document saved with the </w:t>
            </w:r>
            <w:r w:rsidR="00197FB2">
              <w:t xml:space="preserve">naming </w:t>
            </w:r>
            <w:r>
              <w:t xml:space="preserve">convention </w:t>
            </w:r>
            <w:r w:rsidRPr="00F47300">
              <w:rPr>
                <w:rFonts w:ascii="Courier New" w:hAnsi="Courier New"/>
                <w:i/>
              </w:rPr>
              <w:t>MUid</w:t>
            </w:r>
            <w:r w:rsidRPr="00F47300">
              <w:rPr>
                <w:rFonts w:ascii="Courier New" w:hAnsi="Courier New"/>
              </w:rPr>
              <w:t>_Exercise</w:t>
            </w:r>
            <w:r w:rsidR="00DD244F">
              <w:rPr>
                <w:rFonts w:ascii="Courier New" w:hAnsi="Courier New"/>
              </w:rPr>
              <w:t>9</w:t>
            </w:r>
            <w:r w:rsidRPr="00F47300">
              <w:rPr>
                <w:rFonts w:ascii="Courier New" w:hAnsi="Courier New"/>
              </w:rPr>
              <w:t>.docx</w:t>
            </w:r>
            <w:r>
              <w:t>.</w:t>
            </w:r>
          </w:p>
          <w:p w14:paraId="08691E78" w14:textId="6709880A" w:rsidR="004612D8" w:rsidRDefault="00F47300" w:rsidP="00A24F71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t>Program developed in</w:t>
            </w:r>
            <w:r w:rsidR="00DD244F">
              <w:t xml:space="preserve"> second part of</w:t>
            </w:r>
            <w:r>
              <w:t xml:space="preserve"> </w:t>
            </w:r>
            <w:r w:rsidR="00DD244F">
              <w:t>t</w:t>
            </w:r>
            <w:r w:rsidR="00812325">
              <w:t>his exercise</w:t>
            </w:r>
            <w:r w:rsidR="00DD244F">
              <w:t>.</w:t>
            </w:r>
          </w:p>
          <w:p w14:paraId="73B4CFB5" w14:textId="77777777" w:rsidR="00DD244F" w:rsidRDefault="00DD244F" w:rsidP="00DD244F">
            <w:pPr>
              <w:pStyle w:val="ListParagraph"/>
              <w:ind w:left="789"/>
              <w:jc w:val="both"/>
            </w:pPr>
          </w:p>
          <w:p w14:paraId="43C29C7D" w14:textId="793E71F5" w:rsidR="00E249C1" w:rsidRPr="00E249C1" w:rsidRDefault="00E249C1" w:rsidP="00AB10AF">
            <w:pPr>
              <w:jc w:val="both"/>
            </w:pPr>
            <w:r>
              <w:t>You may</w:t>
            </w:r>
            <w:r w:rsidRPr="00C72981">
              <w:t xml:space="preserve"> discuss the questions with your</w:t>
            </w:r>
            <w:r>
              <w:t xml:space="preserve"> instructor</w:t>
            </w:r>
            <w:r w:rsidR="00DD244F">
              <w:t xml:space="preserve"> or TA</w:t>
            </w:r>
          </w:p>
        </w:tc>
      </w:tr>
    </w:tbl>
    <w:p w14:paraId="0C299077" w14:textId="77777777" w:rsidR="00197FB2" w:rsidRDefault="00197FB2" w:rsidP="00197FB2">
      <w:pPr>
        <w:jc w:val="both"/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7"/>
        <w:gridCol w:w="7903"/>
      </w:tblGrid>
      <w:tr w:rsidR="00197FB2" w14:paraId="28A04B08" w14:textId="77777777" w:rsidTr="00B77AC1">
        <w:tc>
          <w:tcPr>
            <w:tcW w:w="1458" w:type="dxa"/>
            <w:shd w:val="clear" w:color="auto" w:fill="FFFACD"/>
            <w:vAlign w:val="center"/>
          </w:tcPr>
          <w:p w14:paraId="3197E465" w14:textId="52F0056A" w:rsidR="00197FB2" w:rsidRPr="00064EBF" w:rsidRDefault="00197FB2" w:rsidP="00B77AC1"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96"/>
              </w:rPr>
              <w:drawing>
                <wp:inline distT="0" distB="0" distL="0" distR="0" wp14:anchorId="54D5D201" wp14:editId="48D33BC2">
                  <wp:extent cx="610319" cy="610319"/>
                  <wp:effectExtent l="0" t="0" r="0" b="0"/>
                  <wp:docPr id="1" name="Picture 1" descr="Macintosh HD:private:var:folders:2f:zrk8zvtn1xq6xmt2ws8l3lzh9vz293:T:TemporaryItems:3acd29_324d59e2f13c4051ac546782efa36eef-m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2f:zrk8zvtn1xq6xmt2ws8l3lzh9vz293:T:TemporaryItems:3acd29_324d59e2f13c4051ac546782efa36eef-m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319" cy="610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shd w:val="clear" w:color="auto" w:fill="FFFACD"/>
            <w:vAlign w:val="center"/>
          </w:tcPr>
          <w:p w14:paraId="2B21D541" w14:textId="77777777" w:rsidR="00197FB2" w:rsidRPr="00064EBF" w:rsidRDefault="00197FB2" w:rsidP="00B77AC1">
            <w:r w:rsidRPr="00064EBF">
              <w:t xml:space="preserve">For this exercise, you </w:t>
            </w:r>
            <w:r w:rsidRPr="00142F30">
              <w:rPr>
                <w:u w:val="single"/>
              </w:rPr>
              <w:t>may work</w:t>
            </w:r>
            <w:r w:rsidRPr="00064EBF">
              <w:t xml:space="preserve"> as a team of 2. If you are working as a team:</w:t>
            </w:r>
          </w:p>
          <w:p w14:paraId="4BFEDAEE" w14:textId="77777777" w:rsidR="00197FB2" w:rsidRPr="00064EBF" w:rsidRDefault="00197FB2" w:rsidP="00197FB2">
            <w:pPr>
              <w:pStyle w:val="ListParagraph"/>
              <w:numPr>
                <w:ilvl w:val="0"/>
                <w:numId w:val="42"/>
              </w:numPr>
            </w:pPr>
            <w:r w:rsidRPr="00064EBF">
              <w:t>Each team member's name must be in the copyright message</w:t>
            </w:r>
          </w:p>
          <w:p w14:paraId="0B21BEC5" w14:textId="77777777" w:rsidR="00197FB2" w:rsidRPr="00180F7E" w:rsidRDefault="00197FB2" w:rsidP="00197FB2">
            <w:pPr>
              <w:pStyle w:val="ListParagraph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 w:rsidRPr="00180F7E">
              <w:rPr>
                <w:b/>
                <w:bCs/>
                <w:color w:val="FF0000"/>
              </w:rPr>
              <w:t>Each member must submit the source codes &amp; document independently</w:t>
            </w:r>
          </w:p>
        </w:tc>
      </w:tr>
    </w:tbl>
    <w:p w14:paraId="286B45FA" w14:textId="77777777" w:rsidR="00197FB2" w:rsidRDefault="00197FB2" w:rsidP="00197F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197FB2" w14:paraId="57EBCEB7" w14:textId="77777777" w:rsidTr="00F1240D">
        <w:tc>
          <w:tcPr>
            <w:tcW w:w="4788" w:type="dxa"/>
          </w:tcPr>
          <w:p w14:paraId="36685A04" w14:textId="77777777" w:rsidR="00197FB2" w:rsidRDefault="00197FB2" w:rsidP="00B77AC1">
            <w:r>
              <w:t>Name (if working as team include both team members names):</w:t>
            </w:r>
          </w:p>
        </w:tc>
        <w:tc>
          <w:tcPr>
            <w:tcW w:w="4788" w:type="dxa"/>
            <w:tcBorders>
              <w:bottom w:val="single" w:sz="8" w:space="0" w:color="FF0000"/>
            </w:tcBorders>
            <w:shd w:val="clear" w:color="auto" w:fill="DBE5F1" w:themeFill="accent1" w:themeFillTint="33"/>
            <w:vAlign w:val="center"/>
          </w:tcPr>
          <w:p w14:paraId="5C522F42" w14:textId="51EDBA9A" w:rsidR="00197FB2" w:rsidRPr="00F1240D" w:rsidRDefault="00B27192" w:rsidP="00F1240D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42BB5">
              <w:rPr>
                <w:color w:val="FF0000"/>
              </w:rPr>
              <w:t>Noah Dunn + Jacob Freedman</w:t>
            </w:r>
          </w:p>
        </w:tc>
      </w:tr>
    </w:tbl>
    <w:p w14:paraId="0C663739" w14:textId="77777777" w:rsidR="00197FB2" w:rsidRDefault="00197FB2" w:rsidP="00197FB2"/>
    <w:p w14:paraId="477A526C" w14:textId="2C268ACB" w:rsidR="00197FB2" w:rsidRDefault="00197FB2" w:rsidP="00197FB2">
      <w:pPr>
        <w:pStyle w:val="Heading1"/>
        <w:rPr>
          <w:rFonts w:ascii="Courier New" w:hAnsi="Courier New"/>
        </w:rPr>
      </w:pPr>
      <w:r>
        <w:t xml:space="preserve">Part #1: Review </w:t>
      </w:r>
      <w:r w:rsidR="00B77AC1">
        <w:t>concept of busy waiting vs. Monitors</w:t>
      </w:r>
    </w:p>
    <w:p w14:paraId="3AB8C690" w14:textId="6EDFEDF3" w:rsidR="00197FB2" w:rsidRPr="00453713" w:rsidRDefault="00197FB2" w:rsidP="00197FB2">
      <w:pPr>
        <w:rPr>
          <w:i/>
        </w:rPr>
      </w:pPr>
      <w:r>
        <w:rPr>
          <w:i/>
        </w:rPr>
        <w:t xml:space="preserve">Estimated time to complete: </w:t>
      </w:r>
      <w:r w:rsidR="003A6D31">
        <w:rPr>
          <w:i/>
        </w:rPr>
        <w:t>15</w:t>
      </w:r>
      <w:r>
        <w:rPr>
          <w:i/>
        </w:rPr>
        <w:t xml:space="preserve"> </w:t>
      </w:r>
      <w:r w:rsidRPr="005E26B5">
        <w:rPr>
          <w:i/>
        </w:rPr>
        <w:t>minutes</w:t>
      </w:r>
    </w:p>
    <w:p w14:paraId="386DC476" w14:textId="77777777" w:rsidR="00197FB2" w:rsidRDefault="00197FB2" w:rsidP="00197FB2"/>
    <w:p w14:paraId="6BF367D4" w14:textId="57D48F82" w:rsidR="00B77AC1" w:rsidRDefault="00B77AC1" w:rsidP="00B77AC1">
      <w:pPr>
        <w:jc w:val="both"/>
      </w:pPr>
      <w:r w:rsidRPr="00CA465D">
        <w:rPr>
          <w:b/>
        </w:rPr>
        <w:t>Background</w:t>
      </w:r>
      <w:r>
        <w:t>:  The producer-consumer model that uses a shared, finite-size queue for sharing data between multiple threads is widely used in many applications, such as: database servers, shared-printer spoolers, disk I/O, etc.</w:t>
      </w:r>
    </w:p>
    <w:p w14:paraId="009B107F" w14:textId="77777777" w:rsidR="00B77AC1" w:rsidRDefault="00B77AC1" w:rsidP="00B77AC1">
      <w:pPr>
        <w:jc w:val="both"/>
      </w:pPr>
    </w:p>
    <w:p w14:paraId="109250FD" w14:textId="3605B46D" w:rsidR="00B77AC1" w:rsidRDefault="00B77AC1" w:rsidP="00B77AC1">
      <w:pPr>
        <w:jc w:val="both"/>
      </w:pPr>
      <w:r w:rsidRPr="00B77AC1">
        <w:rPr>
          <w:b/>
        </w:rPr>
        <w:t>Exercise</w:t>
      </w:r>
      <w:r>
        <w:t>: Provide brief answers to the following questions to improve your understanding of pertinent concepts:</w:t>
      </w:r>
    </w:p>
    <w:p w14:paraId="5839A1EC" w14:textId="77777777" w:rsidR="00B77AC1" w:rsidRDefault="00B77AC1" w:rsidP="00B77AC1">
      <w:pPr>
        <w:jc w:val="both"/>
      </w:pPr>
    </w:p>
    <w:p w14:paraId="13E77D56" w14:textId="68BC83D1" w:rsidR="00B77AC1" w:rsidRDefault="00B77AC1" w:rsidP="00B77AC1">
      <w:pPr>
        <w:pStyle w:val="ListParagraph"/>
        <w:numPr>
          <w:ilvl w:val="0"/>
          <w:numId w:val="44"/>
        </w:numPr>
        <w:jc w:val="both"/>
      </w:pPr>
      <w:r>
        <w:t xml:space="preserve">What is a critical </w:t>
      </w:r>
      <w:r w:rsidR="003A6D31">
        <w:t>section? Why is it used? How is it accomplished in a program?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A6D31" w14:paraId="52DED6E3" w14:textId="77777777" w:rsidTr="003A6D3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9E6B57B" w14:textId="4164BE94" w:rsidR="003A6D31" w:rsidRPr="00542BB5" w:rsidRDefault="00542BB5" w:rsidP="003A6D31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critical section is a piece of the code where it is necessary to only have a single thread working at a time in order to prevent manipulation of shared memory, causing a race condition.</w:t>
            </w:r>
          </w:p>
          <w:p w14:paraId="32CD028E" w14:textId="436D9BC6" w:rsidR="003A6D31" w:rsidRPr="00DD244F" w:rsidRDefault="00B27192" w:rsidP="003A6D31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1EDE57E6" w14:textId="77777777" w:rsidR="003A6D31" w:rsidRDefault="003A6D31" w:rsidP="003A6D31">
            <w:pPr>
              <w:pStyle w:val="ListParagraph"/>
              <w:ind w:left="0"/>
              <w:jc w:val="both"/>
            </w:pPr>
          </w:p>
        </w:tc>
      </w:tr>
    </w:tbl>
    <w:p w14:paraId="42118CDF" w14:textId="77777777" w:rsidR="003A6D31" w:rsidRDefault="003A6D31" w:rsidP="003A6D31">
      <w:pPr>
        <w:pStyle w:val="ListParagraph"/>
        <w:jc w:val="both"/>
      </w:pPr>
    </w:p>
    <w:p w14:paraId="6C4463FD" w14:textId="1FB87240" w:rsidR="003A6D31" w:rsidRDefault="003A6D31" w:rsidP="00B77AC1">
      <w:pPr>
        <w:pStyle w:val="ListParagraph"/>
        <w:numPr>
          <w:ilvl w:val="0"/>
          <w:numId w:val="44"/>
        </w:numPr>
        <w:jc w:val="both"/>
      </w:pPr>
      <w:r>
        <w:t>Using online C++ API documentation (</w:t>
      </w:r>
      <w:hyperlink r:id="rId9" w:history="1">
        <w:r w:rsidRPr="000660D3">
          <w:rPr>
            <w:rStyle w:val="Hyperlink"/>
          </w:rPr>
          <w:t>http://e</w:t>
        </w:r>
        <w:r w:rsidRPr="000660D3">
          <w:rPr>
            <w:rStyle w:val="Hyperlink"/>
          </w:rPr>
          <w:t>n</w:t>
        </w:r>
        <w:r w:rsidRPr="000660D3">
          <w:rPr>
            <w:rStyle w:val="Hyperlink"/>
          </w:rPr>
          <w:t>.cppreference.com/w/cpp/thread/mutex</w:t>
        </w:r>
      </w:hyperlink>
      <w:r>
        <w:t xml:space="preserve">), briefly describe the 3 key methods associated with a </w:t>
      </w:r>
      <w:r w:rsidRPr="003A6D31">
        <w:rPr>
          <w:rFonts w:ascii="Courier New" w:hAnsi="Courier New"/>
        </w:rPr>
        <w:t>std::mutex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A6D31" w14:paraId="06890B75" w14:textId="77777777" w:rsidTr="003A6D3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C50CAD0" w14:textId="7549D387" w:rsidR="003A6D31" w:rsidRDefault="00542BB5" w:rsidP="003A6D31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lastRenderedPageBreak/>
              <w:t>Lock: Will lock the mutex, or blocks until the mutex is available</w:t>
            </w:r>
          </w:p>
          <w:p w14:paraId="2C44E492" w14:textId="06CCA776" w:rsidR="00542BB5" w:rsidRDefault="00542BB5" w:rsidP="003A6D31">
            <w:pPr>
              <w:pStyle w:val="ListParagraph"/>
              <w:ind w:left="0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Try_Lock</w:t>
            </w:r>
            <w:proofErr w:type="spellEnd"/>
            <w:r>
              <w:rPr>
                <w:color w:val="FF0000"/>
              </w:rPr>
              <w:t xml:space="preserve">: Attempts to lock the mutex, returns if </w:t>
            </w:r>
            <w:proofErr w:type="spellStart"/>
            <w:r>
              <w:rPr>
                <w:color w:val="FF0000"/>
              </w:rPr>
              <w:t>its</w:t>
            </w:r>
            <w:proofErr w:type="spellEnd"/>
            <w:r>
              <w:rPr>
                <w:color w:val="FF0000"/>
              </w:rPr>
              <w:t xml:space="preserve"> not available</w:t>
            </w:r>
          </w:p>
          <w:p w14:paraId="744100AD" w14:textId="32CE9BCE" w:rsidR="00542BB5" w:rsidRPr="00DD244F" w:rsidRDefault="00542BB5" w:rsidP="003A6D31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Unlock: Will unlock the mutex</w:t>
            </w:r>
          </w:p>
          <w:p w14:paraId="522F162E" w14:textId="1C76EAD1" w:rsidR="00C87C82" w:rsidRPr="00DD244F" w:rsidRDefault="00C87C82" w:rsidP="00B27192">
            <w:pPr>
              <w:pStyle w:val="ListParagraph"/>
              <w:ind w:left="774"/>
              <w:jc w:val="both"/>
              <w:rPr>
                <w:color w:val="FF0000"/>
              </w:rPr>
            </w:pPr>
          </w:p>
          <w:p w14:paraId="35974043" w14:textId="77777777" w:rsidR="003A6D31" w:rsidRPr="00DD244F" w:rsidRDefault="003A6D31" w:rsidP="003A6D31">
            <w:pPr>
              <w:pStyle w:val="ListParagraph"/>
              <w:ind w:left="0"/>
              <w:jc w:val="both"/>
              <w:rPr>
                <w:color w:val="FF0000"/>
              </w:rPr>
            </w:pPr>
          </w:p>
        </w:tc>
      </w:tr>
    </w:tbl>
    <w:p w14:paraId="78BA3C95" w14:textId="5289350F" w:rsidR="003A6D31" w:rsidRDefault="003A6D31" w:rsidP="003A6D31">
      <w:pPr>
        <w:jc w:val="both"/>
      </w:pPr>
    </w:p>
    <w:p w14:paraId="05D7DEFE" w14:textId="147970DB" w:rsidR="003A6D31" w:rsidRDefault="00C87C82" w:rsidP="00B77AC1">
      <w:pPr>
        <w:pStyle w:val="ListParagraph"/>
        <w:numPr>
          <w:ilvl w:val="0"/>
          <w:numId w:val="44"/>
        </w:numPr>
        <w:jc w:val="both"/>
      </w:pPr>
      <w:r>
        <w:t xml:space="preserve">If a </w:t>
      </w:r>
      <w:proofErr w:type="gramStart"/>
      <w:r w:rsidRPr="00C87C82">
        <w:rPr>
          <w:rFonts w:ascii="Courier New" w:hAnsi="Courier New"/>
        </w:rPr>
        <w:t>std::</w:t>
      </w:r>
      <w:proofErr w:type="gramEnd"/>
      <w:r w:rsidRPr="00C87C82">
        <w:rPr>
          <w:rFonts w:ascii="Courier New" w:hAnsi="Courier New"/>
        </w:rPr>
        <w:t>mutex</w:t>
      </w:r>
      <w:r>
        <w:t xml:space="preserve"> has methods to lock and unlock it, then w</w:t>
      </w:r>
      <w:r w:rsidR="003A6D31">
        <w:t xml:space="preserve">hat is the purpose of a </w:t>
      </w:r>
      <w:r w:rsidR="003A6D31" w:rsidRPr="00C87C82">
        <w:rPr>
          <w:rFonts w:ascii="Courier New" w:hAnsi="Courier New"/>
        </w:rPr>
        <w:t>std::</w:t>
      </w:r>
      <w:proofErr w:type="spellStart"/>
      <w:r w:rsidR="003A6D31" w:rsidRPr="00C87C82">
        <w:rPr>
          <w:rFonts w:ascii="Courier New" w:hAnsi="Courier New"/>
        </w:rPr>
        <w:t>lock_guard</w:t>
      </w:r>
      <w:proofErr w:type="spellEnd"/>
      <w:r w:rsidR="003A6D31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C87C82" w14:paraId="57DD0925" w14:textId="77777777" w:rsidTr="00C87C8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7C5F40E" w14:textId="7A6BDEDF" w:rsidR="00C87C82" w:rsidRPr="00542BB5" w:rsidRDefault="00542BB5" w:rsidP="00C87C82">
            <w:pPr>
              <w:pStyle w:val="ListParagraph"/>
              <w:ind w:left="0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Lock_guard</w:t>
            </w:r>
            <w:proofErr w:type="spellEnd"/>
            <w:r>
              <w:rPr>
                <w:color w:val="FF0000"/>
              </w:rPr>
              <w:t xml:space="preserve"> insures that at the end of a method body, the lock is guaranteed to unlock, in order to prevent a deadlock.</w:t>
            </w:r>
          </w:p>
          <w:p w14:paraId="4030822C" w14:textId="3EC97724" w:rsidR="00C87C82" w:rsidRPr="00DD244F" w:rsidRDefault="00B27192" w:rsidP="00C87C82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55D49821" w14:textId="77777777" w:rsidR="00C87C82" w:rsidRDefault="00C87C82" w:rsidP="00C87C82">
            <w:pPr>
              <w:pStyle w:val="ListParagraph"/>
              <w:ind w:left="0"/>
              <w:jc w:val="both"/>
            </w:pPr>
          </w:p>
        </w:tc>
      </w:tr>
    </w:tbl>
    <w:p w14:paraId="0A7D87FE" w14:textId="77777777" w:rsidR="00C87C82" w:rsidRDefault="00C87C82" w:rsidP="00C87C82">
      <w:pPr>
        <w:pStyle w:val="ListParagraph"/>
        <w:jc w:val="both"/>
      </w:pPr>
    </w:p>
    <w:p w14:paraId="11EB49DE" w14:textId="69183110" w:rsidR="00C87C82" w:rsidRDefault="00C87C82" w:rsidP="00B77AC1">
      <w:pPr>
        <w:pStyle w:val="ListParagraph"/>
        <w:numPr>
          <w:ilvl w:val="0"/>
          <w:numId w:val="44"/>
        </w:numPr>
        <w:jc w:val="both"/>
      </w:pPr>
      <w:r>
        <w:t xml:space="preserve">What is a </w:t>
      </w:r>
      <w:proofErr w:type="gramStart"/>
      <w:r w:rsidRPr="00C87C82">
        <w:rPr>
          <w:rFonts w:ascii="Courier New" w:hAnsi="Courier New"/>
        </w:rPr>
        <w:t>std::</w:t>
      </w:r>
      <w:proofErr w:type="spellStart"/>
      <w:proofErr w:type="gramEnd"/>
      <w:r w:rsidRPr="00C87C82">
        <w:rPr>
          <w:rFonts w:ascii="Courier New" w:hAnsi="Courier New"/>
        </w:rPr>
        <w:t>unique_lock</w:t>
      </w:r>
      <w:proofErr w:type="spellEnd"/>
      <w:r>
        <w:t xml:space="preserve">? What is the key difference between a </w:t>
      </w:r>
      <w:proofErr w:type="gramStart"/>
      <w:r w:rsidRPr="00C87C82">
        <w:rPr>
          <w:rFonts w:ascii="Courier New" w:hAnsi="Courier New"/>
        </w:rPr>
        <w:t>std::</w:t>
      </w:r>
      <w:proofErr w:type="spellStart"/>
      <w:proofErr w:type="gramEnd"/>
      <w:r w:rsidRPr="00C87C82">
        <w:rPr>
          <w:rFonts w:ascii="Courier New" w:hAnsi="Courier New"/>
        </w:rPr>
        <w:t>unique_lock</w:t>
      </w:r>
      <w:proofErr w:type="spellEnd"/>
      <w:r>
        <w:t xml:space="preserve"> and a </w:t>
      </w:r>
      <w:r w:rsidRPr="00C87C82">
        <w:rPr>
          <w:rFonts w:ascii="Courier New" w:hAnsi="Courier New"/>
        </w:rPr>
        <w:t>std::</w:t>
      </w:r>
      <w:proofErr w:type="spellStart"/>
      <w:r w:rsidRPr="00C87C82">
        <w:rPr>
          <w:rFonts w:ascii="Courier New" w:hAnsi="Courier New"/>
        </w:rPr>
        <w:t>lock_guard</w:t>
      </w:r>
      <w:proofErr w:type="spellEnd"/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C87C82" w14:paraId="778E3E3B" w14:textId="77777777" w:rsidTr="00C87C8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50A723F" w14:textId="0860331A" w:rsidR="00C87C82" w:rsidRPr="00542BB5" w:rsidRDefault="00542BB5" w:rsidP="00C87C82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A unique lock utilizes something called a predicate, which defines when the lock will activate. A </w:t>
            </w:r>
            <w:proofErr w:type="spellStart"/>
            <w:r>
              <w:rPr>
                <w:color w:val="FF0000"/>
              </w:rPr>
              <w:t>lock_guard</w:t>
            </w:r>
            <w:proofErr w:type="spellEnd"/>
            <w:r>
              <w:rPr>
                <w:color w:val="FF0000"/>
              </w:rPr>
              <w:t xml:space="preserve"> does not require a conditional, and locks and unlocks directly according to scope</w:t>
            </w:r>
          </w:p>
          <w:p w14:paraId="7CCD8E0F" w14:textId="75AC9975" w:rsidR="00C87C82" w:rsidRPr="00DD244F" w:rsidRDefault="00B27192" w:rsidP="00C87C82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15479E3D" w14:textId="77777777" w:rsidR="00C87C82" w:rsidRDefault="00C87C82" w:rsidP="00C87C82">
            <w:pPr>
              <w:pStyle w:val="ListParagraph"/>
              <w:ind w:left="0"/>
              <w:jc w:val="both"/>
            </w:pPr>
          </w:p>
        </w:tc>
      </w:tr>
    </w:tbl>
    <w:p w14:paraId="601F16C4" w14:textId="77777777" w:rsidR="00C87C82" w:rsidRDefault="00C87C82" w:rsidP="00C87C82">
      <w:pPr>
        <w:pStyle w:val="ListParagraph"/>
        <w:jc w:val="both"/>
      </w:pPr>
    </w:p>
    <w:p w14:paraId="23395254" w14:textId="77777777" w:rsidR="00C87C82" w:rsidRDefault="00C87C82" w:rsidP="00C87C82">
      <w:pPr>
        <w:pStyle w:val="ListParagraph"/>
        <w:jc w:val="both"/>
      </w:pPr>
    </w:p>
    <w:p w14:paraId="0CD6D38C" w14:textId="161D94A8" w:rsidR="00C87C82" w:rsidRDefault="00C87C82" w:rsidP="00B77AC1">
      <w:pPr>
        <w:pStyle w:val="ListParagraph"/>
        <w:numPr>
          <w:ilvl w:val="0"/>
          <w:numId w:val="44"/>
        </w:numPr>
        <w:jc w:val="both"/>
      </w:pPr>
      <w:r>
        <w:t xml:space="preserve">What is a Monitor or </w:t>
      </w:r>
      <w:proofErr w:type="gramStart"/>
      <w:r w:rsidRPr="008F295B">
        <w:rPr>
          <w:rFonts w:ascii="Courier New" w:hAnsi="Courier New"/>
        </w:rPr>
        <w:t>std::</w:t>
      </w:r>
      <w:proofErr w:type="spellStart"/>
      <w:proofErr w:type="gramEnd"/>
      <w:r w:rsidRPr="008F295B">
        <w:rPr>
          <w:rFonts w:ascii="Courier New" w:hAnsi="Courier New"/>
        </w:rPr>
        <w:t>condition_variable</w:t>
      </w:r>
      <w:proofErr w:type="spellEnd"/>
      <w:r>
        <w:t xml:space="preserve">? How is it different from a </w:t>
      </w:r>
      <w:proofErr w:type="gramStart"/>
      <w:r w:rsidRPr="008F295B">
        <w:rPr>
          <w:rFonts w:ascii="Courier New" w:hAnsi="Courier New"/>
        </w:rPr>
        <w:t>std::</w:t>
      </w:r>
      <w:proofErr w:type="spellStart"/>
      <w:proofErr w:type="gramEnd"/>
      <w:r w:rsidRPr="008F295B">
        <w:rPr>
          <w:rFonts w:ascii="Courier New" w:hAnsi="Courier New"/>
        </w:rPr>
        <w:t>unique_lock</w:t>
      </w:r>
      <w:proofErr w:type="spellEnd"/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C87C82" w14:paraId="7F2B50C1" w14:textId="77777777" w:rsidTr="00C87C8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BC5F38D" w14:textId="77777777" w:rsidR="00C87C82" w:rsidRDefault="00C87C82" w:rsidP="00C87C82">
            <w:pPr>
              <w:pStyle w:val="ListParagraph"/>
              <w:ind w:left="0"/>
              <w:jc w:val="both"/>
            </w:pPr>
          </w:p>
          <w:p w14:paraId="341D3061" w14:textId="32FD6CB3" w:rsidR="00C87C82" w:rsidRDefault="00B27192" w:rsidP="00C87C82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42BB5">
              <w:rPr>
                <w:color w:val="FF0000"/>
              </w:rPr>
              <w:t xml:space="preserve">A monitor allows us to conditionally block a thread until a condition is met. </w:t>
            </w:r>
          </w:p>
          <w:p w14:paraId="3F3FDE27" w14:textId="182A6EF9" w:rsidR="00542BB5" w:rsidRPr="00DD244F" w:rsidRDefault="00542BB5" w:rsidP="00C87C82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A </w:t>
            </w:r>
            <w:proofErr w:type="spellStart"/>
            <w:r>
              <w:rPr>
                <w:color w:val="FF0000"/>
              </w:rPr>
              <w:t>unique_lock</w:t>
            </w:r>
            <w:proofErr w:type="spellEnd"/>
            <w:r>
              <w:rPr>
                <w:color w:val="FF0000"/>
              </w:rPr>
              <w:t xml:space="preserve"> uses a monitor to carry out a conditional check, where the </w:t>
            </w:r>
            <w:proofErr w:type="spellStart"/>
            <w:r>
              <w:rPr>
                <w:color w:val="FF0000"/>
              </w:rPr>
              <w:t>unique_lock</w:t>
            </w:r>
            <w:proofErr w:type="spellEnd"/>
            <w:r>
              <w:rPr>
                <w:color w:val="FF0000"/>
              </w:rPr>
              <w:t xml:space="preserve"> is what does the actual locking and unlocking. </w:t>
            </w:r>
          </w:p>
          <w:p w14:paraId="5ED5D001" w14:textId="77777777" w:rsidR="00C87C82" w:rsidRDefault="00C87C82" w:rsidP="00C87C82">
            <w:pPr>
              <w:pStyle w:val="ListParagraph"/>
              <w:ind w:left="0"/>
              <w:jc w:val="both"/>
            </w:pPr>
          </w:p>
          <w:p w14:paraId="3A0C266F" w14:textId="77777777" w:rsidR="00C87C82" w:rsidRDefault="00C87C82" w:rsidP="00C87C82">
            <w:pPr>
              <w:pStyle w:val="ListParagraph"/>
              <w:ind w:left="0"/>
              <w:jc w:val="both"/>
            </w:pPr>
          </w:p>
        </w:tc>
      </w:tr>
    </w:tbl>
    <w:p w14:paraId="07DCAFD3" w14:textId="77777777" w:rsidR="00C87C82" w:rsidRDefault="00C87C82" w:rsidP="00C87C82">
      <w:pPr>
        <w:pStyle w:val="ListParagraph"/>
        <w:jc w:val="both"/>
      </w:pPr>
    </w:p>
    <w:p w14:paraId="52A74345" w14:textId="6521EA45" w:rsidR="008F295B" w:rsidRDefault="008F295B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369FACA8" w14:textId="2082BD5C" w:rsidR="00F677CF" w:rsidRDefault="00F677CF" w:rsidP="00F677CF">
      <w:pPr>
        <w:pStyle w:val="Heading1"/>
      </w:pPr>
      <w:r>
        <w:t>Part #</w:t>
      </w:r>
      <w:r w:rsidR="00197FB2">
        <w:t>2</w:t>
      </w:r>
      <w:r>
        <w:t xml:space="preserve">: Using Monitors instead of </w:t>
      </w:r>
      <w:r w:rsidR="00197FB2">
        <w:t>Mutex [15</w:t>
      </w:r>
      <w:r>
        <w:t xml:space="preserve"> points]</w:t>
      </w:r>
    </w:p>
    <w:p w14:paraId="26AF74C9" w14:textId="77777777" w:rsidR="00F677CF" w:rsidRPr="005E26B5" w:rsidRDefault="009A7D17" w:rsidP="00F677CF">
      <w:pPr>
        <w:rPr>
          <w:i/>
        </w:rPr>
      </w:pPr>
      <w:r>
        <w:rPr>
          <w:i/>
        </w:rPr>
        <w:t>Estimated time to complete: 60</w:t>
      </w:r>
      <w:r w:rsidR="00F677CF">
        <w:rPr>
          <w:i/>
        </w:rPr>
        <w:t xml:space="preserve"> </w:t>
      </w:r>
      <w:r w:rsidR="00F677CF" w:rsidRPr="005E26B5">
        <w:rPr>
          <w:i/>
        </w:rPr>
        <w:t>minutes</w:t>
      </w:r>
    </w:p>
    <w:p w14:paraId="34200EFF" w14:textId="77777777" w:rsidR="00F677CF" w:rsidRDefault="00F677CF" w:rsidP="00F677CF">
      <w:pPr>
        <w:jc w:val="both"/>
      </w:pPr>
    </w:p>
    <w:p w14:paraId="4CEC2D85" w14:textId="7985B99F" w:rsidR="00F677CF" w:rsidRDefault="00F677CF" w:rsidP="00F677CF">
      <w:pPr>
        <w:jc w:val="both"/>
      </w:pPr>
      <w:r w:rsidRPr="00CA465D">
        <w:rPr>
          <w:b/>
        </w:rPr>
        <w:t>Background</w:t>
      </w:r>
      <w:r>
        <w:t xml:space="preserve">:  The producer-consumer model for sharing data between multiple threads </w:t>
      </w:r>
      <w:r w:rsidR="008F295B">
        <w:t xml:space="preserve">(performing operations that can take different amounts of time) </w:t>
      </w:r>
      <w:r>
        <w:t xml:space="preserve">is widely used. There are </w:t>
      </w:r>
      <w:r w:rsidR="00197FB2">
        <w:t>two</w:t>
      </w:r>
      <w:r>
        <w:t xml:space="preserve"> different approaches to implementing the producer-consumer model depending on multi-threa</w:t>
      </w:r>
      <w:r w:rsidR="00197FB2">
        <w:t>ded or multi-process scenarios:</w:t>
      </w:r>
    </w:p>
    <w:p w14:paraId="1B9B1BD7" w14:textId="77777777" w:rsidR="00F677CF" w:rsidRDefault="00F677CF" w:rsidP="00F677CF">
      <w:pPr>
        <w:jc w:val="both"/>
      </w:pPr>
    </w:p>
    <w:p w14:paraId="2887B663" w14:textId="4D810E03" w:rsidR="00F677CF" w:rsidRDefault="00DD244F" w:rsidP="00197FB2">
      <w:pPr>
        <w:pStyle w:val="ListParagraph"/>
        <w:numPr>
          <w:ilvl w:val="0"/>
          <w:numId w:val="43"/>
        </w:numPr>
        <w:jc w:val="both"/>
      </w:pPr>
      <w:r w:rsidRPr="00DD244F">
        <w:rPr>
          <w:b/>
          <w:bCs/>
        </w:rPr>
        <w:t>Busy-wait approach</w:t>
      </w:r>
      <w:r>
        <w:t xml:space="preserve">: </w:t>
      </w:r>
      <w:r w:rsidR="00197FB2">
        <w:t>A mutex (</w:t>
      </w:r>
      <w:r w:rsidR="00197FB2" w:rsidRPr="00DD244F">
        <w:rPr>
          <w:i/>
          <w:iCs/>
        </w:rPr>
        <w:t>i.e.</w:t>
      </w:r>
      <w:r w:rsidR="00197FB2">
        <w:t xml:space="preserve">, </w:t>
      </w:r>
      <w:r>
        <w:t xml:space="preserve">a </w:t>
      </w:r>
      <w:r w:rsidR="00197FB2">
        <w:t xml:space="preserve">binary semaphore) </w:t>
      </w:r>
      <w:r w:rsidR="00F677CF">
        <w:t>based approach that involves busy waiting (this implementation is given to you) which is useful in certain cases where the application can monopolize the resources and real-time interactions are highly desired.</w:t>
      </w:r>
      <w:r w:rsidR="00197FB2">
        <w:t xml:space="preserve"> This approach of busy waiting is also referred to as a "</w:t>
      </w:r>
      <w:r w:rsidR="00197FB2" w:rsidRPr="00197FB2">
        <w:rPr>
          <w:highlight w:val="yellow"/>
        </w:rPr>
        <w:t>spin lock</w:t>
      </w:r>
      <w:r w:rsidR="00197FB2">
        <w:t>" (the program spins a loop waiting for the mutex to be unlocked).</w:t>
      </w:r>
    </w:p>
    <w:p w14:paraId="796CBF0A" w14:textId="15F5677E" w:rsidR="00F677CF" w:rsidRDefault="000C2259" w:rsidP="00197FB2">
      <w:pPr>
        <w:pStyle w:val="ListParagraph"/>
        <w:numPr>
          <w:ilvl w:val="0"/>
          <w:numId w:val="43"/>
        </w:numPr>
        <w:jc w:val="both"/>
      </w:pPr>
      <w:r w:rsidRPr="000C2259">
        <w:rPr>
          <w:b/>
          <w:bCs/>
        </w:rPr>
        <w:lastRenderedPageBreak/>
        <w:t>Monitor-based approach</w:t>
      </w:r>
      <w:r>
        <w:t xml:space="preserve">: </w:t>
      </w:r>
      <w:r w:rsidR="00F677CF">
        <w:t>A monitor-based approach that avoid</w:t>
      </w:r>
      <w:r>
        <w:t>s</w:t>
      </w:r>
      <w:r w:rsidR="00F677CF">
        <w:t xml:space="preserve"> busy waiting (you need to implement this version of the program) and is the most commonly used approach as provides an efficient use of CPU</w:t>
      </w:r>
      <w:r>
        <w:t>/energy</w:t>
      </w:r>
      <w:r w:rsidR="00F677CF">
        <w:t>.</w:t>
      </w:r>
    </w:p>
    <w:p w14:paraId="5BE9E2FC" w14:textId="77777777" w:rsidR="00F677CF" w:rsidRDefault="00F677CF" w:rsidP="00F677CF">
      <w:pPr>
        <w:jc w:val="both"/>
      </w:pPr>
    </w:p>
    <w:p w14:paraId="36B5BD3B" w14:textId="77777777" w:rsidR="00F677CF" w:rsidRDefault="00F677CF" w:rsidP="00F677CF">
      <w:pPr>
        <w:jc w:val="both"/>
      </w:pPr>
      <w:r>
        <w:t>In this part of the exercise you are expected to:</w:t>
      </w:r>
    </w:p>
    <w:p w14:paraId="7529588C" w14:textId="77777777" w:rsidR="00BC3422" w:rsidRDefault="00BC3422" w:rsidP="00F677CF">
      <w:pPr>
        <w:jc w:val="both"/>
      </w:pPr>
    </w:p>
    <w:p w14:paraId="4E36E413" w14:textId="14C40BD6" w:rsidR="00F677CF" w:rsidRDefault="00F677CF" w:rsidP="00F677CF">
      <w:pPr>
        <w:pStyle w:val="ListParagraph"/>
        <w:numPr>
          <w:ilvl w:val="0"/>
          <w:numId w:val="38"/>
        </w:numPr>
        <w:jc w:val="both"/>
      </w:pPr>
      <w:r>
        <w:t xml:space="preserve">Convert a given </w:t>
      </w:r>
      <w:r w:rsidR="00197FB2">
        <w:t xml:space="preserve">spin-lock </w:t>
      </w:r>
      <w:r>
        <w:t>based implementation of a producer-consumer type application into a version that uses monitors</w:t>
      </w:r>
      <w:r w:rsidR="00197FB2">
        <w:t xml:space="preserve"> (implemented by </w:t>
      </w:r>
      <w:proofErr w:type="gramStart"/>
      <w:r w:rsidR="00197FB2" w:rsidRPr="00197FB2">
        <w:rPr>
          <w:rFonts w:ascii="Courier New" w:hAnsi="Courier New"/>
        </w:rPr>
        <w:t>std::</w:t>
      </w:r>
      <w:proofErr w:type="spellStart"/>
      <w:proofErr w:type="gramEnd"/>
      <w:r w:rsidR="00197FB2" w:rsidRPr="00197FB2">
        <w:rPr>
          <w:rFonts w:ascii="Courier New" w:hAnsi="Courier New"/>
        </w:rPr>
        <w:t>condition_variable</w:t>
      </w:r>
      <w:proofErr w:type="spellEnd"/>
      <w:r w:rsidR="00197FB2">
        <w:t xml:space="preserve"> in C++)</w:t>
      </w:r>
      <w:r>
        <w:t>.</w:t>
      </w:r>
    </w:p>
    <w:p w14:paraId="2AD8986D" w14:textId="4316B99B" w:rsidR="00F677CF" w:rsidRDefault="00F677CF" w:rsidP="00F677CF">
      <w:pPr>
        <w:pStyle w:val="ListParagraph"/>
        <w:numPr>
          <w:ilvl w:val="0"/>
          <w:numId w:val="38"/>
        </w:numPr>
        <w:jc w:val="both"/>
      </w:pPr>
      <w:r>
        <w:t>Compare the</w:t>
      </w:r>
      <w:r w:rsidR="00197FB2">
        <w:t xml:space="preserve"> CPU-utilization</w:t>
      </w:r>
      <w:r>
        <w:t xml:space="preserve"> of the t</w:t>
      </w:r>
      <w:r w:rsidR="00197FB2">
        <w:t xml:space="preserve">wo versions of the same program. </w:t>
      </w:r>
      <w:r w:rsidR="00197FB2" w:rsidRPr="000C2259">
        <w:rPr>
          <w:b/>
          <w:bCs/>
        </w:rPr>
        <w:t xml:space="preserve">Note that the 2 version of the program </w:t>
      </w:r>
      <w:r w:rsidRPr="000C2259">
        <w:rPr>
          <w:b/>
          <w:bCs/>
        </w:rPr>
        <w:t>should g</w:t>
      </w:r>
      <w:r w:rsidR="00197FB2" w:rsidRPr="000C2259">
        <w:rPr>
          <w:b/>
          <w:bCs/>
        </w:rPr>
        <w:t>enerate exactly the same output</w:t>
      </w:r>
      <w:r w:rsidR="00197FB2">
        <w:t>.</w:t>
      </w:r>
    </w:p>
    <w:p w14:paraId="525C5A2C" w14:textId="77777777" w:rsidR="00F677CF" w:rsidRDefault="00F677CF" w:rsidP="00F677CF">
      <w:pPr>
        <w:jc w:val="both"/>
      </w:pPr>
    </w:p>
    <w:p w14:paraId="3BFC3C40" w14:textId="00812876" w:rsidR="00F677CF" w:rsidRPr="008F295B" w:rsidRDefault="00F677CF" w:rsidP="00F677CF">
      <w:pPr>
        <w:jc w:val="both"/>
      </w:pPr>
      <w:r>
        <w:rPr>
          <w:b/>
        </w:rPr>
        <w:t>Exercise:</w:t>
      </w:r>
      <w:r w:rsidR="008F295B">
        <w:rPr>
          <w:b/>
        </w:rPr>
        <w:t xml:space="preserve"> </w:t>
      </w:r>
      <w:r w:rsidR="008F295B">
        <w:t>Complete this part of the exercise using the following procedure:</w:t>
      </w:r>
    </w:p>
    <w:p w14:paraId="5C574CE6" w14:textId="411671FD" w:rsidR="00F677CF" w:rsidRDefault="008F295B" w:rsidP="00F677CF">
      <w:pPr>
        <w:jc w:val="both"/>
      </w:pPr>
      <w:r>
        <w:t xml:space="preserve"> </w:t>
      </w:r>
    </w:p>
    <w:p w14:paraId="1BC96D9F" w14:textId="4AE17776" w:rsidR="008F295B" w:rsidRDefault="008F295B" w:rsidP="00F677CF">
      <w:pPr>
        <w:pStyle w:val="ListParagraph"/>
        <w:numPr>
          <w:ilvl w:val="0"/>
          <w:numId w:val="39"/>
        </w:numPr>
        <w:jc w:val="both"/>
      </w:pPr>
      <w:r>
        <w:t xml:space="preserve">Create a </w:t>
      </w:r>
      <w:r w:rsidRPr="008F295B">
        <w:rPr>
          <w:rFonts w:ascii="Courier New" w:hAnsi="Courier New"/>
        </w:rPr>
        <w:t>NetBeans</w:t>
      </w:r>
      <w:r>
        <w:t xml:space="preserve"> project. </w:t>
      </w:r>
      <w:r w:rsidR="00F677CF">
        <w:t xml:space="preserve">Download the supplied </w:t>
      </w:r>
      <w:r w:rsidRPr="008F295B">
        <w:t>starter code</w:t>
      </w:r>
      <w:r>
        <w:t xml:space="preserve"> to your project. R</w:t>
      </w:r>
      <w:r w:rsidR="00F677CF">
        <w:t xml:space="preserve">eview </w:t>
      </w:r>
      <w:r>
        <w:t xml:space="preserve">the operation of the program to study the </w:t>
      </w:r>
      <w:proofErr w:type="gramStart"/>
      <w:r w:rsidRPr="008F295B">
        <w:rPr>
          <w:rFonts w:ascii="Courier New" w:hAnsi="Courier New"/>
        </w:rPr>
        <w:t>producer(</w:t>
      </w:r>
      <w:proofErr w:type="gramEnd"/>
      <w:r w:rsidRPr="008F295B">
        <w:rPr>
          <w:rFonts w:ascii="Courier New" w:hAnsi="Courier New"/>
        </w:rPr>
        <w:t>)</w:t>
      </w:r>
      <w:r>
        <w:t xml:space="preserve"> and </w:t>
      </w:r>
      <w:r w:rsidRPr="008F295B">
        <w:rPr>
          <w:rFonts w:ascii="Courier New" w:hAnsi="Courier New"/>
        </w:rPr>
        <w:t>consumer()</w:t>
      </w:r>
      <w:r>
        <w:t xml:space="preserve"> methods. Ensure you can explain the 2 scenarios when the program "busy waits" or "spins" </w:t>
      </w:r>
      <w:r w:rsidR="00E22FEA">
        <w:t>–</w:t>
      </w:r>
      <w:r>
        <w:t xml:space="preserve"> i.e., keep trying to do some operation </w:t>
      </w:r>
      <w:r w:rsidR="00E22FEA">
        <w:t>until the thread can proceed with operation</w:t>
      </w:r>
      <w:r>
        <w:t>.</w:t>
      </w:r>
    </w:p>
    <w:p w14:paraId="6199AA34" w14:textId="45A0547C" w:rsidR="00F677CF" w:rsidRDefault="00F677CF" w:rsidP="008F295B">
      <w:pPr>
        <w:pStyle w:val="ListParagraph"/>
        <w:numPr>
          <w:ilvl w:val="0"/>
          <w:numId w:val="39"/>
        </w:numPr>
        <w:jc w:val="both"/>
      </w:pPr>
      <w:r>
        <w:t>Compile the program</w:t>
      </w:r>
      <w:r w:rsidR="008F295B">
        <w:t xml:space="preserve"> in </w:t>
      </w:r>
      <w:r w:rsidR="008F295B" w:rsidRPr="008F295B">
        <w:rPr>
          <w:rFonts w:ascii="Courier New" w:hAnsi="Courier New"/>
        </w:rPr>
        <w:t>NetBeans</w:t>
      </w:r>
      <w:r w:rsidR="008F295B">
        <w:t xml:space="preserve">. </w:t>
      </w:r>
    </w:p>
    <w:p w14:paraId="5F236FA5" w14:textId="77777777" w:rsidR="00F677CF" w:rsidRDefault="00F677CF" w:rsidP="00F677CF">
      <w:pPr>
        <w:pStyle w:val="ListParagraph"/>
        <w:numPr>
          <w:ilvl w:val="0"/>
          <w:numId w:val="39"/>
        </w:numPr>
        <w:jc w:val="both"/>
      </w:pPr>
      <w:r>
        <w:t xml:space="preserve">Linux provides a </w:t>
      </w:r>
      <w:r w:rsidRPr="00615B4A">
        <w:rPr>
          <w:rFonts w:ascii="Courier New" w:hAnsi="Courier New"/>
        </w:rPr>
        <w:t>time</w:t>
      </w:r>
      <w:r>
        <w:t xml:space="preserve"> utility to measuring the time taken to run a program that can be used as shown in the sample output below (the actual timings you observe will be different and that is to be expected):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677CF" w14:paraId="5C348746" w14:textId="77777777" w:rsidTr="000C2B6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7EF637" w14:textId="67C0B003" w:rsidR="00F677CF" w:rsidRPr="00335911" w:rsidRDefault="00E22FEA" w:rsidP="000C2B6C">
            <w:pPr>
              <w:jc w:val="both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E</w:t>
            </w:r>
            <w:r w:rsidR="00F677CF">
              <w:rPr>
                <w:rFonts w:ascii="Courier New" w:hAnsi="Courier New"/>
                <w:sz w:val="18"/>
              </w:rPr>
              <w:t>xercise</w:t>
            </w:r>
            <w:r>
              <w:rPr>
                <w:rFonts w:ascii="Courier New" w:hAnsi="Courier New"/>
                <w:sz w:val="18"/>
              </w:rPr>
              <w:t>9</w:t>
            </w:r>
            <w:r w:rsidR="00F677CF">
              <w:rPr>
                <w:rFonts w:ascii="Courier New" w:hAnsi="Courier New"/>
                <w:sz w:val="18"/>
              </w:rPr>
              <w:t>$ /</w:t>
            </w:r>
            <w:proofErr w:type="spellStart"/>
            <w:r w:rsidR="00F677CF">
              <w:rPr>
                <w:rFonts w:ascii="Courier New" w:hAnsi="Courier New"/>
                <w:sz w:val="18"/>
              </w:rPr>
              <w:t>usr</w:t>
            </w:r>
            <w:proofErr w:type="spellEnd"/>
            <w:r w:rsidR="00F677CF">
              <w:rPr>
                <w:rFonts w:ascii="Courier New" w:hAnsi="Courier New"/>
                <w:sz w:val="18"/>
              </w:rPr>
              <w:t>/</w:t>
            </w:r>
            <w:r w:rsidR="008F295B">
              <w:rPr>
                <w:rFonts w:ascii="Courier New" w:hAnsi="Courier New"/>
                <w:sz w:val="18"/>
              </w:rPr>
              <w:t>bin/</w:t>
            </w:r>
            <w:proofErr w:type="gramStart"/>
            <w:r w:rsidR="008F295B">
              <w:rPr>
                <w:rFonts w:ascii="Courier New" w:hAnsi="Courier New"/>
                <w:sz w:val="18"/>
              </w:rPr>
              <w:t>time .</w:t>
            </w:r>
            <w:proofErr w:type="gramEnd"/>
            <w:r w:rsidR="008F295B">
              <w:rPr>
                <w:rFonts w:ascii="Courier New" w:hAnsi="Courier New"/>
                <w:sz w:val="18"/>
              </w:rPr>
              <w:t>/Exercise</w:t>
            </w:r>
            <w:r>
              <w:rPr>
                <w:rFonts w:ascii="Courier New" w:hAnsi="Courier New"/>
                <w:sz w:val="18"/>
              </w:rPr>
              <w:t>9</w:t>
            </w:r>
            <w:r w:rsidR="00BC3422">
              <w:rPr>
                <w:rFonts w:ascii="Courier New" w:hAnsi="Courier New"/>
                <w:sz w:val="18"/>
              </w:rPr>
              <w:t>_Part2</w:t>
            </w:r>
            <w:r w:rsidR="009A7D17">
              <w:rPr>
                <w:rFonts w:ascii="Courier New" w:hAnsi="Courier New"/>
                <w:sz w:val="18"/>
              </w:rPr>
              <w:t xml:space="preserve"> &gt; ex</w:t>
            </w:r>
            <w:r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_orig</w:t>
            </w:r>
            <w:r w:rsidR="00F677CF" w:rsidRPr="00335911">
              <w:rPr>
                <w:rFonts w:ascii="Courier New" w:hAnsi="Courier New"/>
                <w:sz w:val="18"/>
              </w:rPr>
              <w:t>.txt</w:t>
            </w:r>
          </w:p>
          <w:p w14:paraId="3AB87DB0" w14:textId="77777777" w:rsidR="00F677CF" w:rsidRPr="00335911" w:rsidRDefault="00F677CF" w:rsidP="000C2B6C">
            <w:pPr>
              <w:jc w:val="both"/>
              <w:rPr>
                <w:rFonts w:ascii="Courier New" w:hAnsi="Courier New"/>
                <w:sz w:val="18"/>
              </w:rPr>
            </w:pPr>
            <w:r w:rsidRPr="00E22FEA">
              <w:rPr>
                <w:rFonts w:ascii="Courier New" w:hAnsi="Courier New"/>
                <w:sz w:val="18"/>
                <w:highlight w:val="yellow"/>
              </w:rPr>
              <w:t>13.14</w:t>
            </w:r>
            <w:r w:rsidRPr="00E22FEA">
              <w:rPr>
                <w:rFonts w:ascii="Courier New" w:hAnsi="Courier New"/>
                <w:b/>
                <w:bCs/>
                <w:sz w:val="18"/>
                <w:highlight w:val="yellow"/>
              </w:rPr>
              <w:t>user</w:t>
            </w:r>
            <w:r w:rsidRPr="00335911">
              <w:rPr>
                <w:rFonts w:ascii="Courier New" w:hAnsi="Courier New"/>
                <w:sz w:val="18"/>
              </w:rPr>
              <w:t xml:space="preserve"> 0.03system </w:t>
            </w:r>
            <w:r w:rsidRPr="0092766F">
              <w:rPr>
                <w:rFonts w:ascii="Courier New" w:hAnsi="Courier New"/>
                <w:sz w:val="18"/>
                <w:highlight w:val="yellow"/>
              </w:rPr>
              <w:t>0:06.62elapsed 199%CPU</w:t>
            </w:r>
            <w:r w:rsidRPr="00335911">
              <w:rPr>
                <w:rFonts w:ascii="Courier New" w:hAnsi="Courier New"/>
                <w:sz w:val="18"/>
              </w:rPr>
              <w:t xml:space="preserve"> (0avgtext+0avgdata 5520</w:t>
            </w:r>
            <w:proofErr w:type="gramStart"/>
            <w:r w:rsidRPr="00335911">
              <w:rPr>
                <w:rFonts w:ascii="Courier New" w:hAnsi="Courier New"/>
                <w:sz w:val="18"/>
              </w:rPr>
              <w:t>maxresident)k</w:t>
            </w:r>
            <w:proofErr w:type="gramEnd"/>
          </w:p>
          <w:p w14:paraId="52BA9D62" w14:textId="77777777" w:rsidR="00F677CF" w:rsidRDefault="00F677CF" w:rsidP="000C2B6C">
            <w:pPr>
              <w:jc w:val="both"/>
            </w:pPr>
            <w:r w:rsidRPr="00335911">
              <w:rPr>
                <w:rFonts w:ascii="Courier New" w:hAnsi="Courier New"/>
                <w:sz w:val="18"/>
              </w:rPr>
              <w:t>0inputs+264outputs (0major+394minor)</w:t>
            </w:r>
            <w:proofErr w:type="spellStart"/>
            <w:r w:rsidRPr="00335911">
              <w:rPr>
                <w:rFonts w:ascii="Courier New" w:hAnsi="Courier New"/>
                <w:sz w:val="18"/>
              </w:rPr>
              <w:t>pagefaults</w:t>
            </w:r>
            <w:proofErr w:type="spellEnd"/>
            <w:r w:rsidRPr="00335911">
              <w:rPr>
                <w:rFonts w:ascii="Courier New" w:hAnsi="Courier New"/>
                <w:sz w:val="18"/>
              </w:rPr>
              <w:t xml:space="preserve"> 0swaps</w:t>
            </w:r>
          </w:p>
        </w:tc>
      </w:tr>
    </w:tbl>
    <w:p w14:paraId="66367DFD" w14:textId="662D43E5" w:rsidR="00F677CF" w:rsidRDefault="00F677CF" w:rsidP="00F677C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128"/>
      </w:tblGrid>
      <w:tr w:rsidR="00E22FEA" w14:paraId="7487CA41" w14:textId="77777777" w:rsidTr="00E22FEA">
        <w:tc>
          <w:tcPr>
            <w:tcW w:w="9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3476C" w14:textId="74740A40" w:rsidR="00E22FEA" w:rsidRDefault="00E22FEA" w:rsidP="00F677CF">
            <w:pPr>
              <w:jc w:val="both"/>
            </w:pPr>
            <w:r>
              <w:t xml:space="preserve">Understanding the statistics reported by </w:t>
            </w:r>
            <w:r w:rsidRPr="00E22FEA">
              <w:rPr>
                <w:rFonts w:ascii="Courier New" w:hAnsi="Courier New"/>
              </w:rPr>
              <w:t>/</w:t>
            </w:r>
            <w:proofErr w:type="spellStart"/>
            <w:r w:rsidRPr="00E22FEA">
              <w:rPr>
                <w:rFonts w:ascii="Courier New" w:hAnsi="Courier New"/>
              </w:rPr>
              <w:t>usr</w:t>
            </w:r>
            <w:proofErr w:type="spellEnd"/>
            <w:r w:rsidRPr="00E22FEA">
              <w:rPr>
                <w:rFonts w:ascii="Courier New" w:hAnsi="Courier New"/>
              </w:rPr>
              <w:t>/bin/time</w:t>
            </w:r>
            <w:r>
              <w:t xml:space="preserve"> above:</w:t>
            </w:r>
          </w:p>
        </w:tc>
      </w:tr>
      <w:tr w:rsidR="00E22FEA" w14:paraId="3A220D48" w14:textId="77777777" w:rsidTr="00287933">
        <w:trPr>
          <w:trHeight w:val="305"/>
        </w:trPr>
        <w:tc>
          <w:tcPr>
            <w:tcW w:w="2268" w:type="dxa"/>
            <w:tcBorders>
              <w:top w:val="single" w:sz="4" w:space="0" w:color="auto"/>
            </w:tcBorders>
          </w:tcPr>
          <w:p w14:paraId="18671F85" w14:textId="759DD626" w:rsidR="00E22FEA" w:rsidRDefault="00E22FEA" w:rsidP="00F677CF">
            <w:pPr>
              <w:jc w:val="both"/>
            </w:pPr>
            <w:r>
              <w:t xml:space="preserve">User </w:t>
            </w:r>
            <w:r w:rsidRPr="00E22FEA">
              <w:rPr>
                <w:color w:val="A6A6A6" w:themeColor="background1" w:themeShade="A6"/>
              </w:rPr>
              <w:t>time</w:t>
            </w:r>
          </w:p>
        </w:tc>
        <w:tc>
          <w:tcPr>
            <w:tcW w:w="7308" w:type="dxa"/>
            <w:tcBorders>
              <w:top w:val="single" w:sz="4" w:space="0" w:color="auto"/>
            </w:tcBorders>
          </w:tcPr>
          <w:p w14:paraId="4730E731" w14:textId="53350757" w:rsidR="00E22FEA" w:rsidRDefault="00E22FEA" w:rsidP="00F677CF">
            <w:pPr>
              <w:jc w:val="both"/>
            </w:pPr>
            <w:r>
              <w:t xml:space="preserve">Sum of time for all threads for which program was running on the CPU. </w:t>
            </w:r>
          </w:p>
        </w:tc>
      </w:tr>
      <w:tr w:rsidR="00E22FEA" w14:paraId="4647B13C" w14:textId="77777777" w:rsidTr="00E22FEA">
        <w:tc>
          <w:tcPr>
            <w:tcW w:w="2268" w:type="dxa"/>
          </w:tcPr>
          <w:p w14:paraId="47644BC3" w14:textId="67F74C8C" w:rsidR="00E22FEA" w:rsidRDefault="00E22FEA" w:rsidP="00F677CF">
            <w:pPr>
              <w:jc w:val="both"/>
            </w:pPr>
            <w:r>
              <w:t xml:space="preserve">Elapsed </w:t>
            </w:r>
            <w:r w:rsidRPr="00E22FEA">
              <w:rPr>
                <w:color w:val="A6A6A6" w:themeColor="background1" w:themeShade="A6"/>
              </w:rPr>
              <w:t>time</w:t>
            </w:r>
          </w:p>
        </w:tc>
        <w:tc>
          <w:tcPr>
            <w:tcW w:w="7308" w:type="dxa"/>
          </w:tcPr>
          <w:p w14:paraId="6DBB520D" w14:textId="199F1D4B" w:rsidR="00E22FEA" w:rsidRDefault="00E22FEA" w:rsidP="00F677CF">
            <w:pPr>
              <w:jc w:val="both"/>
            </w:pPr>
            <w:r>
              <w:t>The actual time taken for the program to run</w:t>
            </w:r>
          </w:p>
        </w:tc>
      </w:tr>
      <w:tr w:rsidR="00E22FEA" w14:paraId="00499E7E" w14:textId="77777777" w:rsidTr="00E22FEA">
        <w:tc>
          <w:tcPr>
            <w:tcW w:w="2268" w:type="dxa"/>
          </w:tcPr>
          <w:p w14:paraId="47673605" w14:textId="29D15338" w:rsidR="00E22FEA" w:rsidRDefault="00E22FEA" w:rsidP="00F677CF">
            <w:pPr>
              <w:jc w:val="both"/>
            </w:pPr>
            <w:r>
              <w:t>%CPU</w:t>
            </w:r>
          </w:p>
        </w:tc>
        <w:tc>
          <w:tcPr>
            <w:tcW w:w="7308" w:type="dxa"/>
          </w:tcPr>
          <w:p w14:paraId="5D9034E2" w14:textId="22BA24ED" w:rsidR="00E22FEA" w:rsidRDefault="00E22FEA" w:rsidP="00F677CF">
            <w:pPr>
              <w:jc w:val="both"/>
            </w:pPr>
            <w:r>
              <w:t>In Linux each core is counted as 100%. So, if a program runs 2 threads that use 2 cores, the %CPU will be reported as 200%</w:t>
            </w:r>
          </w:p>
        </w:tc>
      </w:tr>
    </w:tbl>
    <w:p w14:paraId="71929C1A" w14:textId="77777777" w:rsidR="00E22FEA" w:rsidRDefault="00E22FEA" w:rsidP="00F677CF">
      <w:pPr>
        <w:jc w:val="both"/>
      </w:pPr>
    </w:p>
    <w:p w14:paraId="538C52E3" w14:textId="77777777" w:rsidR="00F677CF" w:rsidRDefault="00F677CF" w:rsidP="009A7D17">
      <w:pPr>
        <w:ind w:left="720"/>
        <w:jc w:val="both"/>
      </w:pPr>
      <w:r>
        <w:t>Each time a program is run, the actual time taken to run the program will vary depending on the load and other activities occurring on the system. Consequently, on multi-user, multi-tasking systems timing measurements have to be repeated in order to ensure that consistent timings are obtained and the consistent timings are averaged to obtain a suitable runtime value.</w:t>
      </w:r>
    </w:p>
    <w:p w14:paraId="46993FF9" w14:textId="77777777" w:rsidR="008F295B" w:rsidRDefault="008F295B" w:rsidP="00E22FEA">
      <w:pPr>
        <w:jc w:val="both"/>
      </w:pPr>
    </w:p>
    <w:p w14:paraId="512DF9F8" w14:textId="4322286B" w:rsidR="00F677CF" w:rsidRDefault="00F677CF" w:rsidP="00F677CF">
      <w:pPr>
        <w:ind w:left="720"/>
        <w:jc w:val="both"/>
      </w:pPr>
      <w:r>
        <w:t>Using the time command shown above, run the given program without any modifications three times (such that the timings are consistent) and note the timings in the table below</w:t>
      </w:r>
      <w:r w:rsidR="008F295B">
        <w:t>. Note that your %CPU should be about 199% because 2 threads are running, each using 100% CPU and Linux will report this as 100% + 100% == 200%</w:t>
      </w:r>
      <w:r>
        <w:t>:</w:t>
      </w:r>
    </w:p>
    <w:p w14:paraId="6BDB928E" w14:textId="77777777" w:rsidR="00F677CF" w:rsidRDefault="00F677CF" w:rsidP="00F677CF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F295B" w14:paraId="65671119" w14:textId="77777777" w:rsidTr="008F295B">
        <w:tc>
          <w:tcPr>
            <w:tcW w:w="7182" w:type="dxa"/>
            <w:gridSpan w:val="3"/>
            <w:shd w:val="clear" w:color="auto" w:fill="000000" w:themeFill="text1"/>
          </w:tcPr>
          <w:p w14:paraId="092ED9D2" w14:textId="52949410" w:rsidR="008F295B" w:rsidRPr="008F295B" w:rsidRDefault="008F295B" w:rsidP="007E6DA7">
            <w:pPr>
              <w:jc w:val="center"/>
            </w:pPr>
            <w:r w:rsidRPr="0052237E">
              <w:rPr>
                <w:b/>
              </w:rPr>
              <w:t>Timings from given semaphore-based</w:t>
            </w:r>
            <w:r>
              <w:rPr>
                <w:b/>
              </w:rPr>
              <w:t xml:space="preserve"> busy waiting</w:t>
            </w:r>
            <w:r w:rsidRPr="0052237E">
              <w:rPr>
                <w:b/>
              </w:rPr>
              <w:t xml:space="preserve"> application</w:t>
            </w:r>
          </w:p>
        </w:tc>
      </w:tr>
      <w:tr w:rsidR="008F295B" w14:paraId="72B3DDC9" w14:textId="77777777" w:rsidTr="008F295B">
        <w:tc>
          <w:tcPr>
            <w:tcW w:w="2394" w:type="dxa"/>
            <w:shd w:val="clear" w:color="auto" w:fill="D9D9D9" w:themeFill="background1" w:themeFillShade="D9"/>
          </w:tcPr>
          <w:p w14:paraId="30E1759E" w14:textId="77777777" w:rsidR="008F295B" w:rsidRDefault="008F295B" w:rsidP="00F677CF">
            <w:pPr>
              <w:jc w:val="both"/>
            </w:pPr>
          </w:p>
        </w:tc>
        <w:tc>
          <w:tcPr>
            <w:tcW w:w="2394" w:type="dxa"/>
            <w:shd w:val="clear" w:color="auto" w:fill="D9D9D9" w:themeFill="background1" w:themeFillShade="D9"/>
          </w:tcPr>
          <w:p w14:paraId="7E69D044" w14:textId="77777777" w:rsidR="008F295B" w:rsidRPr="007E6DA7" w:rsidRDefault="008F295B" w:rsidP="007E6DA7">
            <w:pPr>
              <w:jc w:val="center"/>
              <w:rPr>
                <w:b/>
              </w:rPr>
            </w:pPr>
            <w:r w:rsidRPr="007E6DA7">
              <w:rPr>
                <w:b/>
              </w:rPr>
              <w:t>Elapsed time (sec)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C67BC69" w14:textId="77777777" w:rsidR="008F295B" w:rsidRPr="007E6DA7" w:rsidRDefault="008F295B" w:rsidP="007E6DA7">
            <w:pPr>
              <w:jc w:val="center"/>
              <w:rPr>
                <w:b/>
              </w:rPr>
            </w:pPr>
            <w:r w:rsidRPr="007E6DA7">
              <w:rPr>
                <w:b/>
              </w:rPr>
              <w:t>%CPU</w:t>
            </w:r>
          </w:p>
        </w:tc>
      </w:tr>
      <w:tr w:rsidR="008F295B" w14:paraId="5BA1A2FC" w14:textId="77777777" w:rsidTr="007E43AA">
        <w:tc>
          <w:tcPr>
            <w:tcW w:w="2394" w:type="dxa"/>
          </w:tcPr>
          <w:p w14:paraId="79505975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t>Observation #1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645B9FB" w14:textId="4CE622A3" w:rsidR="008F295B" w:rsidRPr="00A7718A" w:rsidRDefault="00FC72E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9.46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6BFCC86B" w14:textId="11586BCF" w:rsidR="008F295B" w:rsidRPr="00A7718A" w:rsidRDefault="00FC72E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</w:t>
            </w:r>
          </w:p>
        </w:tc>
      </w:tr>
      <w:tr w:rsidR="008F295B" w14:paraId="79888C8D" w14:textId="77777777" w:rsidTr="007E43AA">
        <w:tc>
          <w:tcPr>
            <w:tcW w:w="2394" w:type="dxa"/>
          </w:tcPr>
          <w:p w14:paraId="62F68FF6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t>Observation #2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4B910CBE" w14:textId="75D4FE33" w:rsidR="008F295B" w:rsidRPr="00A7718A" w:rsidRDefault="00B2719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FC72E2">
              <w:rPr>
                <w:color w:val="FF0000"/>
              </w:rPr>
              <w:t>6.58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16A2AB0B" w14:textId="15B0D35D" w:rsidR="008F295B" w:rsidRPr="00A7718A" w:rsidRDefault="00FC72E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</w:t>
            </w:r>
            <w:r w:rsidR="00B27192">
              <w:rPr>
                <w:color w:val="FF0000"/>
              </w:rPr>
              <w:t xml:space="preserve"> </w:t>
            </w:r>
          </w:p>
        </w:tc>
      </w:tr>
      <w:tr w:rsidR="008F295B" w14:paraId="0611045C" w14:textId="77777777" w:rsidTr="007E43AA">
        <w:tc>
          <w:tcPr>
            <w:tcW w:w="2394" w:type="dxa"/>
          </w:tcPr>
          <w:p w14:paraId="0684E8F9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lastRenderedPageBreak/>
              <w:t>Observation #3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3F9AD40C" w14:textId="443F88A6" w:rsidR="008F295B" w:rsidRPr="00A7718A" w:rsidRDefault="00FC72E2" w:rsidP="00FC72E2">
            <w:pPr>
              <w:tabs>
                <w:tab w:val="left" w:pos="707"/>
                <w:tab w:val="center" w:pos="1089"/>
              </w:tabs>
              <w:rPr>
                <w:color w:val="FF0000"/>
              </w:rPr>
            </w:pPr>
            <w:r>
              <w:rPr>
                <w:color w:val="FF0000"/>
              </w:rPr>
              <w:tab/>
              <w:t>8.63</w:t>
            </w:r>
            <w:r>
              <w:rPr>
                <w:color w:val="FF0000"/>
              </w:rPr>
              <w:tab/>
            </w:r>
            <w:r w:rsidR="00B27192">
              <w:rPr>
                <w:color w:val="FF0000"/>
              </w:rPr>
              <w:t xml:space="preserve"> 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31C5A328" w14:textId="0864A7BA" w:rsidR="008F295B" w:rsidRPr="00A7718A" w:rsidRDefault="00FC72E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148</w:t>
            </w:r>
            <w:r w:rsidR="00B27192">
              <w:rPr>
                <w:color w:val="FF0000"/>
              </w:rPr>
              <w:t xml:space="preserve"> </w:t>
            </w:r>
          </w:p>
        </w:tc>
      </w:tr>
      <w:tr w:rsidR="008F295B" w14:paraId="014A88B7" w14:textId="77777777" w:rsidTr="008F295B">
        <w:tc>
          <w:tcPr>
            <w:tcW w:w="2394" w:type="dxa"/>
            <w:shd w:val="clear" w:color="auto" w:fill="D9D9D9" w:themeFill="background1" w:themeFillShade="D9"/>
          </w:tcPr>
          <w:p w14:paraId="55E0F432" w14:textId="77777777" w:rsidR="008F295B" w:rsidRPr="007E6DA7" w:rsidRDefault="008F295B" w:rsidP="007E6DA7">
            <w:pPr>
              <w:rPr>
                <w:b/>
              </w:rPr>
            </w:pPr>
            <w:r w:rsidRPr="007E6DA7">
              <w:rPr>
                <w:b/>
              </w:rPr>
              <w:t>Average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2FFB2A7" w14:textId="4F4704ED" w:rsidR="008F295B" w:rsidRPr="00A7718A" w:rsidRDefault="00FC72E2" w:rsidP="00FC72E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8.22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6756904" w14:textId="7302A201" w:rsidR="008F295B" w:rsidRPr="00A7718A" w:rsidRDefault="00FC72E2" w:rsidP="007E6DA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</w:t>
            </w:r>
          </w:p>
        </w:tc>
      </w:tr>
    </w:tbl>
    <w:p w14:paraId="236B78D3" w14:textId="77777777" w:rsidR="007E6DA7" w:rsidRDefault="007E6DA7" w:rsidP="00F677CF">
      <w:pPr>
        <w:jc w:val="both"/>
      </w:pPr>
    </w:p>
    <w:p w14:paraId="6D06EDCC" w14:textId="77777777" w:rsidR="00F677CF" w:rsidRDefault="00F677CF" w:rsidP="00F677CF">
      <w:pPr>
        <w:jc w:val="both"/>
      </w:pPr>
    </w:p>
    <w:p w14:paraId="3DDDAAD3" w14:textId="1BAAD7C3" w:rsidR="00F677CF" w:rsidRDefault="008F295B" w:rsidP="00F677CF">
      <w:pPr>
        <w:pStyle w:val="ListParagraph"/>
        <w:numPr>
          <w:ilvl w:val="0"/>
          <w:numId w:val="39"/>
        </w:numPr>
        <w:jc w:val="both"/>
      </w:pPr>
      <w:r>
        <w:t xml:space="preserve">Now modify the </w:t>
      </w:r>
      <w:r w:rsidRPr="008F295B">
        <w:rPr>
          <w:rFonts w:ascii="Courier New" w:hAnsi="Courier New"/>
        </w:rPr>
        <w:t>producer</w:t>
      </w:r>
      <w:r>
        <w:t xml:space="preserve"> and </w:t>
      </w:r>
      <w:r w:rsidRPr="008F295B">
        <w:rPr>
          <w:rFonts w:ascii="Courier New" w:hAnsi="Courier New"/>
        </w:rPr>
        <w:t>consumer</w:t>
      </w:r>
      <w:r>
        <w:t xml:space="preserve"> methods</w:t>
      </w:r>
      <w:r w:rsidR="00BC3422">
        <w:t xml:space="preserve"> </w:t>
      </w:r>
      <w:r w:rsidR="00F677CF">
        <w:t>to use monitors instead of semaphores to avoid busy waiting</w:t>
      </w:r>
      <w:r w:rsidR="00844C41">
        <w:t>.</w:t>
      </w:r>
      <w:r w:rsidR="00F677CF">
        <w:t xml:space="preserve"> </w:t>
      </w:r>
      <w:r w:rsidR="00844C41">
        <w:t xml:space="preserve">You will need to use a </w:t>
      </w:r>
      <w:proofErr w:type="gramStart"/>
      <w:r w:rsidR="00F677CF" w:rsidRPr="009A7D17">
        <w:rPr>
          <w:rFonts w:ascii="Courier New" w:hAnsi="Courier New"/>
        </w:rPr>
        <w:t>std::</w:t>
      </w:r>
      <w:proofErr w:type="spellStart"/>
      <w:proofErr w:type="gramEnd"/>
      <w:r w:rsidR="00F677CF" w:rsidRPr="009A7D17">
        <w:rPr>
          <w:rFonts w:ascii="Courier New" w:hAnsi="Courier New"/>
        </w:rPr>
        <w:t>condition_variable</w:t>
      </w:r>
      <w:proofErr w:type="spellEnd"/>
      <w:r w:rsidR="00F677CF">
        <w:t xml:space="preserve"> and </w:t>
      </w:r>
      <w:r w:rsidR="00F677CF" w:rsidRPr="003E704B">
        <w:rPr>
          <w:rFonts w:ascii="Courier New" w:hAnsi="Courier New"/>
        </w:rPr>
        <w:t>std::</w:t>
      </w:r>
      <w:proofErr w:type="spellStart"/>
      <w:r w:rsidR="00F677CF" w:rsidRPr="003E704B">
        <w:rPr>
          <w:rFonts w:ascii="Courier New" w:hAnsi="Courier New"/>
        </w:rPr>
        <w:t>unique_lock</w:t>
      </w:r>
      <w:proofErr w:type="spellEnd"/>
      <w:r w:rsidR="00F677CF">
        <w:t xml:space="preserve"> to implement a monitor (using </w:t>
      </w:r>
      <w:r w:rsidR="00F677CF" w:rsidRPr="003E704B">
        <w:rPr>
          <w:rFonts w:ascii="Courier New" w:hAnsi="Courier New"/>
        </w:rPr>
        <w:t>wait()</w:t>
      </w:r>
      <w:r w:rsidR="00F677CF">
        <w:t xml:space="preserve"> and </w:t>
      </w:r>
      <w:proofErr w:type="spellStart"/>
      <w:r w:rsidR="00F677CF" w:rsidRPr="003E704B">
        <w:rPr>
          <w:rFonts w:ascii="Courier New" w:hAnsi="Courier New"/>
        </w:rPr>
        <w:t>notify_one</w:t>
      </w:r>
      <w:proofErr w:type="spellEnd"/>
      <w:r w:rsidR="00F677CF" w:rsidRPr="003E704B">
        <w:rPr>
          <w:rFonts w:ascii="Courier New" w:hAnsi="Courier New"/>
        </w:rPr>
        <w:t>()</w:t>
      </w:r>
      <w:r w:rsidR="00F677CF">
        <w:t xml:space="preserve"> methods). </w:t>
      </w:r>
      <w:r w:rsidR="00E22FEA" w:rsidRPr="00E22FEA">
        <w:rPr>
          <w:b/>
          <w:bCs/>
          <w:highlight w:val="yellow"/>
        </w:rPr>
        <w:t>Refer to the lecture slides for examples.</w:t>
      </w:r>
    </w:p>
    <w:p w14:paraId="7BEF3EAF" w14:textId="77777777" w:rsidR="00F677CF" w:rsidRDefault="00F677CF" w:rsidP="00F677CF">
      <w:pPr>
        <w:pStyle w:val="ListParagraph"/>
        <w:jc w:val="both"/>
      </w:pPr>
    </w:p>
    <w:p w14:paraId="2444BE34" w14:textId="6F812ACA" w:rsidR="00F677CF" w:rsidRDefault="00F677CF" w:rsidP="007E6DA7">
      <w:pPr>
        <w:pStyle w:val="ListParagraph"/>
        <w:jc w:val="both"/>
      </w:pPr>
      <w:r>
        <w:t xml:space="preserve">NOTE: The output from the revised version of the program </w:t>
      </w:r>
      <w:r w:rsidRPr="003E704B">
        <w:rPr>
          <w:u w:val="single"/>
        </w:rPr>
        <w:t>should be exactly the same</w:t>
      </w:r>
      <w:r>
        <w:t xml:space="preserve"> as that of the original </w:t>
      </w:r>
      <w:r w:rsidR="00844C41">
        <w:t>version</w:t>
      </w:r>
      <w:r>
        <w:t xml:space="preserve">. You may verify that the outputs are identical </w:t>
      </w:r>
      <w:r w:rsidR="00844C41">
        <w:t xml:space="preserve">using </w:t>
      </w:r>
      <w:r w:rsidR="00844C41" w:rsidRPr="00E22FEA">
        <w:rPr>
          <w:rFonts w:ascii="Courier New" w:hAnsi="Courier New"/>
        </w:rPr>
        <w:t>diff</w:t>
      </w:r>
      <w:r w:rsidR="00844C41">
        <w:t xml:space="preserve">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F677CF" w14:paraId="656AA6A2" w14:textId="77777777" w:rsidTr="000C2B6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18E8F4" w14:textId="28F14C94" w:rsidR="00844C41" w:rsidRPr="00335911" w:rsidRDefault="00F677CF" w:rsidP="00844C41">
            <w:pPr>
              <w:jc w:val="both"/>
              <w:rPr>
                <w:rFonts w:ascii="Courier New" w:hAnsi="Courier New"/>
                <w:sz w:val="18"/>
              </w:rPr>
            </w:pPr>
            <w:r>
              <w:t xml:space="preserve">$ </w:t>
            </w:r>
            <w:r w:rsidR="00844C41">
              <w:rPr>
                <w:rFonts w:ascii="Courier New" w:hAnsi="Courier New"/>
                <w:sz w:val="18"/>
              </w:rPr>
              <w:t>exercise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$ /</w:t>
            </w:r>
            <w:proofErr w:type="spellStart"/>
            <w:r w:rsidR="00844C41">
              <w:rPr>
                <w:rFonts w:ascii="Courier New" w:hAnsi="Courier New"/>
                <w:sz w:val="18"/>
              </w:rPr>
              <w:t>usr</w:t>
            </w:r>
            <w:proofErr w:type="spellEnd"/>
            <w:r w:rsidR="00844C41">
              <w:rPr>
                <w:rFonts w:ascii="Courier New" w:hAnsi="Courier New"/>
                <w:sz w:val="18"/>
              </w:rPr>
              <w:t>/bin/</w:t>
            </w:r>
            <w:proofErr w:type="gramStart"/>
            <w:r w:rsidR="00844C41">
              <w:rPr>
                <w:rFonts w:ascii="Courier New" w:hAnsi="Courier New"/>
                <w:sz w:val="18"/>
              </w:rPr>
              <w:t>time .</w:t>
            </w:r>
            <w:proofErr w:type="gramEnd"/>
            <w:r w:rsidR="00844C41">
              <w:rPr>
                <w:rFonts w:ascii="Courier New" w:hAnsi="Courier New"/>
                <w:sz w:val="18"/>
              </w:rPr>
              <w:t>/Exercise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_Part2 &gt; ex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_monitor</w:t>
            </w:r>
            <w:r w:rsidR="00844C41" w:rsidRPr="00335911">
              <w:rPr>
                <w:rFonts w:ascii="Courier New" w:hAnsi="Courier New"/>
                <w:sz w:val="18"/>
              </w:rPr>
              <w:t>.txt</w:t>
            </w:r>
          </w:p>
          <w:p w14:paraId="7E1D1B27" w14:textId="20D92DE8" w:rsidR="00F677CF" w:rsidRDefault="00F677CF" w:rsidP="000C2B6C">
            <w:pPr>
              <w:pStyle w:val="ListParagraph"/>
              <w:ind w:left="0"/>
              <w:jc w:val="both"/>
              <w:rPr>
                <w:rFonts w:ascii="Courier New" w:hAnsi="Courier New"/>
                <w:sz w:val="18"/>
              </w:rPr>
            </w:pPr>
            <w:r>
              <w:t xml:space="preserve">$ </w:t>
            </w:r>
            <w:r>
              <w:rPr>
                <w:rFonts w:ascii="Courier New" w:hAnsi="Courier New"/>
                <w:sz w:val="18"/>
              </w:rPr>
              <w:t>diff</w:t>
            </w:r>
            <w:r w:rsidRPr="00335911"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ex</w:t>
            </w:r>
            <w:r w:rsidR="00E22FEA">
              <w:rPr>
                <w:rFonts w:ascii="Courier New" w:hAnsi="Courier New"/>
                <w:sz w:val="18"/>
              </w:rPr>
              <w:t>9</w:t>
            </w:r>
            <w:r w:rsidR="00844C41">
              <w:rPr>
                <w:rFonts w:ascii="Courier New" w:hAnsi="Courier New"/>
                <w:sz w:val="18"/>
              </w:rPr>
              <w:t>_orig</w:t>
            </w:r>
            <w:r>
              <w:rPr>
                <w:rFonts w:ascii="Courier New" w:hAnsi="Courier New"/>
                <w:sz w:val="18"/>
              </w:rPr>
              <w:t>.txt</w:t>
            </w:r>
            <w:r w:rsidRPr="00335911">
              <w:rPr>
                <w:rFonts w:ascii="Courier New" w:hAnsi="Courier New"/>
                <w:sz w:val="18"/>
              </w:rPr>
              <w:t xml:space="preserve"> </w:t>
            </w:r>
            <w:r w:rsidR="00844C41">
              <w:rPr>
                <w:rFonts w:ascii="Courier New" w:hAnsi="Courier New"/>
                <w:sz w:val="18"/>
              </w:rPr>
              <w:t>e</w:t>
            </w:r>
            <w:r w:rsidR="00E22FEA">
              <w:rPr>
                <w:rFonts w:ascii="Courier New" w:hAnsi="Courier New"/>
                <w:sz w:val="18"/>
              </w:rPr>
              <w:t>x9</w:t>
            </w:r>
            <w:r w:rsidR="00844C41">
              <w:rPr>
                <w:rFonts w:ascii="Courier New" w:hAnsi="Courier New"/>
                <w:sz w:val="18"/>
              </w:rPr>
              <w:t>_monitor</w:t>
            </w:r>
            <w:r w:rsidRPr="00335911">
              <w:rPr>
                <w:rFonts w:ascii="Courier New" w:hAnsi="Courier New"/>
                <w:sz w:val="18"/>
              </w:rPr>
              <w:t>.txt</w:t>
            </w:r>
          </w:p>
          <w:p w14:paraId="3DA7B229" w14:textId="77777777" w:rsidR="00F677CF" w:rsidRPr="00F17A4E" w:rsidRDefault="00F677CF" w:rsidP="000C2B6C">
            <w:pPr>
              <w:pStyle w:val="ListParagraph"/>
              <w:ind w:left="0"/>
              <w:jc w:val="both"/>
              <w:rPr>
                <w:rFonts w:ascii="Courier New" w:hAnsi="Courier New"/>
                <w:b/>
                <w:sz w:val="18"/>
              </w:rPr>
            </w:pPr>
            <w:r>
              <w:t>$</w:t>
            </w:r>
          </w:p>
        </w:tc>
      </w:tr>
    </w:tbl>
    <w:p w14:paraId="47878997" w14:textId="77777777" w:rsidR="00F677CF" w:rsidRDefault="00F677CF" w:rsidP="00F677CF">
      <w:pPr>
        <w:pStyle w:val="ListParagraph"/>
        <w:jc w:val="both"/>
      </w:pPr>
      <w:r>
        <w:t xml:space="preserve"> </w:t>
      </w:r>
    </w:p>
    <w:p w14:paraId="35B63F8C" w14:textId="65E6A599" w:rsidR="00F677CF" w:rsidRDefault="00F677CF" w:rsidP="00F677CF">
      <w:pPr>
        <w:pStyle w:val="ListParagraph"/>
        <w:numPr>
          <w:ilvl w:val="0"/>
          <w:numId w:val="39"/>
        </w:numPr>
        <w:jc w:val="both"/>
      </w:pPr>
      <w:r>
        <w:t xml:space="preserve">Now that you have successfully re-implemented </w:t>
      </w:r>
      <w:r w:rsidR="00844C41">
        <w:t xml:space="preserve">the application using monitors </w:t>
      </w:r>
      <w:r>
        <w:t xml:space="preserve">and you have verified it is generating the same output </w:t>
      </w:r>
      <w:r w:rsidR="00844C41">
        <w:t>it is important to appreciate</w:t>
      </w:r>
      <w:r>
        <w:t xml:space="preserve"> the </w:t>
      </w:r>
      <w:r w:rsidR="00844C41">
        <w:t xml:space="preserve">efficiency </w:t>
      </w:r>
      <w:r>
        <w:t>implications associated with it</w:t>
      </w:r>
      <w:r w:rsidR="00844C41">
        <w:t>.</w:t>
      </w:r>
      <w:r>
        <w:t xml:space="preserve"> Using the time command shown above, run the given program without any modifications three times (such that the timings are consistent) and note th</w:t>
      </w:r>
      <w:r w:rsidR="00844C41">
        <w:t>e timings in the table below. Note that unlike in the previous case, we expected the elapsed time to be about the same</w:t>
      </w:r>
      <w:r w:rsidR="00E22FEA">
        <w:t xml:space="preserve"> (maybe very slightly higher)</w:t>
      </w:r>
      <w:r w:rsidR="00844C41">
        <w:t xml:space="preserve"> but the %CPU to be close to 100%.</w:t>
      </w:r>
    </w:p>
    <w:p w14:paraId="2BB0A199" w14:textId="77777777" w:rsidR="00F677CF" w:rsidRDefault="00F677CF" w:rsidP="00F677CF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44C41" w14:paraId="58DA096E" w14:textId="77777777" w:rsidTr="002F4901">
        <w:tc>
          <w:tcPr>
            <w:tcW w:w="7182" w:type="dxa"/>
            <w:gridSpan w:val="3"/>
            <w:shd w:val="clear" w:color="auto" w:fill="000000" w:themeFill="text1"/>
          </w:tcPr>
          <w:p w14:paraId="5A49B60D" w14:textId="77777777" w:rsidR="00844C41" w:rsidRPr="008F295B" w:rsidRDefault="00844C41" w:rsidP="002F4901">
            <w:pPr>
              <w:jc w:val="center"/>
            </w:pPr>
            <w:r w:rsidRPr="0052237E">
              <w:rPr>
                <w:b/>
              </w:rPr>
              <w:t>Timings from given semaphore-based</w:t>
            </w:r>
            <w:r>
              <w:rPr>
                <w:b/>
              </w:rPr>
              <w:t xml:space="preserve"> busy waiting</w:t>
            </w:r>
            <w:r w:rsidRPr="0052237E">
              <w:rPr>
                <w:b/>
              </w:rPr>
              <w:t xml:space="preserve"> application</w:t>
            </w:r>
          </w:p>
        </w:tc>
      </w:tr>
      <w:tr w:rsidR="00844C41" w14:paraId="1C775A4A" w14:textId="77777777" w:rsidTr="002F4901">
        <w:tc>
          <w:tcPr>
            <w:tcW w:w="2394" w:type="dxa"/>
            <w:shd w:val="clear" w:color="auto" w:fill="D9D9D9" w:themeFill="background1" w:themeFillShade="D9"/>
          </w:tcPr>
          <w:p w14:paraId="3FA8B2B4" w14:textId="77777777" w:rsidR="00844C41" w:rsidRDefault="00844C41" w:rsidP="002F4901">
            <w:pPr>
              <w:jc w:val="both"/>
            </w:pPr>
          </w:p>
        </w:tc>
        <w:tc>
          <w:tcPr>
            <w:tcW w:w="2394" w:type="dxa"/>
            <w:shd w:val="clear" w:color="auto" w:fill="D9D9D9" w:themeFill="background1" w:themeFillShade="D9"/>
          </w:tcPr>
          <w:p w14:paraId="45DC72E4" w14:textId="77777777" w:rsidR="00844C41" w:rsidRPr="007E6DA7" w:rsidRDefault="00844C41" w:rsidP="002F4901">
            <w:pPr>
              <w:jc w:val="center"/>
              <w:rPr>
                <w:b/>
              </w:rPr>
            </w:pPr>
            <w:r w:rsidRPr="007E6DA7">
              <w:rPr>
                <w:b/>
              </w:rPr>
              <w:t>Elapsed time (sec)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53063F4" w14:textId="77777777" w:rsidR="00844C41" w:rsidRPr="007E6DA7" w:rsidRDefault="00844C41" w:rsidP="002F4901">
            <w:pPr>
              <w:jc w:val="center"/>
              <w:rPr>
                <w:b/>
              </w:rPr>
            </w:pPr>
            <w:r w:rsidRPr="007E6DA7">
              <w:rPr>
                <w:b/>
              </w:rPr>
              <w:t>%CPU</w:t>
            </w:r>
          </w:p>
        </w:tc>
      </w:tr>
      <w:tr w:rsidR="00844C41" w14:paraId="5E929DB1" w14:textId="77777777" w:rsidTr="007E43AA">
        <w:tc>
          <w:tcPr>
            <w:tcW w:w="2394" w:type="dxa"/>
          </w:tcPr>
          <w:p w14:paraId="29CF89C6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Observation #1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19E52FF2" w14:textId="285F7E52" w:rsidR="00844C41" w:rsidRPr="00A7718A" w:rsidRDefault="005B7B5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7.17</w:t>
            </w:r>
            <w:r w:rsidR="00B27192">
              <w:rPr>
                <w:color w:val="FF0000"/>
              </w:rPr>
              <w:t xml:space="preserve"> 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086D278A" w14:textId="7BA599E7" w:rsidR="00844C41" w:rsidRPr="00A7718A" w:rsidRDefault="005B7B5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102</w:t>
            </w:r>
          </w:p>
        </w:tc>
      </w:tr>
      <w:tr w:rsidR="00844C41" w14:paraId="354BAE30" w14:textId="77777777" w:rsidTr="007E43AA">
        <w:tc>
          <w:tcPr>
            <w:tcW w:w="2394" w:type="dxa"/>
          </w:tcPr>
          <w:p w14:paraId="39B870DC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Observation #2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3CE6E6D" w14:textId="5ADFC162" w:rsidR="00844C41" w:rsidRPr="00A7718A" w:rsidRDefault="00B27192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B7B57">
              <w:rPr>
                <w:color w:val="FF0000"/>
              </w:rPr>
              <w:t>7.96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516F48E1" w14:textId="61B1EC7A" w:rsidR="00844C41" w:rsidRPr="00A7718A" w:rsidRDefault="005B7B5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102</w:t>
            </w:r>
          </w:p>
        </w:tc>
      </w:tr>
      <w:tr w:rsidR="00844C41" w14:paraId="07D17C71" w14:textId="77777777" w:rsidTr="007E43AA">
        <w:tc>
          <w:tcPr>
            <w:tcW w:w="2394" w:type="dxa"/>
          </w:tcPr>
          <w:p w14:paraId="33664819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Observation #3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5E8A6B1" w14:textId="01E337DB" w:rsidR="00844C41" w:rsidRPr="00A7718A" w:rsidRDefault="00B27192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B7B57">
              <w:rPr>
                <w:color w:val="FF0000"/>
              </w:rPr>
              <w:t>7.36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94FDCAB" w14:textId="16BC2B78" w:rsidR="00844C41" w:rsidRPr="00A7718A" w:rsidRDefault="005B7B5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</w:tr>
      <w:tr w:rsidR="00844C41" w14:paraId="53D7396F" w14:textId="77777777" w:rsidTr="002F4901">
        <w:tc>
          <w:tcPr>
            <w:tcW w:w="2394" w:type="dxa"/>
            <w:shd w:val="clear" w:color="auto" w:fill="D9D9D9" w:themeFill="background1" w:themeFillShade="D9"/>
          </w:tcPr>
          <w:p w14:paraId="0A9FB952" w14:textId="77777777" w:rsidR="00844C41" w:rsidRPr="007E6DA7" w:rsidRDefault="00844C41" w:rsidP="002F4901">
            <w:pPr>
              <w:rPr>
                <w:b/>
              </w:rPr>
            </w:pPr>
            <w:r w:rsidRPr="007E6DA7">
              <w:rPr>
                <w:b/>
              </w:rPr>
              <w:t>Average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C953018" w14:textId="6C7B95A8" w:rsidR="00844C41" w:rsidRPr="00A7718A" w:rsidRDefault="00B27192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B7B57">
              <w:rPr>
                <w:color w:val="FF0000"/>
              </w:rPr>
              <w:t>7.50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7262D01F" w14:textId="5A20DF63" w:rsidR="00844C41" w:rsidRPr="00A7718A" w:rsidRDefault="005B7B57" w:rsidP="002F490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101.3</w:t>
            </w:r>
          </w:p>
        </w:tc>
      </w:tr>
    </w:tbl>
    <w:p w14:paraId="323425DA" w14:textId="77777777" w:rsidR="00A7718A" w:rsidRDefault="00A7718A" w:rsidP="00A7718A">
      <w:pPr>
        <w:jc w:val="both"/>
      </w:pPr>
    </w:p>
    <w:p w14:paraId="114C90A3" w14:textId="5C6BC9E1" w:rsidR="00844C41" w:rsidRDefault="00844C41"/>
    <w:p w14:paraId="29439962" w14:textId="482D6A1C" w:rsidR="00F677CF" w:rsidRDefault="00F677CF" w:rsidP="00F677CF">
      <w:pPr>
        <w:pStyle w:val="ListParagraph"/>
        <w:numPr>
          <w:ilvl w:val="0"/>
          <w:numId w:val="39"/>
        </w:numPr>
        <w:jc w:val="both"/>
      </w:pPr>
      <w:r>
        <w:t>Based on the timings from the two version of the same program answer the following questions:</w:t>
      </w:r>
    </w:p>
    <w:p w14:paraId="216016BA" w14:textId="77777777" w:rsidR="00F677CF" w:rsidRDefault="00F677CF" w:rsidP="00F677CF">
      <w:pPr>
        <w:pStyle w:val="ListParagraph"/>
        <w:numPr>
          <w:ilvl w:val="1"/>
          <w:numId w:val="39"/>
        </w:numPr>
        <w:jc w:val="both"/>
      </w:pPr>
      <w:r>
        <w:t xml:space="preserve">Which version of the program has a lower </w:t>
      </w:r>
      <w:r w:rsidRPr="00287992">
        <w:rPr>
          <w:u w:val="single"/>
        </w:rPr>
        <w:t>average</w:t>
      </w:r>
      <w:r>
        <w:t xml:space="preserve"> elapsed time?  Show average elapsed times for the two versions and the difference in elapsed times as well.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F677CF" w14:paraId="2444D713" w14:textId="77777777" w:rsidTr="00844C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155763C" w14:textId="2F2C85E3" w:rsidR="00844C41" w:rsidRDefault="005B7B57" w:rsidP="000C2B6C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The monitor implementation has a lower elapsed time, but only by a small amount.</w:t>
            </w:r>
          </w:p>
          <w:p w14:paraId="7E54940A" w14:textId="67A01348" w:rsidR="00F677CF" w:rsidRPr="00E84AAD" w:rsidRDefault="00B27192" w:rsidP="000C2B6C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0DC045DD" w14:textId="77777777" w:rsidR="00F677CF" w:rsidRDefault="00F677CF" w:rsidP="000C2B6C">
            <w:pPr>
              <w:pStyle w:val="ListParagraph"/>
              <w:ind w:left="0"/>
              <w:jc w:val="both"/>
            </w:pPr>
          </w:p>
        </w:tc>
      </w:tr>
    </w:tbl>
    <w:p w14:paraId="7FFBB8AF" w14:textId="77777777" w:rsidR="00F677CF" w:rsidRDefault="00F677CF" w:rsidP="00F677CF">
      <w:pPr>
        <w:pStyle w:val="ListParagraph"/>
        <w:ind w:left="1440"/>
        <w:jc w:val="both"/>
      </w:pPr>
    </w:p>
    <w:p w14:paraId="76E90808" w14:textId="77777777" w:rsidR="00F677CF" w:rsidRDefault="00F677CF" w:rsidP="00F677CF">
      <w:pPr>
        <w:pStyle w:val="ListParagraph"/>
        <w:numPr>
          <w:ilvl w:val="1"/>
          <w:numId w:val="39"/>
        </w:numPr>
        <w:jc w:val="both"/>
      </w:pPr>
      <w:r>
        <w:t>Which version of the program has a lower average %CPU? Show average %CPU for the two versions and the difference in %CPU as well.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F677CF" w14:paraId="53083F49" w14:textId="77777777" w:rsidTr="00844C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4E621DA" w14:textId="0B0FB38D" w:rsidR="00F677CF" w:rsidRPr="005B7B57" w:rsidRDefault="005B7B57" w:rsidP="000C2B6C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The monitor implementation runs with almost half the CPU consumption as the other one</w:t>
            </w:r>
          </w:p>
          <w:p w14:paraId="6BAD8747" w14:textId="4E37137E" w:rsidR="00F677CF" w:rsidRPr="00E84AAD" w:rsidRDefault="00F677CF" w:rsidP="000C2B6C">
            <w:pPr>
              <w:pStyle w:val="ListParagraph"/>
              <w:ind w:left="0"/>
              <w:jc w:val="both"/>
              <w:rPr>
                <w:color w:val="FF0000"/>
              </w:rPr>
            </w:pPr>
          </w:p>
          <w:p w14:paraId="7B2B9BE3" w14:textId="77777777" w:rsidR="00F677CF" w:rsidRDefault="00F677CF" w:rsidP="000C2B6C">
            <w:pPr>
              <w:pStyle w:val="ListParagraph"/>
              <w:ind w:left="0"/>
              <w:jc w:val="both"/>
            </w:pPr>
          </w:p>
        </w:tc>
      </w:tr>
    </w:tbl>
    <w:p w14:paraId="7E70BC0A" w14:textId="77777777" w:rsidR="00F677CF" w:rsidRDefault="00F677CF" w:rsidP="00F677CF"/>
    <w:p w14:paraId="45EADABF" w14:textId="77777777" w:rsidR="00F677CF" w:rsidRDefault="00F677CF" w:rsidP="00F677CF">
      <w:pPr>
        <w:pStyle w:val="ListParagraph"/>
        <w:numPr>
          <w:ilvl w:val="1"/>
          <w:numId w:val="39"/>
        </w:numPr>
        <w:jc w:val="both"/>
      </w:pPr>
      <w:r>
        <w:t>Using the difference in average elapsed time and average %CPU which version of the program seems to be performing better? Record your inferences in the space below and provide suitable explanation in support of your interference.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F677CF" w14:paraId="5067DD3E" w14:textId="77777777" w:rsidTr="00844C4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DD6A8D4" w14:textId="77777777" w:rsidR="00F677CF" w:rsidRDefault="00F677CF" w:rsidP="000C2B6C">
            <w:pPr>
              <w:pStyle w:val="ListParagraph"/>
              <w:ind w:left="0"/>
              <w:jc w:val="both"/>
            </w:pPr>
          </w:p>
          <w:p w14:paraId="0F17A5E2" w14:textId="6A27F094" w:rsidR="00F677CF" w:rsidRPr="00E84AAD" w:rsidRDefault="00B27192" w:rsidP="000C2B6C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5B7B57">
              <w:rPr>
                <w:color w:val="FF0000"/>
              </w:rPr>
              <w:t>With a slightly smaller runtime, and a significantly lower CPU consumed, the monitor implementation is superior for this use case.</w:t>
            </w:r>
            <w:bookmarkStart w:id="0" w:name="_GoBack"/>
            <w:bookmarkEnd w:id="0"/>
          </w:p>
          <w:p w14:paraId="194392EA" w14:textId="77777777" w:rsidR="00F677CF" w:rsidRDefault="00F677CF" w:rsidP="000C2B6C">
            <w:pPr>
              <w:pStyle w:val="ListParagraph"/>
              <w:ind w:left="0"/>
              <w:jc w:val="both"/>
            </w:pPr>
          </w:p>
        </w:tc>
      </w:tr>
    </w:tbl>
    <w:p w14:paraId="3B9F833E" w14:textId="77777777" w:rsidR="00F677CF" w:rsidRDefault="00F677CF" w:rsidP="00F677CF">
      <w:pPr>
        <w:pStyle w:val="ListParagraph"/>
        <w:ind w:left="1440"/>
        <w:jc w:val="both"/>
      </w:pPr>
    </w:p>
    <w:p w14:paraId="717AB4B1" w14:textId="1F8650C2" w:rsidR="001B0839" w:rsidRDefault="001B0839" w:rsidP="001B0839">
      <w:pPr>
        <w:pStyle w:val="Heading1"/>
      </w:pPr>
      <w:r>
        <w:t xml:space="preserve">Part </w:t>
      </w:r>
      <w:r w:rsidR="00987CBB">
        <w:t>3</w:t>
      </w:r>
      <w:r>
        <w:t xml:space="preserve">: Submit files to </w:t>
      </w:r>
      <w:r w:rsidR="00844C41">
        <w:t>Canvas</w:t>
      </w:r>
    </w:p>
    <w:p w14:paraId="0B72DBF8" w14:textId="488AC782" w:rsidR="001B0839" w:rsidRDefault="001B0839" w:rsidP="001B0839">
      <w:pPr>
        <w:jc w:val="both"/>
      </w:pPr>
      <w:r>
        <w:t xml:space="preserve">Upload just the following files to </w:t>
      </w:r>
      <w:r w:rsidR="00844C41">
        <w:t>Canvas</w:t>
      </w:r>
      <w:r>
        <w:t>:</w:t>
      </w:r>
    </w:p>
    <w:p w14:paraId="506D81B3" w14:textId="794465A6" w:rsidR="001B0839" w:rsidRDefault="001B0839" w:rsidP="001B0839">
      <w:pPr>
        <w:pStyle w:val="ListParagraph"/>
        <w:numPr>
          <w:ilvl w:val="0"/>
          <w:numId w:val="30"/>
        </w:numPr>
        <w:jc w:val="both"/>
      </w:pPr>
      <w:r>
        <w:t xml:space="preserve">This MS-Word document </w:t>
      </w:r>
      <w:r w:rsidRPr="00844C41">
        <w:rPr>
          <w:highlight w:val="yellow"/>
        </w:rPr>
        <w:t xml:space="preserve">saved </w:t>
      </w:r>
      <w:r w:rsidR="00844C41" w:rsidRPr="00844C41">
        <w:rPr>
          <w:highlight w:val="yellow"/>
        </w:rPr>
        <w:t>as a PDF file</w:t>
      </w:r>
      <w:r w:rsidR="00844C41">
        <w:t>.</w:t>
      </w:r>
    </w:p>
    <w:p w14:paraId="14158A3E" w14:textId="62624E08" w:rsidR="005729F8" w:rsidRDefault="00042BA6" w:rsidP="006C09BE">
      <w:pPr>
        <w:pStyle w:val="ListParagraph"/>
        <w:numPr>
          <w:ilvl w:val="0"/>
          <w:numId w:val="30"/>
        </w:numPr>
        <w:jc w:val="both"/>
      </w:pPr>
      <w:r>
        <w:t>Program developed in Part #2</w:t>
      </w:r>
      <w:r w:rsidR="001B0839">
        <w:t xml:space="preserve"> </w:t>
      </w:r>
      <w:r w:rsidR="00844C41">
        <w:t>of this exercise.</w:t>
      </w:r>
    </w:p>
    <w:p w14:paraId="603813F3" w14:textId="77777777" w:rsidR="00844C41" w:rsidRDefault="00844C41" w:rsidP="00844C41">
      <w:pPr>
        <w:jc w:val="both"/>
      </w:pPr>
    </w:p>
    <w:p w14:paraId="19653AAD" w14:textId="4FFC83CB" w:rsidR="00987CBB" w:rsidRDefault="00987CBB" w:rsidP="00E22FEA">
      <w:pPr>
        <w:jc w:val="both"/>
      </w:pPr>
    </w:p>
    <w:sectPr w:rsidR="00987CBB" w:rsidSect="00E249C1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4EB36" w14:textId="77777777" w:rsidR="001238E9" w:rsidRDefault="001238E9" w:rsidP="006061A4">
      <w:r>
        <w:separator/>
      </w:r>
    </w:p>
  </w:endnote>
  <w:endnote w:type="continuationSeparator" w:id="0">
    <w:p w14:paraId="045ABC37" w14:textId="77777777" w:rsidR="001238E9" w:rsidRDefault="001238E9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8F295B" w14:paraId="45857288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4A127EC" w14:textId="77777777" w:rsidR="008F295B" w:rsidRDefault="008F295B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 w:rsidR="00844C41">
            <w:rPr>
              <w:b/>
              <w:noProof/>
            </w:rPr>
            <w:t>5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 w:rsidR="00844C41">
            <w:rPr>
              <w:b/>
              <w:noProof/>
            </w:rPr>
            <w:t>5</w:t>
          </w:r>
          <w:r w:rsidRPr="00E364A6">
            <w:rPr>
              <w:b/>
            </w:rPr>
            <w:fldChar w:fldCharType="end"/>
          </w:r>
        </w:p>
      </w:tc>
    </w:tr>
  </w:tbl>
  <w:p w14:paraId="2B87B788" w14:textId="77777777" w:rsidR="008F295B" w:rsidRDefault="008F2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0FDA8" w14:textId="77777777" w:rsidR="001238E9" w:rsidRDefault="001238E9" w:rsidP="006061A4">
      <w:r>
        <w:separator/>
      </w:r>
    </w:p>
  </w:footnote>
  <w:footnote w:type="continuationSeparator" w:id="0">
    <w:p w14:paraId="0805E23D" w14:textId="77777777" w:rsidR="001238E9" w:rsidRDefault="001238E9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8F295B" w14:paraId="3E96884C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5D274DEC" w14:textId="77777777" w:rsidR="008F295B" w:rsidRPr="00104046" w:rsidRDefault="008F295B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7E53106" w14:textId="170DF919" w:rsidR="008F295B" w:rsidRPr="004117FF" w:rsidRDefault="00DD244F" w:rsidP="009F41AE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Before the end of your lab session</w:t>
          </w:r>
        </w:p>
      </w:tc>
    </w:tr>
  </w:tbl>
  <w:p w14:paraId="2FF7B2A3" w14:textId="77777777" w:rsidR="008F295B" w:rsidRDefault="008F2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43"/>
    <w:multiLevelType w:val="hybridMultilevel"/>
    <w:tmpl w:val="0C1A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5F9F"/>
    <w:multiLevelType w:val="hybridMultilevel"/>
    <w:tmpl w:val="5EBE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738B"/>
    <w:multiLevelType w:val="hybridMultilevel"/>
    <w:tmpl w:val="A8EAC6B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FD25E8"/>
    <w:multiLevelType w:val="hybridMultilevel"/>
    <w:tmpl w:val="CEF2D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BA72A0"/>
    <w:multiLevelType w:val="hybridMultilevel"/>
    <w:tmpl w:val="D79C19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250580"/>
    <w:multiLevelType w:val="hybridMultilevel"/>
    <w:tmpl w:val="561CE73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10997333"/>
    <w:multiLevelType w:val="hybridMultilevel"/>
    <w:tmpl w:val="6B20243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0D27F1F"/>
    <w:multiLevelType w:val="hybridMultilevel"/>
    <w:tmpl w:val="3F0E7550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243530"/>
    <w:multiLevelType w:val="hybridMultilevel"/>
    <w:tmpl w:val="F370D8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A51C17"/>
    <w:multiLevelType w:val="hybridMultilevel"/>
    <w:tmpl w:val="C8EC7C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A0788D"/>
    <w:multiLevelType w:val="hybridMultilevel"/>
    <w:tmpl w:val="1B6C5A4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E82287C"/>
    <w:multiLevelType w:val="hybridMultilevel"/>
    <w:tmpl w:val="3DE2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B66C7"/>
    <w:multiLevelType w:val="hybridMultilevel"/>
    <w:tmpl w:val="438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D7C94"/>
    <w:multiLevelType w:val="hybridMultilevel"/>
    <w:tmpl w:val="2AB267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A2A84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BF0BEC"/>
    <w:multiLevelType w:val="hybridMultilevel"/>
    <w:tmpl w:val="3A821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8409A"/>
    <w:multiLevelType w:val="hybridMultilevel"/>
    <w:tmpl w:val="2A22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E2FF6"/>
    <w:multiLevelType w:val="multilevel"/>
    <w:tmpl w:val="33DE1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D854DB3"/>
    <w:multiLevelType w:val="hybridMultilevel"/>
    <w:tmpl w:val="D88E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E5A77"/>
    <w:multiLevelType w:val="hybridMultilevel"/>
    <w:tmpl w:val="BE6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10F76"/>
    <w:multiLevelType w:val="hybridMultilevel"/>
    <w:tmpl w:val="D79C19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F3E0126"/>
    <w:multiLevelType w:val="hybridMultilevel"/>
    <w:tmpl w:val="74B0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331F6"/>
    <w:multiLevelType w:val="hybridMultilevel"/>
    <w:tmpl w:val="C61810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6D85E36">
      <w:start w:val="1"/>
      <w:numFmt w:val="bullet"/>
      <w:lvlText w:val="$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5977B05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436E2A"/>
    <w:multiLevelType w:val="multilevel"/>
    <w:tmpl w:val="E5AC80F4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8E259E0"/>
    <w:multiLevelType w:val="hybridMultilevel"/>
    <w:tmpl w:val="6C64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23480"/>
    <w:multiLevelType w:val="hybridMultilevel"/>
    <w:tmpl w:val="860C0BE0"/>
    <w:lvl w:ilvl="0" w:tplc="66CE8000">
      <w:start w:val="1"/>
      <w:numFmt w:val="bullet"/>
      <w:lvlText w:val="$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2E21FE"/>
    <w:multiLevelType w:val="hybridMultilevel"/>
    <w:tmpl w:val="758021E4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7" w15:restartNumberingAfterBreak="0">
    <w:nsid w:val="4FCF018F"/>
    <w:multiLevelType w:val="hybridMultilevel"/>
    <w:tmpl w:val="38E4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E0FE8"/>
    <w:multiLevelType w:val="hybridMultilevel"/>
    <w:tmpl w:val="53F8B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183C3D"/>
    <w:multiLevelType w:val="hybridMultilevel"/>
    <w:tmpl w:val="4F18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3621A"/>
    <w:multiLevelType w:val="hybridMultilevel"/>
    <w:tmpl w:val="B0CAC99C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AD15962"/>
    <w:multiLevelType w:val="hybridMultilevel"/>
    <w:tmpl w:val="FF561702"/>
    <w:lvl w:ilvl="0" w:tplc="9FD88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6C41E9"/>
    <w:multiLevelType w:val="hybridMultilevel"/>
    <w:tmpl w:val="6E4CE3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DB0019F"/>
    <w:multiLevelType w:val="hybridMultilevel"/>
    <w:tmpl w:val="CC72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9063C"/>
    <w:multiLevelType w:val="hybridMultilevel"/>
    <w:tmpl w:val="C6D2E52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66D07AB6"/>
    <w:multiLevelType w:val="hybridMultilevel"/>
    <w:tmpl w:val="F928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35F5D"/>
    <w:multiLevelType w:val="hybridMultilevel"/>
    <w:tmpl w:val="C178C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34A0E"/>
    <w:multiLevelType w:val="hybridMultilevel"/>
    <w:tmpl w:val="82DA79FC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8" w15:restartNumberingAfterBreak="0">
    <w:nsid w:val="6E0C14A7"/>
    <w:multiLevelType w:val="hybridMultilevel"/>
    <w:tmpl w:val="E5AC80F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E2129B3"/>
    <w:multiLevelType w:val="hybridMultilevel"/>
    <w:tmpl w:val="E60E6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F36A3C"/>
    <w:multiLevelType w:val="hybridMultilevel"/>
    <w:tmpl w:val="561CE73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1" w15:restartNumberingAfterBreak="0">
    <w:nsid w:val="7911615C"/>
    <w:multiLevelType w:val="multilevel"/>
    <w:tmpl w:val="2AB26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EB447D"/>
    <w:multiLevelType w:val="multilevel"/>
    <w:tmpl w:val="D7AE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6E382A"/>
    <w:multiLevelType w:val="hybridMultilevel"/>
    <w:tmpl w:val="38E4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A6D25"/>
    <w:multiLevelType w:val="hybridMultilevel"/>
    <w:tmpl w:val="BE6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39"/>
  </w:num>
  <w:num w:numId="4">
    <w:abstractNumId w:val="2"/>
  </w:num>
  <w:num w:numId="5">
    <w:abstractNumId w:val="42"/>
  </w:num>
  <w:num w:numId="6">
    <w:abstractNumId w:val="13"/>
  </w:num>
  <w:num w:numId="7">
    <w:abstractNumId w:val="30"/>
  </w:num>
  <w:num w:numId="8">
    <w:abstractNumId w:val="41"/>
  </w:num>
  <w:num w:numId="9">
    <w:abstractNumId w:val="16"/>
  </w:num>
  <w:num w:numId="10">
    <w:abstractNumId w:val="38"/>
  </w:num>
  <w:num w:numId="11">
    <w:abstractNumId w:val="23"/>
  </w:num>
  <w:num w:numId="12">
    <w:abstractNumId w:val="10"/>
  </w:num>
  <w:num w:numId="13">
    <w:abstractNumId w:val="7"/>
  </w:num>
  <w:num w:numId="14">
    <w:abstractNumId w:val="21"/>
  </w:num>
  <w:num w:numId="15">
    <w:abstractNumId w:val="25"/>
  </w:num>
  <w:num w:numId="16">
    <w:abstractNumId w:val="24"/>
  </w:num>
  <w:num w:numId="17">
    <w:abstractNumId w:val="18"/>
  </w:num>
  <w:num w:numId="18">
    <w:abstractNumId w:val="44"/>
  </w:num>
  <w:num w:numId="19">
    <w:abstractNumId w:val="0"/>
  </w:num>
  <w:num w:numId="20">
    <w:abstractNumId w:val="36"/>
  </w:num>
  <w:num w:numId="21">
    <w:abstractNumId w:val="22"/>
  </w:num>
  <w:num w:numId="22">
    <w:abstractNumId w:val="12"/>
  </w:num>
  <w:num w:numId="23">
    <w:abstractNumId w:val="27"/>
  </w:num>
  <w:num w:numId="24">
    <w:abstractNumId w:val="43"/>
  </w:num>
  <w:num w:numId="25">
    <w:abstractNumId w:val="6"/>
  </w:num>
  <w:num w:numId="26">
    <w:abstractNumId w:val="29"/>
  </w:num>
  <w:num w:numId="27">
    <w:abstractNumId w:val="1"/>
  </w:num>
  <w:num w:numId="28">
    <w:abstractNumId w:val="15"/>
  </w:num>
  <w:num w:numId="29">
    <w:abstractNumId w:val="5"/>
  </w:num>
  <w:num w:numId="30">
    <w:abstractNumId w:val="40"/>
  </w:num>
  <w:num w:numId="31">
    <w:abstractNumId w:val="35"/>
  </w:num>
  <w:num w:numId="32">
    <w:abstractNumId w:val="28"/>
  </w:num>
  <w:num w:numId="33">
    <w:abstractNumId w:val="11"/>
  </w:num>
  <w:num w:numId="34">
    <w:abstractNumId w:val="8"/>
  </w:num>
  <w:num w:numId="35">
    <w:abstractNumId w:val="9"/>
  </w:num>
  <w:num w:numId="36">
    <w:abstractNumId w:val="32"/>
  </w:num>
  <w:num w:numId="37">
    <w:abstractNumId w:val="26"/>
  </w:num>
  <w:num w:numId="38">
    <w:abstractNumId w:val="31"/>
  </w:num>
  <w:num w:numId="39">
    <w:abstractNumId w:val="33"/>
  </w:num>
  <w:num w:numId="40">
    <w:abstractNumId w:val="4"/>
  </w:num>
  <w:num w:numId="41">
    <w:abstractNumId w:val="17"/>
  </w:num>
  <w:num w:numId="42">
    <w:abstractNumId w:val="20"/>
  </w:num>
  <w:num w:numId="43">
    <w:abstractNumId w:val="37"/>
  </w:num>
  <w:num w:numId="44">
    <w:abstractNumId w:val="14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51EB"/>
    <w:rsid w:val="00033F73"/>
    <w:rsid w:val="00034B28"/>
    <w:rsid w:val="000419FE"/>
    <w:rsid w:val="00042BA6"/>
    <w:rsid w:val="0004539A"/>
    <w:rsid w:val="000748DD"/>
    <w:rsid w:val="000779ED"/>
    <w:rsid w:val="00087A38"/>
    <w:rsid w:val="0009232C"/>
    <w:rsid w:val="000A0007"/>
    <w:rsid w:val="000C2259"/>
    <w:rsid w:val="000C2B6C"/>
    <w:rsid w:val="000D7245"/>
    <w:rsid w:val="000E6F81"/>
    <w:rsid w:val="000E7AC5"/>
    <w:rsid w:val="0011545F"/>
    <w:rsid w:val="001238E9"/>
    <w:rsid w:val="00132ABC"/>
    <w:rsid w:val="00136596"/>
    <w:rsid w:val="001415A6"/>
    <w:rsid w:val="00142F30"/>
    <w:rsid w:val="00145C9A"/>
    <w:rsid w:val="00150BA5"/>
    <w:rsid w:val="00180F7E"/>
    <w:rsid w:val="00182E99"/>
    <w:rsid w:val="00186AA7"/>
    <w:rsid w:val="001910BC"/>
    <w:rsid w:val="00194D12"/>
    <w:rsid w:val="00197FB2"/>
    <w:rsid w:val="001B0839"/>
    <w:rsid w:val="001C32A0"/>
    <w:rsid w:val="001C6763"/>
    <w:rsid w:val="001D3DBB"/>
    <w:rsid w:val="001F696B"/>
    <w:rsid w:val="002044EC"/>
    <w:rsid w:val="00205BFE"/>
    <w:rsid w:val="002201C3"/>
    <w:rsid w:val="0023575E"/>
    <w:rsid w:val="002453C8"/>
    <w:rsid w:val="0026646E"/>
    <w:rsid w:val="002676AF"/>
    <w:rsid w:val="00273EC8"/>
    <w:rsid w:val="00276306"/>
    <w:rsid w:val="00282F1D"/>
    <w:rsid w:val="002847D5"/>
    <w:rsid w:val="00287933"/>
    <w:rsid w:val="00287992"/>
    <w:rsid w:val="00291B92"/>
    <w:rsid w:val="00293611"/>
    <w:rsid w:val="002953AF"/>
    <w:rsid w:val="0029747D"/>
    <w:rsid w:val="002A0422"/>
    <w:rsid w:val="002B09C2"/>
    <w:rsid w:val="002B189C"/>
    <w:rsid w:val="002B3721"/>
    <w:rsid w:val="002B65A7"/>
    <w:rsid w:val="002C6071"/>
    <w:rsid w:val="002D1F70"/>
    <w:rsid w:val="002E2CE4"/>
    <w:rsid w:val="002F0AC0"/>
    <w:rsid w:val="002F737D"/>
    <w:rsid w:val="002F7FE7"/>
    <w:rsid w:val="003103AE"/>
    <w:rsid w:val="003179BF"/>
    <w:rsid w:val="003248F9"/>
    <w:rsid w:val="00327084"/>
    <w:rsid w:val="00333AAA"/>
    <w:rsid w:val="00335911"/>
    <w:rsid w:val="00341976"/>
    <w:rsid w:val="00342D72"/>
    <w:rsid w:val="003449CE"/>
    <w:rsid w:val="00346EF4"/>
    <w:rsid w:val="00350600"/>
    <w:rsid w:val="00357D44"/>
    <w:rsid w:val="00370DFE"/>
    <w:rsid w:val="00385360"/>
    <w:rsid w:val="00392DD3"/>
    <w:rsid w:val="003A0AF4"/>
    <w:rsid w:val="003A1B81"/>
    <w:rsid w:val="003A6D31"/>
    <w:rsid w:val="003C17F6"/>
    <w:rsid w:val="003C2E9B"/>
    <w:rsid w:val="003D0C7D"/>
    <w:rsid w:val="003D2243"/>
    <w:rsid w:val="003D33C8"/>
    <w:rsid w:val="003D590D"/>
    <w:rsid w:val="003E704B"/>
    <w:rsid w:val="00405DB7"/>
    <w:rsid w:val="00421EE8"/>
    <w:rsid w:val="004264B7"/>
    <w:rsid w:val="00431B2D"/>
    <w:rsid w:val="00435EDF"/>
    <w:rsid w:val="00441E0C"/>
    <w:rsid w:val="004441D8"/>
    <w:rsid w:val="0044468E"/>
    <w:rsid w:val="00453713"/>
    <w:rsid w:val="004612D8"/>
    <w:rsid w:val="00462018"/>
    <w:rsid w:val="00485CC0"/>
    <w:rsid w:val="004A3FC1"/>
    <w:rsid w:val="004C30E9"/>
    <w:rsid w:val="004C40E2"/>
    <w:rsid w:val="004D44DC"/>
    <w:rsid w:val="004F06B5"/>
    <w:rsid w:val="00504D83"/>
    <w:rsid w:val="005148E6"/>
    <w:rsid w:val="0052237E"/>
    <w:rsid w:val="00542BB5"/>
    <w:rsid w:val="00552F07"/>
    <w:rsid w:val="00556B42"/>
    <w:rsid w:val="0056370A"/>
    <w:rsid w:val="005652BA"/>
    <w:rsid w:val="005652CB"/>
    <w:rsid w:val="00566368"/>
    <w:rsid w:val="005729F8"/>
    <w:rsid w:val="00577B3F"/>
    <w:rsid w:val="00595FEE"/>
    <w:rsid w:val="005A4F8B"/>
    <w:rsid w:val="005B3DA2"/>
    <w:rsid w:val="005B5C1F"/>
    <w:rsid w:val="005B7B57"/>
    <w:rsid w:val="005D23B0"/>
    <w:rsid w:val="005E185B"/>
    <w:rsid w:val="005E26B5"/>
    <w:rsid w:val="005F45BA"/>
    <w:rsid w:val="006061A4"/>
    <w:rsid w:val="006110BA"/>
    <w:rsid w:val="00615B4A"/>
    <w:rsid w:val="006301B5"/>
    <w:rsid w:val="006307DB"/>
    <w:rsid w:val="00641CB2"/>
    <w:rsid w:val="006515F8"/>
    <w:rsid w:val="00651A70"/>
    <w:rsid w:val="00662ADA"/>
    <w:rsid w:val="00663931"/>
    <w:rsid w:val="0068255C"/>
    <w:rsid w:val="006A5BB4"/>
    <w:rsid w:val="006B3996"/>
    <w:rsid w:val="006C09BE"/>
    <w:rsid w:val="006D288D"/>
    <w:rsid w:val="006D7222"/>
    <w:rsid w:val="00701CC3"/>
    <w:rsid w:val="007056CD"/>
    <w:rsid w:val="0070723F"/>
    <w:rsid w:val="00714917"/>
    <w:rsid w:val="0072481D"/>
    <w:rsid w:val="00731684"/>
    <w:rsid w:val="00732B65"/>
    <w:rsid w:val="0075561E"/>
    <w:rsid w:val="007628F7"/>
    <w:rsid w:val="00762A6A"/>
    <w:rsid w:val="00771A8A"/>
    <w:rsid w:val="007767B6"/>
    <w:rsid w:val="007A4778"/>
    <w:rsid w:val="007C1D03"/>
    <w:rsid w:val="007C249E"/>
    <w:rsid w:val="007C3C02"/>
    <w:rsid w:val="007E0D4C"/>
    <w:rsid w:val="007E43AA"/>
    <w:rsid w:val="007E6DA7"/>
    <w:rsid w:val="007F0776"/>
    <w:rsid w:val="007F16A0"/>
    <w:rsid w:val="007F6D4D"/>
    <w:rsid w:val="008053ED"/>
    <w:rsid w:val="00806A43"/>
    <w:rsid w:val="00812325"/>
    <w:rsid w:val="00821706"/>
    <w:rsid w:val="00831CE6"/>
    <w:rsid w:val="00832E6B"/>
    <w:rsid w:val="008346C9"/>
    <w:rsid w:val="008447D5"/>
    <w:rsid w:val="00844C09"/>
    <w:rsid w:val="00844C41"/>
    <w:rsid w:val="00847891"/>
    <w:rsid w:val="008608BE"/>
    <w:rsid w:val="0087277D"/>
    <w:rsid w:val="00882CA8"/>
    <w:rsid w:val="008A1C54"/>
    <w:rsid w:val="008D6115"/>
    <w:rsid w:val="008F295B"/>
    <w:rsid w:val="008F633C"/>
    <w:rsid w:val="008F7245"/>
    <w:rsid w:val="0090045D"/>
    <w:rsid w:val="009024EF"/>
    <w:rsid w:val="0091489C"/>
    <w:rsid w:val="0092766F"/>
    <w:rsid w:val="00934A01"/>
    <w:rsid w:val="00952C1D"/>
    <w:rsid w:val="00954A19"/>
    <w:rsid w:val="009601E5"/>
    <w:rsid w:val="00971976"/>
    <w:rsid w:val="00971C0F"/>
    <w:rsid w:val="00981E34"/>
    <w:rsid w:val="00987CBB"/>
    <w:rsid w:val="009919C5"/>
    <w:rsid w:val="00993102"/>
    <w:rsid w:val="009A7D17"/>
    <w:rsid w:val="009B5165"/>
    <w:rsid w:val="009D7E49"/>
    <w:rsid w:val="009E0FBC"/>
    <w:rsid w:val="009F41AE"/>
    <w:rsid w:val="009F68DA"/>
    <w:rsid w:val="00A24334"/>
    <w:rsid w:val="00A4016A"/>
    <w:rsid w:val="00A50EDA"/>
    <w:rsid w:val="00A52CE0"/>
    <w:rsid w:val="00A612C9"/>
    <w:rsid w:val="00A6502C"/>
    <w:rsid w:val="00A6729F"/>
    <w:rsid w:val="00A7718A"/>
    <w:rsid w:val="00A77C5D"/>
    <w:rsid w:val="00A97E93"/>
    <w:rsid w:val="00AA4EF8"/>
    <w:rsid w:val="00AB10AF"/>
    <w:rsid w:val="00AB4D1B"/>
    <w:rsid w:val="00AB5E95"/>
    <w:rsid w:val="00AB681C"/>
    <w:rsid w:val="00AC1C3F"/>
    <w:rsid w:val="00AC5D39"/>
    <w:rsid w:val="00AE11A9"/>
    <w:rsid w:val="00AE3E78"/>
    <w:rsid w:val="00AE4C8D"/>
    <w:rsid w:val="00AE59D6"/>
    <w:rsid w:val="00AF48A2"/>
    <w:rsid w:val="00AF6E2A"/>
    <w:rsid w:val="00AF764E"/>
    <w:rsid w:val="00B05634"/>
    <w:rsid w:val="00B10FD4"/>
    <w:rsid w:val="00B26014"/>
    <w:rsid w:val="00B265EE"/>
    <w:rsid w:val="00B27192"/>
    <w:rsid w:val="00B27E4B"/>
    <w:rsid w:val="00B35839"/>
    <w:rsid w:val="00B52A54"/>
    <w:rsid w:val="00B60111"/>
    <w:rsid w:val="00B708B5"/>
    <w:rsid w:val="00B77AC1"/>
    <w:rsid w:val="00B821EF"/>
    <w:rsid w:val="00B94D76"/>
    <w:rsid w:val="00B963DA"/>
    <w:rsid w:val="00BA0D99"/>
    <w:rsid w:val="00BA7E1B"/>
    <w:rsid w:val="00BB7EC7"/>
    <w:rsid w:val="00BC3422"/>
    <w:rsid w:val="00BC43D2"/>
    <w:rsid w:val="00BE5AFF"/>
    <w:rsid w:val="00BE7D28"/>
    <w:rsid w:val="00BF0CD8"/>
    <w:rsid w:val="00C01BA9"/>
    <w:rsid w:val="00C07208"/>
    <w:rsid w:val="00C26EAE"/>
    <w:rsid w:val="00C40745"/>
    <w:rsid w:val="00C4363D"/>
    <w:rsid w:val="00C4784D"/>
    <w:rsid w:val="00C52DC5"/>
    <w:rsid w:val="00C706D1"/>
    <w:rsid w:val="00C72981"/>
    <w:rsid w:val="00C8393D"/>
    <w:rsid w:val="00C839FF"/>
    <w:rsid w:val="00C864D5"/>
    <w:rsid w:val="00C87C82"/>
    <w:rsid w:val="00C91A59"/>
    <w:rsid w:val="00C929FF"/>
    <w:rsid w:val="00C93033"/>
    <w:rsid w:val="00CA2C64"/>
    <w:rsid w:val="00CA465D"/>
    <w:rsid w:val="00CA6120"/>
    <w:rsid w:val="00CB18C2"/>
    <w:rsid w:val="00CC3B84"/>
    <w:rsid w:val="00CC5CE2"/>
    <w:rsid w:val="00CD28D6"/>
    <w:rsid w:val="00CE65F0"/>
    <w:rsid w:val="00D01C5A"/>
    <w:rsid w:val="00D315AD"/>
    <w:rsid w:val="00D3191F"/>
    <w:rsid w:val="00D46E03"/>
    <w:rsid w:val="00D7032A"/>
    <w:rsid w:val="00D760E0"/>
    <w:rsid w:val="00D96805"/>
    <w:rsid w:val="00DB5600"/>
    <w:rsid w:val="00DC2A03"/>
    <w:rsid w:val="00DD20F9"/>
    <w:rsid w:val="00DD244F"/>
    <w:rsid w:val="00DE56CF"/>
    <w:rsid w:val="00E105B6"/>
    <w:rsid w:val="00E22FEA"/>
    <w:rsid w:val="00E249C1"/>
    <w:rsid w:val="00E3369B"/>
    <w:rsid w:val="00E35CD9"/>
    <w:rsid w:val="00E364A6"/>
    <w:rsid w:val="00E37368"/>
    <w:rsid w:val="00E438A9"/>
    <w:rsid w:val="00E5246E"/>
    <w:rsid w:val="00E52E55"/>
    <w:rsid w:val="00E6068E"/>
    <w:rsid w:val="00E84AAD"/>
    <w:rsid w:val="00E92FF1"/>
    <w:rsid w:val="00EB749C"/>
    <w:rsid w:val="00EB7E3B"/>
    <w:rsid w:val="00ED34B6"/>
    <w:rsid w:val="00ED6C9A"/>
    <w:rsid w:val="00EE3662"/>
    <w:rsid w:val="00EF2DF4"/>
    <w:rsid w:val="00F044AF"/>
    <w:rsid w:val="00F05FEE"/>
    <w:rsid w:val="00F06C7F"/>
    <w:rsid w:val="00F11371"/>
    <w:rsid w:val="00F11911"/>
    <w:rsid w:val="00F1240D"/>
    <w:rsid w:val="00F15040"/>
    <w:rsid w:val="00F16AEE"/>
    <w:rsid w:val="00F16E0A"/>
    <w:rsid w:val="00F17A4E"/>
    <w:rsid w:val="00F20E36"/>
    <w:rsid w:val="00F37E3F"/>
    <w:rsid w:val="00F45F1D"/>
    <w:rsid w:val="00F47300"/>
    <w:rsid w:val="00F677CF"/>
    <w:rsid w:val="00F70972"/>
    <w:rsid w:val="00F810CE"/>
    <w:rsid w:val="00F8604B"/>
    <w:rsid w:val="00F903CC"/>
    <w:rsid w:val="00F940F9"/>
    <w:rsid w:val="00F94F00"/>
    <w:rsid w:val="00FB1C9B"/>
    <w:rsid w:val="00FB27B1"/>
    <w:rsid w:val="00FC3EC6"/>
    <w:rsid w:val="00FC72E2"/>
    <w:rsid w:val="00FC7665"/>
    <w:rsid w:val="00FD4C21"/>
    <w:rsid w:val="00FE0C34"/>
    <w:rsid w:val="00FE725B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BD62B"/>
  <w15:docId w15:val="{80AC61FA-2CA2-1147-9FF3-F82EAC76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0E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4C21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D4C21"/>
    <w:rPr>
      <w:rFonts w:eastAsiaTheme="majorEastAsia" w:cstheme="majorBidi"/>
      <w:b/>
      <w:bCs/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cppreference.com/w/cpp/thread/mu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F8A93-A870-2B4A-A794-87508052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8633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creator>Rao, Dhananjai M. Dr.</dc:creator>
  <cp:lastModifiedBy>Microsoft Office User</cp:lastModifiedBy>
  <cp:revision>5</cp:revision>
  <dcterms:created xsi:type="dcterms:W3CDTF">2019-10-20T21:13:00Z</dcterms:created>
  <dcterms:modified xsi:type="dcterms:W3CDTF">2019-10-28T17:10:00Z</dcterms:modified>
</cp:coreProperties>
</file>