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540"/>
        <w:jc w:val="center"/>
        <w:rPr>
          <w:rFonts w:ascii="Arial" w:cs="Arial" w:eastAsia="Arial" w:hAnsi="Arial"/>
          <w:b w:val="1"/>
        </w:rPr>
      </w:pPr>
      <w:r w:rsidDel="00000000" w:rsidR="00000000" w:rsidRPr="00000000">
        <w:rPr>
          <w:rFonts w:ascii="Arial" w:cs="Arial" w:eastAsia="Arial" w:hAnsi="Arial"/>
          <w:b w:val="1"/>
          <w:rtl w:val="0"/>
        </w:rPr>
        <w:t xml:space="preserve">Schema Design Practice</w:t>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ind w:left="540"/>
        <w:jc w:val="center"/>
        <w:rPr>
          <w:rFonts w:ascii="Arial" w:cs="Arial" w:eastAsia="Arial" w:hAnsi="Arial"/>
          <w:color w:val="0000ff"/>
        </w:rPr>
      </w:pPr>
      <w:r w:rsidDel="00000000" w:rsidR="00000000" w:rsidRPr="00000000">
        <w:rPr>
          <w:rFonts w:ascii="Arial" w:cs="Arial" w:eastAsia="Arial" w:hAnsi="Arial"/>
          <w:color w:val="0000ff"/>
          <w:rtl w:val="0"/>
        </w:rPr>
        <w:t xml:space="preserve">https://tinyurl.com/485-data-viz</w:t>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0"/>
        </w:tabs>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Hans Rosling arrive at the number 120,000 for the number of data points shown in the visualization?  Show your computation.</w:t>
      </w:r>
    </w:p>
    <w:p w:rsidR="00000000" w:rsidDel="00000000" w:rsidP="00000000" w:rsidRDefault="00000000" w:rsidRPr="00000000" w14:paraId="00000009">
      <w:pPr>
        <w:tabs>
          <w:tab w:val="left" w:pos="81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A">
      <w:pPr>
        <w:tabs>
          <w:tab w:val="left" w:pos="810"/>
        </w:tabs>
        <w:spacing w:after="0" w:line="240" w:lineRule="auto"/>
        <w:rPr>
          <w:rFonts w:ascii="Arial" w:cs="Arial" w:eastAsia="Arial" w:hAnsi="Arial"/>
          <w:color w:val="ff0000"/>
        </w:rPr>
      </w:pPr>
      <w:bookmarkStart w:colFirst="0" w:colLast="0" w:name="_heading=h.gjdgxs" w:id="0"/>
      <w:bookmarkEnd w:id="0"/>
      <w:r w:rsidDel="00000000" w:rsidR="00000000" w:rsidRPr="00000000">
        <w:rPr>
          <w:rFonts w:ascii="Arial" w:cs="Arial" w:eastAsia="Arial" w:hAnsi="Arial"/>
          <w:color w:val="ff0000"/>
          <w:rtl w:val="0"/>
        </w:rPr>
        <w:t xml:space="preserve">200 countries(rows) * 200 years * 3 values per row representing country (income, lifespan, population) = 120,000</w:t>
      </w:r>
    </w:p>
    <w:p w:rsidR="00000000" w:rsidDel="00000000" w:rsidP="00000000" w:rsidRDefault="00000000" w:rsidRPr="00000000" w14:paraId="0000000B">
      <w:pPr>
        <w:tabs>
          <w:tab w:val="left" w:pos="81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C">
      <w:pPr>
        <w:tabs>
          <w:tab w:val="left" w:pos="81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pos="81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E">
      <w:pPr>
        <w:tabs>
          <w:tab w:val="left" w:pos="81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10"/>
        </w:tabs>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relational schema to represent the data to support the visualization from the video.  In other words, give the tables and attributes for data that would be stored so that it can be queried to give the information shown in the video.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10"/>
        </w:tabs>
        <w:spacing w:after="0" w:before="0" w:line="240"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Underline primary keys.  Indicate any foreign keys and what they refer to.  </w:t>
      </w:r>
    </w:p>
    <w:p w:rsidR="00000000" w:rsidDel="00000000" w:rsidP="00000000" w:rsidRDefault="00000000" w:rsidRPr="00000000" w14:paraId="00000014">
      <w:pPr>
        <w:tabs>
          <w:tab w:val="left" w:pos="810"/>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PopulationAndLifespan </w:t>
      </w:r>
    </w:p>
    <w:p w:rsidR="00000000" w:rsidDel="00000000" w:rsidP="00000000" w:rsidRDefault="00000000" w:rsidRPr="00000000" w14:paraId="00000015">
      <w:pPr>
        <w:tabs>
          <w:tab w:val="left" w:pos="810"/>
        </w:tabs>
        <w:spacing w:after="0" w:line="240" w:lineRule="auto"/>
        <w:rPr>
          <w:rFonts w:ascii="Arial" w:cs="Arial" w:eastAsia="Arial" w:hAnsi="Arial"/>
          <w:color w:val="ff0000"/>
          <w:u w:val="single"/>
        </w:rPr>
      </w:pPr>
      <w:r w:rsidDel="00000000" w:rsidR="00000000" w:rsidRPr="00000000">
        <w:rPr>
          <w:rFonts w:ascii="Arial" w:cs="Arial" w:eastAsia="Arial" w:hAnsi="Arial"/>
          <w:color w:val="ff0000"/>
          <w:rtl w:val="0"/>
        </w:rPr>
        <w:tab/>
      </w:r>
      <w:r w:rsidDel="00000000" w:rsidR="00000000" w:rsidRPr="00000000">
        <w:rPr>
          <w:rFonts w:ascii="Arial" w:cs="Arial" w:eastAsia="Arial" w:hAnsi="Arial"/>
          <w:color w:val="ff0000"/>
          <w:u w:val="single"/>
          <w:rtl w:val="0"/>
        </w:rPr>
        <w:t xml:space="preserve">countryId  INT,</w:t>
      </w:r>
    </w:p>
    <w:p w:rsidR="00000000" w:rsidDel="00000000" w:rsidP="00000000" w:rsidRDefault="00000000" w:rsidRPr="00000000" w14:paraId="00000016">
      <w:pPr>
        <w:tabs>
          <w:tab w:val="left" w:pos="810"/>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ab/>
        <w:t xml:space="preserve">countryName VARCHAR(50),</w:t>
        <w:br w:type="textWrapping"/>
        <w:tab/>
      </w:r>
      <w:r w:rsidDel="00000000" w:rsidR="00000000" w:rsidRPr="00000000">
        <w:rPr>
          <w:rFonts w:ascii="Arial" w:cs="Arial" w:eastAsia="Arial" w:hAnsi="Arial"/>
          <w:b w:val="1"/>
          <w:color w:val="ff0000"/>
          <w:rtl w:val="0"/>
        </w:rPr>
        <w:t xml:space="preserve">populationID INT</w:t>
      </w:r>
      <w:r w:rsidDel="00000000" w:rsidR="00000000" w:rsidRPr="00000000">
        <w:rPr>
          <w:rFonts w:ascii="Arial" w:cs="Arial" w:eastAsia="Arial" w:hAnsi="Arial"/>
          <w:color w:val="ff0000"/>
          <w:rtl w:val="0"/>
        </w:rPr>
        <w:t xml:space="preserve"> (links to Population table),</w:t>
      </w:r>
    </w:p>
    <w:p w:rsidR="00000000" w:rsidDel="00000000" w:rsidP="00000000" w:rsidRDefault="00000000" w:rsidRPr="00000000" w14:paraId="00000017">
      <w:pPr>
        <w:tabs>
          <w:tab w:val="left" w:pos="810"/>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ab/>
      </w:r>
      <w:r w:rsidDel="00000000" w:rsidR="00000000" w:rsidRPr="00000000">
        <w:rPr>
          <w:rFonts w:ascii="Arial" w:cs="Arial" w:eastAsia="Arial" w:hAnsi="Arial"/>
          <w:b w:val="1"/>
          <w:color w:val="ff0000"/>
          <w:rtl w:val="0"/>
        </w:rPr>
        <w:t xml:space="preserve">lifespanID INT</w:t>
      </w:r>
      <w:r w:rsidDel="00000000" w:rsidR="00000000" w:rsidRPr="00000000">
        <w:rPr>
          <w:rFonts w:ascii="Arial" w:cs="Arial" w:eastAsia="Arial" w:hAnsi="Arial"/>
          <w:color w:val="ff0000"/>
          <w:rtl w:val="0"/>
        </w:rPr>
        <w:t xml:space="preserve"> (links to Lifespan table),</w:t>
      </w:r>
    </w:p>
    <w:p w:rsidR="00000000" w:rsidDel="00000000" w:rsidP="00000000" w:rsidRDefault="00000000" w:rsidRPr="00000000" w14:paraId="00000018">
      <w:pPr>
        <w:tabs>
          <w:tab w:val="left" w:pos="810"/>
        </w:tabs>
        <w:spacing w:after="0" w:line="240"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19">
      <w:pPr>
        <w:tabs>
          <w:tab w:val="left" w:pos="810"/>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Population</w:t>
      </w:r>
    </w:p>
    <w:p w:rsidR="00000000" w:rsidDel="00000000" w:rsidP="00000000" w:rsidRDefault="00000000" w:rsidRPr="00000000" w14:paraId="0000001A">
      <w:pPr>
        <w:tabs>
          <w:tab w:val="left" w:pos="810"/>
        </w:tabs>
        <w:spacing w:after="0" w:line="240" w:lineRule="auto"/>
        <w:rPr>
          <w:rFonts w:ascii="Arial" w:cs="Arial" w:eastAsia="Arial" w:hAnsi="Arial"/>
          <w:color w:val="ff0000"/>
          <w:u w:val="single"/>
        </w:rPr>
      </w:pPr>
      <w:r w:rsidDel="00000000" w:rsidR="00000000" w:rsidRPr="00000000">
        <w:rPr>
          <w:rFonts w:ascii="Arial" w:cs="Arial" w:eastAsia="Arial" w:hAnsi="Arial"/>
          <w:color w:val="ff0000"/>
          <w:rtl w:val="0"/>
        </w:rPr>
        <w:tab/>
      </w:r>
      <w:r w:rsidDel="00000000" w:rsidR="00000000" w:rsidRPr="00000000">
        <w:rPr>
          <w:rFonts w:ascii="Arial" w:cs="Arial" w:eastAsia="Arial" w:hAnsi="Arial"/>
          <w:color w:val="ff0000"/>
          <w:u w:val="single"/>
          <w:rtl w:val="0"/>
        </w:rPr>
        <w:t xml:space="preserve">id INT (Foreign Key to populationID in PopulationAndLifespan,</w:t>
      </w:r>
    </w:p>
    <w:p w:rsidR="00000000" w:rsidDel="00000000" w:rsidP="00000000" w:rsidRDefault="00000000" w:rsidRPr="00000000" w14:paraId="0000001B">
      <w:pPr>
        <w:tabs>
          <w:tab w:val="left" w:pos="810"/>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ab/>
        <w:t xml:space="preserve">year INT, </w:t>
      </w:r>
    </w:p>
    <w:p w:rsidR="00000000" w:rsidDel="00000000" w:rsidP="00000000" w:rsidRDefault="00000000" w:rsidRPr="00000000" w14:paraId="0000001C">
      <w:pPr>
        <w:tabs>
          <w:tab w:val="left" w:pos="810"/>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ab/>
        <w:t xml:space="preserve">population INT</w:t>
      </w:r>
    </w:p>
    <w:p w:rsidR="00000000" w:rsidDel="00000000" w:rsidP="00000000" w:rsidRDefault="00000000" w:rsidRPr="00000000" w14:paraId="0000001D">
      <w:pPr>
        <w:tabs>
          <w:tab w:val="left" w:pos="810"/>
        </w:tabs>
        <w:spacing w:after="0" w:line="240"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1E">
      <w:pPr>
        <w:tabs>
          <w:tab w:val="left" w:pos="810"/>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 xml:space="preserve">Lifespan</w:t>
      </w:r>
    </w:p>
    <w:p w:rsidR="00000000" w:rsidDel="00000000" w:rsidP="00000000" w:rsidRDefault="00000000" w:rsidRPr="00000000" w14:paraId="0000001F">
      <w:pPr>
        <w:tabs>
          <w:tab w:val="left" w:pos="810"/>
        </w:tabs>
        <w:spacing w:after="0" w:line="240" w:lineRule="auto"/>
        <w:rPr>
          <w:rFonts w:ascii="Arial" w:cs="Arial" w:eastAsia="Arial" w:hAnsi="Arial"/>
          <w:color w:val="ff0000"/>
          <w:u w:val="single"/>
        </w:rPr>
      </w:pPr>
      <w:r w:rsidDel="00000000" w:rsidR="00000000" w:rsidRPr="00000000">
        <w:rPr>
          <w:rFonts w:ascii="Arial" w:cs="Arial" w:eastAsia="Arial" w:hAnsi="Arial"/>
          <w:color w:val="ff0000"/>
          <w:rtl w:val="0"/>
        </w:rPr>
        <w:tab/>
      </w:r>
      <w:r w:rsidDel="00000000" w:rsidR="00000000" w:rsidRPr="00000000">
        <w:rPr>
          <w:rFonts w:ascii="Arial" w:cs="Arial" w:eastAsia="Arial" w:hAnsi="Arial"/>
          <w:color w:val="ff0000"/>
          <w:u w:val="single"/>
          <w:rtl w:val="0"/>
        </w:rPr>
        <w:t xml:space="preserve">id INT (Foreign Key to lifespanID in PopulationAndLifespan,</w:t>
      </w:r>
    </w:p>
    <w:p w:rsidR="00000000" w:rsidDel="00000000" w:rsidP="00000000" w:rsidRDefault="00000000" w:rsidRPr="00000000" w14:paraId="00000020">
      <w:pPr>
        <w:tabs>
          <w:tab w:val="left" w:pos="810"/>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ab/>
        <w:t xml:space="preserve">year INT, </w:t>
      </w:r>
    </w:p>
    <w:p w:rsidR="00000000" w:rsidDel="00000000" w:rsidP="00000000" w:rsidRDefault="00000000" w:rsidRPr="00000000" w14:paraId="00000021">
      <w:pPr>
        <w:tabs>
          <w:tab w:val="left" w:pos="810"/>
        </w:tabs>
        <w:spacing w:after="0" w:line="240" w:lineRule="auto"/>
        <w:rPr>
          <w:rFonts w:ascii="Arial" w:cs="Arial" w:eastAsia="Arial" w:hAnsi="Arial"/>
          <w:color w:val="ff0000"/>
        </w:rPr>
      </w:pPr>
      <w:r w:rsidDel="00000000" w:rsidR="00000000" w:rsidRPr="00000000">
        <w:rPr>
          <w:rFonts w:ascii="Arial" w:cs="Arial" w:eastAsia="Arial" w:hAnsi="Arial"/>
          <w:color w:val="ff0000"/>
          <w:rtl w:val="0"/>
        </w:rPr>
        <w:tab/>
        <w:t xml:space="preserve">lifespan DOUBLE</w:t>
      </w:r>
    </w:p>
    <w:p w:rsidR="00000000" w:rsidDel="00000000" w:rsidP="00000000" w:rsidRDefault="00000000" w:rsidRPr="00000000" w14:paraId="00000022">
      <w:pPr>
        <w:tabs>
          <w:tab w:val="left" w:pos="810"/>
        </w:tabs>
        <w:spacing w:after="0" w:line="240"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23">
      <w:pPr>
        <w:tabs>
          <w:tab w:val="left" w:pos="81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tabs>
          <w:tab w:val="left" w:pos="81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5">
      <w:pPr>
        <w:tabs>
          <w:tab w:val="left" w:pos="81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6">
      <w:pPr>
        <w:tabs>
          <w:tab w:val="left" w:pos="810"/>
        </w:tabs>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7">
      <w:pPr>
        <w:tabs>
          <w:tab w:val="left" w:pos="810"/>
        </w:tabs>
        <w:spacing w:after="0" w:line="240" w:lineRule="auto"/>
        <w:rPr>
          <w:rFonts w:ascii="Arial" w:cs="Arial" w:eastAsia="Arial" w:hAnsi="Arial"/>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457F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hFSulcwaRoxeJUmpuxLmA4bfJQ==">AMUW2mXSznb99rX9MQ8JUvH0K+OGsem4dxJ9nr7guwYf3jm0dIgZJUs7gmyN+Yq3iE7yoW1vIYO847NZhpOJvCs0ttLFVOmaf5AcAl4ba15Wm2ntsyy1yt7raoT8JNxVLDY1TALCkBVZ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2019-01-27T19:05:00Z</dcterms:created>
  <dc:creator>Karen Davis</dc:creator>
</cp:coreProperties>
</file>