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Mini-Project #3: Cross Tabs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By: Noah Dunn and Scott Harris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Q1: 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film_title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"Lethbridge"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"Lethbridge"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"Woodridge"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"Woodridge"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crosstab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'SELECT f.title, ci.city, COUNT(*)::integer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  FROM film f, payment p, rental r, inventory i, store s, address a, city 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      WHERE p.RENTAL_ID = r.RENTAL_ID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      r.INVENTORY_ID = i.INVENTORY_ID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  f.FILM_ID = i.FILM_ID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  i.store_id = s.store_id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  s.address_id = a.address_id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  a.city_id = ci.city_id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      GROUP BY f.title, ci.city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      ORDER BY f.title, ci.city'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'SELECT DISTINCT ci.city FROM city ci WHERE ci.city = ''Lethbridge'' OR ci.city = ''Woodridge'' ORDER BY ci.city'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80803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city_values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film_title text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"Lethbridge"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"Woodridge"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color w:val="808030"/>
          <w:sz w:val="20"/>
          <w:szCs w:val="20"/>
          <w:highlight w:val="white"/>
        </w:rPr>
      </w:pPr>
      <w:r w:rsidDel="00000000" w:rsidR="00000000" w:rsidRPr="00000000">
        <w:rPr>
          <w:color w:val="808030"/>
          <w:sz w:val="20"/>
          <w:szCs w:val="20"/>
          <w:highlight w:val="white"/>
        </w:rPr>
        <w:drawing>
          <wp:inline distB="114300" distT="114300" distL="114300" distR="114300">
            <wp:extent cx="4895850" cy="2657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Q2: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custEmail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"G"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"G"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"PG"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"PG"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"PG-13"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"PG-13"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"R"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"R"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"NC-17"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"NC-17"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crosstab   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19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'select c.email, f.rating, sum(p.amount)::numeric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from pagila.customer c, pagila.film f, pagila.payment p, pagila.rental r, pagila.inventory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where c.customer_id = p.customer_id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 xml:space="preserve">p.rental_id = r.rental_id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 xml:space="preserve">r.inventory_id = i.inventory_id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 xml:space="preserve">i.film_id = f.film_id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 xml:space="preserve">c.customer_id &gt; 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group by c.customer_id, f.rating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order by 1, 2'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'select distinct rating from pagila.film order by 1'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80803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customer_rating_payments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custEmail text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"PG"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"PG-13"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"NC-17"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b w:val="1"/>
          <w:color w:val="8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8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Q3: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filmTitle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"Jan"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"Jan"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"Feb"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"Feb"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"Mar"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"Mar"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"Apr"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"Apr"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"May"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"May"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"Jun"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"Jun"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"Jul"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"Jul"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"Aug"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"Aug"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"Sep"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"Sep"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"Oct"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"Oct"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"Nov"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"Nov"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"Dec"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"Dec"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crosstab   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'select f.title, extract(month from p.payment_date), sum(p.amount)::numeric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from pagila.customer c, pagila.film f, pagila.payment p, pagila.rental r, pagila.inventory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where c.customer_id = p.customer_id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p.rental_id = r.rental_id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r.inventory_id = i.inventory_id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i.film_id = f.film_id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c.customer_id &gt; 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group by 1,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order by 1, 2'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e6"/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'values (1), (2), (3), (4), (5), (6), (7), (8), (9), (10), (11), (12)'’</w:t>
      </w:r>
    </w:p>
    <w:p w:rsidR="00000000" w:rsidDel="00000000" w:rsidP="00000000" w:rsidRDefault="00000000" w:rsidRPr="00000000" w14:paraId="00000036">
      <w:pPr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customer_rating_payments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filmTitle text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"Jan"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"Feb"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"Mar"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"Apr"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"May"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"Jun"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"Jul"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"Aug"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"Sep"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"Oct"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"Nov"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"Dec"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Q4: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actorName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"Action"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"Action"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"Animation"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"Animation"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"Children"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"Children"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"Classics"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"Classics"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"Comedy"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"Comedy"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"Documentary"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"Documentary"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"Drama"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"Drama"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"Family"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"Family"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"Foreign"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"Foreign"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"Games"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"Games"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"Horror"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"Horror"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"Music"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"Music"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"New"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"New"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"Sci-Fi"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"Sci-Fi"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"Sports"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"Sports"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COALESCE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"Travel"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"Travel"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crosstab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'SELECT</w:t>
        <w:tab/>
        <w:t xml:space="preserve">concat(sub.fname, '' '', sub.lname)::text as fullname, sub.category::text, sub.filmCount::numeric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FROM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 xml:space="preserve">SELECT a.first_name::text AS fname, a.last_name::text AS lname, c.name::text AS category, count(f.film_id)::numeric AS filmCount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 xml:space="preserve">FROM actor a, film_actor fa, film f, film_category fc, category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 xml:space="preserve">WHERE</w:t>
        <w:tab/>
        <w:t xml:space="preserve">a.actor_id = fa.actor_id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ab/>
        <w:tab/>
        <w:t xml:space="preserve">fa.film_id = f.film_id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ab/>
        <w:tab/>
        <w:t xml:space="preserve">f.film_id = fc.film_id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ab/>
        <w:tab/>
        <w:t xml:space="preserve">c.category_id = fc.category_id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 xml:space="preserve">GROUP BY fname, lname,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 xml:space="preserve">ORDER BY lname, fname,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ab/>
        <w:t xml:space="preserve">) AS 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GROUP BY fullname, sub.category, sub.filmCount, sub.lname, sub.fname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ab/>
        <w:t xml:space="preserve">ORDER BY sub.lname, sub.fname, sub.category'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'SELECT DISTINCT name FROM category ORDER BY 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actor_film_categories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actorName TEXT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"Action"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"Animation"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"Children"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"Classics"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"Comedy"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"Documentary"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"Drama"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"Family"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"Foreign"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"Games"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"Horror"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"Music"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"New"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"Sci-Fi"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"Sports"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"Travel"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NUMERIC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6805613" cy="176212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color w:val="ffffff"/>
      </w:rPr>
    </w:pPr>
    <w:r w:rsidDel="00000000" w:rsidR="00000000" w:rsidRPr="00000000">
      <w:rPr>
        <w:color w:val="ffffff"/>
        <w:rtl w:val="0"/>
      </w:rPr>
      <w:t xml:space="preserve">Hello Dr. Davis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