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Modeling: Guided Reading Questions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Ross, M., and R. Kimball,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The Data Warehouse Toolkit: The Definitive Guide to Dimensional Modeling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, 3rd Edition, John Wiley and Sons, 2013.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access as a Safari book online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Miami Libraries, Databases A-Z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.  See instructions in a separate document.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Reading assignment: Ch. 1 sections up to “Kimball’s DW/BI Architecture” (stop here)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Skip (no need to read):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“Publishing Metaphor for DW/BI Managers”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“OLAP Deployment Considerations”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purposes of an organization’s information?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Operational record keeping and analytical decision making.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How does this relate to what kind of data is processed by operational systems and DW/BI systems?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Operational Systems(Inpu</w:t>
      </w:r>
      <w:r w:rsidDel="00000000" w:rsidR="00000000" w:rsidRPr="00000000">
        <w:rPr>
          <w:color w:val="ff0000"/>
          <w:rtl w:val="0"/>
        </w:rPr>
        <w:t xml:space="preserve">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update current data and do not maintain historical data. DW/BI</w:t>
      </w:r>
      <w:r w:rsidDel="00000000" w:rsidR="00000000" w:rsidRPr="00000000">
        <w:rPr>
          <w:color w:val="ff0000"/>
          <w:rtl w:val="0"/>
        </w:rPr>
        <w:t xml:space="preserve"> (Output)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 deal with a large amount of detailed current and historical data.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Which system uses current data? For what purpose?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</w:t>
      </w:r>
      <w:r w:rsidDel="00000000" w:rsidR="00000000" w:rsidRPr="00000000">
        <w:rPr>
          <w:color w:val="ff0000"/>
          <w:rtl w:val="0"/>
        </w:rPr>
        <w:t xml:space="preserve">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Systems, in order to update current records and maintain the most current state of information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Which system uses historical data? For what purpose?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DW/BI in order to perform widespread data analytics over a large period of time.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Describe the scenario that the authors call an “imposter” DW/BI system.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 some companies, their “DW/BI” systems are a copy of their operational systems on a different hardware platform.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Why are BI queries considered “unpredictable?”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With so many hundreds of tables to keep track of, a simple user query cannot possibly build a query to retrieve the exact correct data.  Attempting monster queries overwhelms the optimizers which yields results that are not consistent or desirable.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Why are BI queries considered “complex?”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BI systems are very optimized and very normalized for storing a large swath of data. As a result, queries that retrieve the actual desired results often require including a huge number of columns across a huge number of tables.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main requirements addressed by dimensional modeling?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understandability and query performance (also provides resilience to change)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differences between how an operational database and a data warehouse structure data?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Operational Databases utilize highly normalized structures which requires distributed a single table into several other tables. Data warehouses prefer to utilize dimensional (de-normalized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models which apply concrete rules to each “layer” of data where the number of layers is indeterminate.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 What characteristics describe a measure attribute stored in a fact table?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632"/>
        </w:tabs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Measure attributes should be the lowest-level of measurement data and they can </w:t>
      </w:r>
      <w:r w:rsidDel="00000000" w:rsidR="00000000" w:rsidRPr="00000000">
        <w:rPr>
          <w:color w:val="ff0000"/>
          <w:rtl w:val="0"/>
        </w:rPr>
        <w:t xml:space="preserve">not be replicated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elsewhere, numeric.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Define each of these terms and give an example of a numeric measure (not from the chapter) that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Able to be summed to a valid total </w:t>
      </w:r>
      <w:r w:rsidDel="00000000" w:rsidR="00000000" w:rsidRPr="00000000">
        <w:rPr>
          <w:color w:val="ff0000"/>
          <w:rtl w:val="0"/>
        </w:rPr>
        <w:t xml:space="preserve">in any dimension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 Ex: Cost of items on a grocery list.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semi-additive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Can be added together, but not when placed under certain constraints (like time).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you wanted to see loans taken out on specific days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non-additive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Values that cannot be combined due to them existing in separate contexts. A person’s net worth based on their possessions. (GPA </w:t>
      </w:r>
      <w:r w:rsidDel="00000000" w:rsidR="00000000" w:rsidRPr="00000000">
        <w:rPr>
          <w:color w:val="ff0000"/>
          <w:rtl w:val="0"/>
        </w:rPr>
        <w:t xml:space="preserve">and Unit Prices)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Why should text fields be avoided as measures?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Text takes up a larger amount of space, can usually be quantified into a discrete value, and can much more easily be analyzed if among other non-textual data.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Which kind of attributes are mostly used in query constraints and groupings?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Dimension Attributes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Which tables are typically larger, fact or dimension tables?  Why?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 Tables, due to their massive number of rows to account for all the granular bits of information description.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Study the query below and identify which attributes are fact table attributes (measures) and which are dimension attributes: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select continent, year, sum(population), avg(life_exp), min(income), max(income)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from world_health_data_viz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where year &gt;=1900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group by continent, year;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dimension = continent, year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fact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attributes = population, life_exp, income</w:t>
      </w:r>
    </w:p>
    <w:sectPr>
      <w:pgSz w:h="15840" w:w="12240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379E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Title1" w:customStyle="1">
    <w:name w:val="Title1"/>
    <w:basedOn w:val="Normal"/>
    <w:rsid w:val="00A379E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A379E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88tCiXjxi743b7KyAPItZwL7Q==">AMUW2mVaQCZe9yxjY1oJbBM0SHKLmaar8PLksbDFsyk7TGkn/+SMN9RqJgpN6HldvzemokQQzr0glpVWl6Zg/I2VWpc+hBp3w5vKfivgn2sM8Y6kg7mhlfvpu2cJ2JzQA92OgGcGDyFS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2020-02-10T00:05:00Z</dcterms:created>
  <dc:creator>"davisk4"</dc:creator>
</cp:coreProperties>
</file>