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read the example flier provided, nothing about that poster in my mind correlates with any of the accusations lobbied against its creators to me. However, I believe the point of the exercise is to address what happens when communication breaks down and people misinterpret something to be malicious instead of helpful. As to the first claim, that the poster portrays women as responsible for injuries as victims of violence while under the influence, I think it would be important to address the number of injuries that can occur not do to violence first. Women under the influence would be more likely to trip, stumble, or fall if their sensory system is heavily impaired. As to the question of violence, a woman is much more likely to be able to defend herself should violence occur if she is fully sober, even if the act of violence occurring is not her fault, to begin with. Promoting this female-empowering defensive measure for women, and with an affirmation that victims are not at fault would go a long way with the given crowd. To the issue of potential STI transfer, I think promoting this in the same way as a defensive measure for women, in response to the danger of malicious actors, is a way to eliminate victim-blaming. On women and their choice to become carriers of babies, alcohol poses the most danger to expectant mothers. I think that a response that contains the statistics with FASDs deaths and even SIDS statistics would prove quite enough to make these folks understand why the poster designer is especially concerned with to-be mothers. I am not exactly sure where the accusation that this poster is implying that women are only sexually active if slim and trim comes from, but my best guess is the promotion of drinking less would lead to a slimmer lifestyle. I would address that the poster’s focus is to prevent women from having long term potentially lethal health problems by offering choice and consequence. The readers are free to decide as they choose from the information that is provided.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future, I will write messages to my co-workers in back-end development. I will not deal hand in hand with clients very often, but I will deal quite a bit with emails and messages to co-workers and management. Co-workers will receive messages from me detailing progress, tasks that I am working on, any access codes I have to provide, and requests for access to different systems. These messages are going to need to be concise, direct, and with little room for interpretation, so that we can get information from point A to point B as quickly as possible. I will be able to be loose in my technical jargon and abbreviations because the people on my team will be well versed in what we are working on. With management, communication will still need to be concise and direct, but I cannot take liberties when discussing technical jargon as they will often not have the background to sufficiently understand any problems or descriptive updates at hand. Update messages as to what is occurring as well as task completion will be framed in a progression based manner, in the context of a percentage. Where I would tell my co-worker, “Kubernetes cluster is set up, the login info is…” I would tell my boss “We are working on getting application X loaded company-wide”. The audience is crucial in all forms of technical writing.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