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F7678" w14:textId="77777777" w:rsidR="0060705D" w:rsidRDefault="007A4A57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 xml:space="preserve">РАБОТА С АДДОНОМ </w:t>
      </w:r>
      <w:r>
        <w:rPr>
          <w:b/>
          <w:bCs/>
          <w:u w:val="single"/>
          <w:lang w:val="en-US"/>
        </w:rPr>
        <w:t>TEXTOOLS</w:t>
      </w:r>
      <w:r w:rsidRPr="004974E5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в </w:t>
      </w:r>
      <w:r>
        <w:rPr>
          <w:b/>
          <w:bCs/>
          <w:u w:val="single"/>
          <w:lang w:val="en-US"/>
        </w:rPr>
        <w:t>Blender</w:t>
      </w:r>
      <w:r w:rsidRPr="004974E5">
        <w:rPr>
          <w:b/>
          <w:bCs/>
          <w:u w:val="single"/>
        </w:rPr>
        <w:t>.</w:t>
      </w:r>
    </w:p>
    <w:p w14:paraId="20509C82" w14:textId="77777777" w:rsidR="0060705D" w:rsidRPr="004974E5" w:rsidRDefault="0060705D">
      <w:pPr>
        <w:pStyle w:val="Standard"/>
        <w:rPr>
          <w:rFonts w:hint="eastAsia"/>
          <w:b/>
          <w:bCs/>
          <w:u w:val="single"/>
        </w:rPr>
      </w:pPr>
    </w:p>
    <w:p w14:paraId="4F90E292" w14:textId="77777777" w:rsidR="0060705D" w:rsidRPr="004974E5" w:rsidRDefault="007A4A57">
      <w:pPr>
        <w:pStyle w:val="Standard"/>
        <w:rPr>
          <w:rFonts w:hint="eastAsia"/>
          <w:lang w:val="en-US"/>
        </w:rPr>
      </w:pPr>
      <w:r>
        <w:t>Автор</w:t>
      </w:r>
      <w:r w:rsidRPr="004974E5">
        <w:rPr>
          <w:lang w:val="en-US"/>
        </w:rPr>
        <w:t xml:space="preserve"> </w:t>
      </w:r>
      <w:proofErr w:type="gramStart"/>
      <w:r>
        <w:t>аддона</w:t>
      </w:r>
      <w:r w:rsidRPr="004974E5">
        <w:rPr>
          <w:lang w:val="en-US"/>
        </w:rPr>
        <w:t xml:space="preserve">:  </w:t>
      </w:r>
      <w:r>
        <w:rPr>
          <w:lang w:val="en-US"/>
        </w:rPr>
        <w:t>Hendrik</w:t>
      </w:r>
      <w:proofErr w:type="gramEnd"/>
      <w:r>
        <w:rPr>
          <w:lang w:val="en-US"/>
        </w:rPr>
        <w:t xml:space="preserve">-Jan </w:t>
      </w:r>
      <w:proofErr w:type="spellStart"/>
      <w:r>
        <w:rPr>
          <w:lang w:val="en-US"/>
        </w:rPr>
        <w:t>Schoenmaker</w:t>
      </w:r>
      <w:proofErr w:type="spellEnd"/>
      <w:r>
        <w:rPr>
          <w:lang w:val="en-US"/>
        </w:rPr>
        <w:t xml:space="preserve"> </w:t>
      </w:r>
      <w:r w:rsidRPr="004974E5">
        <w:rPr>
          <w:lang w:val="en-US"/>
        </w:rPr>
        <w:t>(</w:t>
      </w:r>
      <w:proofErr w:type="spellStart"/>
      <w:r>
        <w:rPr>
          <w:lang w:val="en-US"/>
        </w:rPr>
        <w:t>renderhjs</w:t>
      </w:r>
      <w:proofErr w:type="spellEnd"/>
      <w:r>
        <w:rPr>
          <w:lang w:val="en-US"/>
        </w:rPr>
        <w:t>)</w:t>
      </w:r>
    </w:p>
    <w:p w14:paraId="0450CF7D" w14:textId="77777777" w:rsidR="0060705D" w:rsidRDefault="007A4A57">
      <w:pPr>
        <w:pStyle w:val="Standard"/>
        <w:rPr>
          <w:rFonts w:hint="eastAsia"/>
        </w:rPr>
      </w:pPr>
      <w:r>
        <w:t xml:space="preserve">Страничка аддона: </w:t>
      </w:r>
      <w:hyperlink r:id="rId6" w:history="1">
        <w:r>
          <w:t>http://renderhjs.net/textools/blender/</w:t>
        </w:r>
      </w:hyperlink>
    </w:p>
    <w:p w14:paraId="2B3496B9" w14:textId="77777777" w:rsidR="0060705D" w:rsidRDefault="007A4A57">
      <w:pPr>
        <w:pStyle w:val="Standard"/>
        <w:rPr>
          <w:rFonts w:hint="eastAsia"/>
        </w:rPr>
      </w:pPr>
      <w:r>
        <w:t xml:space="preserve">Перевод выполнен для канала </w:t>
      </w:r>
      <w:r w:rsidRPr="004974E5">
        <w:t>'</w:t>
      </w:r>
      <w:proofErr w:type="spellStart"/>
      <w:r>
        <w:rPr>
          <w:lang w:val="en-US"/>
        </w:rPr>
        <w:t>CGTales</w:t>
      </w:r>
      <w:proofErr w:type="spellEnd"/>
      <w:r w:rsidRPr="004974E5">
        <w:t>'.</w:t>
      </w:r>
    </w:p>
    <w:p w14:paraId="1B870669" w14:textId="77777777" w:rsidR="0060705D" w:rsidRPr="004974E5" w:rsidRDefault="0060705D">
      <w:pPr>
        <w:pStyle w:val="Standard"/>
        <w:rPr>
          <w:rFonts w:hint="eastAsia"/>
          <w:b/>
          <w:bCs/>
          <w:u w:val="single"/>
        </w:rPr>
      </w:pPr>
    </w:p>
    <w:p w14:paraId="260D9D66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7CAA7F" wp14:editId="7CA59A88">
            <wp:simplePos x="0" y="0"/>
            <wp:positionH relativeFrom="column">
              <wp:posOffset>4745880</wp:posOffset>
            </wp:positionH>
            <wp:positionV relativeFrom="paragraph">
              <wp:posOffset>2211839</wp:posOffset>
            </wp:positionV>
            <wp:extent cx="1238400" cy="1066680"/>
            <wp:effectExtent l="0" t="0" r="0" b="12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400" cy="106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TexTools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бесплатный аддон для </w:t>
      </w:r>
      <w:proofErr w:type="spellStart"/>
      <w:r>
        <w:t>Blender</w:t>
      </w:r>
      <w:proofErr w:type="spellEnd"/>
      <w:r>
        <w:t xml:space="preserve"> с набором профессиональных инструментов для работы с UV-развёртками и </w:t>
      </w:r>
      <w:proofErr w:type="spellStart"/>
      <w:r>
        <w:t>текстурированием</w:t>
      </w:r>
      <w:proofErr w:type="spellEnd"/>
      <w:r>
        <w:t xml:space="preserve">. В 2009 году автор аддона </w:t>
      </w:r>
      <w:r w:rsidRPr="004974E5">
        <w:t>(</w:t>
      </w:r>
      <w:r>
        <w:rPr>
          <w:lang w:val="en-US"/>
        </w:rPr>
        <w:t>Hendrik</w:t>
      </w:r>
      <w:r w:rsidRPr="004974E5">
        <w:t>-</w:t>
      </w:r>
      <w:r>
        <w:rPr>
          <w:lang w:val="en-US"/>
        </w:rPr>
        <w:t>Jan</w:t>
      </w:r>
      <w:r w:rsidRPr="004974E5">
        <w:t xml:space="preserve"> </w:t>
      </w:r>
      <w:proofErr w:type="spellStart"/>
      <w:r>
        <w:rPr>
          <w:lang w:val="en-US"/>
        </w:rPr>
        <w:t>Schoenmaker</w:t>
      </w:r>
      <w:proofErr w:type="spellEnd"/>
      <w:r w:rsidRPr="004974E5">
        <w:t>, никнейм</w:t>
      </w:r>
      <w:r>
        <w:t xml:space="preserve"> - </w:t>
      </w:r>
      <w:proofErr w:type="spellStart"/>
      <w:r>
        <w:t>renderhjs</w:t>
      </w:r>
      <w:proofErr w:type="spellEnd"/>
      <w:r>
        <w:t>) выпустил первоначальную версию для 3dsM</w:t>
      </w:r>
      <w:r>
        <w:t xml:space="preserve">ax, которая обрела большой успех у многих 3д-художников, работающих с графикой в реальном времени. </w:t>
      </w:r>
      <w:proofErr w:type="spellStart"/>
      <w:r>
        <w:t>TexTools</w:t>
      </w:r>
      <w:proofErr w:type="spellEnd"/>
      <w:r>
        <w:t xml:space="preserve"> содержит 5 основных разделов: Панель размера (</w:t>
      </w:r>
      <w:proofErr w:type="spellStart"/>
      <w:r>
        <w:t>Size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), панель раскладки UV (UV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Panel</w:t>
      </w:r>
      <w:proofErr w:type="spellEnd"/>
      <w:r>
        <w:t>), панель работы с мешем (</w:t>
      </w:r>
      <w:proofErr w:type="spellStart"/>
      <w:r>
        <w:t>Mesh</w:t>
      </w:r>
      <w:proofErr w:type="spellEnd"/>
      <w:r>
        <w:t xml:space="preserve"> </w:t>
      </w:r>
      <w:proofErr w:type="spellStart"/>
      <w:r>
        <w:t>Panel</w:t>
      </w:r>
      <w:proofErr w:type="spellEnd"/>
      <w:r>
        <w:t>), панель запекан</w:t>
      </w:r>
      <w:r>
        <w:t>ия карт (</w:t>
      </w:r>
      <w:proofErr w:type="spellStart"/>
      <w:r>
        <w:t>Texture</w:t>
      </w:r>
      <w:proofErr w:type="spellEnd"/>
      <w:r>
        <w:t xml:space="preserve"> </w:t>
      </w:r>
      <w:proofErr w:type="spellStart"/>
      <w:r>
        <w:t>Baking</w:t>
      </w:r>
      <w:proofErr w:type="spellEnd"/>
      <w:r>
        <w:t xml:space="preserve"> </w:t>
      </w:r>
      <w:proofErr w:type="spellStart"/>
      <w:r>
        <w:t>Panel</w:t>
      </w:r>
      <w:proofErr w:type="spellEnd"/>
      <w:r>
        <w:t>) и панель цветовых идентификаторов (</w:t>
      </w:r>
      <w:proofErr w:type="spellStart"/>
      <w:r>
        <w:t>Color</w:t>
      </w:r>
      <w:proofErr w:type="spellEnd"/>
      <w:r>
        <w:t xml:space="preserve"> ID </w:t>
      </w:r>
      <w:proofErr w:type="spellStart"/>
      <w:r>
        <w:t>Panel</w:t>
      </w:r>
      <w:proofErr w:type="spellEnd"/>
      <w:r>
        <w:t>). Плюс есть опции, которые можно настроить при включении аддона.</w:t>
      </w:r>
      <w:r>
        <w:br/>
      </w:r>
      <w:r>
        <w:br/>
      </w:r>
      <w:r>
        <w:t xml:space="preserve">Посмотрим на </w:t>
      </w:r>
      <w:proofErr w:type="spellStart"/>
      <w:r>
        <w:t>TexTools</w:t>
      </w:r>
      <w:proofErr w:type="spellEnd"/>
      <w:r>
        <w:t xml:space="preserve"> версии 1.1.0.</w:t>
      </w:r>
      <w:r>
        <w:br/>
      </w:r>
      <w:r>
        <w:br/>
      </w:r>
      <w:r>
        <w:rPr>
          <w:b/>
          <w:bCs/>
        </w:rPr>
        <w:t>1) Панель размера (</w:t>
      </w:r>
      <w:proofErr w:type="spellStart"/>
      <w:r>
        <w:rPr>
          <w:b/>
          <w:bCs/>
        </w:rPr>
        <w:t>Size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Panel</w:t>
      </w:r>
      <w:proofErr w:type="spellEnd"/>
      <w:r>
        <w:rPr>
          <w:b/>
          <w:bCs/>
        </w:rPr>
        <w:t>)</w:t>
      </w:r>
      <w:r>
        <w:br/>
      </w:r>
      <w:r>
        <w:br/>
      </w:r>
      <w:proofErr w:type="spellStart"/>
      <w:r>
        <w:rPr>
          <w:b/>
          <w:bCs/>
        </w:rPr>
        <w:t>Size</w:t>
      </w:r>
      <w:proofErr w:type="spellEnd"/>
      <w:r>
        <w:rPr>
          <w:b/>
          <w:bCs/>
        </w:rPr>
        <w:t xml:space="preserve"> &amp; </w:t>
      </w:r>
      <w:proofErr w:type="spellStart"/>
      <w:r>
        <w:rPr>
          <w:b/>
          <w:bCs/>
        </w:rPr>
        <w:t>Padding</w:t>
      </w:r>
      <w:proofErr w:type="spellEnd"/>
      <w:r>
        <w:t xml:space="preserve"> (Размер и прослойка)</w:t>
      </w:r>
      <w:r>
        <w:br/>
      </w:r>
      <w:r>
        <w:br/>
      </w:r>
      <w:r>
        <w:t>Поз</w:t>
      </w:r>
      <w:r>
        <w:t>воляет установить размер текстуры для запекания карт или тестовой текстуры "шашечки" в пикселях. Для быстрого доступа к стандартным размерам текстурам нужно использовать ниспадающее меню.</w:t>
      </w:r>
    </w:p>
    <w:p w14:paraId="735C0ED2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264FC9" wp14:editId="70CFBFF0">
            <wp:simplePos x="0" y="0"/>
            <wp:positionH relativeFrom="column">
              <wp:posOffset>-23400</wp:posOffset>
            </wp:positionH>
            <wp:positionV relativeFrom="paragraph">
              <wp:posOffset>1351440</wp:posOffset>
            </wp:positionV>
            <wp:extent cx="271800" cy="264960"/>
            <wp:effectExtent l="0" t="0" r="0" b="1740"/>
            <wp:wrapSquare wrapText="bothSides"/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800" cy="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t>Нажатие на пипетку возьмет за образец размер текстур выбранного о</w:t>
      </w:r>
      <w:r>
        <w:t xml:space="preserve">бъекта. </w:t>
      </w:r>
      <w:proofErr w:type="spellStart"/>
      <w:proofErr w:type="gramStart"/>
      <w:r>
        <w:t>Padding</w:t>
      </w:r>
      <w:proofErr w:type="spellEnd"/>
      <w:r>
        <w:t xml:space="preserve">  —</w:t>
      </w:r>
      <w:proofErr w:type="gramEnd"/>
      <w:r>
        <w:t xml:space="preserve"> размер отступов </w:t>
      </w:r>
      <w:r>
        <w:rPr>
          <w:lang w:val="en-US"/>
        </w:rPr>
        <w:t>UV</w:t>
      </w:r>
      <w:r w:rsidRPr="004974E5">
        <w:t>-</w:t>
      </w:r>
      <w:r>
        <w:t xml:space="preserve">островков друг от друга и от краёв </w:t>
      </w:r>
      <w:r>
        <w:rPr>
          <w:lang w:val="en-US"/>
        </w:rPr>
        <w:t>UV</w:t>
      </w:r>
      <w:r w:rsidRPr="004974E5">
        <w:t>-</w:t>
      </w:r>
      <w:r>
        <w:t>поля.</w:t>
      </w:r>
      <w:r>
        <w:br/>
      </w:r>
      <w:r>
        <w:br/>
      </w:r>
      <w:r>
        <w:t xml:space="preserve">Подсказка: Удерживая </w:t>
      </w:r>
      <w:proofErr w:type="spellStart"/>
      <w:r>
        <w:rPr>
          <w:b/>
          <w:bCs/>
        </w:rPr>
        <w:t>Ctrl</w:t>
      </w:r>
      <w:proofErr w:type="spellEnd"/>
      <w:r>
        <w:t xml:space="preserve"> и крутя колесо мыши можно быстро переключаться между размерами. </w:t>
      </w:r>
      <w:r>
        <w:br/>
      </w:r>
      <w:r>
        <w:br/>
      </w:r>
      <w:proofErr w:type="spellStart"/>
      <w:r>
        <w:rPr>
          <w:b/>
          <w:bCs/>
        </w:rPr>
        <w:t>Crop</w:t>
      </w:r>
      <w:proofErr w:type="spellEnd"/>
      <w:r>
        <w:t xml:space="preserve"> (обрезка)</w:t>
      </w:r>
    </w:p>
    <w:p w14:paraId="2DB1740B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  <w:r>
        <w:t>Обрезать поле UV-координат до границ выбранных UV-полигонов. При</w:t>
      </w:r>
      <w:r>
        <w:t xml:space="preserve"> этом автоматически будет добавлен отступ от краев.</w:t>
      </w:r>
    </w:p>
    <w:p w14:paraId="0BBD9740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6D034602" wp14:editId="31A1A341">
            <wp:simplePos x="0" y="0"/>
            <wp:positionH relativeFrom="column">
              <wp:posOffset>-35640</wp:posOffset>
            </wp:positionH>
            <wp:positionV relativeFrom="paragraph">
              <wp:posOffset>79920</wp:posOffset>
            </wp:positionV>
            <wp:extent cx="2590919" cy="1314360"/>
            <wp:effectExtent l="0" t="0" r="0" b="90"/>
            <wp:wrapSquare wrapText="bothSides"/>
            <wp:docPr id="3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919" cy="131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03025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</w:p>
    <w:p w14:paraId="1C23B045" w14:textId="77777777" w:rsidR="0060705D" w:rsidRDefault="0060705D">
      <w:pPr>
        <w:pStyle w:val="Standard"/>
        <w:rPr>
          <w:rFonts w:hint="eastAsia"/>
        </w:rPr>
      </w:pPr>
    </w:p>
    <w:p w14:paraId="202DFCB8" w14:textId="77777777" w:rsidR="0060705D" w:rsidRDefault="0060705D">
      <w:pPr>
        <w:pStyle w:val="Standard"/>
        <w:rPr>
          <w:rFonts w:hint="eastAsia"/>
        </w:rPr>
      </w:pPr>
    </w:p>
    <w:p w14:paraId="1F44D46B" w14:textId="77777777" w:rsidR="0060705D" w:rsidRDefault="0060705D">
      <w:pPr>
        <w:pStyle w:val="Standard"/>
        <w:rPr>
          <w:rFonts w:hint="eastAsia"/>
        </w:rPr>
      </w:pPr>
    </w:p>
    <w:p w14:paraId="2E95E1D7" w14:textId="77777777" w:rsidR="0060705D" w:rsidRDefault="0060705D">
      <w:pPr>
        <w:pStyle w:val="Standard"/>
        <w:rPr>
          <w:rFonts w:hint="eastAsia"/>
        </w:rPr>
      </w:pPr>
    </w:p>
    <w:p w14:paraId="4705CE32" w14:textId="77777777" w:rsidR="0060705D" w:rsidRDefault="007A4A57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2100B714" wp14:editId="337C322A">
            <wp:simplePos x="0" y="0"/>
            <wp:positionH relativeFrom="column">
              <wp:posOffset>2856960</wp:posOffset>
            </wp:positionH>
            <wp:positionV relativeFrom="paragraph">
              <wp:posOffset>128160</wp:posOffset>
            </wp:positionV>
            <wp:extent cx="3143159" cy="2343240"/>
            <wp:effectExtent l="0" t="0" r="91" b="0"/>
            <wp:wrapSquare wrapText="bothSides"/>
            <wp:docPr id="4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159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9D3C11" wp14:editId="3116249B">
            <wp:extent cx="258480" cy="263520"/>
            <wp:effectExtent l="0" t="0" r="8220" b="3180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80" cy="2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CE1" w14:textId="77777777" w:rsidR="0060705D" w:rsidRDefault="007A4A57">
      <w:pPr>
        <w:pStyle w:val="Standard"/>
        <w:rPr>
          <w:rFonts w:hint="eastAsia"/>
        </w:rPr>
      </w:pPr>
      <w:proofErr w:type="spellStart"/>
      <w:r>
        <w:rPr>
          <w:b/>
          <w:bCs/>
        </w:rPr>
        <w:t>Resize</w:t>
      </w:r>
      <w:proofErr w:type="spellEnd"/>
      <w:r>
        <w:rPr>
          <w:b/>
          <w:bCs/>
        </w:rPr>
        <w:t xml:space="preserve"> </w:t>
      </w:r>
      <w:r>
        <w:t>(Изменение размера)</w:t>
      </w:r>
    </w:p>
    <w:p w14:paraId="34FA8FFA" w14:textId="77777777" w:rsidR="0060705D" w:rsidRDefault="007A4A57">
      <w:pPr>
        <w:pStyle w:val="Standard"/>
        <w:rPr>
          <w:rFonts w:hint="eastAsia"/>
        </w:rPr>
      </w:pPr>
      <w:r>
        <w:br/>
      </w:r>
      <w:r>
        <w:t xml:space="preserve">Открывает дополнительное окно изменения размера, где можно расширить или изменить размер </w:t>
      </w:r>
      <w:proofErr w:type="spellStart"/>
      <w:r>
        <w:t>uv</w:t>
      </w:r>
      <w:proofErr w:type="spellEnd"/>
      <w:r>
        <w:t>-области (UV-</w:t>
      </w:r>
      <w:proofErr w:type="spellStart"/>
      <w:r>
        <w:t>Layout</w:t>
      </w:r>
      <w:proofErr w:type="spellEnd"/>
      <w:r>
        <w:t xml:space="preserve">) в любом направлении. Заместо простого </w:t>
      </w:r>
      <w:r>
        <w:t>растяжения этот инструмент расширит поле с сохранение</w:t>
      </w:r>
      <w:r>
        <w:t>м</w:t>
      </w:r>
      <w:r>
        <w:t xml:space="preserve"> </w:t>
      </w:r>
      <w:proofErr w:type="gramStart"/>
      <w:r>
        <w:t>пропорций</w:t>
      </w:r>
      <w:proofErr w:type="gramEnd"/>
      <w:r>
        <w:t xml:space="preserve"> существующих UV-разверток.</w:t>
      </w:r>
      <w:r>
        <w:br/>
      </w:r>
      <w:r>
        <w:br/>
      </w:r>
      <w:r>
        <w:t xml:space="preserve">Примечание: Активное фоновое изображение в редакторе изображений/разверток будет изменено в размере для коррекции отношения сторон в </w:t>
      </w:r>
      <w:r>
        <w:rPr>
          <w:lang w:val="en-US"/>
        </w:rPr>
        <w:t>UV</w:t>
      </w:r>
      <w:r w:rsidRPr="004974E5">
        <w:t>-</w:t>
      </w:r>
      <w:r>
        <w:t xml:space="preserve">окне. Если активного </w:t>
      </w:r>
      <w:proofErr w:type="gramStart"/>
      <w:r>
        <w:t>фоново</w:t>
      </w:r>
      <w:r>
        <w:t>го  изображения</w:t>
      </w:r>
      <w:proofErr w:type="gramEnd"/>
      <w:r>
        <w:t xml:space="preserve"> не было, будет создано новое.</w:t>
      </w:r>
      <w:r>
        <w:t xml:space="preserve"> </w:t>
      </w:r>
      <w:r>
        <w:br/>
      </w:r>
      <w:r>
        <w:br/>
      </w:r>
      <w:r>
        <w:rPr>
          <w:b/>
          <w:bCs/>
        </w:rPr>
        <w:t>UV</w:t>
      </w:r>
      <w:r>
        <w:br/>
      </w:r>
      <w:r>
        <w:br/>
      </w:r>
      <w:r>
        <w:t xml:space="preserve">С помощью этого меню можно переключиться на любой их существующих UV-каналов. Если UV-развертки у объекта ещё нет, вместо меню вы увидите кнопку </w:t>
      </w:r>
      <w:proofErr w:type="spellStart"/>
      <w:r>
        <w:t>Add</w:t>
      </w:r>
      <w:proofErr w:type="spellEnd"/>
      <w:r>
        <w:t xml:space="preserve">, которая позволит эту развёртку добавить. </w:t>
      </w:r>
      <w:r>
        <w:br/>
      </w:r>
      <w:r>
        <w:br/>
      </w:r>
      <w:r>
        <w:t>Кнопки со с</w:t>
      </w:r>
      <w:r>
        <w:t xml:space="preserve">трелочками вверх и вниз позволят вам перемещать </w:t>
      </w:r>
      <w:r>
        <w:rPr>
          <w:lang w:val="en-US"/>
        </w:rPr>
        <w:t>UV</w:t>
      </w:r>
      <w:r w:rsidRPr="004974E5">
        <w:t>-</w:t>
      </w:r>
      <w:r>
        <w:t>каналы вверх и вниз.</w:t>
      </w:r>
    </w:p>
    <w:p w14:paraId="0B72344D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9870C46" wp14:editId="0CEEBB97">
            <wp:simplePos x="0" y="0"/>
            <wp:positionH relativeFrom="column">
              <wp:posOffset>7560</wp:posOffset>
            </wp:positionH>
            <wp:positionV relativeFrom="paragraph">
              <wp:posOffset>133200</wp:posOffset>
            </wp:positionV>
            <wp:extent cx="4010039" cy="1257480"/>
            <wp:effectExtent l="0" t="0" r="9511" b="0"/>
            <wp:wrapSquare wrapText="bothSides"/>
            <wp:docPr id="6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39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374D3694" w14:textId="77777777" w:rsidR="0060705D" w:rsidRDefault="0060705D">
      <w:pPr>
        <w:pStyle w:val="Standard"/>
        <w:rPr>
          <w:rFonts w:hint="eastAsia"/>
          <w:b/>
          <w:bCs/>
        </w:rPr>
      </w:pPr>
    </w:p>
    <w:p w14:paraId="2833A5FB" w14:textId="77777777" w:rsidR="0060705D" w:rsidRDefault="0060705D">
      <w:pPr>
        <w:pStyle w:val="Standard"/>
        <w:rPr>
          <w:rFonts w:hint="eastAsia"/>
          <w:b/>
          <w:bCs/>
        </w:rPr>
      </w:pPr>
    </w:p>
    <w:p w14:paraId="60735C55" w14:textId="77777777" w:rsidR="0060705D" w:rsidRDefault="0060705D">
      <w:pPr>
        <w:pStyle w:val="Standard"/>
        <w:rPr>
          <w:rFonts w:hint="eastAsia"/>
          <w:b/>
          <w:bCs/>
        </w:rPr>
      </w:pPr>
    </w:p>
    <w:p w14:paraId="44AA1407" w14:textId="77777777" w:rsidR="0060705D" w:rsidRDefault="0060705D">
      <w:pPr>
        <w:pStyle w:val="Standard"/>
        <w:rPr>
          <w:rFonts w:hint="eastAsia"/>
          <w:b/>
          <w:bCs/>
        </w:rPr>
      </w:pPr>
    </w:p>
    <w:p w14:paraId="4BCF20A4" w14:textId="77777777" w:rsidR="0060705D" w:rsidRDefault="0060705D">
      <w:pPr>
        <w:pStyle w:val="Standard"/>
        <w:rPr>
          <w:rFonts w:hint="eastAsia"/>
          <w:b/>
          <w:bCs/>
        </w:rPr>
      </w:pPr>
    </w:p>
    <w:p w14:paraId="64241415" w14:textId="77777777" w:rsidR="0060705D" w:rsidRDefault="0060705D">
      <w:pPr>
        <w:pStyle w:val="Standard"/>
        <w:rPr>
          <w:rFonts w:hint="eastAsia"/>
          <w:b/>
          <w:bCs/>
        </w:rPr>
      </w:pPr>
    </w:p>
    <w:p w14:paraId="57236808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3D9F4162" wp14:editId="219C28EA">
            <wp:simplePos x="0" y="0"/>
            <wp:positionH relativeFrom="column">
              <wp:posOffset>21600</wp:posOffset>
            </wp:positionH>
            <wp:positionV relativeFrom="paragraph">
              <wp:posOffset>0</wp:posOffset>
            </wp:positionV>
            <wp:extent cx="230400" cy="242640"/>
            <wp:effectExtent l="0" t="0" r="0" b="5010"/>
            <wp:wrapSquare wrapText="bothSides"/>
            <wp:docPr id="7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00" cy="2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Reload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Textures</w:t>
      </w:r>
      <w:proofErr w:type="spellEnd"/>
      <w:r>
        <w:t xml:space="preserve"> (Перезагрузить текстуры)</w:t>
      </w:r>
      <w:r>
        <w:br/>
      </w:r>
      <w:r>
        <w:br/>
      </w:r>
      <w:r>
        <w:t xml:space="preserve">Перезагрузить все текстуры в текущем </w:t>
      </w:r>
      <w:proofErr w:type="spellStart"/>
      <w:r>
        <w:t>blend</w:t>
      </w:r>
      <w:proofErr w:type="spellEnd"/>
      <w:r>
        <w:t>-файле и удалить неиспользуемые.</w:t>
      </w:r>
      <w:r>
        <w:br/>
      </w:r>
      <w:r>
        <w:br/>
      </w:r>
      <w:r>
        <w:t xml:space="preserve">Примечание: </w:t>
      </w:r>
      <w:proofErr w:type="spellStart"/>
      <w:r>
        <w:t>Blender</w:t>
      </w:r>
      <w:proofErr w:type="spellEnd"/>
      <w:r>
        <w:t xml:space="preserve"> полностью удаляет неиспользуемые файлы только при следующем открытии файла, поэтому можно нажать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Shift</w:t>
      </w:r>
      <w:proofErr w:type="spellEnd"/>
      <w:r>
        <w:t xml:space="preserve"> + O для быстрого повтор</w:t>
      </w:r>
      <w:r>
        <w:t xml:space="preserve">ного открытия файла и очистки от неиспользуемых элементов (либо </w:t>
      </w:r>
      <w:r>
        <w:rPr>
          <w:lang w:val="en-US"/>
        </w:rPr>
        <w:t>Revert</w:t>
      </w:r>
      <w:r w:rsidRPr="004974E5">
        <w:t>)</w:t>
      </w:r>
      <w:r>
        <w:t xml:space="preserve">. </w:t>
      </w:r>
      <w:r>
        <w:br/>
      </w:r>
      <w:r>
        <w:br/>
      </w:r>
    </w:p>
    <w:p w14:paraId="045AE529" w14:textId="77777777" w:rsidR="0060705D" w:rsidRDefault="007A4A57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8" behindDoc="0" locked="0" layoutInCell="1" allowOverlap="1" wp14:anchorId="7EDA6A74" wp14:editId="1C32CEFE">
            <wp:simplePos x="0" y="0"/>
            <wp:positionH relativeFrom="column">
              <wp:posOffset>-21600</wp:posOffset>
            </wp:positionH>
            <wp:positionV relativeFrom="paragraph">
              <wp:posOffset>2343240</wp:posOffset>
            </wp:positionV>
            <wp:extent cx="201240" cy="219600"/>
            <wp:effectExtent l="0" t="0" r="8310" b="9000"/>
            <wp:wrapSquare wrapText="bothSides"/>
            <wp:docPr id="8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40" cy="2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7" behindDoc="0" locked="0" layoutInCell="1" allowOverlap="1" wp14:anchorId="643B9AA5" wp14:editId="5DA8AADE">
            <wp:simplePos x="0" y="0"/>
            <wp:positionH relativeFrom="column">
              <wp:posOffset>8280</wp:posOffset>
            </wp:positionH>
            <wp:positionV relativeFrom="paragraph">
              <wp:posOffset>1162080</wp:posOffset>
            </wp:positionV>
            <wp:extent cx="274320" cy="295920"/>
            <wp:effectExtent l="0" t="0" r="0" b="888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9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2) UV </w:t>
      </w:r>
      <w:proofErr w:type="spellStart"/>
      <w:r>
        <w:rPr>
          <w:b/>
          <w:bCs/>
        </w:rPr>
        <w:t>Layout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Panel</w:t>
      </w:r>
      <w:proofErr w:type="spellEnd"/>
      <w:r>
        <w:rPr>
          <w:b/>
          <w:bCs/>
        </w:rPr>
        <w:t xml:space="preserve"> (панель работы с UV-развёрткой)</w:t>
      </w:r>
      <w:r>
        <w:br/>
      </w:r>
      <w:r>
        <w:br/>
      </w:r>
      <w:r>
        <w:t>Инструменты этой панели используются для создания развертки или трансформации уже существующей. Замечание: большинство инструм</w:t>
      </w:r>
      <w:r>
        <w:t xml:space="preserve">ентов этой панели не созданы для работы в режиме синхронизации (UV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Mode</w:t>
      </w:r>
      <w:proofErr w:type="spellEnd"/>
      <w:r>
        <w:t>), поэтому, если она включена, появится клавиша '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Sync</w:t>
      </w:r>
      <w:proofErr w:type="spellEnd"/>
      <w:proofErr w:type="gramStart"/>
      <w:r>
        <w:t>' ,</w:t>
      </w:r>
      <w:proofErr w:type="gramEnd"/>
      <w:r>
        <w:t xml:space="preserve"> которая позволяет эту синхронизацию отключить. </w:t>
      </w:r>
      <w:r>
        <w:br/>
      </w:r>
      <w:r>
        <w:br/>
      </w: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Edge</w:t>
      </w:r>
      <w:proofErr w:type="spellEnd"/>
      <w:r>
        <w:rPr>
          <w:b/>
          <w:bCs/>
        </w:rPr>
        <w:t xml:space="preserve"> (Выровнять ребро)</w:t>
      </w:r>
      <w:r>
        <w:br/>
      </w:r>
      <w:r>
        <w:br/>
      </w:r>
      <w:r>
        <w:t>Выравнивает UV-островки, связанные с</w:t>
      </w:r>
      <w:r>
        <w:t xml:space="preserve"> выбранными рёбрами </w:t>
      </w:r>
      <w:proofErr w:type="spellStart"/>
      <w:r>
        <w:t>квертикали</w:t>
      </w:r>
      <w:proofErr w:type="spellEnd"/>
      <w:r>
        <w:t>/горизонтали (ближайшему кратному 90 градусов).</w:t>
      </w:r>
    </w:p>
    <w:p w14:paraId="2E15F8BD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2AAFFB50" wp14:editId="3C48FEC9">
            <wp:simplePos x="0" y="0"/>
            <wp:positionH relativeFrom="column">
              <wp:posOffset>12240</wp:posOffset>
            </wp:positionH>
            <wp:positionV relativeFrom="paragraph">
              <wp:posOffset>114480</wp:posOffset>
            </wp:positionV>
            <wp:extent cx="3257640" cy="2038319"/>
            <wp:effectExtent l="0" t="0" r="0" b="31"/>
            <wp:wrapSquare wrapText="bothSides"/>
            <wp:docPr id="10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64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42FE5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</w:p>
    <w:p w14:paraId="01DE37BE" w14:textId="77777777" w:rsidR="0060705D" w:rsidRDefault="0060705D">
      <w:pPr>
        <w:pStyle w:val="Standard"/>
        <w:rPr>
          <w:rFonts w:hint="eastAsia"/>
        </w:rPr>
      </w:pPr>
    </w:p>
    <w:p w14:paraId="450D1571" w14:textId="77777777" w:rsidR="0060705D" w:rsidRDefault="0060705D">
      <w:pPr>
        <w:pStyle w:val="Standard"/>
        <w:rPr>
          <w:rFonts w:hint="eastAsia"/>
        </w:rPr>
      </w:pPr>
    </w:p>
    <w:p w14:paraId="21FC6A58" w14:textId="77777777" w:rsidR="0060705D" w:rsidRDefault="0060705D">
      <w:pPr>
        <w:pStyle w:val="Standard"/>
        <w:rPr>
          <w:rFonts w:hint="eastAsia"/>
        </w:rPr>
      </w:pPr>
    </w:p>
    <w:p w14:paraId="6B8877BA" w14:textId="77777777" w:rsidR="0060705D" w:rsidRDefault="0060705D">
      <w:pPr>
        <w:pStyle w:val="Standard"/>
        <w:rPr>
          <w:rFonts w:hint="eastAsia"/>
        </w:rPr>
      </w:pPr>
    </w:p>
    <w:p w14:paraId="6D65F887" w14:textId="77777777" w:rsidR="0060705D" w:rsidRDefault="0060705D">
      <w:pPr>
        <w:pStyle w:val="Standard"/>
        <w:rPr>
          <w:rFonts w:hint="eastAsia"/>
        </w:rPr>
      </w:pPr>
    </w:p>
    <w:p w14:paraId="7BFC4ADA" w14:textId="77777777" w:rsidR="0060705D" w:rsidRDefault="0060705D">
      <w:pPr>
        <w:pStyle w:val="Standard"/>
        <w:rPr>
          <w:rFonts w:hint="eastAsia"/>
        </w:rPr>
      </w:pPr>
    </w:p>
    <w:p w14:paraId="18D0781F" w14:textId="77777777" w:rsidR="0060705D" w:rsidRDefault="0060705D">
      <w:pPr>
        <w:pStyle w:val="Standard"/>
        <w:rPr>
          <w:rFonts w:hint="eastAsia"/>
        </w:rPr>
      </w:pPr>
    </w:p>
    <w:p w14:paraId="109CF889" w14:textId="77777777" w:rsidR="0060705D" w:rsidRDefault="0060705D">
      <w:pPr>
        <w:pStyle w:val="Standard"/>
        <w:rPr>
          <w:rFonts w:hint="eastAsia"/>
        </w:rPr>
      </w:pPr>
    </w:p>
    <w:p w14:paraId="70F746E1" w14:textId="77777777" w:rsidR="0060705D" w:rsidRDefault="0060705D">
      <w:pPr>
        <w:pStyle w:val="Standard"/>
        <w:rPr>
          <w:rFonts w:hint="eastAsia"/>
        </w:rPr>
      </w:pPr>
    </w:p>
    <w:p w14:paraId="59671EE5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57632CE0" wp14:editId="12BD6EA3">
            <wp:simplePos x="0" y="0"/>
            <wp:positionH relativeFrom="column">
              <wp:posOffset>20880</wp:posOffset>
            </wp:positionH>
            <wp:positionV relativeFrom="paragraph">
              <wp:posOffset>314280</wp:posOffset>
            </wp:positionV>
            <wp:extent cx="275760" cy="266760"/>
            <wp:effectExtent l="0" t="0" r="0" b="0"/>
            <wp:wrapSquare wrapText="bothSides"/>
            <wp:docPr id="11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60" cy="2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084A0DDA" wp14:editId="1C02253C">
            <wp:simplePos x="0" y="0"/>
            <wp:positionH relativeFrom="column">
              <wp:posOffset>-25920</wp:posOffset>
            </wp:positionH>
            <wp:positionV relativeFrom="paragraph">
              <wp:posOffset>1066320</wp:posOffset>
            </wp:positionV>
            <wp:extent cx="2990880" cy="1676519"/>
            <wp:effectExtent l="0" t="0" r="0" b="0"/>
            <wp:wrapSquare wrapText="bothSides"/>
            <wp:docPr id="12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80" cy="167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Подсказка</w:t>
      </w:r>
      <w:proofErr w:type="gramStart"/>
      <w:r>
        <w:t>: Можно</w:t>
      </w:r>
      <w:proofErr w:type="gramEnd"/>
      <w:r>
        <w:t xml:space="preserve"> выровнять по ребру несколько UV-островков сразу</w:t>
      </w:r>
      <w:r>
        <w:br/>
      </w:r>
      <w:r>
        <w:br/>
      </w:r>
      <w:proofErr w:type="spellStart"/>
      <w:r>
        <w:rPr>
          <w:b/>
          <w:bCs/>
        </w:rPr>
        <w:t>Rectify</w:t>
      </w:r>
      <w:proofErr w:type="spellEnd"/>
      <w:r>
        <w:rPr>
          <w:b/>
          <w:bCs/>
        </w:rPr>
        <w:t xml:space="preserve"> (Выпрямить)</w:t>
      </w:r>
      <w:r>
        <w:br/>
      </w:r>
      <w:r>
        <w:br/>
      </w:r>
      <w:r>
        <w:t xml:space="preserve">Выстроить выбранные полигоны или вершины на UV-развертке в прямоугольник, </w:t>
      </w:r>
      <w:r>
        <w:t xml:space="preserve">распределив их соответственно. </w:t>
      </w:r>
      <w:proofErr w:type="spellStart"/>
      <w:r>
        <w:t>Rectify</w:t>
      </w:r>
      <w:proofErr w:type="spellEnd"/>
      <w:r>
        <w:t xml:space="preserve"> основан на </w:t>
      </w:r>
      <w:proofErr w:type="spellStart"/>
      <w:r>
        <w:t>UVSquares</w:t>
      </w:r>
      <w:proofErr w:type="spellEnd"/>
      <w:r>
        <w:t xml:space="preserve"> за авторством </w:t>
      </w:r>
      <w:proofErr w:type="spellStart"/>
      <w:r>
        <w:t>Reslav</w:t>
      </w:r>
      <w:proofErr w:type="spellEnd"/>
      <w:r>
        <w:t xml:space="preserve"> </w:t>
      </w:r>
      <w:proofErr w:type="spellStart"/>
      <w:r>
        <w:t>Hollos</w:t>
      </w:r>
      <w:proofErr w:type="spellEnd"/>
      <w:r>
        <w:t>.</w:t>
      </w:r>
      <w:r>
        <w:br/>
      </w:r>
      <w:r>
        <w:br/>
      </w:r>
    </w:p>
    <w:p w14:paraId="64192C74" w14:textId="77777777" w:rsidR="0060705D" w:rsidRDefault="0060705D">
      <w:pPr>
        <w:pStyle w:val="Standard"/>
        <w:rPr>
          <w:rFonts w:hint="eastAsia"/>
          <w:b/>
          <w:bCs/>
        </w:rPr>
      </w:pPr>
    </w:p>
    <w:p w14:paraId="34CB423F" w14:textId="77777777" w:rsidR="0060705D" w:rsidRDefault="0060705D">
      <w:pPr>
        <w:pStyle w:val="Standard"/>
        <w:rPr>
          <w:rFonts w:hint="eastAsia"/>
          <w:b/>
          <w:bCs/>
        </w:rPr>
      </w:pPr>
    </w:p>
    <w:p w14:paraId="74B93823" w14:textId="77777777" w:rsidR="0060705D" w:rsidRDefault="0060705D">
      <w:pPr>
        <w:pStyle w:val="Standard"/>
        <w:rPr>
          <w:rFonts w:hint="eastAsia"/>
          <w:b/>
          <w:bCs/>
        </w:rPr>
      </w:pPr>
    </w:p>
    <w:p w14:paraId="00AB7AF9" w14:textId="77777777" w:rsidR="0060705D" w:rsidRDefault="0060705D">
      <w:pPr>
        <w:pStyle w:val="Standard"/>
        <w:rPr>
          <w:rFonts w:hint="eastAsia"/>
          <w:b/>
          <w:bCs/>
        </w:rPr>
      </w:pPr>
    </w:p>
    <w:p w14:paraId="4D99576E" w14:textId="77777777" w:rsidR="0060705D" w:rsidRDefault="0060705D">
      <w:pPr>
        <w:pStyle w:val="Standard"/>
        <w:rPr>
          <w:rFonts w:hint="eastAsia"/>
          <w:b/>
          <w:bCs/>
        </w:rPr>
      </w:pPr>
    </w:p>
    <w:p w14:paraId="0EBC00EA" w14:textId="77777777" w:rsidR="0060705D" w:rsidRDefault="0060705D">
      <w:pPr>
        <w:pStyle w:val="Standard"/>
        <w:rPr>
          <w:rFonts w:hint="eastAsia"/>
          <w:b/>
          <w:bCs/>
        </w:rPr>
      </w:pPr>
    </w:p>
    <w:p w14:paraId="5D7BC9CD" w14:textId="77777777" w:rsidR="0060705D" w:rsidRDefault="0060705D">
      <w:pPr>
        <w:pStyle w:val="Standard"/>
        <w:rPr>
          <w:rFonts w:hint="eastAsia"/>
          <w:b/>
          <w:bCs/>
        </w:rPr>
      </w:pPr>
    </w:p>
    <w:p w14:paraId="70F9B189" w14:textId="77777777" w:rsidR="0060705D" w:rsidRDefault="0060705D">
      <w:pPr>
        <w:pStyle w:val="Standard"/>
        <w:rPr>
          <w:rFonts w:hint="eastAsia"/>
          <w:b/>
          <w:bCs/>
        </w:rPr>
      </w:pPr>
    </w:p>
    <w:p w14:paraId="361CBC79" w14:textId="77777777" w:rsidR="0060705D" w:rsidRDefault="0060705D">
      <w:pPr>
        <w:pStyle w:val="Standard"/>
        <w:rPr>
          <w:rFonts w:hint="eastAsia"/>
          <w:b/>
          <w:bCs/>
        </w:rPr>
      </w:pPr>
    </w:p>
    <w:p w14:paraId="0777306C" w14:textId="77777777" w:rsidR="0060705D" w:rsidRDefault="007A4A5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13" behindDoc="0" locked="0" layoutInCell="1" allowOverlap="1" wp14:anchorId="195B3BC0" wp14:editId="5C0FFD21">
            <wp:simplePos x="0" y="0"/>
            <wp:positionH relativeFrom="column">
              <wp:posOffset>-23040</wp:posOffset>
            </wp:positionH>
            <wp:positionV relativeFrom="paragraph">
              <wp:posOffset>127800</wp:posOffset>
            </wp:positionV>
            <wp:extent cx="243360" cy="274320"/>
            <wp:effectExtent l="0" t="0" r="4290" b="0"/>
            <wp:wrapSquare wrapText="bothSides"/>
            <wp:docPr id="1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95723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6C6EC6A8" wp14:editId="70C81BE8">
            <wp:simplePos x="0" y="0"/>
            <wp:positionH relativeFrom="column">
              <wp:posOffset>7560</wp:posOffset>
            </wp:positionH>
            <wp:positionV relativeFrom="paragraph">
              <wp:posOffset>762120</wp:posOffset>
            </wp:positionV>
            <wp:extent cx="241200" cy="213480"/>
            <wp:effectExtent l="0" t="0" r="645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00" cy="2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Rotate</w:t>
      </w:r>
      <w:proofErr w:type="spellEnd"/>
      <w:r>
        <w:rPr>
          <w:b/>
          <w:bCs/>
        </w:rPr>
        <w:t xml:space="preserve"> 90° (Повернуть на 90 градусов)</w:t>
      </w:r>
      <w:r>
        <w:br/>
      </w:r>
      <w:r>
        <w:br/>
      </w:r>
      <w:r>
        <w:t xml:space="preserve">Повернуть UV-островок на 90 градусов по/против часовой стрелки и выровнять его к верхней левой или верхней </w:t>
      </w:r>
      <w:r>
        <w:t xml:space="preserve">правой точке изначальной ограничивающей коробки. </w:t>
      </w:r>
      <w:r>
        <w:br/>
      </w:r>
      <w:r>
        <w:br/>
      </w: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 (Выравнивание)</w:t>
      </w:r>
      <w:r>
        <w:br/>
      </w:r>
      <w:r>
        <w:br/>
      </w:r>
      <w:r>
        <w:t>У этого инструмента есть 4 возможных направления, по которым можно выровнять UV-островки или вершины UV-развёртки.</w:t>
      </w:r>
    </w:p>
    <w:p w14:paraId="69E07A28" w14:textId="77777777" w:rsidR="0060705D" w:rsidRDefault="007A4A57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4" behindDoc="0" locked="0" layoutInCell="1" allowOverlap="1" wp14:anchorId="47E37D4E" wp14:editId="7D4AF412">
            <wp:simplePos x="0" y="0"/>
            <wp:positionH relativeFrom="column">
              <wp:posOffset>3459959</wp:posOffset>
            </wp:positionH>
            <wp:positionV relativeFrom="paragraph">
              <wp:posOffset>333360</wp:posOffset>
            </wp:positionV>
            <wp:extent cx="2533680" cy="1066680"/>
            <wp:effectExtent l="0" t="0" r="0" b="120"/>
            <wp:wrapSquare wrapText="bothSides"/>
            <wp:docPr id="15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80" cy="106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5" behindDoc="0" locked="0" layoutInCell="1" allowOverlap="1" wp14:anchorId="3F825578" wp14:editId="0615AB0C">
            <wp:simplePos x="0" y="0"/>
            <wp:positionH relativeFrom="column">
              <wp:posOffset>12240</wp:posOffset>
            </wp:positionH>
            <wp:positionV relativeFrom="paragraph">
              <wp:posOffset>1666800</wp:posOffset>
            </wp:positionV>
            <wp:extent cx="304920" cy="304920"/>
            <wp:effectExtent l="0" t="0" r="0" b="0"/>
            <wp:wrapSquare wrapText="bothSides"/>
            <wp:docPr id="16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t>При режиме работы с вершинами выравнивание выбранных вершин идёт</w:t>
      </w:r>
      <w:r>
        <w:t xml:space="preserve"> по любой стороне ограничительной коробки всех выбранных вершин.</w:t>
      </w:r>
      <w:r>
        <w:br/>
      </w:r>
      <w:r>
        <w:br/>
      </w:r>
      <w:r>
        <w:t xml:space="preserve">При режиме работы с полигонами выбранные </w:t>
      </w:r>
      <w:r>
        <w:rPr>
          <w:lang w:val="en-US"/>
        </w:rPr>
        <w:t>UV</w:t>
      </w:r>
      <w:r w:rsidRPr="004974E5">
        <w:t>-</w:t>
      </w:r>
      <w:r>
        <w:t xml:space="preserve">островки выравниваются по одной из </w:t>
      </w:r>
      <w:proofErr w:type="gramStart"/>
      <w:r>
        <w:t xml:space="preserve">сторон </w:t>
      </w:r>
      <w:r>
        <w:t xml:space="preserve"> одного</w:t>
      </w:r>
      <w:proofErr w:type="gramEnd"/>
      <w:r>
        <w:t xml:space="preserve"> из изначально выбранных объектов. </w:t>
      </w:r>
      <w:r>
        <w:br/>
      </w:r>
      <w:r>
        <w:br/>
      </w:r>
      <w:proofErr w:type="spellStart"/>
      <w:r>
        <w:rPr>
          <w:b/>
          <w:bCs/>
        </w:rPr>
        <w:t>Sort</w:t>
      </w:r>
      <w:proofErr w:type="spellEnd"/>
      <w:r>
        <w:rPr>
          <w:b/>
          <w:bCs/>
        </w:rPr>
        <w:t xml:space="preserve"> &amp; </w:t>
      </w: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 (Сортировка и выравнивание)</w:t>
      </w:r>
      <w:r>
        <w:br/>
      </w:r>
      <w:r>
        <w:br/>
      </w:r>
      <w:r>
        <w:t>Сортирует выбранны</w:t>
      </w:r>
      <w:r>
        <w:t xml:space="preserve">е UV-островки по самой длинной стороне и выравнивает их </w:t>
      </w:r>
      <w:proofErr w:type="spellStart"/>
      <w:r>
        <w:t>по-вертикали</w:t>
      </w:r>
      <w:proofErr w:type="spellEnd"/>
      <w:r>
        <w:t xml:space="preserve"> или </w:t>
      </w:r>
      <w:proofErr w:type="spellStart"/>
      <w:r>
        <w:t>по-горизонтали</w:t>
      </w:r>
      <w:proofErr w:type="spellEnd"/>
      <w:r>
        <w:t>.</w:t>
      </w:r>
    </w:p>
    <w:p w14:paraId="63BB4352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084FA5A8" wp14:editId="7292DDA5">
            <wp:simplePos x="0" y="0"/>
            <wp:positionH relativeFrom="column">
              <wp:posOffset>12240</wp:posOffset>
            </wp:positionH>
            <wp:positionV relativeFrom="paragraph">
              <wp:posOffset>79920</wp:posOffset>
            </wp:positionV>
            <wp:extent cx="2857680" cy="1428840"/>
            <wp:effectExtent l="0" t="0" r="0" b="0"/>
            <wp:wrapSquare wrapText="bothSides"/>
            <wp:docPr id="17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680" cy="142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29C20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</w:p>
    <w:p w14:paraId="3EFC2A5A" w14:textId="77777777" w:rsidR="0060705D" w:rsidRDefault="0060705D">
      <w:pPr>
        <w:pStyle w:val="Standard"/>
        <w:rPr>
          <w:rFonts w:hint="eastAsia"/>
          <w:b/>
          <w:bCs/>
        </w:rPr>
      </w:pPr>
    </w:p>
    <w:p w14:paraId="6AF19768" w14:textId="77777777" w:rsidR="0060705D" w:rsidRDefault="0060705D">
      <w:pPr>
        <w:pStyle w:val="Standard"/>
        <w:rPr>
          <w:rFonts w:hint="eastAsia"/>
          <w:b/>
          <w:bCs/>
        </w:rPr>
      </w:pPr>
    </w:p>
    <w:p w14:paraId="514A7361" w14:textId="77777777" w:rsidR="0060705D" w:rsidRDefault="0060705D">
      <w:pPr>
        <w:pStyle w:val="Standard"/>
        <w:rPr>
          <w:rFonts w:hint="eastAsia"/>
          <w:b/>
          <w:bCs/>
        </w:rPr>
      </w:pPr>
    </w:p>
    <w:p w14:paraId="30394128" w14:textId="77777777" w:rsidR="0060705D" w:rsidRDefault="0060705D">
      <w:pPr>
        <w:pStyle w:val="Standard"/>
        <w:rPr>
          <w:rFonts w:hint="eastAsia"/>
          <w:b/>
          <w:bCs/>
        </w:rPr>
      </w:pPr>
    </w:p>
    <w:p w14:paraId="1F856B1B" w14:textId="77777777" w:rsidR="0060705D" w:rsidRDefault="0060705D">
      <w:pPr>
        <w:pStyle w:val="Standard"/>
        <w:rPr>
          <w:rFonts w:hint="eastAsia"/>
          <w:b/>
          <w:bCs/>
        </w:rPr>
      </w:pPr>
    </w:p>
    <w:p w14:paraId="5C6AC0E6" w14:textId="77777777" w:rsidR="0060705D" w:rsidRDefault="0060705D">
      <w:pPr>
        <w:pStyle w:val="Standard"/>
        <w:rPr>
          <w:rFonts w:hint="eastAsia"/>
          <w:b/>
          <w:bCs/>
        </w:rPr>
      </w:pPr>
    </w:p>
    <w:p w14:paraId="06772C72" w14:textId="77777777" w:rsidR="0060705D" w:rsidRDefault="007A4A5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17" behindDoc="0" locked="0" layoutInCell="1" allowOverlap="1" wp14:anchorId="074DE4F4" wp14:editId="5255083B">
            <wp:simplePos x="0" y="0"/>
            <wp:positionH relativeFrom="column">
              <wp:posOffset>28440</wp:posOffset>
            </wp:positionH>
            <wp:positionV relativeFrom="paragraph">
              <wp:posOffset>5760</wp:posOffset>
            </wp:positionV>
            <wp:extent cx="232920" cy="244440"/>
            <wp:effectExtent l="0" t="0" r="0" b="3210"/>
            <wp:wrapSquare wrapText="bothSides"/>
            <wp:docPr id="18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20" cy="2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Iron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Faces</w:t>
      </w:r>
      <w:proofErr w:type="spellEnd"/>
      <w:r>
        <w:rPr>
          <w:b/>
          <w:bCs/>
        </w:rPr>
        <w:t xml:space="preserve"> (Отутюжить полигоны)</w:t>
      </w:r>
    </w:p>
    <w:p w14:paraId="24F0D2AE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2329A3FD" wp14:editId="0F84F19C">
            <wp:simplePos x="0" y="0"/>
            <wp:positionH relativeFrom="column">
              <wp:posOffset>9360</wp:posOffset>
            </wp:positionH>
            <wp:positionV relativeFrom="paragraph">
              <wp:posOffset>743040</wp:posOffset>
            </wp:positionV>
            <wp:extent cx="213840" cy="246240"/>
            <wp:effectExtent l="0" t="0" r="0" b="1410"/>
            <wp:wrapSquare wrapText="bothSides"/>
            <wp:docPr id="19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40" cy="24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0" behindDoc="0" locked="0" layoutInCell="1" allowOverlap="1" wp14:anchorId="7A35B932" wp14:editId="7A0EB6F6">
            <wp:simplePos x="0" y="0"/>
            <wp:positionH relativeFrom="column">
              <wp:posOffset>21600</wp:posOffset>
            </wp:positionH>
            <wp:positionV relativeFrom="paragraph">
              <wp:posOffset>695159</wp:posOffset>
            </wp:positionV>
            <wp:extent cx="4514759" cy="2000160"/>
            <wp:effectExtent l="0" t="0" r="91" b="90"/>
            <wp:wrapSquare wrapText="bothSides"/>
            <wp:docPr id="20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759" cy="2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t xml:space="preserve">Разворачивает выбранные во </w:t>
      </w:r>
      <w:proofErr w:type="spellStart"/>
      <w:r>
        <w:t>вьюпорте</w:t>
      </w:r>
      <w:proofErr w:type="spellEnd"/>
      <w:r>
        <w:t xml:space="preserve"> полигоны в отдельный UV-островок. Этот подход может быть быстрее, чем ручная маркир</w:t>
      </w:r>
      <w:r>
        <w:t xml:space="preserve">овка швов перед развёрткой. </w:t>
      </w:r>
      <w:r>
        <w:br/>
      </w:r>
      <w:r>
        <w:br/>
      </w:r>
    </w:p>
    <w:p w14:paraId="45CF18B4" w14:textId="77777777" w:rsidR="0060705D" w:rsidRDefault="0060705D">
      <w:pPr>
        <w:pStyle w:val="Standard"/>
        <w:rPr>
          <w:rFonts w:hint="eastAsia"/>
          <w:b/>
          <w:bCs/>
        </w:rPr>
      </w:pPr>
    </w:p>
    <w:p w14:paraId="34F393C6" w14:textId="77777777" w:rsidR="0060705D" w:rsidRDefault="0060705D">
      <w:pPr>
        <w:pStyle w:val="Standard"/>
        <w:rPr>
          <w:rFonts w:hint="eastAsia"/>
          <w:b/>
          <w:bCs/>
        </w:rPr>
      </w:pPr>
    </w:p>
    <w:p w14:paraId="7F78D95C" w14:textId="77777777" w:rsidR="0060705D" w:rsidRDefault="0060705D">
      <w:pPr>
        <w:pStyle w:val="Standard"/>
        <w:rPr>
          <w:rFonts w:hint="eastAsia"/>
          <w:b/>
          <w:bCs/>
        </w:rPr>
      </w:pPr>
    </w:p>
    <w:p w14:paraId="5A3794BB" w14:textId="77777777" w:rsidR="0060705D" w:rsidRDefault="0060705D">
      <w:pPr>
        <w:pStyle w:val="Standard"/>
        <w:rPr>
          <w:rFonts w:hint="eastAsia"/>
          <w:b/>
          <w:bCs/>
        </w:rPr>
      </w:pPr>
    </w:p>
    <w:p w14:paraId="2151C2F2" w14:textId="77777777" w:rsidR="0060705D" w:rsidRDefault="0060705D">
      <w:pPr>
        <w:pStyle w:val="Standard"/>
        <w:rPr>
          <w:rFonts w:hint="eastAsia"/>
          <w:b/>
          <w:bCs/>
        </w:rPr>
      </w:pPr>
    </w:p>
    <w:p w14:paraId="58B07ECD" w14:textId="77777777" w:rsidR="0060705D" w:rsidRDefault="0060705D">
      <w:pPr>
        <w:pStyle w:val="Standard"/>
        <w:rPr>
          <w:rFonts w:hint="eastAsia"/>
          <w:b/>
          <w:bCs/>
        </w:rPr>
      </w:pPr>
    </w:p>
    <w:p w14:paraId="05FD63DB" w14:textId="77777777" w:rsidR="0060705D" w:rsidRDefault="0060705D">
      <w:pPr>
        <w:pStyle w:val="Standard"/>
        <w:rPr>
          <w:rFonts w:hint="eastAsia"/>
          <w:b/>
          <w:bCs/>
        </w:rPr>
      </w:pPr>
    </w:p>
    <w:p w14:paraId="64EC72D1" w14:textId="77777777" w:rsidR="0060705D" w:rsidRDefault="0060705D">
      <w:pPr>
        <w:pStyle w:val="Standard"/>
        <w:rPr>
          <w:rFonts w:hint="eastAsia"/>
          <w:b/>
          <w:bCs/>
        </w:rPr>
      </w:pPr>
    </w:p>
    <w:p w14:paraId="5DFDA6D9" w14:textId="77777777" w:rsidR="0060705D" w:rsidRDefault="0060705D">
      <w:pPr>
        <w:pStyle w:val="Standard"/>
        <w:rPr>
          <w:rFonts w:hint="eastAsia"/>
          <w:b/>
          <w:bCs/>
        </w:rPr>
      </w:pPr>
    </w:p>
    <w:p w14:paraId="66F6B463" w14:textId="77777777" w:rsidR="0060705D" w:rsidRDefault="0060705D">
      <w:pPr>
        <w:pStyle w:val="Standard"/>
        <w:rPr>
          <w:rFonts w:hint="eastAsia"/>
          <w:b/>
          <w:bCs/>
        </w:rPr>
      </w:pPr>
    </w:p>
    <w:p w14:paraId="217326D6" w14:textId="77777777" w:rsidR="0060705D" w:rsidRDefault="0060705D">
      <w:pPr>
        <w:pStyle w:val="Standard"/>
        <w:rPr>
          <w:rFonts w:hint="eastAsia"/>
          <w:b/>
          <w:bCs/>
        </w:rPr>
      </w:pPr>
    </w:p>
    <w:p w14:paraId="59A5B6A8" w14:textId="77777777" w:rsidR="0060705D" w:rsidRDefault="0060705D">
      <w:pPr>
        <w:pStyle w:val="Standard"/>
        <w:rPr>
          <w:rFonts w:hint="eastAsia"/>
          <w:b/>
          <w:bCs/>
        </w:rPr>
      </w:pPr>
    </w:p>
    <w:p w14:paraId="455D3FD8" w14:textId="77777777" w:rsidR="0060705D" w:rsidRDefault="007A4A57">
      <w:pPr>
        <w:pStyle w:val="Standard"/>
        <w:pageBreakBefore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1" behindDoc="0" locked="0" layoutInCell="1" allowOverlap="1" wp14:anchorId="218DE8B1" wp14:editId="5C248260">
            <wp:simplePos x="0" y="0"/>
            <wp:positionH relativeFrom="column">
              <wp:posOffset>-7560</wp:posOffset>
            </wp:positionH>
            <wp:positionV relativeFrom="paragraph">
              <wp:posOffset>13320</wp:posOffset>
            </wp:positionV>
            <wp:extent cx="230040" cy="230400"/>
            <wp:effectExtent l="0" t="0" r="0" b="0"/>
            <wp:wrapSquare wrapText="bothSides"/>
            <wp:docPr id="21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4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Peel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Edge</w:t>
      </w:r>
      <w:proofErr w:type="spellEnd"/>
      <w:r>
        <w:rPr>
          <w:b/>
          <w:bCs/>
        </w:rPr>
        <w:t xml:space="preserve"> (Раскрыть по ребру)</w:t>
      </w:r>
    </w:p>
    <w:p w14:paraId="25672221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  <w:r>
        <w:t xml:space="preserve">Выбрать ребро или петлю ребер и развернуть связанную с ними геометрию в </w:t>
      </w:r>
      <w:proofErr w:type="gramStart"/>
      <w:r>
        <w:t>выпрямленную  форму</w:t>
      </w:r>
      <w:proofErr w:type="gramEnd"/>
      <w:r>
        <w:t>. Лучше всего подходит для элементов типа труб.</w:t>
      </w:r>
    </w:p>
    <w:p w14:paraId="00950B9B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7FAA7FED" wp14:editId="4AFAAC3F">
            <wp:simplePos x="0" y="0"/>
            <wp:positionH relativeFrom="column">
              <wp:posOffset>21600</wp:posOffset>
            </wp:positionH>
            <wp:positionV relativeFrom="paragraph">
              <wp:posOffset>47520</wp:posOffset>
            </wp:positionV>
            <wp:extent cx="5067360" cy="1866960"/>
            <wp:effectExtent l="0" t="0" r="0" b="0"/>
            <wp:wrapSquare wrapText="bothSides"/>
            <wp:docPr id="2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60" cy="186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70EAF4F3" w14:textId="77777777" w:rsidR="0060705D" w:rsidRDefault="0060705D">
      <w:pPr>
        <w:pStyle w:val="Standard"/>
        <w:rPr>
          <w:rFonts w:hint="eastAsia"/>
          <w:b/>
          <w:bCs/>
        </w:rPr>
      </w:pPr>
    </w:p>
    <w:p w14:paraId="00C3FE9A" w14:textId="77777777" w:rsidR="0060705D" w:rsidRDefault="0060705D">
      <w:pPr>
        <w:pStyle w:val="Standard"/>
        <w:rPr>
          <w:rFonts w:hint="eastAsia"/>
          <w:b/>
          <w:bCs/>
        </w:rPr>
      </w:pPr>
    </w:p>
    <w:p w14:paraId="7A0AFD62" w14:textId="77777777" w:rsidR="0060705D" w:rsidRDefault="0060705D">
      <w:pPr>
        <w:pStyle w:val="Standard"/>
        <w:rPr>
          <w:rFonts w:hint="eastAsia"/>
          <w:b/>
          <w:bCs/>
        </w:rPr>
      </w:pPr>
    </w:p>
    <w:p w14:paraId="12A79596" w14:textId="77777777" w:rsidR="0060705D" w:rsidRDefault="0060705D">
      <w:pPr>
        <w:pStyle w:val="Standard"/>
        <w:rPr>
          <w:rFonts w:hint="eastAsia"/>
          <w:b/>
          <w:bCs/>
        </w:rPr>
      </w:pPr>
    </w:p>
    <w:p w14:paraId="4222599C" w14:textId="77777777" w:rsidR="0060705D" w:rsidRDefault="0060705D">
      <w:pPr>
        <w:pStyle w:val="Standard"/>
        <w:rPr>
          <w:rFonts w:hint="eastAsia"/>
          <w:b/>
          <w:bCs/>
        </w:rPr>
      </w:pPr>
    </w:p>
    <w:p w14:paraId="3AD47F67" w14:textId="77777777" w:rsidR="0060705D" w:rsidRDefault="0060705D">
      <w:pPr>
        <w:pStyle w:val="Standard"/>
        <w:rPr>
          <w:rFonts w:hint="eastAsia"/>
          <w:b/>
          <w:bCs/>
        </w:rPr>
      </w:pPr>
    </w:p>
    <w:p w14:paraId="05286212" w14:textId="77777777" w:rsidR="0060705D" w:rsidRDefault="0060705D">
      <w:pPr>
        <w:pStyle w:val="Standard"/>
        <w:rPr>
          <w:rFonts w:hint="eastAsia"/>
          <w:b/>
          <w:bCs/>
        </w:rPr>
      </w:pPr>
    </w:p>
    <w:p w14:paraId="7947033C" w14:textId="77777777" w:rsidR="0060705D" w:rsidRDefault="0060705D">
      <w:pPr>
        <w:pStyle w:val="Standard"/>
        <w:rPr>
          <w:rFonts w:hint="eastAsia"/>
          <w:b/>
          <w:bCs/>
        </w:rPr>
      </w:pPr>
    </w:p>
    <w:p w14:paraId="34540591" w14:textId="77777777" w:rsidR="0060705D" w:rsidRDefault="0060705D">
      <w:pPr>
        <w:pStyle w:val="Standard"/>
        <w:rPr>
          <w:rFonts w:hint="eastAsia"/>
          <w:b/>
          <w:bCs/>
        </w:rPr>
      </w:pPr>
    </w:p>
    <w:p w14:paraId="16664D64" w14:textId="77777777" w:rsidR="0060705D" w:rsidRDefault="0060705D">
      <w:pPr>
        <w:pStyle w:val="Standard"/>
        <w:rPr>
          <w:rFonts w:hint="eastAsia"/>
          <w:b/>
          <w:bCs/>
          <w:u w:val="single"/>
        </w:rPr>
      </w:pPr>
    </w:p>
    <w:p w14:paraId="6DB3B444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0DAEBE30" wp14:editId="03C2EDFD">
            <wp:simplePos x="0" y="0"/>
            <wp:positionH relativeFrom="column">
              <wp:posOffset>-19080</wp:posOffset>
            </wp:positionH>
            <wp:positionV relativeFrom="paragraph">
              <wp:posOffset>333360</wp:posOffset>
            </wp:positionV>
            <wp:extent cx="234360" cy="234360"/>
            <wp:effectExtent l="0" t="0" r="0" b="0"/>
            <wp:wrapSquare wrapText="bothSides"/>
            <wp:docPr id="2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60" cy="2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u w:val="single"/>
        </w:rPr>
        <w:t>Selection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Tools</w:t>
      </w:r>
      <w:proofErr w:type="spellEnd"/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(Инструменты выбора)</w:t>
      </w:r>
      <w:r>
        <w:br/>
      </w:r>
      <w:r>
        <w:br/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Similar</w:t>
      </w:r>
      <w:proofErr w:type="spellEnd"/>
      <w:r>
        <w:rPr>
          <w:b/>
          <w:bCs/>
        </w:rPr>
        <w:t xml:space="preserve"> (Выбрать похожие)</w:t>
      </w:r>
    </w:p>
    <w:p w14:paraId="221784B9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  <w:r>
        <w:t>Выбрать похожие UV-островки в зависимости от выбранного элемента и похожей топологии.</w:t>
      </w:r>
    </w:p>
    <w:p w14:paraId="7B4B75F6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6830BF60" wp14:editId="312AB61E">
            <wp:simplePos x="0" y="0"/>
            <wp:positionH relativeFrom="column">
              <wp:posOffset>21600</wp:posOffset>
            </wp:positionH>
            <wp:positionV relativeFrom="paragraph">
              <wp:posOffset>95400</wp:posOffset>
            </wp:positionV>
            <wp:extent cx="2533680" cy="743040"/>
            <wp:effectExtent l="0" t="0" r="0" b="0"/>
            <wp:wrapSquare wrapText="bothSides"/>
            <wp:docPr id="24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80" cy="74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94685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</w:p>
    <w:p w14:paraId="2E132260" w14:textId="77777777" w:rsidR="0060705D" w:rsidRDefault="0060705D">
      <w:pPr>
        <w:pStyle w:val="Standard"/>
        <w:rPr>
          <w:rFonts w:hint="eastAsia"/>
          <w:b/>
          <w:bCs/>
        </w:rPr>
      </w:pPr>
    </w:p>
    <w:p w14:paraId="2F1A9059" w14:textId="77777777" w:rsidR="0060705D" w:rsidRDefault="0060705D">
      <w:pPr>
        <w:pStyle w:val="Standard"/>
        <w:rPr>
          <w:rFonts w:hint="eastAsia"/>
          <w:b/>
          <w:bCs/>
        </w:rPr>
      </w:pPr>
    </w:p>
    <w:p w14:paraId="29206726" w14:textId="77777777" w:rsidR="0060705D" w:rsidRDefault="0060705D">
      <w:pPr>
        <w:pStyle w:val="Standard"/>
        <w:rPr>
          <w:rFonts w:hint="eastAsia"/>
          <w:b/>
          <w:bCs/>
        </w:rPr>
      </w:pPr>
    </w:p>
    <w:p w14:paraId="5B21D4DA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2" behindDoc="0" locked="0" layoutInCell="1" allowOverlap="1" wp14:anchorId="4E997A7C" wp14:editId="70FCBBDD">
            <wp:simplePos x="0" y="0"/>
            <wp:positionH relativeFrom="column">
              <wp:posOffset>57240</wp:posOffset>
            </wp:positionH>
            <wp:positionV relativeFrom="paragraph">
              <wp:posOffset>38160</wp:posOffset>
            </wp:positionV>
            <wp:extent cx="405720" cy="405720"/>
            <wp:effectExtent l="0" t="0" r="0" b="0"/>
            <wp:wrapSquare wrapText="bothSides"/>
            <wp:docPr id="25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0" cy="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73" behindDoc="0" locked="0" layoutInCell="1" allowOverlap="1" wp14:anchorId="2ABFFECE" wp14:editId="229EDF82">
            <wp:simplePos x="0" y="0"/>
            <wp:positionH relativeFrom="column">
              <wp:posOffset>85680</wp:posOffset>
            </wp:positionH>
            <wp:positionV relativeFrom="paragraph">
              <wp:posOffset>714240</wp:posOffset>
            </wp:positionV>
            <wp:extent cx="405720" cy="405720"/>
            <wp:effectExtent l="0" t="0" r="0" b="0"/>
            <wp:wrapSquare wrapText="bothSides"/>
            <wp:docPr id="26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0" cy="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74" behindDoc="0" locked="0" layoutInCell="1" allowOverlap="1" wp14:anchorId="43F13A52" wp14:editId="18572931">
            <wp:simplePos x="0" y="0"/>
            <wp:positionH relativeFrom="column">
              <wp:posOffset>76320</wp:posOffset>
            </wp:positionH>
            <wp:positionV relativeFrom="paragraph">
              <wp:posOffset>1428840</wp:posOffset>
            </wp:positionV>
            <wp:extent cx="405720" cy="405720"/>
            <wp:effectExtent l="0" t="0" r="0" b="0"/>
            <wp:wrapSquare wrapText="bothSides"/>
            <wp:docPr id="27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0" cy="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Overlap</w:t>
      </w:r>
      <w:proofErr w:type="spellEnd"/>
      <w:r>
        <w:rPr>
          <w:b/>
          <w:bCs/>
        </w:rPr>
        <w:t xml:space="preserve"> (Выбрать пересекающееся)</w:t>
      </w:r>
      <w:r>
        <w:br/>
      </w:r>
      <w:r>
        <w:t xml:space="preserve">Выбрать все UV-островки, </w:t>
      </w:r>
      <w:proofErr w:type="spellStart"/>
      <w:r>
        <w:t>накладывающиеся</w:t>
      </w:r>
      <w:proofErr w:type="spellEnd"/>
      <w:r>
        <w:t xml:space="preserve"> друг на друга, и выб</w:t>
      </w:r>
      <w:r>
        <w:t xml:space="preserve">рать из каждой такой группы пересекающихся островков все, кроме одного. </w:t>
      </w:r>
      <w:r>
        <w:br/>
      </w:r>
      <w:r>
        <w:br/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Island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Bounds</w:t>
      </w:r>
      <w:proofErr w:type="spellEnd"/>
      <w:r>
        <w:rPr>
          <w:b/>
          <w:bCs/>
        </w:rPr>
        <w:t xml:space="preserve"> (Выбрать границы UV-островков)</w:t>
      </w:r>
      <w:r>
        <w:br/>
      </w:r>
      <w:r>
        <w:br/>
      </w:r>
      <w:r>
        <w:t>Выбрать в 3д-виде рёбра, являющиеся границами UV-островков</w:t>
      </w:r>
      <w:r>
        <w:br/>
      </w:r>
      <w:r>
        <w:br/>
      </w:r>
      <w:proofErr w:type="spellStart"/>
      <w:r>
        <w:rPr>
          <w:b/>
          <w:bCs/>
        </w:rPr>
        <w:t>Select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Flipped</w:t>
      </w:r>
      <w:proofErr w:type="spellEnd"/>
      <w:r>
        <w:rPr>
          <w:b/>
          <w:bCs/>
        </w:rPr>
        <w:t xml:space="preserve"> (Выбрать перевёрнутые)</w:t>
      </w:r>
      <w:r>
        <w:br/>
      </w:r>
      <w:r>
        <w:br/>
      </w:r>
      <w:r>
        <w:t xml:space="preserve">Выбрать отзеркаленные или </w:t>
      </w:r>
      <w:proofErr w:type="spellStart"/>
      <w:r>
        <w:t>перв</w:t>
      </w:r>
      <w:r>
        <w:t>ернутые</w:t>
      </w:r>
      <w:proofErr w:type="spellEnd"/>
      <w:r>
        <w:t xml:space="preserve"> UV-</w:t>
      </w:r>
      <w:proofErr w:type="gramStart"/>
      <w:r>
        <w:t>островки  в</w:t>
      </w:r>
      <w:proofErr w:type="gramEnd"/>
      <w:r>
        <w:t xml:space="preserve"> режиме работы с полигонами. </w:t>
      </w:r>
      <w:r>
        <w:br/>
      </w:r>
      <w:r>
        <w:br/>
      </w:r>
      <w:r>
        <w:t>==================</w:t>
      </w:r>
      <w:r>
        <w:br/>
      </w:r>
      <w:r>
        <w:rPr>
          <w:b/>
          <w:bCs/>
        </w:rPr>
        <w:t xml:space="preserve">3. </w:t>
      </w:r>
      <w:proofErr w:type="spellStart"/>
      <w:r>
        <w:rPr>
          <w:b/>
          <w:bCs/>
        </w:rPr>
        <w:t>Mesh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Panel</w:t>
      </w:r>
      <w:proofErr w:type="spellEnd"/>
      <w:r>
        <w:rPr>
          <w:b/>
          <w:bCs/>
        </w:rPr>
        <w:t xml:space="preserve"> (Панель работы с геометрией)</w:t>
      </w:r>
    </w:p>
    <w:p w14:paraId="3BEF83F1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5" behindDoc="0" locked="0" layoutInCell="1" allowOverlap="1" wp14:anchorId="62D408A0" wp14:editId="7B5BDB6E">
            <wp:simplePos x="0" y="0"/>
            <wp:positionH relativeFrom="column">
              <wp:posOffset>38160</wp:posOffset>
            </wp:positionH>
            <wp:positionV relativeFrom="paragraph">
              <wp:posOffset>399960</wp:posOffset>
            </wp:positionV>
            <wp:extent cx="405720" cy="405720"/>
            <wp:effectExtent l="0" t="0" r="0" b="0"/>
            <wp:wrapSquare wrapText="bothSides"/>
            <wp:docPr id="28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0" cy="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t>Инструменты для работы не с разверткой, а с геометрией.</w:t>
      </w:r>
      <w:r>
        <w:br/>
      </w:r>
      <w:r>
        <w:br/>
      </w:r>
      <w:r>
        <w:rPr>
          <w:b/>
          <w:bCs/>
        </w:rPr>
        <w:t xml:space="preserve">UV </w:t>
      </w:r>
      <w:proofErr w:type="spellStart"/>
      <w:r>
        <w:rPr>
          <w:b/>
          <w:bCs/>
        </w:rPr>
        <w:t>Smoothing</w:t>
      </w:r>
      <w:proofErr w:type="spellEnd"/>
      <w:r>
        <w:rPr>
          <w:b/>
          <w:bCs/>
        </w:rPr>
        <w:t xml:space="preserve"> </w:t>
      </w:r>
      <w:r>
        <w:t>(Сглаживание UV)</w:t>
      </w:r>
      <w:r>
        <w:br/>
      </w:r>
      <w:r>
        <w:br/>
      </w:r>
      <w:r>
        <w:t>Применяет сглаживание ко всему объекту за исключени</w:t>
      </w:r>
      <w:r>
        <w:t xml:space="preserve">ем тех рёбер, которые </w:t>
      </w:r>
      <w:proofErr w:type="spellStart"/>
      <w:r>
        <w:t>яляются</w:t>
      </w:r>
      <w:proofErr w:type="spellEnd"/>
      <w:r>
        <w:t xml:space="preserve"> </w:t>
      </w:r>
      <w:r>
        <w:lastRenderedPageBreak/>
        <w:t xml:space="preserve">границами UV-островков развертки. Это часто используется. при запекании карт нормалей для того, чтобы границы UV-островков запекались нормально. </w:t>
      </w:r>
      <w:r>
        <w:br/>
      </w:r>
      <w:r>
        <w:br/>
      </w:r>
    </w:p>
    <w:p w14:paraId="6EA578BC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6" behindDoc="0" locked="0" layoutInCell="1" allowOverlap="1" wp14:anchorId="0DFE0E17" wp14:editId="666F3709">
            <wp:simplePos x="0" y="0"/>
            <wp:positionH relativeFrom="column">
              <wp:posOffset>40680</wp:posOffset>
            </wp:positionH>
            <wp:positionV relativeFrom="paragraph">
              <wp:posOffset>961919</wp:posOffset>
            </wp:positionV>
            <wp:extent cx="304920" cy="343080"/>
            <wp:effectExtent l="0" t="0" r="0" b="0"/>
            <wp:wrapSquare wrapText="bothSides"/>
            <wp:docPr id="29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4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Texel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Density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Tools</w:t>
      </w:r>
      <w:proofErr w:type="spellEnd"/>
      <w:r>
        <w:rPr>
          <w:b/>
          <w:bCs/>
        </w:rPr>
        <w:t xml:space="preserve"> </w:t>
      </w:r>
      <w:r>
        <w:t xml:space="preserve">(Инструменты для работы с </w:t>
      </w:r>
      <w:proofErr w:type="spellStart"/>
      <w:r>
        <w:t>тексельной</w:t>
      </w:r>
      <w:proofErr w:type="spellEnd"/>
      <w:r>
        <w:t xml:space="preserve"> плотностью)</w:t>
      </w:r>
      <w:r>
        <w:br/>
      </w:r>
      <w:r>
        <w:br/>
      </w:r>
      <w:proofErr w:type="spellStart"/>
      <w:r>
        <w:t>Тексель</w:t>
      </w:r>
      <w:r>
        <w:t>ная</w:t>
      </w:r>
      <w:proofErr w:type="spellEnd"/>
      <w:r>
        <w:t xml:space="preserve"> плотность </w:t>
      </w:r>
      <w:proofErr w:type="spellStart"/>
      <w:r>
        <w:t>испольхуется</w:t>
      </w:r>
      <w:proofErr w:type="spellEnd"/>
      <w:r>
        <w:t xml:space="preserve"> для задания одинакового размера пикселей в </w:t>
      </w:r>
      <w:r w:rsidRPr="004974E5">
        <w:t>3</w:t>
      </w:r>
      <w:r>
        <w:rPr>
          <w:lang w:val="en-US"/>
        </w:rPr>
        <w:t>d</w:t>
      </w:r>
      <w:r w:rsidRPr="004974E5">
        <w:t xml:space="preserve"> (</w:t>
      </w:r>
      <w:proofErr w:type="spellStart"/>
      <w:r>
        <w:t>текселей</w:t>
      </w:r>
      <w:proofErr w:type="spellEnd"/>
      <w:r>
        <w:t xml:space="preserve">) к поверхности выбранных объектов или отельных полигонов. Это стандартная практика при создании игровых или </w:t>
      </w:r>
      <w:r>
        <w:rPr>
          <w:lang w:val="en-US"/>
        </w:rPr>
        <w:t>VR</w:t>
      </w:r>
      <w:r w:rsidRPr="004974E5">
        <w:t>-</w:t>
      </w:r>
      <w:proofErr w:type="spellStart"/>
      <w:r>
        <w:t>ассетов</w:t>
      </w:r>
      <w:proofErr w:type="spellEnd"/>
      <w:r>
        <w:t xml:space="preserve">, где требуется единообразный вид. </w:t>
      </w:r>
      <w:r>
        <w:br/>
      </w:r>
      <w:r>
        <w:br/>
      </w:r>
      <w:proofErr w:type="spellStart"/>
      <w:r>
        <w:rPr>
          <w:b/>
          <w:bCs/>
        </w:rPr>
        <w:t>Checker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Map</w:t>
      </w:r>
      <w:proofErr w:type="spellEnd"/>
      <w:r>
        <w:t xml:space="preserve"> (Текст</w:t>
      </w:r>
      <w:r>
        <w:t>ура "Шашечки")</w:t>
      </w:r>
      <w:r>
        <w:br/>
      </w:r>
      <w:r>
        <w:br/>
      </w:r>
      <w:r>
        <w:t xml:space="preserve">Назначает объекту тестовую текстуру (BI) либо </w:t>
      </w:r>
      <w:proofErr w:type="gramStart"/>
      <w:r>
        <w:t>материал(</w:t>
      </w:r>
      <w:proofErr w:type="spellStart"/>
      <w:proofErr w:type="gramEnd"/>
      <w:r>
        <w:t>Cycles</w:t>
      </w:r>
      <w:proofErr w:type="spellEnd"/>
      <w:r>
        <w:t xml:space="preserve">) "шашечки". Назначенная текстура совпадает по размеру с выставленными в панели "Размер" параметрами. Когда текстура "шашечки" назначена, вид во </w:t>
      </w:r>
      <w:proofErr w:type="spellStart"/>
      <w:r>
        <w:t>вьюпорте</w:t>
      </w:r>
      <w:proofErr w:type="spellEnd"/>
      <w:r>
        <w:t xml:space="preserve"> меняется на отображение т</w:t>
      </w:r>
      <w:r>
        <w:t>екстур.</w:t>
      </w:r>
      <w:r>
        <w:br/>
      </w:r>
      <w:r>
        <w:br/>
      </w:r>
      <w:r>
        <w:t>Совет: Повторное назначение тестовой текстуры поменяет её тип с UV-</w:t>
      </w:r>
      <w:proofErr w:type="spellStart"/>
      <w:r>
        <w:t>Grid</w:t>
      </w:r>
      <w:proofErr w:type="spellEnd"/>
      <w:r>
        <w:t xml:space="preserve"> на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Grid</w:t>
      </w:r>
      <w:proofErr w:type="spellEnd"/>
    </w:p>
    <w:p w14:paraId="5D15A960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7" behindDoc="0" locked="0" layoutInCell="1" allowOverlap="1" wp14:anchorId="539F3454" wp14:editId="1DA74F1D">
            <wp:simplePos x="0" y="0"/>
            <wp:positionH relativeFrom="column">
              <wp:posOffset>60480</wp:posOffset>
            </wp:positionH>
            <wp:positionV relativeFrom="paragraph">
              <wp:posOffset>66600</wp:posOffset>
            </wp:positionV>
            <wp:extent cx="2742480" cy="1324080"/>
            <wp:effectExtent l="0" t="0" r="720" b="9420"/>
            <wp:wrapSquare wrapText="bothSides"/>
            <wp:docPr id="30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2480" cy="132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230FA311" w14:textId="77777777" w:rsidR="0060705D" w:rsidRDefault="0060705D">
      <w:pPr>
        <w:pStyle w:val="Standard"/>
        <w:rPr>
          <w:rFonts w:hint="eastAsia"/>
          <w:b/>
          <w:bCs/>
        </w:rPr>
      </w:pPr>
    </w:p>
    <w:p w14:paraId="29EF78D3" w14:textId="77777777" w:rsidR="0060705D" w:rsidRDefault="0060705D">
      <w:pPr>
        <w:pStyle w:val="Standard"/>
        <w:rPr>
          <w:rFonts w:hint="eastAsia"/>
          <w:b/>
          <w:bCs/>
        </w:rPr>
      </w:pPr>
    </w:p>
    <w:p w14:paraId="62FB1296" w14:textId="77777777" w:rsidR="0060705D" w:rsidRDefault="0060705D">
      <w:pPr>
        <w:pStyle w:val="Standard"/>
        <w:rPr>
          <w:rFonts w:hint="eastAsia"/>
          <w:b/>
          <w:bCs/>
        </w:rPr>
      </w:pPr>
    </w:p>
    <w:p w14:paraId="5504FFD3" w14:textId="77777777" w:rsidR="0060705D" w:rsidRDefault="0060705D">
      <w:pPr>
        <w:pStyle w:val="Standard"/>
        <w:rPr>
          <w:rFonts w:hint="eastAsia"/>
          <w:b/>
          <w:bCs/>
        </w:rPr>
      </w:pPr>
    </w:p>
    <w:p w14:paraId="3BD71ABE" w14:textId="77777777" w:rsidR="0060705D" w:rsidRDefault="0060705D">
      <w:pPr>
        <w:pStyle w:val="Standard"/>
        <w:rPr>
          <w:rFonts w:hint="eastAsia"/>
          <w:b/>
          <w:bCs/>
        </w:rPr>
      </w:pPr>
    </w:p>
    <w:p w14:paraId="4629C3BD" w14:textId="77777777" w:rsidR="0060705D" w:rsidRDefault="007A4A57">
      <w:pPr>
        <w:pStyle w:val="Standard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78" behindDoc="0" locked="0" layoutInCell="1" allowOverlap="1" wp14:anchorId="3692C1C9" wp14:editId="372102FA">
            <wp:simplePos x="0" y="0"/>
            <wp:positionH relativeFrom="column">
              <wp:posOffset>19080</wp:posOffset>
            </wp:positionH>
            <wp:positionV relativeFrom="paragraph">
              <wp:posOffset>89640</wp:posOffset>
            </wp:positionV>
            <wp:extent cx="405720" cy="405720"/>
            <wp:effectExtent l="0" t="0" r="0" b="0"/>
            <wp:wrapSquare wrapText="bothSides"/>
            <wp:docPr id="31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0" cy="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705E6" w14:textId="77777777" w:rsidR="0060705D" w:rsidRDefault="007A4A57">
      <w:pPr>
        <w:pStyle w:val="Standard"/>
        <w:rPr>
          <w:rFonts w:hint="eastAsia"/>
        </w:rPr>
      </w:pPr>
      <w:proofErr w:type="spellStart"/>
      <w:r>
        <w:rPr>
          <w:b/>
          <w:bCs/>
        </w:rPr>
        <w:t>Texel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Density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Тексельная</w:t>
      </w:r>
      <w:proofErr w:type="spellEnd"/>
      <w:r>
        <w:t xml:space="preserve"> плотность)</w:t>
      </w:r>
      <w:r>
        <w:br/>
      </w:r>
      <w:r>
        <w:br/>
      </w:r>
      <w:proofErr w:type="spellStart"/>
      <w:r>
        <w:t>Тексельная</w:t>
      </w:r>
      <w:proofErr w:type="spellEnd"/>
      <w:r>
        <w:t xml:space="preserve"> плотность </w:t>
      </w:r>
      <w:proofErr w:type="gramStart"/>
      <w:r>
        <w:t>- это</w:t>
      </w:r>
      <w:proofErr w:type="gramEnd"/>
      <w:r>
        <w:t xml:space="preserve"> значение, описывающее, сколько пикселей текстуры отображается на 1 единицу измерения</w:t>
      </w:r>
      <w:r>
        <w:t xml:space="preserve"> (1 юнит) или 1 метр.</w:t>
      </w:r>
    </w:p>
    <w:p w14:paraId="7EBA1308" w14:textId="77777777" w:rsidR="0060705D" w:rsidRDefault="007A4A5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9" behindDoc="0" locked="0" layoutInCell="1" allowOverlap="1" wp14:anchorId="087C0B30" wp14:editId="19C5E62A">
            <wp:simplePos x="0" y="0"/>
            <wp:positionH relativeFrom="column">
              <wp:posOffset>88200</wp:posOffset>
            </wp:positionH>
            <wp:positionV relativeFrom="paragraph">
              <wp:posOffset>209520</wp:posOffset>
            </wp:positionV>
            <wp:extent cx="5505480" cy="3400560"/>
            <wp:effectExtent l="0" t="0" r="0" b="9390"/>
            <wp:wrapSquare wrapText="bothSides"/>
            <wp:docPr id="32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80" cy="340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908E0" w14:textId="77777777" w:rsidR="0060705D" w:rsidRDefault="0060705D">
      <w:pPr>
        <w:pStyle w:val="Standard"/>
        <w:rPr>
          <w:rFonts w:hint="eastAsia"/>
        </w:rPr>
      </w:pPr>
    </w:p>
    <w:p w14:paraId="155653AB" w14:textId="77777777" w:rsidR="0060705D" w:rsidRDefault="0060705D">
      <w:pPr>
        <w:pStyle w:val="Standard"/>
        <w:rPr>
          <w:rFonts w:hint="eastAsia"/>
        </w:rPr>
      </w:pPr>
    </w:p>
    <w:p w14:paraId="2BD475E1" w14:textId="77777777" w:rsidR="0060705D" w:rsidRDefault="007A4A57">
      <w:pPr>
        <w:pStyle w:val="Standard"/>
        <w:rPr>
          <w:rFonts w:hint="eastAsia"/>
        </w:rPr>
      </w:pPr>
      <w:r>
        <w:br/>
      </w:r>
      <w:r>
        <w:br/>
      </w:r>
      <w:r>
        <w:rPr>
          <w:noProof/>
        </w:rPr>
        <w:drawing>
          <wp:inline distT="0" distB="0" distL="0" distR="0" wp14:anchorId="581B95CC" wp14:editId="354EAA52">
            <wp:extent cx="304920" cy="304920"/>
            <wp:effectExtent l="0" t="0" r="0" b="0"/>
            <wp:docPr id="33" name="Изображение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Density</w:t>
      </w:r>
      <w:proofErr w:type="spellEnd"/>
      <w:r>
        <w:t xml:space="preserve"> (Получить плотность)</w:t>
      </w:r>
    </w:p>
    <w:p w14:paraId="10BAF968" w14:textId="77777777" w:rsidR="0060705D" w:rsidRDefault="007A4A57">
      <w:pPr>
        <w:pStyle w:val="Standard"/>
        <w:rPr>
          <w:rFonts w:hint="eastAsia"/>
        </w:rPr>
      </w:pPr>
      <w:r>
        <w:lastRenderedPageBreak/>
        <w:t xml:space="preserve">Вычислить </w:t>
      </w:r>
      <w:proofErr w:type="spellStart"/>
      <w:r>
        <w:t>тексельную</w:t>
      </w:r>
      <w:proofErr w:type="spellEnd"/>
      <w:r>
        <w:t xml:space="preserve"> плотность выбранных объектов или UV-полигонов (при работе с UV-редактором).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7"/>
        <w:gridCol w:w="6751"/>
      </w:tblGrid>
      <w:tr w:rsidR="0060705D" w14:paraId="3C2AF470" w14:textId="77777777">
        <w:tblPrEx>
          <w:tblCellMar>
            <w:top w:w="0" w:type="dxa"/>
            <w:bottom w:w="0" w:type="dxa"/>
          </w:tblCellMar>
        </w:tblPrEx>
        <w:tc>
          <w:tcPr>
            <w:tcW w:w="2887" w:type="dxa"/>
          </w:tcPr>
          <w:p w14:paraId="6FFEB4E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25E8E541" wp14:editId="72AFC3CE">
                  <wp:extent cx="190440" cy="190440"/>
                  <wp:effectExtent l="0" t="0" r="60" b="60"/>
                  <wp:docPr id="34" name="Изображение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Objects</w:t>
            </w:r>
            <w:proofErr w:type="spellEnd"/>
            <w:r>
              <w:rPr>
                <w:rStyle w:val="StrongEmphasis"/>
              </w:rPr>
              <w:t xml:space="preserve"> (Объекты)</w:t>
            </w:r>
          </w:p>
        </w:tc>
        <w:tc>
          <w:tcPr>
            <w:tcW w:w="6751" w:type="dxa"/>
          </w:tcPr>
          <w:p w14:paraId="196E6BD1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Берет образец </w:t>
            </w:r>
            <w:proofErr w:type="spellStart"/>
            <w:r>
              <w:t>тексельно</w:t>
            </w:r>
            <w:proofErr w:type="spellEnd"/>
            <w:r>
              <w:t xml:space="preserve"> плотности со всех выбранных объектов.</w:t>
            </w:r>
          </w:p>
        </w:tc>
      </w:tr>
      <w:tr w:rsidR="0060705D" w14:paraId="5C243501" w14:textId="77777777">
        <w:tblPrEx>
          <w:tblCellMar>
            <w:top w:w="0" w:type="dxa"/>
            <w:bottom w:w="0" w:type="dxa"/>
          </w:tblCellMar>
        </w:tblPrEx>
        <w:tc>
          <w:tcPr>
            <w:tcW w:w="2887" w:type="dxa"/>
          </w:tcPr>
          <w:p w14:paraId="56F0396A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5BF7A3D4" wp14:editId="4654EEBB">
                  <wp:extent cx="190440" cy="190440"/>
                  <wp:effectExtent l="0" t="0" r="60" b="60"/>
                  <wp:docPr id="35" name="Изображение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Selected</w:t>
            </w:r>
            <w:proofErr w:type="spellEnd"/>
            <w:r>
              <w:rPr>
                <w:rStyle w:val="StrongEmphasis"/>
              </w:rPr>
              <w:t xml:space="preserve"> </w:t>
            </w:r>
            <w:proofErr w:type="spellStart"/>
            <w:r>
              <w:rPr>
                <w:rStyle w:val="StrongEmphasis"/>
              </w:rPr>
              <w:t>Faces</w:t>
            </w:r>
            <w:proofErr w:type="spellEnd"/>
            <w:r>
              <w:rPr>
                <w:rStyle w:val="StrongEmphasis"/>
              </w:rPr>
              <w:t xml:space="preserve"> (выбранные полигоны)</w:t>
            </w:r>
          </w:p>
        </w:tc>
        <w:tc>
          <w:tcPr>
            <w:tcW w:w="6751" w:type="dxa"/>
          </w:tcPr>
          <w:p w14:paraId="58D77158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Берет </w:t>
            </w:r>
            <w:r>
              <w:t xml:space="preserve">образец </w:t>
            </w:r>
            <w:proofErr w:type="spellStart"/>
            <w:r>
              <w:t>тексельно</w:t>
            </w:r>
            <w:proofErr w:type="spellEnd"/>
            <w:r>
              <w:t xml:space="preserve"> плотности со всех выбранных полигонов.</w:t>
            </w:r>
          </w:p>
        </w:tc>
      </w:tr>
    </w:tbl>
    <w:p w14:paraId="741240C0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4357594B" wp14:editId="09097887">
            <wp:extent cx="304920" cy="304920"/>
            <wp:effectExtent l="0" t="0" r="0" b="0"/>
            <wp:docPr id="36" name="Изображение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Apply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(Применить плотность)</w:t>
      </w:r>
    </w:p>
    <w:p w14:paraId="7B4AFA56" w14:textId="77777777" w:rsidR="0060705D" w:rsidRDefault="007A4A57">
      <w:pPr>
        <w:pStyle w:val="Textbody"/>
        <w:rPr>
          <w:rFonts w:hint="eastAsia"/>
        </w:rPr>
      </w:pPr>
      <w:r>
        <w:t xml:space="preserve">Применяет </w:t>
      </w:r>
      <w:proofErr w:type="spellStart"/>
      <w:r>
        <w:t>тексельную</w:t>
      </w:r>
      <w:proofErr w:type="spellEnd"/>
      <w:r>
        <w:t xml:space="preserve"> плотность к выбранным объектам или полигонам объекта, </w:t>
      </w:r>
      <w:proofErr w:type="spellStart"/>
      <w:r>
        <w:t>масштаируя</w:t>
      </w:r>
      <w:proofErr w:type="spellEnd"/>
      <w:r>
        <w:t xml:space="preserve"> их </w:t>
      </w:r>
      <w:r>
        <w:rPr>
          <w:lang w:val="en-US"/>
        </w:rPr>
        <w:t>UV</w:t>
      </w:r>
      <w:r w:rsidRPr="004974E5">
        <w:t>-</w:t>
      </w:r>
      <w:r>
        <w:t>развёртку.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1"/>
        <w:gridCol w:w="6747"/>
      </w:tblGrid>
      <w:tr w:rsidR="0060705D" w14:paraId="343549CF" w14:textId="77777777">
        <w:tblPrEx>
          <w:tblCellMar>
            <w:top w:w="0" w:type="dxa"/>
            <w:bottom w:w="0" w:type="dxa"/>
          </w:tblCellMar>
        </w:tblPrEx>
        <w:tc>
          <w:tcPr>
            <w:tcW w:w="2891" w:type="dxa"/>
          </w:tcPr>
          <w:p w14:paraId="0672A75D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4B618432" wp14:editId="771951FF">
                  <wp:extent cx="190440" cy="190440"/>
                  <wp:effectExtent l="0" t="0" r="60" b="60"/>
                  <wp:docPr id="37" name="Изображение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Objects</w:t>
            </w:r>
            <w:proofErr w:type="spellEnd"/>
            <w:r>
              <w:rPr>
                <w:rStyle w:val="StrongEmphasis"/>
              </w:rPr>
              <w:t xml:space="preserve"> (Объекты)</w:t>
            </w:r>
          </w:p>
        </w:tc>
        <w:tc>
          <w:tcPr>
            <w:tcW w:w="6747" w:type="dxa"/>
          </w:tcPr>
          <w:p w14:paraId="778B4079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Применяет </w:t>
            </w:r>
            <w:proofErr w:type="spellStart"/>
            <w:r>
              <w:t>тексельную</w:t>
            </w:r>
            <w:proofErr w:type="spellEnd"/>
            <w:r>
              <w:t xml:space="preserve"> </w:t>
            </w:r>
            <w:r>
              <w:t>плотность к выбранным объектам и всем их полигонам.</w:t>
            </w:r>
          </w:p>
        </w:tc>
      </w:tr>
      <w:tr w:rsidR="0060705D" w14:paraId="105E3070" w14:textId="77777777">
        <w:tblPrEx>
          <w:tblCellMar>
            <w:top w:w="0" w:type="dxa"/>
            <w:bottom w:w="0" w:type="dxa"/>
          </w:tblCellMar>
        </w:tblPrEx>
        <w:tc>
          <w:tcPr>
            <w:tcW w:w="2891" w:type="dxa"/>
          </w:tcPr>
          <w:p w14:paraId="7B5D5ABE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216B89B1" wp14:editId="358E0E10">
                  <wp:extent cx="190440" cy="190440"/>
                  <wp:effectExtent l="0" t="0" r="60" b="60"/>
                  <wp:docPr id="38" name="Изображение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Selected</w:t>
            </w:r>
            <w:proofErr w:type="spellEnd"/>
            <w:r>
              <w:rPr>
                <w:rStyle w:val="StrongEmphasis"/>
              </w:rPr>
              <w:t xml:space="preserve"> </w:t>
            </w:r>
            <w:proofErr w:type="spellStart"/>
            <w:r>
              <w:rPr>
                <w:rStyle w:val="StrongEmphasis"/>
              </w:rPr>
              <w:t>Faces</w:t>
            </w:r>
            <w:proofErr w:type="spellEnd"/>
            <w:r>
              <w:rPr>
                <w:rStyle w:val="StrongEmphasis"/>
              </w:rPr>
              <w:t xml:space="preserve"> (выбранные полигоны)</w:t>
            </w:r>
          </w:p>
        </w:tc>
        <w:tc>
          <w:tcPr>
            <w:tcW w:w="6747" w:type="dxa"/>
          </w:tcPr>
          <w:p w14:paraId="476F3557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Применяет </w:t>
            </w:r>
            <w:proofErr w:type="spellStart"/>
            <w:r>
              <w:t>тексельную</w:t>
            </w:r>
            <w:proofErr w:type="spellEnd"/>
            <w:r>
              <w:t xml:space="preserve"> плотность к выбранным полигонам объекта.</w:t>
            </w:r>
          </w:p>
        </w:tc>
      </w:tr>
    </w:tbl>
    <w:p w14:paraId="0874E666" w14:textId="77777777" w:rsidR="0060705D" w:rsidRDefault="007A4A57">
      <w:pPr>
        <w:pStyle w:val="Textbody"/>
        <w:rPr>
          <w:rFonts w:hint="eastAsia"/>
        </w:rPr>
      </w:pPr>
      <w:r>
        <w:t xml:space="preserve">ИЗ ниспадающего меню можно выбрать один из двух вариантов масштабирования </w:t>
      </w:r>
      <w:r>
        <w:rPr>
          <w:lang w:val="en-US"/>
        </w:rPr>
        <w:t>UV</w:t>
      </w:r>
      <w:r w:rsidRPr="004974E5">
        <w:t>:</w:t>
      </w:r>
    </w:p>
    <w:p w14:paraId="07B782E4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  <w:noProof/>
        </w:rPr>
        <w:drawing>
          <wp:inline distT="0" distB="0" distL="0" distR="0" wp14:anchorId="25BE4F96" wp14:editId="10FFE3D2">
            <wp:extent cx="1666800" cy="1047599"/>
            <wp:effectExtent l="0" t="0" r="0" b="151"/>
            <wp:docPr id="39" name="Изображение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0475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40"/>
        <w:gridCol w:w="7605"/>
      </w:tblGrid>
      <w:tr w:rsidR="0060705D" w14:paraId="1EAD3B94" w14:textId="77777777">
        <w:tblPrEx>
          <w:tblCellMar>
            <w:top w:w="0" w:type="dxa"/>
            <w:bottom w:w="0" w:type="dxa"/>
          </w:tblCellMar>
        </w:tblPrEx>
        <w:tc>
          <w:tcPr>
            <w:tcW w:w="2040" w:type="dxa"/>
          </w:tcPr>
          <w:p w14:paraId="26252245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Combined</w:t>
            </w:r>
            <w:proofErr w:type="spellEnd"/>
            <w:r>
              <w:rPr>
                <w:rStyle w:val="StrongEmphasis"/>
              </w:rPr>
              <w:t xml:space="preserve"> </w:t>
            </w:r>
            <w:r>
              <w:rPr>
                <w:rStyle w:val="StrongEmphasis"/>
                <w:lang w:val="en-US"/>
              </w:rPr>
              <w:t>(</w:t>
            </w:r>
            <w:r>
              <w:rPr>
                <w:rStyle w:val="StrongEmphasis"/>
              </w:rPr>
              <w:t>объединенный)</w:t>
            </w:r>
          </w:p>
        </w:tc>
        <w:tc>
          <w:tcPr>
            <w:tcW w:w="7605" w:type="dxa"/>
          </w:tcPr>
          <w:p w14:paraId="79A088CE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Масштабирует весь набор </w:t>
            </w:r>
            <w:r>
              <w:rPr>
                <w:lang w:val="en-US"/>
              </w:rPr>
              <w:t>UV</w:t>
            </w:r>
            <w:r>
              <w:t>-развёрток целиком</w:t>
            </w:r>
          </w:p>
        </w:tc>
      </w:tr>
      <w:tr w:rsidR="0060705D" w14:paraId="383E53B4" w14:textId="77777777">
        <w:tblPrEx>
          <w:tblCellMar>
            <w:top w:w="0" w:type="dxa"/>
            <w:bottom w:w="0" w:type="dxa"/>
          </w:tblCellMar>
        </w:tblPrEx>
        <w:tc>
          <w:tcPr>
            <w:tcW w:w="2040" w:type="dxa"/>
          </w:tcPr>
          <w:p w14:paraId="76D3503D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Islands</w:t>
            </w:r>
            <w:proofErr w:type="spellEnd"/>
            <w:r>
              <w:rPr>
                <w:rStyle w:val="StrongEmphasis"/>
              </w:rPr>
              <w:t xml:space="preserve"> </w:t>
            </w:r>
            <w:r>
              <w:rPr>
                <w:rStyle w:val="StrongEmphasis"/>
                <w:lang w:val="en-US"/>
              </w:rPr>
              <w:t>(</w:t>
            </w:r>
            <w:r>
              <w:rPr>
                <w:rStyle w:val="StrongEmphasis"/>
              </w:rPr>
              <w:t>островки)</w:t>
            </w:r>
          </w:p>
        </w:tc>
        <w:tc>
          <w:tcPr>
            <w:tcW w:w="7605" w:type="dxa"/>
          </w:tcPr>
          <w:p w14:paraId="23BA2C33" w14:textId="77777777" w:rsidR="0060705D" w:rsidRPr="004974E5" w:rsidRDefault="007A4A57">
            <w:pPr>
              <w:pStyle w:val="TableContents"/>
              <w:rPr>
                <w:rFonts w:hint="eastAsia"/>
              </w:rPr>
            </w:pPr>
            <w:r>
              <w:rPr>
                <w:lang w:val="en-US"/>
              </w:rPr>
              <w:t>UV</w:t>
            </w:r>
            <w:r w:rsidRPr="004974E5">
              <w:t>-</w:t>
            </w:r>
            <w:r>
              <w:t xml:space="preserve">островки </w:t>
            </w:r>
            <w:proofErr w:type="spellStart"/>
            <w:r>
              <w:t>масштюаируются</w:t>
            </w:r>
            <w:proofErr w:type="spellEnd"/>
            <w:r>
              <w:t xml:space="preserve"> индивидуально относительно </w:t>
            </w:r>
            <w:proofErr w:type="spellStart"/>
            <w:r>
              <w:t>соственных</w:t>
            </w:r>
            <w:proofErr w:type="spellEnd"/>
            <w:r>
              <w:t xml:space="preserve"> центров.</w:t>
            </w:r>
          </w:p>
        </w:tc>
      </w:tr>
    </w:tbl>
    <w:p w14:paraId="4A1DFC8D" w14:textId="77777777" w:rsidR="0060705D" w:rsidRDefault="007A4A57">
      <w:pPr>
        <w:pStyle w:val="3"/>
        <w:rPr>
          <w:rFonts w:hint="eastAsia"/>
        </w:rPr>
      </w:pPr>
      <w:proofErr w:type="spellStart"/>
      <w:r>
        <w:t>Mesh</w:t>
      </w:r>
      <w:proofErr w:type="spellEnd"/>
      <w:r>
        <w:t xml:space="preserve"> </w:t>
      </w:r>
      <w:proofErr w:type="spellStart"/>
      <w:r>
        <w:t>Texture</w:t>
      </w:r>
      <w:proofErr w:type="spellEnd"/>
    </w:p>
    <w:p w14:paraId="7B6E9718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43D396DA" wp14:editId="274EFF71">
            <wp:extent cx="304920" cy="304920"/>
            <wp:effectExtent l="0" t="0" r="0" b="0"/>
            <wp:docPr id="40" name="Изображение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Mesh</w:t>
      </w:r>
      <w:proofErr w:type="spellEnd"/>
      <w:r>
        <w:t xml:space="preserve"> </w:t>
      </w:r>
      <w:proofErr w:type="spellStart"/>
      <w:r>
        <w:t>Texture</w:t>
      </w:r>
      <w:proofErr w:type="spellEnd"/>
      <w:r>
        <w:rPr>
          <w:noProof/>
        </w:rPr>
        <w:drawing>
          <wp:inline distT="0" distB="0" distL="0" distR="0" wp14:anchorId="1CAA4827" wp14:editId="4B9EB930">
            <wp:extent cx="504719" cy="209520"/>
            <wp:effectExtent l="0" t="0" r="0" b="30"/>
            <wp:docPr id="41" name="Изображение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(Объектная текстура — новая опция)</w:t>
      </w:r>
    </w:p>
    <w:p w14:paraId="5CA766CF" w14:textId="77777777" w:rsidR="0060705D" w:rsidRDefault="007A4A57">
      <w:pPr>
        <w:pStyle w:val="Textbody"/>
        <w:rPr>
          <w:rFonts w:hint="eastAsia"/>
        </w:rPr>
      </w:pPr>
      <w:r>
        <w:t>Оборачивает меши как текстуры вокруг 3</w:t>
      </w:r>
      <w:r>
        <w:t>д-моделей. Процесс включает в себя 2 шага: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5"/>
        <w:gridCol w:w="8520"/>
      </w:tblGrid>
      <w:tr w:rsidR="0060705D" w14:paraId="5606B9BB" w14:textId="77777777">
        <w:tblPrEx>
          <w:tblCellMar>
            <w:top w:w="0" w:type="dxa"/>
            <w:bottom w:w="0" w:type="dxa"/>
          </w:tblCellMar>
        </w:tblPrEx>
        <w:tc>
          <w:tcPr>
            <w:tcW w:w="1125" w:type="dxa"/>
          </w:tcPr>
          <w:p w14:paraId="1D1FED0A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Create</w:t>
            </w:r>
            <w:proofErr w:type="spellEnd"/>
          </w:p>
          <w:p w14:paraId="6CD56A4D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Создание</w:t>
            </w:r>
          </w:p>
        </w:tc>
        <w:tc>
          <w:tcPr>
            <w:tcW w:w="8520" w:type="dxa"/>
          </w:tcPr>
          <w:p w14:paraId="525C0BB9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 xml:space="preserve">Создание </w:t>
            </w:r>
            <w:r>
              <w:rPr>
                <w:lang w:val="en-US"/>
              </w:rPr>
              <w:t>UV</w:t>
            </w:r>
            <w:r w:rsidRPr="004974E5">
              <w:t>-</w:t>
            </w:r>
            <w:r>
              <w:t xml:space="preserve">меша из активного объекта с двумя </w:t>
            </w:r>
            <w:proofErr w:type="spellStart"/>
            <w:r>
              <w:t>ключеформами</w:t>
            </w:r>
            <w:proofErr w:type="spellEnd"/>
            <w:r>
              <w:t xml:space="preserve"> (</w:t>
            </w:r>
            <w:proofErr w:type="spellStart"/>
            <w:r>
              <w:t>шейпкеями</w:t>
            </w:r>
            <w:proofErr w:type="spellEnd"/>
            <w:r>
              <w:t xml:space="preserve">): первая форма отражает </w:t>
            </w:r>
            <w:r>
              <w:rPr>
                <w:lang w:val="en-US"/>
              </w:rPr>
              <w:t>UV</w:t>
            </w:r>
            <w:r w:rsidRPr="004974E5">
              <w:t>-</w:t>
            </w:r>
            <w:r>
              <w:t>карту в 3д-пространстве, вторая — отражает 3д-модель.</w:t>
            </w:r>
          </w:p>
          <w:p w14:paraId="303AACDF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 xml:space="preserve">Переключение между </w:t>
            </w:r>
            <w:proofErr w:type="spellStart"/>
            <w:r>
              <w:t>шейпкеями</w:t>
            </w:r>
            <w:proofErr w:type="spellEnd"/>
            <w:r>
              <w:t xml:space="preserve"> осуществляется </w:t>
            </w:r>
            <w:r>
              <w:t xml:space="preserve">в панели </w:t>
            </w:r>
            <w:r>
              <w:rPr>
                <w:lang w:val="en-US"/>
              </w:rPr>
              <w:t>mesh</w:t>
            </w:r>
            <w:r w:rsidRPr="004974E5">
              <w:t xml:space="preserve"> </w:t>
            </w:r>
            <w:r>
              <w:t>в свойствах.</w:t>
            </w:r>
          </w:p>
        </w:tc>
      </w:tr>
      <w:tr w:rsidR="0060705D" w14:paraId="3D558C98" w14:textId="77777777">
        <w:tblPrEx>
          <w:tblCellMar>
            <w:top w:w="0" w:type="dxa"/>
            <w:bottom w:w="0" w:type="dxa"/>
          </w:tblCellMar>
        </w:tblPrEx>
        <w:tc>
          <w:tcPr>
            <w:tcW w:w="1125" w:type="dxa"/>
          </w:tcPr>
          <w:p w14:paraId="5B102927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Wrap</w:t>
            </w:r>
            <w:proofErr w:type="spellEnd"/>
            <w:r>
              <w:rPr>
                <w:rStyle w:val="StrongEmphasis"/>
              </w:rPr>
              <w:t xml:space="preserve"> (Обертка)</w:t>
            </w:r>
          </w:p>
        </w:tc>
        <w:tc>
          <w:tcPr>
            <w:tcW w:w="8520" w:type="dxa"/>
          </w:tcPr>
          <w:p w14:paraId="16079E6E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Оборачивание выбранных мешей вокруг также выбранного </w:t>
            </w:r>
            <w:proofErr w:type="spellStart"/>
            <w:r>
              <w:rPr>
                <w:lang w:val="en-US"/>
              </w:rPr>
              <w:t>uv</w:t>
            </w:r>
            <w:proofErr w:type="spellEnd"/>
            <w:r w:rsidRPr="004974E5">
              <w:t>-</w:t>
            </w:r>
            <w:r>
              <w:t xml:space="preserve">меша и назначение его в качестве цели модификатора </w:t>
            </w:r>
            <w:r>
              <w:rPr>
                <w:lang w:val="en-US"/>
              </w:rPr>
              <w:t>Mesh</w:t>
            </w:r>
            <w:r w:rsidRPr="004974E5">
              <w:t xml:space="preserve"> </w:t>
            </w:r>
            <w:r>
              <w:rPr>
                <w:lang w:val="en-US"/>
              </w:rPr>
              <w:t>Deform</w:t>
            </w:r>
            <w:r w:rsidRPr="004974E5">
              <w:t xml:space="preserve">. </w:t>
            </w:r>
            <w:r>
              <w:t xml:space="preserve">Для использования этой опции нужно выбрать </w:t>
            </w:r>
            <w:proofErr w:type="spellStart"/>
            <w:r>
              <w:rPr>
                <w:lang w:val="en-US"/>
              </w:rPr>
              <w:t>uv</w:t>
            </w:r>
            <w:proofErr w:type="spellEnd"/>
            <w:r w:rsidRPr="004974E5">
              <w:t>-</w:t>
            </w:r>
            <w:r>
              <w:t xml:space="preserve">меш, который был создан на предыдущем </w:t>
            </w:r>
            <w:r>
              <w:t>этапе и объект, который мы будем оборачивать.</w:t>
            </w:r>
          </w:p>
        </w:tc>
      </w:tr>
    </w:tbl>
    <w:p w14:paraId="15FF8A9F" w14:textId="77777777" w:rsidR="0060705D" w:rsidRDefault="0060705D">
      <w:pPr>
        <w:pStyle w:val="Textbody"/>
        <w:rPr>
          <w:rFonts w:hint="eastAsia"/>
        </w:rPr>
      </w:pPr>
    </w:p>
    <w:p w14:paraId="0775C2B8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За кулисами:</w:t>
      </w:r>
      <w:r>
        <w:t xml:space="preserve"> Скрипт сначала создаёт новый </w:t>
      </w:r>
      <w:r>
        <w:rPr>
          <w:lang w:val="en-US"/>
        </w:rPr>
        <w:t>UV</w:t>
      </w:r>
      <w:r w:rsidRPr="004974E5">
        <w:t>-</w:t>
      </w:r>
      <w:r>
        <w:t xml:space="preserve">меш с </w:t>
      </w:r>
      <w:proofErr w:type="spellStart"/>
      <w:r>
        <w:t>думя</w:t>
      </w:r>
      <w:proofErr w:type="spellEnd"/>
      <w:r>
        <w:t xml:space="preserve"> </w:t>
      </w:r>
      <w:proofErr w:type="spellStart"/>
      <w:r>
        <w:t>шейпкеями</w:t>
      </w:r>
      <w:proofErr w:type="spellEnd"/>
      <w:r>
        <w:t xml:space="preserve">, которые изменяются между топологиями </w:t>
      </w:r>
      <w:r>
        <w:rPr>
          <w:lang w:val="en-US"/>
        </w:rPr>
        <w:t>UV</w:t>
      </w:r>
      <w:r w:rsidRPr="004974E5">
        <w:t>-</w:t>
      </w:r>
      <w:r>
        <w:t xml:space="preserve">развертки и меша. Затем к мешу, который будет проецироваться, добавляется модификатор </w:t>
      </w:r>
      <w:r w:rsidRPr="004974E5">
        <w:t>'</w:t>
      </w:r>
      <w:r>
        <w:rPr>
          <w:lang w:val="en-US"/>
        </w:rPr>
        <w:t>Mesh</w:t>
      </w:r>
      <w:r w:rsidRPr="004974E5">
        <w:t xml:space="preserve"> </w:t>
      </w:r>
      <w:r>
        <w:rPr>
          <w:lang w:val="en-US"/>
        </w:rPr>
        <w:t>Deform</w:t>
      </w:r>
      <w:r w:rsidRPr="004974E5">
        <w:t xml:space="preserve">', </w:t>
      </w:r>
      <w:r>
        <w:t xml:space="preserve">который позволяет этому мешу деформироваться вместе с </w:t>
      </w:r>
      <w:r>
        <w:rPr>
          <w:lang w:val="en-US"/>
        </w:rPr>
        <w:t>UV</w:t>
      </w:r>
      <w:r w:rsidRPr="004974E5">
        <w:t>-</w:t>
      </w:r>
      <w:r>
        <w:t>мешем.</w:t>
      </w:r>
      <w:r>
        <w:t xml:space="preserve"> </w:t>
      </w:r>
      <w:r>
        <w:br/>
      </w:r>
    </w:p>
    <w:p w14:paraId="4BBBAEDC" w14:textId="77777777" w:rsidR="0060705D" w:rsidRDefault="007A4A57">
      <w:pPr>
        <w:pStyle w:val="Standard"/>
        <w:rPr>
          <w:rFonts w:hint="eastAsia"/>
          <w:b/>
          <w:bCs/>
        </w:rPr>
      </w:pPr>
      <w:r w:rsidRPr="004974E5">
        <w:rPr>
          <w:b/>
          <w:bCs/>
        </w:rPr>
        <w:lastRenderedPageBreak/>
        <w:t xml:space="preserve">4. </w:t>
      </w:r>
      <w:proofErr w:type="spellStart"/>
      <w:r>
        <w:rPr>
          <w:b/>
          <w:bCs/>
        </w:rPr>
        <w:t>Texture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Panel</w:t>
      </w:r>
      <w:proofErr w:type="spellEnd"/>
      <w:r>
        <w:rPr>
          <w:b/>
          <w:bCs/>
        </w:rPr>
        <w:t xml:space="preserve"> (Панель запекания текстур)</w:t>
      </w:r>
    </w:p>
    <w:p w14:paraId="7A301997" w14:textId="77777777" w:rsidR="0060705D" w:rsidRDefault="0060705D">
      <w:pPr>
        <w:pStyle w:val="Standard"/>
        <w:rPr>
          <w:rFonts w:hint="eastAsia"/>
          <w:b/>
          <w:bCs/>
        </w:rPr>
      </w:pPr>
    </w:p>
    <w:p w14:paraId="2252B6BC" w14:textId="77777777" w:rsidR="0060705D" w:rsidRDefault="007A4A57">
      <w:pPr>
        <w:pStyle w:val="Textbody"/>
        <w:rPr>
          <w:rFonts w:hint="eastAsia"/>
        </w:rPr>
      </w:pPr>
      <w:r>
        <w:t xml:space="preserve">Для запекания текстур с помощью </w:t>
      </w:r>
      <w:proofErr w:type="spellStart"/>
      <w:r>
        <w:rPr>
          <w:lang w:val="en-US"/>
        </w:rPr>
        <w:t>TexTools</w:t>
      </w:r>
      <w:proofErr w:type="spellEnd"/>
      <w:r w:rsidRPr="004974E5">
        <w:t xml:space="preserve"> </w:t>
      </w:r>
      <w:r>
        <w:t xml:space="preserve">просто выберите объекты и нажмите </w:t>
      </w:r>
      <w:r w:rsidRPr="004974E5">
        <w:t>“</w:t>
      </w:r>
      <w:r>
        <w:rPr>
          <w:lang w:val="en-US"/>
        </w:rPr>
        <w:t>Bake</w:t>
      </w:r>
      <w:r w:rsidRPr="004974E5">
        <w:t xml:space="preserve">”. </w:t>
      </w:r>
      <w:r>
        <w:t xml:space="preserve">Пары объектов </w:t>
      </w:r>
      <w:proofErr w:type="spellStart"/>
      <w:r>
        <w:t>лоу</w:t>
      </w:r>
      <w:proofErr w:type="spellEnd"/>
      <w:r>
        <w:t xml:space="preserve">- и хай- поли, а также </w:t>
      </w:r>
      <w:r>
        <w:t>объекты-</w:t>
      </w:r>
      <w:r>
        <w:rPr>
          <w:lang w:val="en-US"/>
        </w:rPr>
        <w:t>cage</w:t>
      </w:r>
      <w:r w:rsidRPr="004974E5">
        <w:t xml:space="preserve"> (</w:t>
      </w:r>
      <w:r>
        <w:t xml:space="preserve">клетки) определяются автоматически по именам. Вы можете запекать, выделив один объект, можете - с хай-поли на </w:t>
      </w:r>
      <w:proofErr w:type="spellStart"/>
      <w:r>
        <w:t>лоу</w:t>
      </w:r>
      <w:proofErr w:type="spellEnd"/>
      <w:r>
        <w:t>-поли, а также можете запекать с отдельным объектом-клеткой (</w:t>
      </w:r>
      <w:r>
        <w:rPr>
          <w:lang w:val="en-US"/>
        </w:rPr>
        <w:t>cage</w:t>
      </w:r>
      <w:r w:rsidRPr="004974E5">
        <w:t>).</w:t>
      </w:r>
    </w:p>
    <w:p w14:paraId="5A390DF5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2333490C" wp14:editId="01860656">
            <wp:extent cx="304920" cy="304920"/>
            <wp:effectExtent l="0" t="0" r="0" b="0"/>
            <wp:docPr id="42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Bake</w:t>
      </w:r>
      <w:proofErr w:type="spellEnd"/>
      <w:r>
        <w:t xml:space="preserve"> (Запечь)</w:t>
      </w:r>
    </w:p>
    <w:p w14:paraId="59D94AAA" w14:textId="77777777" w:rsidR="0060705D" w:rsidRDefault="007A4A57">
      <w:pPr>
        <w:pStyle w:val="Textbody"/>
        <w:rPr>
          <w:rFonts w:hint="eastAsia"/>
        </w:rPr>
      </w:pPr>
      <w:r>
        <w:t xml:space="preserve">Запекает выбранный тип текстуры с выбранного </w:t>
      </w:r>
      <w:r>
        <w:t xml:space="preserve">набора объектов. Получившиеся изображения появятся в </w:t>
      </w:r>
      <w:r>
        <w:rPr>
          <w:rStyle w:val="StrongEmphasis"/>
        </w:rPr>
        <w:t>UV/</w:t>
      </w:r>
      <w:proofErr w:type="spellStart"/>
      <w:r>
        <w:rPr>
          <w:rStyle w:val="StrongEmphasis"/>
        </w:rPr>
        <w:t>Image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Editor</w:t>
      </w:r>
      <w:proofErr w:type="spellEnd"/>
      <w:r>
        <w:t>.</w:t>
      </w:r>
    </w:p>
    <w:p w14:paraId="001253B9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 xml:space="preserve">Примечание: </w:t>
      </w:r>
      <w:r>
        <w:rPr>
          <w:rStyle w:val="StrongEmphasis"/>
          <w:b w:val="0"/>
          <w:bCs w:val="0"/>
        </w:rPr>
        <w:t xml:space="preserve">Полученные текстуры не сохраняются автоматически и должны быть сохранены вне </w:t>
      </w:r>
      <w:r>
        <w:rPr>
          <w:rStyle w:val="StrongEmphasis"/>
          <w:b w:val="0"/>
          <w:bCs w:val="0"/>
          <w:lang w:val="en-US"/>
        </w:rPr>
        <w:t>Blender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</w:rPr>
        <w:t xml:space="preserve">вручную, если они будут нужны. Для сохранения нужно нажать </w:t>
      </w:r>
      <w:r>
        <w:rPr>
          <w:rStyle w:val="StrongEmphasis"/>
          <w:b w:val="0"/>
          <w:bCs w:val="0"/>
          <w:lang w:val="en-US"/>
        </w:rPr>
        <w:t>F</w:t>
      </w:r>
      <w:r w:rsidRPr="004974E5">
        <w:rPr>
          <w:rStyle w:val="StrongEmphasis"/>
          <w:b w:val="0"/>
          <w:bCs w:val="0"/>
        </w:rPr>
        <w:t xml:space="preserve">3 </w:t>
      </w:r>
      <w:r>
        <w:rPr>
          <w:rStyle w:val="StrongEmphasis"/>
          <w:b w:val="0"/>
          <w:bCs w:val="0"/>
        </w:rPr>
        <w:t>в редакторе изображений.</w:t>
      </w:r>
    </w:p>
    <w:p w14:paraId="5A228C43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0DADD4D5" wp14:editId="60CA9CB6">
            <wp:extent cx="304920" cy="304920"/>
            <wp:effectExtent l="0" t="0" r="0" b="0"/>
            <wp:docPr id="4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AA / </w:t>
      </w:r>
      <w:proofErr w:type="spellStart"/>
      <w:r>
        <w:t>Anti</w:t>
      </w:r>
      <w:proofErr w:type="spellEnd"/>
      <w:r>
        <w:t xml:space="preserve"> </w:t>
      </w:r>
      <w:proofErr w:type="spellStart"/>
      <w:r>
        <w:t>Alias</w:t>
      </w:r>
      <w:proofErr w:type="spellEnd"/>
      <w:r>
        <w:t xml:space="preserve"> (Анти-</w:t>
      </w:r>
      <w:proofErr w:type="spellStart"/>
      <w:r>
        <w:t>алиасинг</w:t>
      </w:r>
      <w:proofErr w:type="spellEnd"/>
      <w:r>
        <w:t>)</w:t>
      </w:r>
    </w:p>
    <w:p w14:paraId="7A6BDF0C" w14:textId="77777777" w:rsidR="0060705D" w:rsidRDefault="007A4A57">
      <w:pPr>
        <w:pStyle w:val="Textbody"/>
        <w:rPr>
          <w:rFonts w:hint="eastAsia"/>
        </w:rPr>
      </w:pPr>
      <w:r>
        <w:t>Уровень анти-</w:t>
      </w:r>
      <w:proofErr w:type="spellStart"/>
      <w:proofErr w:type="gramStart"/>
      <w:r>
        <w:t>алиасинга</w:t>
      </w:r>
      <w:proofErr w:type="spellEnd"/>
      <w:r>
        <w:t>(</w:t>
      </w:r>
      <w:proofErr w:type="gramEnd"/>
      <w:r>
        <w:t xml:space="preserve">АА). У вас есть выбор между: </w:t>
      </w:r>
      <w:r>
        <w:rPr>
          <w:rStyle w:val="StrongEmphasis"/>
        </w:rPr>
        <w:t>отсутствием АА</w:t>
      </w:r>
      <w:r>
        <w:t xml:space="preserve">, </w:t>
      </w:r>
      <w:r>
        <w:rPr>
          <w:rStyle w:val="StrongEmphasis"/>
        </w:rPr>
        <w:t>2x</w:t>
      </w:r>
      <w:r>
        <w:t xml:space="preserve"> и </w:t>
      </w:r>
      <w:r>
        <w:rPr>
          <w:b/>
          <w:bCs/>
        </w:rPr>
        <w:t>4</w:t>
      </w:r>
      <w:r>
        <w:rPr>
          <w:rStyle w:val="StrongEmphasis"/>
        </w:rPr>
        <w:t>x</w:t>
      </w:r>
      <w:r>
        <w:t>. При активации анти-</w:t>
      </w:r>
      <w:proofErr w:type="spellStart"/>
      <w:r>
        <w:t>алиасинга</w:t>
      </w:r>
      <w:proofErr w:type="spellEnd"/>
      <w:r>
        <w:t xml:space="preserve"> запекаемая текстура </w:t>
      </w:r>
      <w:proofErr w:type="spellStart"/>
      <w:r>
        <w:t>рендерится</w:t>
      </w:r>
      <w:proofErr w:type="spellEnd"/>
      <w:r>
        <w:t xml:space="preserve"> в увеличенном масштабе, а затем сжимается. АА работает для любого </w:t>
      </w:r>
      <w:r>
        <w:rPr>
          <w:b/>
          <w:bCs/>
        </w:rPr>
        <w:t>режима запекания</w:t>
      </w:r>
      <w:r>
        <w:t>.</w:t>
      </w:r>
    </w:p>
    <w:p w14:paraId="1758CEBE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57EAD356" wp14:editId="66BA6AE6">
            <wp:extent cx="3228840" cy="1609560"/>
            <wp:effectExtent l="0" t="0" r="0" b="0"/>
            <wp:docPr id="44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840" cy="16095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FFFA68" w14:textId="77777777" w:rsidR="0060705D" w:rsidRDefault="007A4A57">
      <w:pPr>
        <w:pStyle w:val="2"/>
        <w:rPr>
          <w:rFonts w:hint="eastAsia"/>
        </w:rPr>
      </w:pPr>
      <w:proofErr w:type="spellStart"/>
      <w:r>
        <w:t>Single</w:t>
      </w:r>
      <w:proofErr w:type="spellEnd"/>
      <w:r>
        <w:t xml:space="preserve"> (Одиночный)</w:t>
      </w:r>
    </w:p>
    <w:p w14:paraId="2B364824" w14:textId="7D82234C" w:rsidR="0060705D" w:rsidRDefault="007A4A57">
      <w:pPr>
        <w:pStyle w:val="Textbody"/>
        <w:rPr>
          <w:rFonts w:hint="eastAsia"/>
        </w:rPr>
      </w:pPr>
      <w:r>
        <w:t>Запекает выбранные объекты в одну текстуру заместо отдельной текстуры для каждого набора. Этот режи</w:t>
      </w:r>
      <w:r w:rsidR="004974E5">
        <w:t>м</w:t>
      </w:r>
      <w:r>
        <w:t xml:space="preserve"> использует имя или </w:t>
      </w:r>
      <w:r>
        <w:rPr>
          <w:lang w:val="en-US"/>
        </w:rPr>
        <w:t>ID</w:t>
      </w:r>
      <w:r w:rsidRPr="004974E5">
        <w:t xml:space="preserve"> </w:t>
      </w:r>
      <w:r>
        <w:t>первого объекта для названия запеченной карты.</w:t>
      </w:r>
    </w:p>
    <w:p w14:paraId="5C7A572E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8A3DF89" wp14:editId="61C34669">
            <wp:extent cx="1371599" cy="209520"/>
            <wp:effectExtent l="0" t="0" r="1" b="30"/>
            <wp:docPr id="4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6F7233" w14:textId="77777777" w:rsidR="0060705D" w:rsidRDefault="007A4A57">
      <w:pPr>
        <w:pStyle w:val="Textbody"/>
        <w:rPr>
          <w:rFonts w:hint="eastAsia"/>
        </w:rPr>
      </w:pPr>
      <w:r>
        <w:t>Эта опция полезна для многочастных об</w:t>
      </w:r>
      <w:bookmarkStart w:id="0" w:name="_GoBack"/>
      <w:bookmarkEnd w:id="0"/>
      <w:r>
        <w:t>ъектов, использующих одну тек</w:t>
      </w:r>
      <w:r>
        <w:t>стуру.</w:t>
      </w:r>
    </w:p>
    <w:p w14:paraId="3A7CFD59" w14:textId="77777777" w:rsidR="0060705D" w:rsidRDefault="007A4A57">
      <w:pPr>
        <w:pStyle w:val="2"/>
        <w:rPr>
          <w:rFonts w:hint="eastAsia"/>
        </w:rPr>
      </w:pPr>
      <w:proofErr w:type="spellStart"/>
      <w:r>
        <w:t>Preview</w:t>
      </w:r>
      <w:proofErr w:type="spellEnd"/>
      <w:r>
        <w:t xml:space="preserve"> (Превью)</w:t>
      </w:r>
    </w:p>
    <w:p w14:paraId="68100B9B" w14:textId="77777777" w:rsidR="0060705D" w:rsidRDefault="007A4A57">
      <w:pPr>
        <w:pStyle w:val="Textbody"/>
        <w:rPr>
          <w:rFonts w:hint="eastAsia"/>
        </w:rPr>
      </w:pPr>
      <w:r>
        <w:t xml:space="preserve">Превью текущего фонового изображения из редактора изображений / </w:t>
      </w:r>
      <w:r>
        <w:rPr>
          <w:lang w:val="en-US"/>
        </w:rPr>
        <w:t>UV</w:t>
      </w:r>
      <w:r w:rsidRPr="004974E5">
        <w:t>-</w:t>
      </w:r>
      <w:r>
        <w:t>развёрток в виде текстуры на выбранном объекте.</w:t>
      </w:r>
    </w:p>
    <w:p w14:paraId="4A9A3610" w14:textId="77777777" w:rsidR="0060705D" w:rsidRDefault="007A4A57">
      <w:pPr>
        <w:pStyle w:val="2"/>
        <w:rPr>
          <w:rFonts w:hint="eastAsia"/>
        </w:rPr>
      </w:pPr>
      <w:proofErr w:type="spellStart"/>
      <w:r>
        <w:t>Bake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(Режим запекания)</w:t>
      </w:r>
    </w:p>
    <w:p w14:paraId="1918EE37" w14:textId="77777777" w:rsidR="0060705D" w:rsidRDefault="007A4A57">
      <w:pPr>
        <w:pStyle w:val="Textbody"/>
        <w:rPr>
          <w:rFonts w:hint="eastAsia"/>
        </w:rPr>
      </w:pPr>
      <w:r>
        <w:t xml:space="preserve">Нажмите большую клавишу с предпросмотром для смены текущего режима запекания. </w:t>
      </w:r>
      <w:r>
        <w:t xml:space="preserve">Дополнительные параметры перечислены под </w:t>
      </w:r>
      <w:proofErr w:type="spellStart"/>
      <w:r>
        <w:t>превьюшкой</w:t>
      </w:r>
      <w:proofErr w:type="spellEnd"/>
      <w:r>
        <w:t xml:space="preserve"> режима запекания.</w:t>
      </w:r>
    </w:p>
    <w:p w14:paraId="6C7764C2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711A77" wp14:editId="5D11056B">
            <wp:extent cx="6065640" cy="2021759"/>
            <wp:effectExtent l="0" t="0" r="0" b="0"/>
            <wp:docPr id="46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640" cy="202175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6149D5" w14:textId="77777777" w:rsidR="0060705D" w:rsidRDefault="007A4A57">
      <w:pPr>
        <w:pStyle w:val="Textbody"/>
        <w:rPr>
          <w:rFonts w:hint="eastAsia"/>
          <w:b/>
          <w:bCs/>
        </w:rPr>
      </w:pPr>
      <w:proofErr w:type="spellStart"/>
      <w:r>
        <w:rPr>
          <w:b/>
          <w:bCs/>
        </w:rPr>
        <w:t>Bake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Modes</w:t>
      </w:r>
      <w:proofErr w:type="spellEnd"/>
      <w:r>
        <w:rPr>
          <w:b/>
          <w:bCs/>
        </w:rPr>
        <w:t xml:space="preserve"> (Режимы запекания)</w:t>
      </w:r>
    </w:p>
    <w:p w14:paraId="1E5A44D3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7109D0EE" wp14:editId="20A12C5B">
            <wp:extent cx="133200" cy="133200"/>
            <wp:effectExtent l="0" t="0" r="150" b="150"/>
            <wp:docPr id="47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200" cy="133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>Режимы, отмеченные этим значком, используют существующие материалы. На остальные материалы влияет только геометрия начального объекта.</w:t>
      </w:r>
    </w:p>
    <w:p w14:paraId="080F2155" w14:textId="77777777" w:rsidR="0060705D" w:rsidRDefault="007A4A57">
      <w:pPr>
        <w:pStyle w:val="TableContents"/>
        <w:rPr>
          <w:rFonts w:hint="eastAsia"/>
        </w:rPr>
      </w:pPr>
      <w:r>
        <w:rPr>
          <w:rStyle w:val="StrongEmphasis"/>
          <w:b w:val="0"/>
          <w:bCs w:val="0"/>
          <w:lang w:val="en-US"/>
        </w:rPr>
        <w:t>Ray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  <w:lang w:val="en-US"/>
        </w:rPr>
        <w:t>Distance</w:t>
      </w:r>
      <w:r w:rsidRPr="004974E5">
        <w:rPr>
          <w:rStyle w:val="StrongEmphasis"/>
          <w:b w:val="0"/>
          <w:bCs w:val="0"/>
        </w:rPr>
        <w:t xml:space="preserve"> - </w:t>
      </w:r>
      <w:r>
        <w:rPr>
          <w:rStyle w:val="StrongEmphasis"/>
        </w:rPr>
        <w:t>Р</w:t>
      </w:r>
      <w:r>
        <w:rPr>
          <w:rStyle w:val="StrongEmphasis"/>
        </w:rPr>
        <w:t>асстояние, на которое проецируется луч п</w:t>
      </w:r>
      <w:r>
        <w:t xml:space="preserve">ри запекании хай-поли на </w:t>
      </w:r>
      <w:proofErr w:type="spellStart"/>
      <w:r>
        <w:t>лоу</w:t>
      </w:r>
      <w:proofErr w:type="spellEnd"/>
      <w:r>
        <w:t xml:space="preserve">-поли. При запекании с объектом-клеткой этот параметр </w:t>
      </w:r>
      <w:proofErr w:type="spellStart"/>
      <w:r>
        <w:t>отввечает</w:t>
      </w:r>
      <w:proofErr w:type="spellEnd"/>
      <w:r>
        <w:t xml:space="preserve"> за значение </w:t>
      </w:r>
      <w:r>
        <w:rPr>
          <w:lang w:val="en-US"/>
        </w:rPr>
        <w:t>Cage</w:t>
      </w:r>
      <w:r w:rsidRPr="004974E5">
        <w:t xml:space="preserve"> </w:t>
      </w:r>
      <w:r>
        <w:rPr>
          <w:lang w:val="en-US"/>
        </w:rPr>
        <w:t>Extrusion</w:t>
      </w:r>
      <w:r w:rsidRPr="004974E5">
        <w:t xml:space="preserve">. </w:t>
      </w:r>
      <w:r>
        <w:t xml:space="preserve">Больше о запекании текстур читайте здесь: </w:t>
      </w:r>
      <w:r>
        <w:rPr>
          <w:rStyle w:val="a5"/>
        </w:rPr>
        <w:t xml:space="preserve"> </w:t>
      </w:r>
      <w:hyperlink r:id="rId50" w:history="1">
        <w:proofErr w:type="spellStart"/>
        <w:r>
          <w:rPr>
            <w:rStyle w:val="a5"/>
          </w:rPr>
          <w:t>Baking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manual</w:t>
        </w:r>
        <w:proofErr w:type="spellEnd"/>
      </w:hyperlink>
      <w:r>
        <w:rPr>
          <w:rStyle w:val="a5"/>
        </w:rPr>
        <w:t>.</w:t>
      </w:r>
    </w:p>
    <w:p w14:paraId="477E62B7" w14:textId="77777777" w:rsidR="0060705D" w:rsidRDefault="007A4A57">
      <w:pPr>
        <w:pStyle w:val="2"/>
        <w:rPr>
          <w:rFonts w:hint="eastAsia"/>
        </w:rPr>
      </w:pPr>
      <w:proofErr w:type="spellStart"/>
      <w:r>
        <w:t>Tangent</w:t>
      </w:r>
      <w:proofErr w:type="spellEnd"/>
      <w:r>
        <w:t xml:space="preserve"> </w:t>
      </w:r>
      <w:proofErr w:type="spellStart"/>
      <w:r>
        <w:t>Normal</w:t>
      </w:r>
      <w:proofErr w:type="spellEnd"/>
      <w:r>
        <w:t xml:space="preserve"> (Тангенциальные нормали)</w:t>
      </w:r>
    </w:p>
    <w:p w14:paraId="569DE018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622F5621" wp14:editId="4D081D3C">
            <wp:extent cx="1219320" cy="1219320"/>
            <wp:effectExtent l="0" t="0" r="0" b="0"/>
            <wp:docPr id="48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AADBDA" w14:textId="77777777" w:rsidR="0060705D" w:rsidRDefault="007A4A57">
      <w:pPr>
        <w:pStyle w:val="Textbody"/>
        <w:rPr>
          <w:rFonts w:hint="eastAsia"/>
        </w:rPr>
      </w:pPr>
      <w:r>
        <w:t>Карта нормалей в тангенциальном (касательном) пространстве.</w:t>
      </w:r>
    </w:p>
    <w:p w14:paraId="12C0F996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 xml:space="preserve">Примечание: </w:t>
      </w:r>
      <w:r>
        <w:rPr>
          <w:rStyle w:val="StrongEmphasis"/>
          <w:b w:val="0"/>
          <w:bCs w:val="0"/>
        </w:rPr>
        <w:t xml:space="preserve">Вы можете сменить </w:t>
      </w:r>
      <w:r>
        <w:rPr>
          <w:rStyle w:val="StrongEmphasis"/>
          <w:b w:val="0"/>
          <w:bCs w:val="0"/>
          <w:lang w:val="en-US"/>
        </w:rPr>
        <w:t>Y</w:t>
      </w:r>
      <w:r w:rsidRPr="004974E5">
        <w:rPr>
          <w:rStyle w:val="StrongEmphasis"/>
          <w:b w:val="0"/>
          <w:bCs w:val="0"/>
        </w:rPr>
        <w:t>-</w:t>
      </w:r>
      <w:r>
        <w:rPr>
          <w:rStyle w:val="StrongEmphasis"/>
          <w:b w:val="0"/>
          <w:bCs w:val="0"/>
        </w:rPr>
        <w:t>направление карты нормалей</w:t>
      </w:r>
      <w:r>
        <w:rPr>
          <w:rStyle w:val="StrongEmphasis"/>
          <w:b w:val="0"/>
          <w:bCs w:val="0"/>
        </w:rPr>
        <w:t xml:space="preserve"> (зеленый канал) в настройках аддона (через меню пользовательских настроек).</w:t>
      </w:r>
    </w:p>
    <w:p w14:paraId="1033BC99" w14:textId="77777777" w:rsidR="0060705D" w:rsidRDefault="007A4A57">
      <w:pPr>
        <w:pStyle w:val="2"/>
        <w:rPr>
          <w:rFonts w:hint="eastAsia"/>
        </w:rPr>
      </w:pPr>
      <w:proofErr w:type="spellStart"/>
      <w:r>
        <w:t>Object</w:t>
      </w:r>
      <w:proofErr w:type="spellEnd"/>
      <w:r>
        <w:t xml:space="preserve"> </w:t>
      </w:r>
      <w:proofErr w:type="spellStart"/>
      <w:r>
        <w:t>Normal</w:t>
      </w:r>
      <w:proofErr w:type="spellEnd"/>
      <w:r>
        <w:t xml:space="preserve"> (Объектные нормали)</w:t>
      </w:r>
    </w:p>
    <w:p w14:paraId="2BD7008A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4B565A31" wp14:editId="4ACEEA02">
            <wp:extent cx="1219320" cy="1219320"/>
            <wp:effectExtent l="0" t="0" r="0" b="0"/>
            <wp:docPr id="49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23C887E" w14:textId="77777777" w:rsidR="0060705D" w:rsidRDefault="007A4A57">
      <w:pPr>
        <w:pStyle w:val="Textbody"/>
        <w:rPr>
          <w:rFonts w:hint="eastAsia"/>
        </w:rPr>
      </w:pPr>
      <w:r>
        <w:t>Запекает карту нормалей в пространстве объекта.</w:t>
      </w:r>
    </w:p>
    <w:p w14:paraId="174D4C3A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Совет:</w:t>
      </w:r>
      <w:r>
        <w:t xml:space="preserve"> Используйте зеленый канал для вертикальных градиентов.</w:t>
      </w:r>
    </w:p>
    <w:p w14:paraId="0B7209B1" w14:textId="77777777" w:rsidR="0060705D" w:rsidRDefault="007A4A57">
      <w:pPr>
        <w:pStyle w:val="2"/>
        <w:rPr>
          <w:rFonts w:hint="eastAsia"/>
        </w:rPr>
      </w:pPr>
      <w:proofErr w:type="spellStart"/>
      <w:r>
        <w:lastRenderedPageBreak/>
        <w:t>Diffuse</w:t>
      </w:r>
      <w:proofErr w:type="spellEnd"/>
      <w:r>
        <w:t xml:space="preserve"> (Цветовая карта)</w:t>
      </w:r>
    </w:p>
    <w:p w14:paraId="30EA7CC1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7EF43141" wp14:editId="79128558">
            <wp:extent cx="1219320" cy="1219320"/>
            <wp:effectExtent l="0" t="0" r="0" b="0"/>
            <wp:docPr id="50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C0CD75" w14:textId="77777777" w:rsidR="0060705D" w:rsidRDefault="007A4A57">
      <w:pPr>
        <w:pStyle w:val="Textbody"/>
        <w:rPr>
          <w:rFonts w:hint="eastAsia"/>
        </w:rPr>
      </w:pPr>
      <w:r>
        <w:t>Запе</w:t>
      </w:r>
      <w:r>
        <w:t xml:space="preserve">кает диффузный цвет всех материалов </w:t>
      </w:r>
      <w:r>
        <w:rPr>
          <w:lang w:val="en-US"/>
        </w:rPr>
        <w:t>Cycles</w:t>
      </w:r>
      <w:r w:rsidRPr="004974E5">
        <w:t xml:space="preserve">, </w:t>
      </w:r>
      <w:r>
        <w:t>стоящих на объекте.</w:t>
      </w:r>
    </w:p>
    <w:p w14:paraId="3596D713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 xml:space="preserve">Совет: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 следует создавать в этом режиме.</w:t>
      </w:r>
    </w:p>
    <w:p w14:paraId="76C5B802" w14:textId="77777777" w:rsidR="0060705D" w:rsidRDefault="007A4A57">
      <w:pPr>
        <w:pStyle w:val="2"/>
        <w:rPr>
          <w:rFonts w:hint="eastAsia"/>
        </w:rPr>
      </w:pPr>
      <w:proofErr w:type="spellStart"/>
      <w:r>
        <w:t>Wireframe</w:t>
      </w:r>
      <w:proofErr w:type="spellEnd"/>
      <w:r>
        <w:rPr>
          <w:noProof/>
        </w:rPr>
        <w:drawing>
          <wp:inline distT="0" distB="0" distL="0" distR="0" wp14:anchorId="56926F30" wp14:editId="4AC065C5">
            <wp:extent cx="504719" cy="209520"/>
            <wp:effectExtent l="0" t="0" r="0" b="30"/>
            <wp:docPr id="51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(Сетка — новая опция)</w:t>
      </w:r>
    </w:p>
    <w:p w14:paraId="1A312934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520D0E88" wp14:editId="59F35AAF">
            <wp:extent cx="1219320" cy="1219320"/>
            <wp:effectExtent l="0" t="0" r="0" b="0"/>
            <wp:docPr id="52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0668C2" w14:textId="77777777" w:rsidR="0060705D" w:rsidRDefault="007A4A57">
      <w:pPr>
        <w:pStyle w:val="Textbody"/>
        <w:rPr>
          <w:rFonts w:hint="eastAsia"/>
        </w:rPr>
      </w:pPr>
      <w:r>
        <w:t>Черно-белая маска в виде сетки.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4"/>
        <w:gridCol w:w="446"/>
        <w:gridCol w:w="7228"/>
      </w:tblGrid>
      <w:tr w:rsidR="0060705D" w14:paraId="371286A9" w14:textId="77777777">
        <w:tblPrEx>
          <w:tblCellMar>
            <w:top w:w="0" w:type="dxa"/>
            <w:bottom w:w="0" w:type="dxa"/>
          </w:tblCellMar>
        </w:tblPrEx>
        <w:tc>
          <w:tcPr>
            <w:tcW w:w="1964" w:type="dxa"/>
          </w:tcPr>
          <w:p w14:paraId="6FEDD58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Толщина</w:t>
            </w:r>
          </w:p>
        </w:tc>
        <w:tc>
          <w:tcPr>
            <w:tcW w:w="446" w:type="dxa"/>
          </w:tcPr>
          <w:p w14:paraId="1224BFF6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 </w:t>
            </w:r>
          </w:p>
        </w:tc>
        <w:tc>
          <w:tcPr>
            <w:tcW w:w="7227" w:type="dxa"/>
          </w:tcPr>
          <w:p w14:paraId="26E4EADA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Толщина сетки в пикселях.</w:t>
            </w:r>
          </w:p>
        </w:tc>
      </w:tr>
    </w:tbl>
    <w:p w14:paraId="5CC4D696" w14:textId="77777777" w:rsidR="0060705D" w:rsidRDefault="007A4A57">
      <w:pPr>
        <w:pStyle w:val="2"/>
        <w:rPr>
          <w:rFonts w:hint="eastAsia"/>
        </w:rPr>
      </w:pPr>
      <w:proofErr w:type="spellStart"/>
      <w:r>
        <w:t>Face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(Выбор </w:t>
      </w:r>
      <w:r>
        <w:t>полигонов)</w:t>
      </w:r>
    </w:p>
    <w:p w14:paraId="0669267E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67EADF43" wp14:editId="3883F890">
            <wp:extent cx="1219320" cy="1219320"/>
            <wp:effectExtent l="0" t="0" r="0" b="0"/>
            <wp:docPr id="53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F655C4" w14:textId="77777777" w:rsidR="0060705D" w:rsidRDefault="007A4A57">
      <w:pPr>
        <w:pStyle w:val="Textbody"/>
        <w:rPr>
          <w:rFonts w:hint="eastAsia"/>
        </w:rPr>
      </w:pPr>
      <w:proofErr w:type="spellStart"/>
      <w:r>
        <w:t>Запекачет</w:t>
      </w:r>
      <w:proofErr w:type="spellEnd"/>
      <w:r>
        <w:t xml:space="preserve"> черно-белую маску в зависимости от выбранных полигонов в объекте. Это может быть полезно для создания быстрых масок при работе с текстурами.</w:t>
      </w:r>
    </w:p>
    <w:p w14:paraId="2744F734" w14:textId="77777777" w:rsidR="0060705D" w:rsidRDefault="007A4A57">
      <w:pPr>
        <w:pStyle w:val="2"/>
        <w:rPr>
          <w:rFonts w:hint="eastAsia"/>
        </w:rPr>
      </w:pPr>
      <w:proofErr w:type="spellStart"/>
      <w:r>
        <w:t>Element</w:t>
      </w:r>
      <w:proofErr w:type="spellEnd"/>
      <w:r>
        <w:t xml:space="preserve"> ID (</w:t>
      </w:r>
      <w:r>
        <w:t>идентификация</w:t>
      </w:r>
      <w:r>
        <w:rPr>
          <w:lang w:val="en-US"/>
        </w:rPr>
        <w:t xml:space="preserve"> </w:t>
      </w:r>
      <w:r>
        <w:t>элементов)</w:t>
      </w:r>
    </w:p>
    <w:p w14:paraId="1BCC45CF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9E38361" wp14:editId="6833FC9F">
            <wp:extent cx="1219320" cy="1219320"/>
            <wp:effectExtent l="0" t="0" r="0" b="0"/>
            <wp:docPr id="54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9EC75B" w14:textId="77777777" w:rsidR="0060705D" w:rsidRDefault="007A4A57">
      <w:pPr>
        <w:pStyle w:val="Textbody"/>
        <w:rPr>
          <w:rFonts w:hint="eastAsia"/>
        </w:rPr>
      </w:pPr>
      <w:r>
        <w:t>Запекает цветную текстуру, где каждый элемент меша и</w:t>
      </w:r>
      <w:r>
        <w:t>меет уникальный цвет. Используйте эту карту для изоляции отдельных частей вашей модели на текстуре.</w:t>
      </w:r>
    </w:p>
    <w:p w14:paraId="1452A788" w14:textId="77777777" w:rsidR="0060705D" w:rsidRDefault="007A4A57">
      <w:pPr>
        <w:pStyle w:val="2"/>
        <w:rPr>
          <w:rFonts w:hint="eastAsia"/>
        </w:rPr>
      </w:pPr>
      <w:proofErr w:type="spellStart"/>
      <w:r>
        <w:lastRenderedPageBreak/>
        <w:t>Material</w:t>
      </w:r>
      <w:proofErr w:type="spellEnd"/>
      <w:r>
        <w:t xml:space="preserve"> ID (идентификация материалов)</w:t>
      </w:r>
    </w:p>
    <w:p w14:paraId="41F1CC18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2D6F5E8B" wp14:editId="248ABADD">
            <wp:extent cx="1219320" cy="1219320"/>
            <wp:effectExtent l="0" t="0" r="0" b="0"/>
            <wp:docPr id="55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2F9DB1" w14:textId="77777777" w:rsidR="0060705D" w:rsidRDefault="007A4A57">
      <w:pPr>
        <w:pStyle w:val="Textbody"/>
        <w:rPr>
          <w:rFonts w:hint="eastAsia"/>
        </w:rPr>
      </w:pPr>
      <w:r>
        <w:t xml:space="preserve">Задает уникальный цвет каждому </w:t>
      </w:r>
      <w:proofErr w:type="spellStart"/>
      <w:r>
        <w:t>суб</w:t>
      </w:r>
      <w:proofErr w:type="spellEnd"/>
      <w:r>
        <w:t>-материалу или слоту материала.</w:t>
      </w:r>
    </w:p>
    <w:p w14:paraId="61C17B7F" w14:textId="77777777" w:rsidR="0060705D" w:rsidRDefault="007A4A57">
      <w:pPr>
        <w:pStyle w:val="2"/>
        <w:rPr>
          <w:rFonts w:hint="eastAsia"/>
        </w:rPr>
      </w:pPr>
      <w:proofErr w:type="spellStart"/>
      <w:r>
        <w:t>Position</w:t>
      </w:r>
      <w:proofErr w:type="spellEnd"/>
      <w:r>
        <w:t xml:space="preserve"> (Позиция)</w:t>
      </w:r>
    </w:p>
    <w:p w14:paraId="56AB9C10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792F64E2" wp14:editId="2A3E1F93">
            <wp:extent cx="1219320" cy="1219320"/>
            <wp:effectExtent l="0" t="0" r="0" b="0"/>
            <wp:docPr id="56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8F055B" w14:textId="77777777" w:rsidR="0060705D" w:rsidRDefault="007A4A57">
      <w:pPr>
        <w:pStyle w:val="Textbody"/>
        <w:rPr>
          <w:rFonts w:hint="eastAsia"/>
        </w:rPr>
      </w:pPr>
      <w:r>
        <w:t xml:space="preserve">Запекает карту с </w:t>
      </w:r>
      <w:r>
        <w:t>уникальными цветами в пределах объекта. Каналы этой карты могут быть использованы в качестве масок при создании материалов.</w:t>
      </w:r>
    </w:p>
    <w:p w14:paraId="59CD2AFB" w14:textId="77777777" w:rsidR="0060705D" w:rsidRPr="004974E5" w:rsidRDefault="007A4A57">
      <w:pPr>
        <w:pStyle w:val="2"/>
        <w:rPr>
          <w:rFonts w:hint="eastAsia"/>
          <w:lang w:val="en-US"/>
        </w:rPr>
      </w:pPr>
      <w:r w:rsidRPr="004974E5">
        <w:rPr>
          <w:lang w:val="en-US"/>
        </w:rPr>
        <w:t>AO</w:t>
      </w:r>
      <w:r>
        <w:rPr>
          <w:noProof/>
        </w:rPr>
        <w:drawing>
          <wp:inline distT="0" distB="0" distL="0" distR="0" wp14:anchorId="2C4E0C6A" wp14:editId="493F1952">
            <wp:extent cx="504719" cy="209520"/>
            <wp:effectExtent l="0" t="0" r="0" b="30"/>
            <wp:docPr id="57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4974E5">
        <w:rPr>
          <w:lang w:val="en-US"/>
        </w:rPr>
        <w:t xml:space="preserve"> (</w:t>
      </w:r>
      <w:r>
        <w:rPr>
          <w:lang w:val="en-US"/>
        </w:rPr>
        <w:t xml:space="preserve">Ambient Occlusion – </w:t>
      </w:r>
      <w:r>
        <w:t>новая</w:t>
      </w:r>
      <w:r w:rsidRPr="004974E5">
        <w:rPr>
          <w:lang w:val="en-US"/>
        </w:rPr>
        <w:t xml:space="preserve"> </w:t>
      </w:r>
      <w:r>
        <w:t>опция</w:t>
      </w:r>
      <w:r>
        <w:rPr>
          <w:lang w:val="en-US"/>
        </w:rPr>
        <w:t>)</w:t>
      </w:r>
    </w:p>
    <w:p w14:paraId="2EF6BE7E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4BB3E53" wp14:editId="6E52C054">
            <wp:extent cx="1219320" cy="1219320"/>
            <wp:effectExtent l="0" t="0" r="0" b="0"/>
            <wp:docPr id="58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F6C369" w14:textId="77777777" w:rsidR="0060705D" w:rsidRDefault="007A4A57">
      <w:pPr>
        <w:pStyle w:val="Textbody"/>
        <w:rPr>
          <w:rFonts w:hint="eastAsia"/>
        </w:rPr>
      </w:pPr>
      <w:r>
        <w:t xml:space="preserve">Запекает карту </w:t>
      </w:r>
      <w:r>
        <w:rPr>
          <w:lang w:val="en-US"/>
        </w:rPr>
        <w:t>AO</w:t>
      </w:r>
      <w:r w:rsidRPr="004974E5">
        <w:t xml:space="preserve"> </w:t>
      </w:r>
      <w:r>
        <w:t xml:space="preserve">с помощью </w:t>
      </w:r>
      <w:r>
        <w:rPr>
          <w:lang w:val="en-US"/>
        </w:rPr>
        <w:t>Cycles</w:t>
      </w:r>
      <w:r w:rsidRPr="004974E5">
        <w:t xml:space="preserve"> </w:t>
      </w:r>
      <w:r>
        <w:t xml:space="preserve">с включенной опцией </w:t>
      </w:r>
      <w:r>
        <w:rPr>
          <w:lang w:val="en-US"/>
        </w:rPr>
        <w:t>normalized</w:t>
      </w:r>
      <w:r w:rsidRPr="004974E5">
        <w:t xml:space="preserve"> (</w:t>
      </w:r>
      <w:r>
        <w:t>нормализовать).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7"/>
        <w:gridCol w:w="438"/>
        <w:gridCol w:w="7593"/>
      </w:tblGrid>
      <w:tr w:rsidR="0060705D" w14:paraId="74E59B99" w14:textId="77777777">
        <w:tblPrEx>
          <w:tblCellMar>
            <w:top w:w="0" w:type="dxa"/>
            <w:bottom w:w="0" w:type="dxa"/>
          </w:tblCellMar>
        </w:tblPrEx>
        <w:tc>
          <w:tcPr>
            <w:tcW w:w="1607" w:type="dxa"/>
          </w:tcPr>
          <w:p w14:paraId="77B3729A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Samples</w:t>
            </w:r>
            <w:proofErr w:type="spellEnd"/>
            <w:r>
              <w:rPr>
                <w:rStyle w:val="StrongEmphasis"/>
              </w:rPr>
              <w:t xml:space="preserve"> (</w:t>
            </w:r>
            <w:r>
              <w:rPr>
                <w:rStyle w:val="StrongEmphasis"/>
              </w:rPr>
              <w:t>семплы)</w:t>
            </w:r>
          </w:p>
        </w:tc>
        <w:tc>
          <w:tcPr>
            <w:tcW w:w="438" w:type="dxa"/>
          </w:tcPr>
          <w:p w14:paraId="3A406785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 </w:t>
            </w:r>
          </w:p>
        </w:tc>
        <w:tc>
          <w:tcPr>
            <w:tcW w:w="7593" w:type="dxa"/>
          </w:tcPr>
          <w:p w14:paraId="53D0309B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Количество семплов глобального освещения.</w:t>
            </w:r>
          </w:p>
        </w:tc>
      </w:tr>
    </w:tbl>
    <w:p w14:paraId="278F2F00" w14:textId="77777777" w:rsidR="0060705D" w:rsidRPr="004974E5" w:rsidRDefault="007A4A57">
      <w:pPr>
        <w:pStyle w:val="2"/>
        <w:rPr>
          <w:rFonts w:hint="eastAsia"/>
          <w:lang w:val="en-US"/>
        </w:rPr>
      </w:pPr>
      <w:r w:rsidRPr="004974E5">
        <w:rPr>
          <w:lang w:val="en-US"/>
        </w:rPr>
        <w:t>AO Legacy (</w:t>
      </w:r>
      <w:r>
        <w:rPr>
          <w:lang w:val="en-US"/>
        </w:rPr>
        <w:t xml:space="preserve">Ambient Occlusion, </w:t>
      </w:r>
      <w:r>
        <w:t>старая</w:t>
      </w:r>
      <w:r w:rsidRPr="004974E5">
        <w:rPr>
          <w:lang w:val="en-US"/>
        </w:rPr>
        <w:t xml:space="preserve"> </w:t>
      </w:r>
      <w:r>
        <w:t>версия</w:t>
      </w:r>
      <w:r w:rsidRPr="004974E5">
        <w:rPr>
          <w:lang w:val="en-US"/>
        </w:rPr>
        <w:t>)</w:t>
      </w:r>
    </w:p>
    <w:p w14:paraId="3B0AD490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77A94FF9" wp14:editId="356DEE3B">
            <wp:extent cx="1219320" cy="1219320"/>
            <wp:effectExtent l="0" t="0" r="0" b="0"/>
            <wp:docPr id="59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896FAE" w14:textId="77777777" w:rsidR="0060705D" w:rsidRDefault="007A4A57">
      <w:pPr>
        <w:pStyle w:val="Textbody"/>
        <w:rPr>
          <w:rFonts w:hint="eastAsia"/>
        </w:rPr>
      </w:pPr>
      <w:r>
        <w:t xml:space="preserve">Запекает АО с помощью </w:t>
      </w:r>
      <w:r>
        <w:rPr>
          <w:lang w:val="en-US"/>
        </w:rPr>
        <w:t>Blender</w:t>
      </w:r>
      <w:r w:rsidRPr="004974E5">
        <w:t xml:space="preserve"> </w:t>
      </w:r>
      <w:r>
        <w:rPr>
          <w:lang w:val="en-US"/>
        </w:rPr>
        <w:t>Render</w:t>
      </w:r>
      <w:r w:rsidRPr="004974E5">
        <w:t xml:space="preserve"> </w:t>
      </w:r>
      <w:r>
        <w:t xml:space="preserve">и включенной функцией </w:t>
      </w:r>
      <w:r>
        <w:rPr>
          <w:lang w:val="en-US"/>
        </w:rPr>
        <w:t>Normalized</w:t>
      </w:r>
      <w:r w:rsidRPr="004974E5">
        <w:t>.</w:t>
      </w:r>
    </w:p>
    <w:p w14:paraId="188E381C" w14:textId="77777777" w:rsidR="0060705D" w:rsidRDefault="007A4A57">
      <w:pPr>
        <w:pStyle w:val="Textbody"/>
        <w:rPr>
          <w:rFonts w:hint="eastAsia"/>
        </w:rPr>
      </w:pPr>
      <w:r>
        <w:t xml:space="preserve">Рендеринг в </w:t>
      </w:r>
      <w:r>
        <w:rPr>
          <w:lang w:val="en-US"/>
        </w:rPr>
        <w:t>Blender</w:t>
      </w:r>
      <w:r w:rsidRPr="004974E5">
        <w:t xml:space="preserve"> </w:t>
      </w:r>
      <w:r>
        <w:rPr>
          <w:lang w:val="en-US"/>
        </w:rPr>
        <w:t>Render</w:t>
      </w:r>
      <w:r w:rsidRPr="004974E5">
        <w:t xml:space="preserve"> </w:t>
      </w:r>
      <w:r>
        <w:t xml:space="preserve">с включенной </w:t>
      </w:r>
      <w:proofErr w:type="spellStart"/>
      <w:r>
        <w:t>нормалиацией</w:t>
      </w:r>
      <w:proofErr w:type="spellEnd"/>
      <w:r>
        <w:t xml:space="preserve"> даёт лучшие </w:t>
      </w:r>
      <w:r>
        <w:t xml:space="preserve">результаты по сравнению с </w:t>
      </w:r>
      <w:r>
        <w:rPr>
          <w:lang w:val="en-US"/>
        </w:rPr>
        <w:t>Cycles</w:t>
      </w:r>
      <w:r w:rsidRPr="004974E5">
        <w:t>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7"/>
        <w:gridCol w:w="438"/>
        <w:gridCol w:w="7593"/>
      </w:tblGrid>
      <w:tr w:rsidR="0060705D" w14:paraId="69C2A732" w14:textId="77777777">
        <w:tblPrEx>
          <w:tblCellMar>
            <w:top w:w="0" w:type="dxa"/>
            <w:bottom w:w="0" w:type="dxa"/>
          </w:tblCellMar>
        </w:tblPrEx>
        <w:tc>
          <w:tcPr>
            <w:tcW w:w="1607" w:type="dxa"/>
          </w:tcPr>
          <w:p w14:paraId="230B521B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lastRenderedPageBreak/>
              <w:t>Samples</w:t>
            </w:r>
            <w:proofErr w:type="spellEnd"/>
            <w:r>
              <w:rPr>
                <w:rStyle w:val="StrongEmphasis"/>
              </w:rPr>
              <w:t xml:space="preserve"> </w:t>
            </w:r>
            <w:r>
              <w:rPr>
                <w:rStyle w:val="StrongEmphasis"/>
                <w:lang w:val="en-US"/>
              </w:rPr>
              <w:t>(</w:t>
            </w:r>
            <w:r>
              <w:rPr>
                <w:rStyle w:val="StrongEmphasis"/>
              </w:rPr>
              <w:t>семплы)</w:t>
            </w:r>
          </w:p>
        </w:tc>
        <w:tc>
          <w:tcPr>
            <w:tcW w:w="438" w:type="dxa"/>
          </w:tcPr>
          <w:p w14:paraId="045997AD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 </w:t>
            </w:r>
          </w:p>
        </w:tc>
        <w:tc>
          <w:tcPr>
            <w:tcW w:w="7593" w:type="dxa"/>
          </w:tcPr>
          <w:p w14:paraId="7C1C6E5C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Число семплов глобального освещения.</w:t>
            </w:r>
          </w:p>
        </w:tc>
      </w:tr>
    </w:tbl>
    <w:p w14:paraId="6B951908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Примечание</w:t>
      </w:r>
      <w:proofErr w:type="gramStart"/>
      <w:r>
        <w:rPr>
          <w:rStyle w:val="StrongEmphasis"/>
        </w:rPr>
        <w:t xml:space="preserve">: </w:t>
      </w:r>
      <w:r>
        <w:rPr>
          <w:rStyle w:val="StrongEmphasis"/>
          <w:b w:val="0"/>
          <w:bCs w:val="0"/>
        </w:rPr>
        <w:t>Использует</w:t>
      </w:r>
      <w:proofErr w:type="gramEnd"/>
      <w:r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  <w:lang w:val="en-US"/>
        </w:rPr>
        <w:t>Blender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  <w:lang w:val="en-US"/>
        </w:rPr>
        <w:t>Render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</w:rPr>
        <w:t>и не поддерживает клетки</w:t>
      </w:r>
      <w:r>
        <w:t>.</w:t>
      </w:r>
    </w:p>
    <w:p w14:paraId="51EE2903" w14:textId="77777777" w:rsidR="0060705D" w:rsidRDefault="007A4A57">
      <w:pPr>
        <w:pStyle w:val="2"/>
        <w:rPr>
          <w:rFonts w:hint="eastAsia"/>
        </w:rPr>
      </w:pPr>
      <w:proofErr w:type="spellStart"/>
      <w:r>
        <w:t>Curvature</w:t>
      </w:r>
      <w:proofErr w:type="spellEnd"/>
      <w:r>
        <w:t xml:space="preserve"> (кривизна)</w:t>
      </w:r>
    </w:p>
    <w:p w14:paraId="38A84184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55592121" wp14:editId="5758C4B5">
            <wp:extent cx="1219320" cy="1219320"/>
            <wp:effectExtent l="0" t="0" r="0" b="0"/>
            <wp:docPr id="60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E62E3C" w14:textId="77777777" w:rsidR="0060705D" w:rsidRDefault="007A4A57">
      <w:pPr>
        <w:pStyle w:val="Textbody"/>
        <w:rPr>
          <w:rFonts w:hint="eastAsia"/>
        </w:rPr>
      </w:pPr>
      <w:r>
        <w:t xml:space="preserve">Создаёт тангенциальную карту нормалей и автоматически конвертирует её в карту </w:t>
      </w:r>
      <w:r>
        <w:t xml:space="preserve">кривизны, используя </w:t>
      </w:r>
      <w:proofErr w:type="spellStart"/>
      <w:r>
        <w:t>композитинговые</w:t>
      </w:r>
      <w:proofErr w:type="spellEnd"/>
      <w:r>
        <w:t xml:space="preserve"> </w:t>
      </w:r>
      <w:proofErr w:type="spellStart"/>
      <w:r>
        <w:t>ноды</w:t>
      </w:r>
      <w:proofErr w:type="spellEnd"/>
      <w:r>
        <w:t>. Эту карту можно использовать для создания потертостей на краях, ржавчины, царапин и т.д.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3"/>
        <w:gridCol w:w="364"/>
        <w:gridCol w:w="7611"/>
      </w:tblGrid>
      <w:tr w:rsidR="0060705D" w14:paraId="765368C3" w14:textId="77777777">
        <w:tblPrEx>
          <w:tblCellMar>
            <w:top w:w="0" w:type="dxa"/>
            <w:bottom w:w="0" w:type="dxa"/>
          </w:tblCellMar>
        </w:tblPrEx>
        <w:tc>
          <w:tcPr>
            <w:tcW w:w="1663" w:type="dxa"/>
          </w:tcPr>
          <w:p w14:paraId="7E887FFF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rStyle w:val="StrongEmphasis"/>
              </w:rPr>
              <w:t>Curvature</w:t>
            </w:r>
            <w:proofErr w:type="spellEnd"/>
          </w:p>
          <w:p w14:paraId="55A34F6C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(кривизна)</w:t>
            </w:r>
          </w:p>
        </w:tc>
        <w:tc>
          <w:tcPr>
            <w:tcW w:w="364" w:type="dxa"/>
          </w:tcPr>
          <w:p w14:paraId="752AD0C0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 </w:t>
            </w:r>
          </w:p>
        </w:tc>
        <w:tc>
          <w:tcPr>
            <w:tcW w:w="7611" w:type="dxa"/>
          </w:tcPr>
          <w:p w14:paraId="069752E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Толщина в пикселях эффекта офсета кривизны.</w:t>
            </w:r>
          </w:p>
        </w:tc>
      </w:tr>
    </w:tbl>
    <w:p w14:paraId="78E6F7AC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Примечание</w:t>
      </w:r>
      <w:proofErr w:type="gramStart"/>
      <w:r>
        <w:rPr>
          <w:rStyle w:val="StrongEmphasis"/>
        </w:rPr>
        <w:t>:</w:t>
      </w:r>
      <w:r>
        <w:t xml:space="preserve"> Для</w:t>
      </w:r>
      <w:proofErr w:type="gramEnd"/>
      <w:r>
        <w:t xml:space="preserve"> создания карты кривизны нужны хай- и </w:t>
      </w:r>
      <w:proofErr w:type="spellStart"/>
      <w:r>
        <w:t>лоу</w:t>
      </w:r>
      <w:proofErr w:type="spellEnd"/>
      <w:r>
        <w:t>-поли — объекты.</w:t>
      </w:r>
    </w:p>
    <w:p w14:paraId="4FB884FC" w14:textId="77777777" w:rsidR="0060705D" w:rsidRDefault="007A4A57">
      <w:pPr>
        <w:pStyle w:val="2"/>
        <w:rPr>
          <w:rFonts w:hint="eastAsia"/>
        </w:rPr>
      </w:pPr>
      <w:proofErr w:type="spellStart"/>
      <w:r>
        <w:t>Displacement</w:t>
      </w:r>
      <w:proofErr w:type="spellEnd"/>
      <w:r>
        <w:rPr>
          <w:noProof/>
        </w:rPr>
        <w:drawing>
          <wp:inline distT="0" distB="0" distL="0" distR="0" wp14:anchorId="037F25CE" wp14:editId="3FD9FF57">
            <wp:extent cx="504719" cy="209520"/>
            <wp:effectExtent l="0" t="0" r="0" b="30"/>
            <wp:docPr id="61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(Смещение — новая опция)</w:t>
      </w:r>
    </w:p>
    <w:p w14:paraId="74D288FE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29258C97" wp14:editId="208F4A7C">
            <wp:extent cx="1219320" cy="1219320"/>
            <wp:effectExtent l="0" t="0" r="0" b="0"/>
            <wp:docPr id="62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DE631F" w14:textId="77777777" w:rsidR="0060705D" w:rsidRDefault="007A4A57">
      <w:pPr>
        <w:pStyle w:val="Textbody"/>
        <w:rPr>
          <w:rFonts w:hint="eastAsia"/>
        </w:rPr>
      </w:pPr>
      <w:r>
        <w:t xml:space="preserve">Расстояние от поверхности до проекционной клетки или офсет. Эти карты могут использоваться с модификатором </w:t>
      </w:r>
      <w:proofErr w:type="spellStart"/>
      <w:r>
        <w:t>дисплейсмента</w:t>
      </w:r>
      <w:proofErr w:type="spellEnd"/>
      <w:r>
        <w:t>.</w:t>
      </w:r>
    </w:p>
    <w:p w14:paraId="2D8D7700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Примечание</w:t>
      </w:r>
      <w:proofErr w:type="gramStart"/>
      <w:r>
        <w:rPr>
          <w:rStyle w:val="StrongEmphasis"/>
        </w:rPr>
        <w:t xml:space="preserve">: </w:t>
      </w:r>
      <w:r>
        <w:rPr>
          <w:rStyle w:val="StrongEmphasis"/>
          <w:b w:val="0"/>
          <w:bCs w:val="0"/>
        </w:rPr>
        <w:t>Использует</w:t>
      </w:r>
      <w:proofErr w:type="gramEnd"/>
      <w:r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  <w:lang w:val="en-US"/>
        </w:rPr>
        <w:t>Blender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  <w:lang w:val="en-US"/>
        </w:rPr>
        <w:t>Render</w:t>
      </w:r>
      <w:r w:rsidRPr="004974E5">
        <w:rPr>
          <w:rStyle w:val="StrongEmphasis"/>
          <w:b w:val="0"/>
          <w:bCs w:val="0"/>
        </w:rPr>
        <w:t xml:space="preserve"> </w:t>
      </w:r>
      <w:r>
        <w:rPr>
          <w:rStyle w:val="StrongEmphasis"/>
          <w:b w:val="0"/>
          <w:bCs w:val="0"/>
        </w:rPr>
        <w:t>и не поддерживает клетки</w:t>
      </w:r>
      <w:r>
        <w:t>.</w:t>
      </w:r>
    </w:p>
    <w:p w14:paraId="271B1391" w14:textId="77777777" w:rsidR="0060705D" w:rsidRDefault="007A4A57">
      <w:pPr>
        <w:pStyle w:val="2"/>
        <w:rPr>
          <w:rFonts w:hint="eastAsia"/>
        </w:rPr>
      </w:pPr>
      <w:proofErr w:type="spellStart"/>
      <w:r>
        <w:t>Cavity</w:t>
      </w:r>
      <w:proofErr w:type="spellEnd"/>
      <w:r>
        <w:t xml:space="preserve"> (Углубление)</w:t>
      </w:r>
    </w:p>
    <w:p w14:paraId="54CA6FFA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429316B" wp14:editId="2B599C75">
            <wp:extent cx="1219320" cy="1219320"/>
            <wp:effectExtent l="0" t="0" r="0" b="0"/>
            <wp:docPr id="63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369C8A" w14:textId="77777777" w:rsidR="0060705D" w:rsidRDefault="007A4A57">
      <w:pPr>
        <w:pStyle w:val="Textbody"/>
        <w:rPr>
          <w:rFonts w:hint="eastAsia"/>
        </w:rPr>
      </w:pPr>
      <w:r>
        <w:t xml:space="preserve">Применяет грязные </w:t>
      </w:r>
      <w:proofErr w:type="spellStart"/>
      <w:r>
        <w:t>вертексные</w:t>
      </w:r>
      <w:proofErr w:type="spellEnd"/>
      <w:r>
        <w:t xml:space="preserve"> цвета (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vertex</w:t>
      </w:r>
      <w:proofErr w:type="spellEnd"/>
      <w:r>
        <w:t xml:space="preserve"> </w:t>
      </w:r>
      <w:proofErr w:type="spellStart"/>
      <w:proofErr w:type="gramStart"/>
      <w:r>
        <w:t>colors</w:t>
      </w:r>
      <w:proofErr w:type="spellEnd"/>
      <w:r>
        <w:t xml:space="preserve">  -</w:t>
      </w:r>
      <w:proofErr w:type="gramEnd"/>
      <w:r>
        <w:t xml:space="preserve"> выпуклость) к выбранному мешу и сочетает их с </w:t>
      </w:r>
      <w:proofErr w:type="spellStart"/>
      <w:r>
        <w:t>нодом</w:t>
      </w:r>
      <w:proofErr w:type="spellEnd"/>
      <w:r>
        <w:t xml:space="preserve"> </w:t>
      </w:r>
      <w:r w:rsidRPr="004974E5">
        <w:t>'</w:t>
      </w:r>
      <w:r>
        <w:rPr>
          <w:lang w:val="en-US"/>
        </w:rPr>
        <w:t>Pointiness</w:t>
      </w:r>
      <w:r w:rsidRPr="004974E5">
        <w:t xml:space="preserve">' </w:t>
      </w:r>
      <w:r>
        <w:t xml:space="preserve">в </w:t>
      </w:r>
      <w:r>
        <w:rPr>
          <w:lang w:val="en-US"/>
        </w:rPr>
        <w:t>Cycles</w:t>
      </w:r>
      <w:r w:rsidRPr="004974E5">
        <w:t>.</w:t>
      </w:r>
    </w:p>
    <w:p w14:paraId="4B20485A" w14:textId="77777777" w:rsidR="0060705D" w:rsidRDefault="007A4A57">
      <w:pPr>
        <w:pStyle w:val="Textbody"/>
        <w:rPr>
          <w:rFonts w:hint="eastAsia"/>
        </w:rPr>
      </w:pPr>
      <w:r>
        <w:rPr>
          <w:b/>
          <w:bCs/>
        </w:rPr>
        <w:t>Примечание:</w:t>
      </w:r>
      <w:r>
        <w:t xml:space="preserve"> результат этого режима зависит от т</w:t>
      </w:r>
      <w:r>
        <w:t>опологии модели.</w:t>
      </w:r>
    </w:p>
    <w:p w14:paraId="30848607" w14:textId="77777777" w:rsidR="0060705D" w:rsidRDefault="007A4A57">
      <w:pPr>
        <w:pStyle w:val="2"/>
        <w:rPr>
          <w:rFonts w:hint="eastAsia"/>
        </w:rPr>
      </w:pPr>
      <w:proofErr w:type="spellStart"/>
      <w:r>
        <w:lastRenderedPageBreak/>
        <w:t>Dust</w:t>
      </w:r>
      <w:proofErr w:type="spellEnd"/>
      <w:r>
        <w:t xml:space="preserve"> (пыль)</w:t>
      </w:r>
    </w:p>
    <w:p w14:paraId="67169282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27D3EC07" wp14:editId="081292E0">
            <wp:extent cx="1219320" cy="1219320"/>
            <wp:effectExtent l="0" t="0" r="0" b="0"/>
            <wp:docPr id="64" name="Изображение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1219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7FF6881" w14:textId="77777777" w:rsidR="0060705D" w:rsidRDefault="007A4A57">
      <w:pPr>
        <w:pStyle w:val="Textbody"/>
        <w:rPr>
          <w:rFonts w:hint="eastAsia"/>
        </w:rPr>
      </w:pPr>
      <w:r>
        <w:t xml:space="preserve">Карты пыли — то же, что и карта углублений, но к ней добавлен дополнительно слой нормалей вверх по </w:t>
      </w:r>
      <w:r>
        <w:rPr>
          <w:lang w:val="en-US"/>
        </w:rPr>
        <w:t>Z</w:t>
      </w:r>
      <w:r w:rsidRPr="004974E5">
        <w:t>.</w:t>
      </w:r>
    </w:p>
    <w:p w14:paraId="4C59108D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  <w:b w:val="0"/>
          <w:bCs w:val="0"/>
        </w:rPr>
        <w:t xml:space="preserve">Совет: Используйте эту маску для масок пыли и грязи при </w:t>
      </w:r>
      <w:proofErr w:type="spellStart"/>
      <w:r>
        <w:rPr>
          <w:rStyle w:val="StrongEmphasis"/>
          <w:b w:val="0"/>
          <w:bCs w:val="0"/>
        </w:rPr>
        <w:t>текстурировании</w:t>
      </w:r>
      <w:proofErr w:type="spellEnd"/>
      <w:r>
        <w:rPr>
          <w:rStyle w:val="StrongEmphasis"/>
          <w:b w:val="0"/>
          <w:bCs w:val="0"/>
        </w:rPr>
        <w:t>.</w:t>
      </w:r>
    </w:p>
    <w:p w14:paraId="0FDCDC73" w14:textId="77777777" w:rsidR="0060705D" w:rsidRDefault="007A4A57">
      <w:pPr>
        <w:pStyle w:val="3"/>
        <w:rPr>
          <w:rFonts w:hint="eastAsia"/>
        </w:rPr>
      </w:pPr>
      <w:proofErr w:type="spellStart"/>
      <w:r>
        <w:t>Bake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(наборы для запекания:)</w:t>
      </w:r>
    </w:p>
    <w:p w14:paraId="2701D87C" w14:textId="77777777" w:rsidR="0060705D" w:rsidRDefault="007A4A57">
      <w:pPr>
        <w:pStyle w:val="Textbody"/>
        <w:rPr>
          <w:rFonts w:hint="eastAsia"/>
        </w:rPr>
      </w:pPr>
      <w:r>
        <w:t>Набор для запе</w:t>
      </w:r>
      <w:r>
        <w:t xml:space="preserve">кания — это набор объектов, используемых вместе для запекания текстуры или части текстуры. </w:t>
      </w:r>
      <w:proofErr w:type="spellStart"/>
      <w:r>
        <w:t>TexTools</w:t>
      </w:r>
      <w:proofErr w:type="spellEnd"/>
      <w:r>
        <w:t xml:space="preserve"> </w:t>
      </w:r>
      <w:r>
        <w:rPr>
          <w:rStyle w:val="StrongEmphasis"/>
        </w:rPr>
        <w:t xml:space="preserve">автоматически </w:t>
      </w:r>
      <w:r>
        <w:rPr>
          <w:rStyle w:val="StrongEmphasis"/>
          <w:b w:val="0"/>
          <w:bCs w:val="0"/>
        </w:rPr>
        <w:t>группирует выбранные вами в сцене объекты</w:t>
      </w:r>
      <w:r>
        <w:t xml:space="preserve"> в наборы для запекания, опираясь на их </w:t>
      </w:r>
      <w:r>
        <w:rPr>
          <w:b/>
          <w:bCs/>
        </w:rPr>
        <w:t>имена, группировку</w:t>
      </w:r>
      <w:r>
        <w:t xml:space="preserve"> или</w:t>
      </w:r>
      <w:r>
        <w:rPr>
          <w:b/>
          <w:bCs/>
        </w:rPr>
        <w:t xml:space="preserve"> связи родитель-потомок.</w:t>
      </w:r>
    </w:p>
    <w:p w14:paraId="0CDAC313" w14:textId="77777777" w:rsidR="0060705D" w:rsidRDefault="007A4A57">
      <w:pPr>
        <w:pStyle w:val="2"/>
        <w:rPr>
          <w:rFonts w:hint="eastAsia"/>
        </w:rPr>
      </w:pPr>
      <w:proofErr w:type="spellStart"/>
      <w:r>
        <w:t>Bake</w:t>
      </w:r>
      <w:proofErr w:type="spellEnd"/>
      <w:r>
        <w:t xml:space="preserve"> </w:t>
      </w:r>
      <w:proofErr w:type="spellStart"/>
      <w:proofErr w:type="gramStart"/>
      <w:r>
        <w:t>Sets</w:t>
      </w:r>
      <w:proofErr w:type="spellEnd"/>
      <w:r>
        <w:t xml:space="preserve">  (</w:t>
      </w:r>
      <w:proofErr w:type="gramEnd"/>
      <w:r>
        <w:t>Н</w:t>
      </w:r>
      <w:r>
        <w:t>аборы для запекания)</w:t>
      </w:r>
    </w:p>
    <w:p w14:paraId="3F7A61F4" w14:textId="77777777" w:rsidR="0060705D" w:rsidRDefault="007A4A57">
      <w:pPr>
        <w:pStyle w:val="Textbody"/>
        <w:rPr>
          <w:rFonts w:hint="eastAsia"/>
        </w:rPr>
      </w:pPr>
      <w:r>
        <w:t>Эта область отображает выбранные наборы для запекания. Эти наборы отображают то, что у вас выделено в сцене, но разделены по общим именам. Каждый такой набор может содержать 4 различных типа объектов. Они представлены ниже: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29"/>
        <w:gridCol w:w="9016"/>
      </w:tblGrid>
      <w:tr w:rsidR="0060705D" w14:paraId="677E00A4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550CB45E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99560B" wp14:editId="5486C673">
                  <wp:extent cx="228600" cy="228600"/>
                  <wp:effectExtent l="0" t="0" r="0" b="0"/>
                  <wp:docPr id="65" name="Изображение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6" w:type="dxa"/>
          </w:tcPr>
          <w:p w14:paraId="6370551C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proofErr w:type="spellStart"/>
            <w:r>
              <w:t>Низкополигональные</w:t>
            </w:r>
            <w:proofErr w:type="spellEnd"/>
            <w:r>
              <w:t xml:space="preserve"> (</w:t>
            </w:r>
            <w:proofErr w:type="spellStart"/>
            <w:r>
              <w:t>лоу</w:t>
            </w:r>
            <w:proofErr w:type="spellEnd"/>
            <w:r>
              <w:t xml:space="preserve">-поли) объекты: определяются по ключевым словам </w:t>
            </w:r>
            <w:proofErr w:type="spellStart"/>
            <w:r>
              <w:rPr>
                <w:rStyle w:val="StrongEmphasis"/>
              </w:rPr>
              <w:t>lowpoly</w:t>
            </w:r>
            <w:proofErr w:type="spellEnd"/>
            <w:r>
              <w:t xml:space="preserve">, </w:t>
            </w:r>
            <w:proofErr w:type="spellStart"/>
            <w:r>
              <w:rPr>
                <w:rStyle w:val="StrongEmphasis"/>
              </w:rPr>
              <w:t>low</w:t>
            </w:r>
            <w:proofErr w:type="spellEnd"/>
            <w:r>
              <w:t xml:space="preserve">, </w:t>
            </w:r>
            <w:proofErr w:type="spellStart"/>
            <w:r>
              <w:rPr>
                <w:rStyle w:val="StrongEmphasis"/>
              </w:rPr>
              <w:t>lp</w:t>
            </w:r>
            <w:proofErr w:type="spellEnd"/>
            <w:r>
              <w:t xml:space="preserve"> или</w:t>
            </w:r>
            <w:r>
              <w:rPr>
                <w:rStyle w:val="StrongEmphasis"/>
              </w:rPr>
              <w:t xml:space="preserve"> l</w:t>
            </w:r>
            <w:r>
              <w:t xml:space="preserve"> </w:t>
            </w:r>
            <w:r>
              <w:br/>
            </w:r>
            <w:r>
              <w:br/>
            </w:r>
            <w:r>
              <w:t xml:space="preserve">Пример имени: </w:t>
            </w:r>
            <w:proofErr w:type="spellStart"/>
            <w:r>
              <w:rPr>
                <w:rStyle w:val="StrongEmphasis"/>
              </w:rPr>
              <w:t>scope</w:t>
            </w:r>
            <w:proofErr w:type="spellEnd"/>
            <w:r>
              <w:rPr>
                <w:rStyle w:val="StrongEmphasis"/>
              </w:rPr>
              <w:t xml:space="preserve"> </w:t>
            </w:r>
            <w:r>
              <w:rPr>
                <w:rStyle w:val="StrongEmphasis"/>
                <w:b w:val="0"/>
                <w:bCs w:val="0"/>
              </w:rPr>
              <w:t>или</w:t>
            </w:r>
            <w:r>
              <w:rPr>
                <w:rStyle w:val="a5"/>
              </w:rPr>
              <w:t xml:space="preserve"> </w:t>
            </w:r>
            <w:proofErr w:type="spellStart"/>
            <w:r>
              <w:rPr>
                <w:rStyle w:val="StrongEmphasis"/>
              </w:rPr>
              <w:t>scope_low</w:t>
            </w:r>
            <w:proofErr w:type="spellEnd"/>
          </w:p>
        </w:tc>
      </w:tr>
      <w:tr w:rsidR="0060705D" w14:paraId="1A6049C9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67EB7BE0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  <w:tc>
          <w:tcPr>
            <w:tcW w:w="9016" w:type="dxa"/>
          </w:tcPr>
          <w:p w14:paraId="4FFC3A95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</w:tr>
      <w:tr w:rsidR="0060705D" w14:paraId="157D4602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7AFB6DD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781D8A" wp14:editId="08122954">
                  <wp:extent cx="228600" cy="228600"/>
                  <wp:effectExtent l="0" t="0" r="0" b="0"/>
                  <wp:docPr id="66" name="Изображение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6" w:type="dxa"/>
          </w:tcPr>
          <w:p w14:paraId="1AB10E46" w14:textId="77777777" w:rsidR="0060705D" w:rsidRDefault="007A4A57">
            <w:pPr>
              <w:pStyle w:val="TableContents"/>
              <w:rPr>
                <w:rFonts w:hint="eastAsia"/>
              </w:rPr>
            </w:pPr>
            <w:proofErr w:type="spellStart"/>
            <w:r>
              <w:t>Высокополигональные</w:t>
            </w:r>
            <w:proofErr w:type="spellEnd"/>
            <w:r>
              <w:t xml:space="preserve"> (хай-поли) объекты: определяются по наличию модификатора </w:t>
            </w:r>
            <w:r>
              <w:rPr>
                <w:lang w:val="en-US"/>
              </w:rPr>
              <w:t>Subdivision</w:t>
            </w:r>
            <w:r w:rsidRPr="004974E5">
              <w:t xml:space="preserve"> </w:t>
            </w:r>
            <w:r>
              <w:rPr>
                <w:lang w:val="en-US"/>
              </w:rPr>
              <w:t>Surface</w:t>
            </w:r>
            <w:r w:rsidRPr="004974E5">
              <w:t xml:space="preserve"> </w:t>
            </w:r>
            <w:r>
              <w:t>или по ключевым слова</w:t>
            </w:r>
            <w:r>
              <w:t xml:space="preserve">м: </w:t>
            </w:r>
            <w:proofErr w:type="spellStart"/>
            <w:r>
              <w:rPr>
                <w:rStyle w:val="StrongEmphasis"/>
              </w:rPr>
              <w:t>highpoly</w:t>
            </w:r>
            <w:proofErr w:type="spellEnd"/>
            <w:r>
              <w:t xml:space="preserve">, </w:t>
            </w:r>
            <w:proofErr w:type="spellStart"/>
            <w:r>
              <w:rPr>
                <w:rStyle w:val="StrongEmphasis"/>
              </w:rPr>
              <w:t>high</w:t>
            </w:r>
            <w:proofErr w:type="spellEnd"/>
            <w:r>
              <w:t xml:space="preserve">, </w:t>
            </w:r>
            <w:proofErr w:type="spellStart"/>
            <w:r>
              <w:rPr>
                <w:rStyle w:val="StrongEmphasis"/>
              </w:rPr>
              <w:t>hp</w:t>
            </w:r>
            <w:proofErr w:type="spellEnd"/>
            <w:r>
              <w:t xml:space="preserve"> или </w:t>
            </w:r>
            <w:r>
              <w:rPr>
                <w:rStyle w:val="StrongEmphasis"/>
              </w:rPr>
              <w:t>h</w:t>
            </w:r>
            <w:r>
              <w:br/>
            </w:r>
            <w:r>
              <w:br/>
            </w:r>
            <w:r>
              <w:t xml:space="preserve">Пример имени: </w:t>
            </w:r>
            <w:proofErr w:type="spellStart"/>
            <w:r>
              <w:rPr>
                <w:rStyle w:val="StrongEmphasis"/>
              </w:rPr>
              <w:t>scope_h</w:t>
            </w:r>
            <w:proofErr w:type="spellEnd"/>
            <w:r>
              <w:rPr>
                <w:rStyle w:val="StrongEmphasis"/>
              </w:rPr>
              <w:t xml:space="preserve"> </w:t>
            </w:r>
            <w:r>
              <w:rPr>
                <w:rStyle w:val="a5"/>
              </w:rPr>
              <w:t xml:space="preserve">или </w:t>
            </w:r>
            <w:proofErr w:type="spellStart"/>
            <w:proofErr w:type="gramStart"/>
            <w:r>
              <w:rPr>
                <w:rStyle w:val="StrongEmphasis"/>
              </w:rPr>
              <w:t>scope.hp</w:t>
            </w:r>
            <w:proofErr w:type="spellEnd"/>
            <w:proofErr w:type="gramEnd"/>
          </w:p>
        </w:tc>
      </w:tr>
      <w:tr w:rsidR="0060705D" w14:paraId="4AA91BB3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01F3858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  <w:tc>
          <w:tcPr>
            <w:tcW w:w="9016" w:type="dxa"/>
          </w:tcPr>
          <w:p w14:paraId="76558A57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</w:tr>
      <w:tr w:rsidR="0060705D" w14:paraId="2CF1D960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549888C1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C82819" wp14:editId="08B723D9">
                  <wp:extent cx="304920" cy="304920"/>
                  <wp:effectExtent l="0" t="0" r="0" b="0"/>
                  <wp:docPr id="67" name="Изображение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0" cy="30492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6" w:type="dxa"/>
          </w:tcPr>
          <w:p w14:paraId="7AC32F1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Парящая геометрия: Парящая геометрия </w:t>
            </w:r>
            <w:proofErr w:type="spellStart"/>
            <w:r>
              <w:t>рендерится</w:t>
            </w:r>
            <w:proofErr w:type="spellEnd"/>
            <w:r>
              <w:t xml:space="preserve"> отдельным пассом и накладывается поверх всего </w:t>
            </w:r>
            <w:proofErr w:type="spellStart"/>
            <w:proofErr w:type="gramStart"/>
            <w:r>
              <w:t>остального.Это</w:t>
            </w:r>
            <w:proofErr w:type="spellEnd"/>
            <w:proofErr w:type="gramEnd"/>
            <w:r>
              <w:t xml:space="preserve"> позволяет </w:t>
            </w:r>
            <w:proofErr w:type="spellStart"/>
            <w:r>
              <w:t>отрендерить</w:t>
            </w:r>
            <w:proofErr w:type="spellEnd"/>
            <w:r>
              <w:t xml:space="preserve"> </w:t>
            </w:r>
            <w:r>
              <w:rPr>
                <w:lang w:val="en-US"/>
              </w:rPr>
              <w:t>AO</w:t>
            </w:r>
            <w:r w:rsidRPr="004974E5">
              <w:t xml:space="preserve"> </w:t>
            </w:r>
            <w:r>
              <w:t>без отброшенных теней. Ключевые слова</w:t>
            </w:r>
            <w:r>
              <w:t xml:space="preserve">: </w:t>
            </w:r>
            <w:proofErr w:type="spellStart"/>
            <w:r>
              <w:rPr>
                <w:rStyle w:val="StrongEmphasis"/>
              </w:rPr>
              <w:t>floater</w:t>
            </w:r>
            <w:proofErr w:type="spellEnd"/>
            <w:r>
              <w:t xml:space="preserve">, </w:t>
            </w:r>
            <w:proofErr w:type="spellStart"/>
            <w:r>
              <w:rPr>
                <w:rStyle w:val="StrongEmphasis"/>
              </w:rPr>
              <w:t>float</w:t>
            </w:r>
            <w:proofErr w:type="spellEnd"/>
            <w:r>
              <w:t xml:space="preserve"> или </w:t>
            </w:r>
            <w:r>
              <w:rPr>
                <w:rStyle w:val="StrongEmphasis"/>
              </w:rPr>
              <w:t>f</w:t>
            </w:r>
            <w:r>
              <w:br/>
            </w:r>
            <w:r>
              <w:br/>
            </w:r>
            <w:r>
              <w:t>Пример име</w:t>
            </w:r>
            <w:r>
              <w:t xml:space="preserve">ни: </w:t>
            </w:r>
            <w:proofErr w:type="spellStart"/>
            <w:r>
              <w:rPr>
                <w:rStyle w:val="StrongEmphasis"/>
              </w:rPr>
              <w:t>scope_float</w:t>
            </w:r>
            <w:proofErr w:type="spellEnd"/>
          </w:p>
        </w:tc>
      </w:tr>
      <w:tr w:rsidR="0060705D" w14:paraId="4B5D0754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552CF9E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  <w:tc>
          <w:tcPr>
            <w:tcW w:w="9016" w:type="dxa"/>
          </w:tcPr>
          <w:p w14:paraId="397B5447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 </w:t>
            </w:r>
          </w:p>
        </w:tc>
      </w:tr>
      <w:tr w:rsidR="0060705D" w14:paraId="6372A32C" w14:textId="77777777">
        <w:tblPrEx>
          <w:tblCellMar>
            <w:top w:w="0" w:type="dxa"/>
            <w:bottom w:w="0" w:type="dxa"/>
          </w:tblCellMar>
        </w:tblPrEx>
        <w:tc>
          <w:tcPr>
            <w:tcW w:w="629" w:type="dxa"/>
          </w:tcPr>
          <w:p w14:paraId="4AEEEBB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E6EA5C" wp14:editId="59B9C3E8">
                  <wp:extent cx="228600" cy="228600"/>
                  <wp:effectExtent l="0" t="0" r="0" b="0"/>
                  <wp:docPr id="68" name="Изображение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6" w:type="dxa"/>
          </w:tcPr>
          <w:p w14:paraId="4AD4DEC2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Клетки используются для проецирования лучей от произвольного меша, и они должны совпадать по количеству полигонов и вершин с </w:t>
            </w:r>
            <w:proofErr w:type="spellStart"/>
            <w:r>
              <w:t>низкополигональным</w:t>
            </w:r>
            <w:proofErr w:type="spellEnd"/>
            <w:r>
              <w:t xml:space="preserve"> объектом. Ключевые слова: </w:t>
            </w:r>
            <w:proofErr w:type="spellStart"/>
            <w:r>
              <w:rPr>
                <w:rStyle w:val="StrongEmphasis"/>
              </w:rPr>
              <w:t>cage</w:t>
            </w:r>
            <w:proofErr w:type="spellEnd"/>
            <w:r>
              <w:t xml:space="preserve"> либо </w:t>
            </w:r>
            <w:r>
              <w:rPr>
                <w:rStyle w:val="StrongEmphasis"/>
              </w:rPr>
              <w:t>c</w:t>
            </w:r>
            <w:r>
              <w:br/>
            </w:r>
            <w:r>
              <w:br/>
            </w:r>
            <w:r>
              <w:t xml:space="preserve">Пример имени: </w:t>
            </w:r>
            <w:proofErr w:type="spellStart"/>
            <w:r>
              <w:rPr>
                <w:rStyle w:val="StrongEmphasis"/>
              </w:rPr>
              <w:t>scope_c</w:t>
            </w:r>
            <w:proofErr w:type="spellEnd"/>
          </w:p>
        </w:tc>
      </w:tr>
    </w:tbl>
    <w:p w14:paraId="3FEAC200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</w:t>
      </w:r>
      <w:r>
        <w:t>: Расширьте панель ин</w:t>
      </w:r>
      <w:r>
        <w:t>струментов, чтобы увидеть число объектов каждого типа.</w:t>
      </w:r>
    </w:p>
    <w:p w14:paraId="2C214CDF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9D781E" wp14:editId="2215F2C3">
            <wp:extent cx="2228760" cy="533520"/>
            <wp:effectExtent l="0" t="0" r="90" b="0"/>
            <wp:docPr id="69" name="Изображение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760" cy="533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8EDCCF" w14:textId="77777777" w:rsidR="0060705D" w:rsidRDefault="007A4A57">
      <w:pPr>
        <w:pStyle w:val="2"/>
        <w:rPr>
          <w:rFonts w:hint="eastAsia"/>
        </w:rPr>
      </w:pPr>
      <w:proofErr w:type="spellStart"/>
      <w:r>
        <w:t>Grouping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(Группировка объектов)</w:t>
      </w:r>
    </w:p>
    <w:p w14:paraId="47B9A3DA" w14:textId="77777777" w:rsidR="0060705D" w:rsidRDefault="007A4A57">
      <w:pPr>
        <w:pStyle w:val="Textbody"/>
        <w:rPr>
          <w:rFonts w:hint="eastAsia"/>
        </w:rPr>
      </w:pPr>
      <w:r>
        <w:t xml:space="preserve">Объекты с общим именем группируются в набор, но иногда вам может потребоваться, например, учесть несколько объектов в качестве частей </w:t>
      </w:r>
      <w:proofErr w:type="spellStart"/>
      <w:r>
        <w:t>высокополигонального</w:t>
      </w:r>
      <w:proofErr w:type="spellEnd"/>
      <w:r>
        <w:t xml:space="preserve"> объекта. Вы можете в таком случае объединить объекты с помощью создания связи родитель-потомок, создании группы объектов, либо просто по последовательности имен с различными порядковыми номерами.</w:t>
      </w:r>
    </w:p>
    <w:p w14:paraId="37CFB3F1" w14:textId="77777777" w:rsidR="0060705D" w:rsidRDefault="007A4A57">
      <w:pPr>
        <w:pStyle w:val="Textbody"/>
        <w:rPr>
          <w:rFonts w:hint="eastAsia"/>
        </w:rPr>
      </w:pPr>
      <w:proofErr w:type="spellStart"/>
      <w:r>
        <w:rPr>
          <w:rStyle w:val="StrongEmphasis"/>
        </w:rPr>
        <w:t>Naming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sequence</w:t>
      </w:r>
      <w:proofErr w:type="spellEnd"/>
      <w:r>
        <w:rPr>
          <w:rStyle w:val="StrongEmphasis"/>
        </w:rPr>
        <w:t xml:space="preserve"> (Последовательное имен</w:t>
      </w:r>
      <w:r>
        <w:rPr>
          <w:rStyle w:val="StrongEmphasis"/>
        </w:rPr>
        <w:t>ование)</w:t>
      </w:r>
    </w:p>
    <w:p w14:paraId="363704E9" w14:textId="77777777" w:rsidR="0060705D" w:rsidRDefault="007A4A57">
      <w:pPr>
        <w:pStyle w:val="Textbody"/>
        <w:rPr>
          <w:rFonts w:hint="eastAsia"/>
        </w:rPr>
      </w:pPr>
      <w:r>
        <w:t xml:space="preserve">Объекты, являющиеся частью последовательности имен, например </w:t>
      </w:r>
      <w:proofErr w:type="spellStart"/>
      <w:r>
        <w:rPr>
          <w:rStyle w:val="StrongEmphasis"/>
        </w:rPr>
        <w:t>Cube</w:t>
      </w:r>
      <w:proofErr w:type="spellEnd"/>
      <w:r>
        <w:rPr>
          <w:rStyle w:val="StrongEmphasis"/>
        </w:rPr>
        <w:t>, Cube.001, Cube.002</w:t>
      </w:r>
      <w:r>
        <w:t>, группируются вместе. По сути, порядковые номера в конце названий просто игнорируются.</w:t>
      </w:r>
    </w:p>
    <w:p w14:paraId="77C428BF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F0EF0D7" wp14:editId="3B3A4551">
            <wp:extent cx="4686480" cy="1314360"/>
            <wp:effectExtent l="0" t="0" r="0" b="90"/>
            <wp:docPr id="70" name="Изображение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480" cy="13143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5C19E1" w14:textId="77777777" w:rsidR="0060705D" w:rsidRDefault="007A4A57">
      <w:pPr>
        <w:pStyle w:val="Textbody"/>
        <w:rPr>
          <w:rFonts w:hint="eastAsia"/>
        </w:rPr>
      </w:pPr>
      <w:proofErr w:type="spellStart"/>
      <w:r>
        <w:rPr>
          <w:rStyle w:val="StrongEmphasis"/>
        </w:rPr>
        <w:t>Assign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groups</w:t>
      </w:r>
      <w:proofErr w:type="spellEnd"/>
      <w:r>
        <w:rPr>
          <w:rStyle w:val="StrongEmphasis"/>
        </w:rPr>
        <w:t xml:space="preserve"> (Назначение групп)</w:t>
      </w:r>
    </w:p>
    <w:p w14:paraId="57599531" w14:textId="77777777" w:rsidR="0060705D" w:rsidRDefault="007A4A57">
      <w:pPr>
        <w:pStyle w:val="Textbody"/>
        <w:rPr>
          <w:rFonts w:hint="eastAsia"/>
        </w:rPr>
      </w:pPr>
      <w:r>
        <w:t>При назначении группы набору объектов им</w:t>
      </w:r>
      <w:r>
        <w:t xml:space="preserve">я этой группы будет определять название набора для </w:t>
      </w:r>
      <w:proofErr w:type="spellStart"/>
      <w:proofErr w:type="gramStart"/>
      <w:r>
        <w:t>запекания,и</w:t>
      </w:r>
      <w:proofErr w:type="spellEnd"/>
      <w:proofErr w:type="gramEnd"/>
      <w:r>
        <w:t xml:space="preserve"> все объекты из этой группы будут рассматриваться как части целого (единой группы).</w:t>
      </w:r>
    </w:p>
    <w:p w14:paraId="22BD6B71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45820CC4" wp14:editId="29309AF7">
            <wp:extent cx="5943600" cy="1238400"/>
            <wp:effectExtent l="0" t="0" r="0" b="0"/>
            <wp:docPr id="71" name="Изображение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4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7CFA471" w14:textId="77777777" w:rsidR="0060705D" w:rsidRDefault="007A4A57">
      <w:pPr>
        <w:pStyle w:val="Textbody"/>
        <w:rPr>
          <w:rFonts w:hint="eastAsia"/>
        </w:rPr>
      </w:pPr>
      <w:proofErr w:type="spellStart"/>
      <w:r>
        <w:rPr>
          <w:rStyle w:val="StrongEmphasis"/>
        </w:rPr>
        <w:t>Parenting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objects</w:t>
      </w:r>
      <w:proofErr w:type="spellEnd"/>
      <w:r>
        <w:rPr>
          <w:rStyle w:val="StrongEmphasis"/>
        </w:rPr>
        <w:t xml:space="preserve"> (</w:t>
      </w:r>
      <w:proofErr w:type="gramStart"/>
      <w:r>
        <w:rPr>
          <w:rStyle w:val="StrongEmphasis"/>
        </w:rPr>
        <w:t>Создание  связи</w:t>
      </w:r>
      <w:proofErr w:type="gramEnd"/>
      <w:r>
        <w:rPr>
          <w:rStyle w:val="StrongEmphasis"/>
        </w:rPr>
        <w:t xml:space="preserve"> родитель-потомок между объектами)</w:t>
      </w:r>
    </w:p>
    <w:p w14:paraId="53E46D73" w14:textId="77777777" w:rsidR="0060705D" w:rsidRDefault="007A4A57">
      <w:pPr>
        <w:pStyle w:val="Textbody"/>
        <w:rPr>
          <w:rFonts w:hint="eastAsia"/>
        </w:rPr>
      </w:pPr>
      <w:r>
        <w:t>Объекты, которые привязаны (</w:t>
      </w:r>
      <w:r>
        <w:rPr>
          <w:lang w:val="en-US"/>
        </w:rPr>
        <w:t>Ctrl</w:t>
      </w:r>
      <w:r w:rsidRPr="004974E5">
        <w:t xml:space="preserve"> + </w:t>
      </w:r>
      <w:r>
        <w:rPr>
          <w:lang w:val="en-US"/>
        </w:rPr>
        <w:t>P</w:t>
      </w:r>
      <w:r w:rsidRPr="004974E5">
        <w:t xml:space="preserve">) </w:t>
      </w:r>
      <w:r>
        <w:t xml:space="preserve">к родителю будут элементами группы с названием, </w:t>
      </w:r>
      <w:proofErr w:type="spellStart"/>
      <w:r>
        <w:t>соответстующим</w:t>
      </w:r>
      <w:proofErr w:type="spellEnd"/>
      <w:r>
        <w:t xml:space="preserve"> объекту, к которому осуществляется привязка.</w:t>
      </w:r>
    </w:p>
    <w:p w14:paraId="7D47ABEA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48B5AE73" wp14:editId="7CF25EDF">
            <wp:extent cx="4686480" cy="1162080"/>
            <wp:effectExtent l="0" t="0" r="0" b="0"/>
            <wp:docPr id="72" name="Изображение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480" cy="11620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9B39BA" w14:textId="77777777" w:rsidR="0060705D" w:rsidRDefault="007A4A57">
      <w:pPr>
        <w:pStyle w:val="2"/>
        <w:rPr>
          <w:rFonts w:hint="eastAsia"/>
        </w:rPr>
      </w:pPr>
      <w:proofErr w:type="spellStart"/>
      <w:r>
        <w:lastRenderedPageBreak/>
        <w:t>Lock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(Заблокировать выделение)</w:t>
      </w:r>
    </w:p>
    <w:p w14:paraId="7B026903" w14:textId="77777777" w:rsidR="0060705D" w:rsidRDefault="007A4A57">
      <w:pPr>
        <w:pStyle w:val="Textbody"/>
        <w:rPr>
          <w:rFonts w:hint="eastAsia"/>
        </w:rPr>
      </w:pPr>
      <w:r>
        <w:t>Заблокировать или разблокировать выбранные в данный момент объекты. При блокировке вы можете выбирать дру</w:t>
      </w:r>
      <w:r>
        <w:t>гие объекты сцены, и это не повлияет на набор для запекания. Эта опция подходит для коррекции мешей, клеток или изменения других настроек во время запекания.</w:t>
      </w:r>
    </w:p>
    <w:p w14:paraId="26838D21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792E7CD5" wp14:editId="0777DFE8">
            <wp:extent cx="1266840" cy="266760"/>
            <wp:effectExtent l="0" t="0" r="9510" b="0"/>
            <wp:docPr id="73" name="Изображение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40" cy="266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C9FA57" w14:textId="77777777" w:rsidR="0060705D" w:rsidRPr="004974E5" w:rsidRDefault="007A4A57">
      <w:pPr>
        <w:pStyle w:val="2"/>
        <w:rPr>
          <w:rFonts w:hint="eastAsia"/>
          <w:lang w:val="en-US"/>
        </w:rPr>
      </w:pPr>
      <w:r w:rsidRPr="004974E5">
        <w:rPr>
          <w:lang w:val="en-US"/>
        </w:rPr>
        <w:t>Select by type (</w:t>
      </w:r>
      <w:r>
        <w:t>Выбор</w:t>
      </w:r>
      <w:r w:rsidRPr="004974E5">
        <w:rPr>
          <w:lang w:val="en-US"/>
        </w:rPr>
        <w:t xml:space="preserve"> </w:t>
      </w:r>
      <w:r>
        <w:t>по</w:t>
      </w:r>
      <w:r w:rsidRPr="004974E5">
        <w:rPr>
          <w:lang w:val="en-US"/>
        </w:rPr>
        <w:t xml:space="preserve"> </w:t>
      </w:r>
      <w:r>
        <w:t>типу</w:t>
      </w:r>
      <w:r w:rsidRPr="004974E5">
        <w:rPr>
          <w:lang w:val="en-US"/>
        </w:rPr>
        <w:t>)</w:t>
      </w:r>
    </w:p>
    <w:p w14:paraId="22959CCC" w14:textId="77777777" w:rsidR="0060705D" w:rsidRDefault="007A4A57">
      <w:pPr>
        <w:pStyle w:val="Textbody"/>
        <w:rPr>
          <w:rFonts w:hint="eastAsia"/>
        </w:rPr>
      </w:pPr>
      <w:r>
        <w:t xml:space="preserve">Выбор из набора для запекания всех объектов, соответствующих </w:t>
      </w:r>
      <w:proofErr w:type="spellStart"/>
      <w:r>
        <w:t>опр</w:t>
      </w:r>
      <w:r>
        <w:t>еделенноиу</w:t>
      </w:r>
      <w:proofErr w:type="spellEnd"/>
      <w:r>
        <w:t xml:space="preserve"> критерию, такому как </w:t>
      </w:r>
      <w:proofErr w:type="spellStart"/>
      <w:r>
        <w:rPr>
          <w:rStyle w:val="StrongEmphasis"/>
        </w:rPr>
        <w:t>Warning</w:t>
      </w:r>
      <w:proofErr w:type="spellEnd"/>
      <w:r>
        <w:rPr>
          <w:rStyle w:val="StrongEmphasis"/>
        </w:rPr>
        <w:t xml:space="preserve"> </w:t>
      </w:r>
      <w:r w:rsidRPr="004974E5">
        <w:rPr>
          <w:rStyle w:val="StrongEmphasis"/>
        </w:rPr>
        <w:t>(</w:t>
      </w:r>
      <w:r>
        <w:rPr>
          <w:rStyle w:val="StrongEmphasis"/>
        </w:rPr>
        <w:t>Предупреждение)</w:t>
      </w:r>
      <w:r>
        <w:t xml:space="preserve">, </w:t>
      </w:r>
      <w:proofErr w:type="spellStart"/>
      <w:r>
        <w:rPr>
          <w:rStyle w:val="StrongEmphasis"/>
        </w:rPr>
        <w:t>Low</w:t>
      </w:r>
      <w:proofErr w:type="spellEnd"/>
      <w:r>
        <w:rPr>
          <w:rStyle w:val="StrongEmphasis"/>
        </w:rPr>
        <w:t>(</w:t>
      </w:r>
      <w:proofErr w:type="spellStart"/>
      <w:r>
        <w:rPr>
          <w:rStyle w:val="StrongEmphasis"/>
        </w:rPr>
        <w:t>лоу</w:t>
      </w:r>
      <w:proofErr w:type="spellEnd"/>
      <w:r>
        <w:rPr>
          <w:rStyle w:val="StrongEmphasis"/>
        </w:rPr>
        <w:t>-поли)</w:t>
      </w:r>
      <w:r>
        <w:t xml:space="preserve">, </w:t>
      </w:r>
      <w:proofErr w:type="spellStart"/>
      <w:r>
        <w:rPr>
          <w:rStyle w:val="StrongEmphasis"/>
        </w:rPr>
        <w:t>High</w:t>
      </w:r>
      <w:proofErr w:type="spellEnd"/>
      <w:r>
        <w:rPr>
          <w:rStyle w:val="StrongEmphasis"/>
        </w:rPr>
        <w:t>(хай-поли)</w:t>
      </w:r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rPr>
          <w:rStyle w:val="StrongEmphasis"/>
        </w:rPr>
        <w:t>Cage</w:t>
      </w:r>
      <w:proofErr w:type="spellEnd"/>
      <w:r>
        <w:rPr>
          <w:rStyle w:val="StrongEmphasis"/>
        </w:rPr>
        <w:t>(клетка).</w:t>
      </w:r>
    </w:p>
    <w:p w14:paraId="60ACF2A2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CD589BF" wp14:editId="47121C48">
            <wp:extent cx="1514520" cy="266760"/>
            <wp:effectExtent l="0" t="0" r="9480" b="0"/>
            <wp:docPr id="74" name="Изображение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520" cy="266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E5175A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</w:t>
      </w:r>
      <w:proofErr w:type="gramStart"/>
      <w:r>
        <w:t>: Когда</w:t>
      </w:r>
      <w:proofErr w:type="gramEnd"/>
      <w:r>
        <w:t xml:space="preserve"> наборы для запекания заблокированы при помощи предыдущей опции, здесь можно выбрать объекты сцены независимо от наборов.</w:t>
      </w:r>
    </w:p>
    <w:p w14:paraId="20BDC41E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1CD3E354" wp14:editId="07C4D9F2">
            <wp:extent cx="304920" cy="304920"/>
            <wp:effectExtent l="0" t="0" r="0" b="0"/>
            <wp:docPr id="75" name="Изображение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Organize</w:t>
      </w:r>
      <w:proofErr w:type="spellEnd"/>
      <w:r>
        <w:t xml:space="preserve"> (Упорядочить)</w:t>
      </w:r>
    </w:p>
    <w:p w14:paraId="2B19865F" w14:textId="77777777" w:rsidR="0060705D" w:rsidRDefault="007A4A57">
      <w:pPr>
        <w:pStyle w:val="Textbody"/>
        <w:rPr>
          <w:rFonts w:hint="eastAsia"/>
        </w:rPr>
      </w:pPr>
      <w:r>
        <w:t xml:space="preserve">Устанавливает соответствие между выбранными хай- и </w:t>
      </w:r>
      <w:proofErr w:type="spellStart"/>
      <w:r>
        <w:t>лоу</w:t>
      </w:r>
      <w:proofErr w:type="spellEnd"/>
      <w:r>
        <w:t>-поли объектами в зависимости от размера</w:t>
      </w:r>
      <w:r>
        <w:t xml:space="preserve"> и положения их ограничительной коробки. </w:t>
      </w:r>
      <w:proofErr w:type="spellStart"/>
      <w:r>
        <w:t>Высокополигональные</w:t>
      </w:r>
      <w:proofErr w:type="spellEnd"/>
      <w:r>
        <w:t xml:space="preserve"> объекты переименовываются до соответствия своим низко-полигональным собратьям.</w:t>
      </w:r>
    </w:p>
    <w:p w14:paraId="0D44AB54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25E9D6E2" wp14:editId="16E557E6">
            <wp:extent cx="5238720" cy="2000160"/>
            <wp:effectExtent l="0" t="0" r="30" b="90"/>
            <wp:docPr id="76" name="Изображение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20" cy="20001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6D6D90" w14:textId="77777777" w:rsidR="0060705D" w:rsidRDefault="007A4A57">
      <w:pPr>
        <w:pStyle w:val="Textbody"/>
        <w:rPr>
          <w:rFonts w:hint="eastAsia"/>
        </w:rPr>
      </w:pPr>
      <w:r>
        <w:t xml:space="preserve">Переименовываются только хай-поли объекты, чтобы их имя совпадало с именами </w:t>
      </w:r>
      <w:proofErr w:type="spellStart"/>
      <w:r>
        <w:t>лоу</w:t>
      </w:r>
      <w:proofErr w:type="spellEnd"/>
      <w:r>
        <w:t xml:space="preserve">-поли (плюс прибавляется </w:t>
      </w:r>
      <w:proofErr w:type="spellStart"/>
      <w:r>
        <w:t>суффикы</w:t>
      </w:r>
      <w:proofErr w:type="spellEnd"/>
      <w:r>
        <w:t xml:space="preserve"> </w:t>
      </w:r>
      <w:r>
        <w:rPr>
          <w:lang w:val="en-US"/>
        </w:rPr>
        <w:t>h</w:t>
      </w:r>
      <w:r>
        <w:rPr>
          <w:lang w:val="en-US"/>
        </w:rPr>
        <w:t>igh</w:t>
      </w:r>
      <w:r w:rsidRPr="004974E5">
        <w:t xml:space="preserve"> </w:t>
      </w:r>
      <w:r>
        <w:t>в конце)</w:t>
      </w:r>
      <w:r>
        <w:t>.</w:t>
      </w:r>
    </w:p>
    <w:p w14:paraId="6711020E" w14:textId="77777777" w:rsidR="0060705D" w:rsidRDefault="007A4A57">
      <w:pPr>
        <w:pStyle w:val="Textbody"/>
        <w:rPr>
          <w:rFonts w:hint="eastAsia"/>
        </w:rPr>
      </w:pPr>
      <w:r>
        <w:t>Пример: '</w:t>
      </w:r>
      <w:proofErr w:type="spellStart"/>
      <w:r>
        <w:rPr>
          <w:rStyle w:val="StrongEmphasis"/>
        </w:rPr>
        <w:t>scope</w:t>
      </w:r>
      <w:proofErr w:type="spellEnd"/>
      <w:r>
        <w:t>' и '</w:t>
      </w:r>
      <w:proofErr w:type="spellStart"/>
      <w:r>
        <w:rPr>
          <w:rStyle w:val="StrongEmphasis"/>
        </w:rPr>
        <w:t>scope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high</w:t>
      </w:r>
      <w:proofErr w:type="spellEnd"/>
      <w:r>
        <w:t>'</w:t>
      </w:r>
    </w:p>
    <w:p w14:paraId="1288BDA3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7769C414" wp14:editId="2F9435F1">
            <wp:extent cx="304920" cy="304920"/>
            <wp:effectExtent l="0" t="0" r="0" b="0"/>
            <wp:docPr id="77" name="Изображение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Explode</w:t>
      </w:r>
      <w:proofErr w:type="spellEnd"/>
      <w:r>
        <w:t xml:space="preserve"> (Разнести объект по элементам)</w:t>
      </w:r>
    </w:p>
    <w:p w14:paraId="22DFD4EF" w14:textId="77777777" w:rsidR="0060705D" w:rsidRDefault="007A4A57">
      <w:pPr>
        <w:pStyle w:val="Textbody"/>
        <w:rPr>
          <w:rFonts w:hint="eastAsia"/>
        </w:rPr>
      </w:pPr>
      <w:r>
        <w:t>Разбрасывает все выбранные пары для запекания по 6 различным направлениям. Офсеты основываются на ограничительных коробках и офсету по отношению к центру всей группы. Про</w:t>
      </w:r>
      <w:r>
        <w:t>межутки составляют 35% от среднего значения стороны всех ограничительных коробок частей объекта.</w:t>
      </w:r>
    </w:p>
    <w:p w14:paraId="7FF88992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E62FFF" wp14:editId="10CC347D">
            <wp:extent cx="4933800" cy="4248000"/>
            <wp:effectExtent l="0" t="0" r="150" b="150"/>
            <wp:docPr id="78" name="Изображение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00" cy="4248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C2A171" w14:textId="77777777" w:rsidR="0060705D" w:rsidRDefault="007A4A57">
      <w:pPr>
        <w:pStyle w:val="Textbody"/>
        <w:rPr>
          <w:rFonts w:hint="eastAsia"/>
        </w:rPr>
      </w:pPr>
      <w:r>
        <w:t xml:space="preserve">Ключевые кадры анимации добавляются автоматически на 0 и 50 кадры для каждого выбранного объекта для перехода между двумя состояниями. Ключевые кадры можно </w:t>
      </w:r>
      <w:r>
        <w:t>позднее удалить, если в них нет необходимости.</w:t>
      </w:r>
    </w:p>
    <w:p w14:paraId="51B8728C" w14:textId="77777777" w:rsidR="0060705D" w:rsidRDefault="007A4A57">
      <w:pPr>
        <w:pStyle w:val="1"/>
        <w:rPr>
          <w:rFonts w:hint="eastAsia"/>
        </w:rPr>
      </w:pPr>
      <w:bookmarkStart w:id="1" w:name="colorid"/>
      <w:bookmarkEnd w:id="1"/>
      <w:r>
        <w:t>5)</w:t>
      </w:r>
      <w:proofErr w:type="spellStart"/>
      <w:r>
        <w:t>Color</w:t>
      </w:r>
      <w:proofErr w:type="spellEnd"/>
      <w:r>
        <w:t xml:space="preserve"> ID </w:t>
      </w:r>
      <w:proofErr w:type="spellStart"/>
      <w:r>
        <w:t>Panel</w:t>
      </w:r>
      <w:proofErr w:type="spellEnd"/>
      <w:r>
        <w:t xml:space="preserve"> (Панель цветовой идентификации)</w:t>
      </w:r>
    </w:p>
    <w:p w14:paraId="2C0F4080" w14:textId="77777777" w:rsidR="0060705D" w:rsidRDefault="007A4A57">
      <w:pPr>
        <w:pStyle w:val="Textbody"/>
        <w:rPr>
          <w:rFonts w:hint="eastAsia"/>
        </w:rPr>
      </w:pPr>
      <w:r>
        <w:t>Цветовая идентификация (</w:t>
      </w:r>
      <w:proofErr w:type="spellStart"/>
      <w:r>
        <w:t>Color</w:t>
      </w:r>
      <w:proofErr w:type="spellEnd"/>
      <w:r>
        <w:t xml:space="preserve"> ID) — это быстрый способ наметить части модели с помощью набора цветов или групп полигонов. Цвета глобальны для </w:t>
      </w:r>
      <w:r>
        <w:rPr>
          <w:lang w:val="en-US"/>
        </w:rPr>
        <w:t>blend</w:t>
      </w:r>
      <w:r w:rsidRPr="004974E5">
        <w:t>-</w:t>
      </w:r>
      <w:r>
        <w:t>файла, и их можно настроить/изменить в любое время.</w:t>
      </w:r>
    </w:p>
    <w:p w14:paraId="602A2798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</w:t>
      </w:r>
      <w:proofErr w:type="gramStart"/>
      <w:r>
        <w:rPr>
          <w:rStyle w:val="StrongEmphasis"/>
        </w:rPr>
        <w:t>:</w:t>
      </w:r>
      <w:r>
        <w:t xml:space="preserve"> Для</w:t>
      </w:r>
      <w:proofErr w:type="gramEnd"/>
      <w:r>
        <w:t xml:space="preserve"> запекания используйте </w:t>
      </w:r>
      <w:r>
        <w:t xml:space="preserve">режим запекания </w:t>
      </w:r>
      <w:r>
        <w:rPr>
          <w:lang w:val="en-US"/>
        </w:rPr>
        <w:t>Diffuse</w:t>
      </w:r>
      <w:r w:rsidRPr="004974E5">
        <w:t xml:space="preserve"> </w:t>
      </w:r>
      <w:r>
        <w:t xml:space="preserve">и настраивайте материалы в </w:t>
      </w:r>
      <w:r>
        <w:rPr>
          <w:lang w:val="en-US"/>
        </w:rPr>
        <w:t>Cycles</w:t>
      </w:r>
      <w:r w:rsidRPr="004974E5">
        <w:t>.</w:t>
      </w:r>
    </w:p>
    <w:p w14:paraId="4C3DDBCB" w14:textId="77777777" w:rsidR="0060705D" w:rsidRDefault="007A4A57">
      <w:pPr>
        <w:pStyle w:val="2"/>
        <w:rPr>
          <w:rFonts w:hint="eastAsia"/>
        </w:rPr>
      </w:pPr>
      <w:proofErr w:type="spellStart"/>
      <w:r>
        <w:t>Color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(Цветовые шаблоны)</w:t>
      </w:r>
    </w:p>
    <w:p w14:paraId="7C25D1F6" w14:textId="77777777" w:rsidR="0060705D" w:rsidRDefault="007A4A57">
      <w:pPr>
        <w:pStyle w:val="Textbody"/>
        <w:rPr>
          <w:rFonts w:hint="eastAsia"/>
        </w:rPr>
      </w:pPr>
      <w:r>
        <w:t>Выберите любую из представленных цветовых тем. При выборе цвета заменятся на</w:t>
      </w:r>
      <w:r>
        <w:t xml:space="preserve"> цветы выбранной цветы, но идентификация </w:t>
      </w:r>
      <w:r>
        <w:t xml:space="preserve">материалов </w:t>
      </w:r>
      <w:r w:rsidRPr="004974E5">
        <w:t>(</w:t>
      </w:r>
      <w:r>
        <w:rPr>
          <w:lang w:val="en-US"/>
        </w:rPr>
        <w:t>material</w:t>
      </w:r>
      <w:r w:rsidRPr="004974E5">
        <w:t xml:space="preserve"> </w:t>
      </w:r>
      <w:r>
        <w:rPr>
          <w:lang w:val="en-US"/>
        </w:rPr>
        <w:t>ID</w:t>
      </w:r>
      <w:r w:rsidRPr="004974E5">
        <w:t>)</w:t>
      </w:r>
      <w:r>
        <w:t xml:space="preserve"> сохранится.</w:t>
      </w:r>
    </w:p>
    <w:p w14:paraId="51F4B4B1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050653A4" wp14:editId="5EC35ED8">
            <wp:extent cx="1581119" cy="990719"/>
            <wp:effectExtent l="0" t="0" r="31" b="0"/>
            <wp:docPr id="79" name="Изображение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19" cy="9907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C4BA8D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lastRenderedPageBreak/>
        <w:t>Совет</w:t>
      </w:r>
      <w:r>
        <w:t xml:space="preserve">: Удерживайте </w:t>
      </w:r>
      <w:r>
        <w:rPr>
          <w:b/>
          <w:bCs/>
          <w:lang w:val="en-US"/>
        </w:rPr>
        <w:t>Ctrl</w:t>
      </w:r>
      <w:r w:rsidRPr="004974E5">
        <w:rPr>
          <w:b/>
          <w:bCs/>
        </w:rPr>
        <w:t xml:space="preserve"> </w:t>
      </w:r>
      <w:r>
        <w:t>и крутите колесо мши для быстрой смены палитр.</w:t>
      </w:r>
    </w:p>
    <w:p w14:paraId="1D357B4E" w14:textId="77777777" w:rsidR="0060705D" w:rsidRDefault="007A4A57">
      <w:pPr>
        <w:pStyle w:val="2"/>
        <w:rPr>
          <w:rFonts w:hint="eastAsia"/>
        </w:rPr>
      </w:pPr>
      <w:proofErr w:type="spellStart"/>
      <w:r>
        <w:t>Colors</w:t>
      </w:r>
      <w:proofErr w:type="spellEnd"/>
      <w:r>
        <w:t xml:space="preserve"> (Цвета)</w:t>
      </w:r>
    </w:p>
    <w:p w14:paraId="27C82F23" w14:textId="77777777" w:rsidR="0060705D" w:rsidRDefault="007A4A57">
      <w:pPr>
        <w:pStyle w:val="Textbody"/>
        <w:rPr>
          <w:rFonts w:hint="eastAsia"/>
        </w:rPr>
      </w:pPr>
      <w:r>
        <w:t>Число цветов для отображения и использования. Выбрать можно от 2-х до 20.</w:t>
      </w:r>
    </w:p>
    <w:p w14:paraId="45C51659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081A5B04" wp14:editId="7622540F">
            <wp:extent cx="304920" cy="304920"/>
            <wp:effectExtent l="0" t="0" r="0" b="0"/>
            <wp:docPr id="80" name="Изображение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Clear</w:t>
      </w:r>
      <w:proofErr w:type="spellEnd"/>
      <w:r>
        <w:t xml:space="preserve"> (Очистить</w:t>
      </w:r>
      <w:r>
        <w:t>)</w:t>
      </w:r>
    </w:p>
    <w:p w14:paraId="34F73CDC" w14:textId="77777777" w:rsidR="0060705D" w:rsidRDefault="007A4A57">
      <w:pPr>
        <w:pStyle w:val="Textbody"/>
        <w:rPr>
          <w:rFonts w:hint="eastAsia"/>
        </w:rPr>
      </w:pPr>
      <w:r>
        <w:t>Очистить много-материальную настройку для выбранных объектов и материалов сцены.</w:t>
      </w:r>
    </w:p>
    <w:p w14:paraId="0BE68650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1DFFB8B7" wp14:editId="765E024B">
            <wp:extent cx="304920" cy="304920"/>
            <wp:effectExtent l="0" t="0" r="0" b="0"/>
            <wp:docPr id="81" name="Изображение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Export</w:t>
      </w:r>
      <w:proofErr w:type="spellEnd"/>
      <w:r>
        <w:t xml:space="preserve"> &amp; </w:t>
      </w:r>
      <w:proofErr w:type="spellStart"/>
      <w:r>
        <w:t>Import</w:t>
      </w:r>
      <w:proofErr w:type="spellEnd"/>
      <w:r>
        <w:t xml:space="preserve"> (Экспорт и импорт)</w:t>
      </w:r>
    </w:p>
    <w:p w14:paraId="25BB5BFE" w14:textId="77777777" w:rsidR="0060705D" w:rsidRDefault="007A4A57">
      <w:pPr>
        <w:pStyle w:val="Textbody"/>
        <w:rPr>
          <w:rFonts w:hint="eastAsia"/>
        </w:rPr>
      </w:pPr>
      <w:r>
        <w:t xml:space="preserve">Экспорт или импорт текущих цветов в качестве </w:t>
      </w:r>
      <w:r>
        <w:rPr>
          <w:lang w:val="en-US"/>
        </w:rPr>
        <w:t>hex</w:t>
      </w:r>
      <w:r w:rsidRPr="004974E5">
        <w:t>-</w:t>
      </w:r>
      <w:r>
        <w:t xml:space="preserve">значений </w:t>
      </w:r>
      <w:r>
        <w:t xml:space="preserve">в буфер обмена. Для импорта </w:t>
      </w:r>
      <w:r>
        <w:rPr>
          <w:lang w:val="en-US"/>
        </w:rPr>
        <w:t>hex</w:t>
      </w:r>
      <w:r w:rsidRPr="004974E5">
        <w:t>-</w:t>
      </w:r>
      <w:r>
        <w:t xml:space="preserve">значения цветов </w:t>
      </w:r>
      <w:proofErr w:type="spellStart"/>
      <w:r>
        <w:t>д.б</w:t>
      </w:r>
      <w:proofErr w:type="spellEnd"/>
      <w:r>
        <w:t xml:space="preserve">. разделены запятой и </w:t>
      </w:r>
      <w:r>
        <w:t xml:space="preserve">использовать формат </w:t>
      </w:r>
      <w:r w:rsidRPr="004974E5">
        <w:t>#</w:t>
      </w:r>
      <w:r>
        <w:rPr>
          <w:lang w:val="en-US"/>
        </w:rPr>
        <w:t>RRGGBB</w:t>
      </w:r>
      <w:r w:rsidRPr="004974E5">
        <w:t>.</w:t>
      </w:r>
    </w:p>
    <w:p w14:paraId="1FC4EA34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0F8AF1D5" wp14:editId="606C3226">
            <wp:extent cx="961919" cy="695159"/>
            <wp:effectExtent l="0" t="0" r="0" b="0"/>
            <wp:docPr id="82" name="Изображение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919" cy="69515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5998F1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Совет:</w:t>
      </w:r>
      <w:r>
        <w:t xml:space="preserve"> Используйте расширение </w:t>
      </w:r>
      <w:r w:rsidRPr="004974E5">
        <w:t>'</w:t>
      </w:r>
      <w:r>
        <w:rPr>
          <w:lang w:val="en-US"/>
        </w:rPr>
        <w:t>Color</w:t>
      </w:r>
      <w:r w:rsidRPr="004974E5">
        <w:t xml:space="preserve"> </w:t>
      </w:r>
      <w:r>
        <w:rPr>
          <w:lang w:val="en-US"/>
        </w:rPr>
        <w:t>Highlight</w:t>
      </w:r>
      <w:r w:rsidRPr="004974E5">
        <w:t xml:space="preserve">' </w:t>
      </w:r>
      <w:r>
        <w:t xml:space="preserve">в </w:t>
      </w:r>
      <w:r>
        <w:rPr>
          <w:lang w:val="en-US"/>
        </w:rPr>
        <w:t>Visual</w:t>
      </w:r>
      <w:r w:rsidRPr="004974E5">
        <w:t xml:space="preserve"> </w:t>
      </w:r>
      <w:r>
        <w:rPr>
          <w:lang w:val="en-US"/>
        </w:rPr>
        <w:t>Studio</w:t>
      </w:r>
      <w:r w:rsidRPr="004974E5">
        <w:t xml:space="preserve"> </w:t>
      </w:r>
      <w:r>
        <w:rPr>
          <w:lang w:val="en-US"/>
        </w:rPr>
        <w:t>Code</w:t>
      </w:r>
      <w:r w:rsidRPr="004974E5">
        <w:t xml:space="preserve"> </w:t>
      </w:r>
      <w:r>
        <w:t>для превью цветов в текстовом редакторе.</w:t>
      </w:r>
    </w:p>
    <w:p w14:paraId="684D3D66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1CCB75E" wp14:editId="15A369A4">
            <wp:extent cx="3191040" cy="485640"/>
            <wp:effectExtent l="0" t="0" r="9360" b="0"/>
            <wp:docPr id="83" name="Изображение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040" cy="4856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63968D0" w14:textId="77777777" w:rsidR="0060705D" w:rsidRDefault="007A4A57">
      <w:pPr>
        <w:pStyle w:val="2"/>
        <w:rPr>
          <w:rFonts w:hint="eastAsia"/>
        </w:rPr>
      </w:pPr>
      <w:proofErr w:type="spellStart"/>
      <w:r>
        <w:t>Color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(Управление цветами)</w:t>
      </w:r>
    </w:p>
    <w:p w14:paraId="1376EFF2" w14:textId="77777777" w:rsidR="0060705D" w:rsidRDefault="007A4A57">
      <w:pPr>
        <w:pStyle w:val="Textbody"/>
        <w:rPr>
          <w:rFonts w:hint="eastAsia"/>
        </w:rPr>
      </w:pPr>
      <w:r>
        <w:t xml:space="preserve">Основной интерфейс для назначения и выбора цветов на выбранных объектах или </w:t>
      </w:r>
      <w:r>
        <w:t>полигонах в режиме редактирования.</w:t>
      </w:r>
    </w:p>
    <w:p w14:paraId="54DFDE78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9187FE9" wp14:editId="7BEFE47C">
            <wp:extent cx="1495439" cy="638280"/>
            <wp:effectExtent l="0" t="0" r="9511" b="9420"/>
            <wp:docPr id="84" name="Изображение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39" cy="6382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0"/>
        <w:gridCol w:w="7718"/>
      </w:tblGrid>
      <w:tr w:rsidR="0060705D" w14:paraId="48FA45E5" w14:textId="77777777">
        <w:tblPrEx>
          <w:tblCellMar>
            <w:top w:w="0" w:type="dxa"/>
            <w:bottom w:w="0" w:type="dxa"/>
          </w:tblCellMar>
        </w:tblPrEx>
        <w:tc>
          <w:tcPr>
            <w:tcW w:w="1920" w:type="dxa"/>
          </w:tcPr>
          <w:p w14:paraId="2B668D58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3D1D56E4" wp14:editId="299B4DC2">
                  <wp:extent cx="190440" cy="190440"/>
                  <wp:effectExtent l="0" t="0" r="60" b="60"/>
                  <wp:docPr id="85" name="Изображение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Color</w:t>
            </w:r>
            <w:proofErr w:type="spellEnd"/>
          </w:p>
        </w:tc>
        <w:tc>
          <w:tcPr>
            <w:tcW w:w="7718" w:type="dxa"/>
          </w:tcPr>
          <w:p w14:paraId="18492417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Меняет глобальный цвет. Можно менять цвета как до, так и после назначения.</w:t>
            </w:r>
          </w:p>
        </w:tc>
      </w:tr>
      <w:tr w:rsidR="0060705D" w14:paraId="79CC3567" w14:textId="77777777">
        <w:tblPrEx>
          <w:tblCellMar>
            <w:top w:w="0" w:type="dxa"/>
            <w:bottom w:w="0" w:type="dxa"/>
          </w:tblCellMar>
        </w:tblPrEx>
        <w:tc>
          <w:tcPr>
            <w:tcW w:w="1920" w:type="dxa"/>
          </w:tcPr>
          <w:p w14:paraId="44583D3B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4602D8A7" wp14:editId="763E5BF3">
                  <wp:extent cx="190440" cy="190440"/>
                  <wp:effectExtent l="0" t="0" r="60" b="60"/>
                  <wp:docPr id="86" name="Изображение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Assign</w:t>
            </w:r>
            <w:proofErr w:type="spellEnd"/>
          </w:p>
        </w:tc>
        <w:tc>
          <w:tcPr>
            <w:tcW w:w="7718" w:type="dxa"/>
          </w:tcPr>
          <w:p w14:paraId="0831CE8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Назначает выбранный цвет выбранному объекту в объектном  </w:t>
            </w:r>
            <w:r>
              <w:rPr>
                <w:rStyle w:val="StrongEmphasis"/>
                <w:noProof/>
              </w:rPr>
              <w:drawing>
                <wp:inline distT="0" distB="0" distL="0" distR="0" wp14:anchorId="515A7EF3" wp14:editId="17C50BEB">
                  <wp:extent cx="190440" cy="190440"/>
                  <wp:effectExtent l="0" t="0" r="60" b="60"/>
                  <wp:docPr id="87" name="Изображение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либо выбранным полигонам </w:t>
            </w:r>
            <w:r>
              <w:rPr>
                <w:rStyle w:val="StrongEmphasis"/>
                <w:noProof/>
              </w:rPr>
              <w:drawing>
                <wp:inline distT="0" distB="0" distL="0" distR="0" wp14:anchorId="7D66EF77" wp14:editId="70FD91CD">
                  <wp:extent cx="190440" cy="190440"/>
                  <wp:effectExtent l="0" t="0" r="60" b="60"/>
                  <wp:docPr id="88" name="Изображение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в режиме редактирования</w:t>
            </w:r>
          </w:p>
        </w:tc>
      </w:tr>
      <w:tr w:rsidR="0060705D" w14:paraId="4AF596EA" w14:textId="77777777">
        <w:tblPrEx>
          <w:tblCellMar>
            <w:top w:w="0" w:type="dxa"/>
            <w:bottom w:w="0" w:type="dxa"/>
          </w:tblCellMar>
        </w:tblPrEx>
        <w:trPr>
          <w:trHeight w:val="486"/>
        </w:trPr>
        <w:tc>
          <w:tcPr>
            <w:tcW w:w="1920" w:type="dxa"/>
          </w:tcPr>
          <w:p w14:paraId="2A29AB01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  <w:noProof/>
              </w:rPr>
              <w:drawing>
                <wp:inline distT="0" distB="0" distL="0" distR="0" wp14:anchorId="4ACF6321" wp14:editId="111AB3FF">
                  <wp:extent cx="190440" cy="190440"/>
                  <wp:effectExtent l="0" t="0" r="60" b="60"/>
                  <wp:docPr id="89" name="Изображение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" cy="19044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StrongEmphasis"/>
              </w:rPr>
              <w:t>Select</w:t>
            </w:r>
            <w:proofErr w:type="spellEnd"/>
          </w:p>
        </w:tc>
        <w:tc>
          <w:tcPr>
            <w:tcW w:w="7718" w:type="dxa"/>
          </w:tcPr>
          <w:p w14:paraId="1B91FF2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Только в режиме редактирования</w:t>
            </w:r>
            <w:proofErr w:type="gramStart"/>
            <w:r>
              <w:t>: Выбрать</w:t>
            </w:r>
            <w:proofErr w:type="gramEnd"/>
            <w:r>
              <w:t xml:space="preserve"> полигоны данного цвета.</w:t>
            </w:r>
          </w:p>
        </w:tc>
      </w:tr>
    </w:tbl>
    <w:p w14:paraId="4AAB677F" w14:textId="77777777" w:rsidR="0060705D" w:rsidRDefault="007A4A57">
      <w:pPr>
        <w:pStyle w:val="Textbody"/>
        <w:rPr>
          <w:rFonts w:hint="eastAsia"/>
        </w:rPr>
      </w:pPr>
      <w:r>
        <w:rPr>
          <w:rStyle w:val="StrongEmphasis"/>
        </w:rPr>
        <w:t>Совет:</w:t>
      </w:r>
      <w:r>
        <w:t xml:space="preserve"> В </w:t>
      </w:r>
      <w:r>
        <w:rPr>
          <w:lang w:val="en-US"/>
        </w:rPr>
        <w:t>Blender</w:t>
      </w:r>
      <w:r w:rsidRPr="004974E5">
        <w:t xml:space="preserve"> </w:t>
      </w:r>
      <w:r>
        <w:t>в</w:t>
      </w:r>
      <w:r>
        <w:t xml:space="preserve">ы можете подвести курсор к цветовому полю и нажать </w:t>
      </w:r>
      <w:r>
        <w:rPr>
          <w:lang w:val="en-US"/>
        </w:rPr>
        <w:t>Ctrl</w:t>
      </w:r>
      <w:r w:rsidRPr="004974E5">
        <w:t>+</w:t>
      </w:r>
      <w:r>
        <w:rPr>
          <w:lang w:val="en-US"/>
        </w:rPr>
        <w:t>C</w:t>
      </w:r>
      <w:r w:rsidRPr="004974E5">
        <w:t xml:space="preserve"> </w:t>
      </w:r>
      <w:r>
        <w:t xml:space="preserve">или </w:t>
      </w:r>
      <w:r>
        <w:rPr>
          <w:lang w:val="en-US"/>
        </w:rPr>
        <w:t>Ctrl</w:t>
      </w:r>
      <w:r w:rsidRPr="004974E5">
        <w:t>+</w:t>
      </w:r>
      <w:r>
        <w:rPr>
          <w:lang w:val="en-US"/>
        </w:rPr>
        <w:t>V</w:t>
      </w:r>
      <w:r w:rsidRPr="004974E5">
        <w:t xml:space="preserve"> </w:t>
      </w:r>
      <w:r>
        <w:t>для копирования или вставки соответствующего</w:t>
      </w:r>
      <w:r>
        <w:t xml:space="preserve"> цвета.</w:t>
      </w:r>
    </w:p>
    <w:p w14:paraId="2CAE60D5" w14:textId="77777777" w:rsidR="0060705D" w:rsidRDefault="007A4A57">
      <w:pPr>
        <w:pStyle w:val="3"/>
        <w:rPr>
          <w:rFonts w:hint="eastAsia"/>
        </w:rPr>
      </w:pPr>
      <w:proofErr w:type="spellStart"/>
      <w:r>
        <w:t>Convert</w:t>
      </w:r>
      <w:proofErr w:type="spellEnd"/>
      <w:r>
        <w:t xml:space="preserve"> </w:t>
      </w:r>
      <w:proofErr w:type="spellStart"/>
      <w:r>
        <w:rPr>
          <w:rStyle w:val="StrongEmphasis"/>
        </w:rPr>
        <w:t>From</w:t>
      </w:r>
      <w:proofErr w:type="spellEnd"/>
      <w:r>
        <w:rPr>
          <w:rStyle w:val="StrongEmphasis"/>
        </w:rPr>
        <w:t xml:space="preserve"> (Конвертировать </w:t>
      </w:r>
      <w:proofErr w:type="gramStart"/>
      <w:r>
        <w:rPr>
          <w:rStyle w:val="StrongEmphasis"/>
        </w:rPr>
        <w:t>из..</w:t>
      </w:r>
      <w:proofErr w:type="gramEnd"/>
      <w:r>
        <w:rPr>
          <w:rStyle w:val="StrongEmphasis"/>
        </w:rPr>
        <w:t>)</w:t>
      </w:r>
    </w:p>
    <w:p w14:paraId="38C5A239" w14:textId="77777777" w:rsidR="0060705D" w:rsidRDefault="007A4A57">
      <w:pPr>
        <w:pStyle w:val="2"/>
        <w:rPr>
          <w:rFonts w:hint="eastAsia"/>
        </w:rPr>
      </w:pPr>
      <w:r>
        <w:rPr>
          <w:b w:val="0"/>
          <w:bCs w:val="0"/>
          <w:noProof/>
        </w:rPr>
        <w:drawing>
          <wp:inline distT="0" distB="0" distL="0" distR="0" wp14:anchorId="4877EA4B" wp14:editId="3B6422FA">
            <wp:extent cx="304920" cy="304920"/>
            <wp:effectExtent l="0" t="0" r="0" b="0"/>
            <wp:docPr id="90" name="Изображение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Mesh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(Элементы меша)</w:t>
      </w:r>
    </w:p>
    <w:p w14:paraId="10ED2C31" w14:textId="77777777" w:rsidR="0060705D" w:rsidRDefault="007A4A57">
      <w:pPr>
        <w:pStyle w:val="Textbody"/>
        <w:rPr>
          <w:rFonts w:hint="eastAsia"/>
        </w:rPr>
      </w:pPr>
      <w:r>
        <w:t xml:space="preserve">Назначает цветовую идентификацию </w:t>
      </w:r>
      <w:r w:rsidRPr="004974E5">
        <w:t>(</w:t>
      </w:r>
      <w:r>
        <w:rPr>
          <w:lang w:val="en-US"/>
        </w:rPr>
        <w:t>Color</w:t>
      </w:r>
      <w:r w:rsidRPr="004974E5">
        <w:t xml:space="preserve"> </w:t>
      </w:r>
      <w:r>
        <w:t>ID</w:t>
      </w:r>
      <w:r w:rsidRPr="004974E5">
        <w:t xml:space="preserve">) </w:t>
      </w:r>
      <w:r>
        <w:t>каждому элементу меша.</w:t>
      </w:r>
    </w:p>
    <w:p w14:paraId="75C51237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9EA199" wp14:editId="5FAA16B7">
            <wp:extent cx="304920" cy="304920"/>
            <wp:effectExtent l="0" t="0" r="0" b="0"/>
            <wp:docPr id="91" name="Изображение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Materials</w:t>
      </w:r>
      <w:proofErr w:type="spellEnd"/>
      <w:r>
        <w:t xml:space="preserve"> (Материалы)</w:t>
      </w:r>
    </w:p>
    <w:p w14:paraId="2458AD96" w14:textId="77777777" w:rsidR="0060705D" w:rsidRDefault="007A4A57">
      <w:pPr>
        <w:pStyle w:val="Textbody"/>
        <w:rPr>
          <w:rFonts w:hint="eastAsia"/>
        </w:rPr>
      </w:pPr>
      <w:r>
        <w:t xml:space="preserve">Назначает цветовой идентификатор </w:t>
      </w:r>
      <w:r w:rsidRPr="004974E5">
        <w:t>(</w:t>
      </w:r>
      <w:r>
        <w:rPr>
          <w:lang w:val="en-US"/>
        </w:rPr>
        <w:t>color</w:t>
      </w:r>
      <w:r w:rsidRPr="004974E5">
        <w:t xml:space="preserve"> </w:t>
      </w:r>
      <w:r>
        <w:rPr>
          <w:lang w:val="en-US"/>
        </w:rPr>
        <w:t>ID</w:t>
      </w:r>
      <w:r w:rsidRPr="004974E5">
        <w:t xml:space="preserve">) </w:t>
      </w:r>
      <w:r>
        <w:t>каждому слоту материала и назначенным вручную п</w:t>
      </w:r>
      <w:r>
        <w:t>олигонам.</w:t>
      </w:r>
    </w:p>
    <w:p w14:paraId="790812A7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1B3643CC" wp14:editId="0BD3B05F">
            <wp:extent cx="304920" cy="304920"/>
            <wp:effectExtent l="0" t="0" r="0" b="0"/>
            <wp:docPr id="92" name="Изображение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Directions</w:t>
      </w:r>
      <w:proofErr w:type="spellEnd"/>
      <w:r>
        <w:rPr>
          <w:noProof/>
        </w:rPr>
        <w:drawing>
          <wp:inline distT="0" distB="0" distL="0" distR="0" wp14:anchorId="5321D605" wp14:editId="541C6FC8">
            <wp:extent cx="504719" cy="209520"/>
            <wp:effectExtent l="0" t="0" r="0" b="30"/>
            <wp:docPr id="93" name="Изображение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(Направления сторон — новая опция)</w:t>
      </w:r>
    </w:p>
    <w:p w14:paraId="45C09597" w14:textId="77777777" w:rsidR="0060705D" w:rsidRDefault="007A4A57">
      <w:pPr>
        <w:pStyle w:val="Textbody"/>
        <w:rPr>
          <w:rFonts w:hint="eastAsia"/>
        </w:rPr>
      </w:pPr>
      <w:r>
        <w:t>Назначает полигонам цветовые индикаторы (</w:t>
      </w:r>
      <w:r>
        <w:rPr>
          <w:lang w:val="en-US"/>
        </w:rPr>
        <w:t>Color</w:t>
      </w:r>
      <w:r w:rsidRPr="004974E5">
        <w:t xml:space="preserve"> </w:t>
      </w:r>
      <w:r>
        <w:rPr>
          <w:lang w:val="en-US"/>
        </w:rPr>
        <w:t>ID</w:t>
      </w:r>
      <w:r w:rsidRPr="004974E5">
        <w:t>)</w:t>
      </w:r>
      <w:r>
        <w:t xml:space="preserve"> </w:t>
      </w:r>
      <w:r>
        <w:t xml:space="preserve">в зависимости от направления нормалей. Варианты - </w:t>
      </w:r>
      <w:r>
        <w:t>3, 4 или 6 направлений полигонов.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8"/>
        <w:gridCol w:w="7530"/>
      </w:tblGrid>
      <w:tr w:rsidR="0060705D" w14:paraId="2C3FD883" w14:textId="77777777">
        <w:tblPrEx>
          <w:tblCellMar>
            <w:top w:w="0" w:type="dxa"/>
            <w:bottom w:w="0" w:type="dxa"/>
          </w:tblCellMar>
        </w:tblPrEx>
        <w:tc>
          <w:tcPr>
            <w:tcW w:w="2108" w:type="dxa"/>
          </w:tcPr>
          <w:p w14:paraId="0837A4B1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rPr>
                <w:rStyle w:val="StrongEmphasis"/>
              </w:rPr>
              <w:t>2</w:t>
            </w:r>
            <w:r>
              <w:t xml:space="preserve"> направления</w:t>
            </w:r>
          </w:p>
        </w:tc>
        <w:tc>
          <w:tcPr>
            <w:tcW w:w="7530" w:type="dxa"/>
          </w:tcPr>
          <w:p w14:paraId="59B5BDD1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2 цвета: Верх и низ / остальные стороны</w:t>
            </w:r>
          </w:p>
        </w:tc>
      </w:tr>
      <w:tr w:rsidR="0060705D" w14:paraId="44192D91" w14:textId="77777777">
        <w:tblPrEx>
          <w:tblCellMar>
            <w:top w:w="0" w:type="dxa"/>
            <w:bottom w:w="0" w:type="dxa"/>
          </w:tblCellMar>
        </w:tblPrEx>
        <w:tc>
          <w:tcPr>
            <w:tcW w:w="2108" w:type="dxa"/>
          </w:tcPr>
          <w:p w14:paraId="2861EE69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rPr>
                <w:rStyle w:val="StrongEmphasis"/>
              </w:rPr>
              <w:t>3</w:t>
            </w:r>
            <w:r>
              <w:t xml:space="preserve"> направления</w:t>
            </w:r>
          </w:p>
        </w:tc>
        <w:tc>
          <w:tcPr>
            <w:tcW w:w="7530" w:type="dxa"/>
          </w:tcPr>
          <w:p w14:paraId="5003FD4C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3 цвета: Верх и низ / Левая и правая стороны/ Передняя и задняя стороны</w:t>
            </w:r>
          </w:p>
        </w:tc>
      </w:tr>
      <w:tr w:rsidR="0060705D" w14:paraId="1ECF971D" w14:textId="77777777">
        <w:tblPrEx>
          <w:tblCellMar>
            <w:top w:w="0" w:type="dxa"/>
            <w:bottom w:w="0" w:type="dxa"/>
          </w:tblCellMar>
        </w:tblPrEx>
        <w:tc>
          <w:tcPr>
            <w:tcW w:w="2108" w:type="dxa"/>
          </w:tcPr>
          <w:p w14:paraId="14F5EF2B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4</w:t>
            </w:r>
            <w:r>
              <w:t xml:space="preserve"> направления</w:t>
            </w:r>
          </w:p>
        </w:tc>
        <w:tc>
          <w:tcPr>
            <w:tcW w:w="7530" w:type="dxa"/>
          </w:tcPr>
          <w:p w14:paraId="39E4EFC8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4 цвета: Верх / Левая и правая стороны /Передняя и задняя стороны / Низ</w:t>
            </w:r>
          </w:p>
        </w:tc>
      </w:tr>
      <w:tr w:rsidR="0060705D" w14:paraId="0BF78827" w14:textId="77777777">
        <w:tblPrEx>
          <w:tblCellMar>
            <w:top w:w="0" w:type="dxa"/>
            <w:bottom w:w="0" w:type="dxa"/>
          </w:tblCellMar>
        </w:tblPrEx>
        <w:tc>
          <w:tcPr>
            <w:tcW w:w="2108" w:type="dxa"/>
          </w:tcPr>
          <w:p w14:paraId="1CE4E3A4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6</w:t>
            </w:r>
            <w:r>
              <w:t xml:space="preserve"> направлений</w:t>
            </w:r>
          </w:p>
        </w:tc>
        <w:tc>
          <w:tcPr>
            <w:tcW w:w="7530" w:type="dxa"/>
          </w:tcPr>
          <w:p w14:paraId="13FDD596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Назначает 6 цв</w:t>
            </w:r>
            <w:r>
              <w:t>етов всем 6 направлениям</w:t>
            </w:r>
          </w:p>
        </w:tc>
      </w:tr>
    </w:tbl>
    <w:p w14:paraId="322EFD89" w14:textId="77777777" w:rsidR="0060705D" w:rsidRDefault="007A4A57">
      <w:pPr>
        <w:pStyle w:val="3"/>
        <w:rPr>
          <w:rFonts w:hint="eastAsia"/>
        </w:rPr>
      </w:pPr>
      <w:proofErr w:type="spellStart"/>
      <w:r>
        <w:t>Convert</w:t>
      </w:r>
      <w:proofErr w:type="spellEnd"/>
      <w:r>
        <w:t xml:space="preserve"> </w:t>
      </w:r>
      <w:proofErr w:type="spellStart"/>
      <w:r>
        <w:rPr>
          <w:rStyle w:val="StrongEmphasis"/>
        </w:rPr>
        <w:t>To</w:t>
      </w:r>
      <w:proofErr w:type="spellEnd"/>
      <w:r>
        <w:rPr>
          <w:rStyle w:val="StrongEmphasis"/>
        </w:rPr>
        <w:t xml:space="preserve"> (Конвертировать </w:t>
      </w:r>
      <w:proofErr w:type="gramStart"/>
      <w:r>
        <w:rPr>
          <w:rStyle w:val="StrongEmphasis"/>
        </w:rPr>
        <w:t>в..</w:t>
      </w:r>
      <w:proofErr w:type="gramEnd"/>
      <w:r>
        <w:rPr>
          <w:rStyle w:val="StrongEmphasis"/>
        </w:rPr>
        <w:t>)</w:t>
      </w:r>
    </w:p>
    <w:p w14:paraId="4FC1418B" w14:textId="77777777" w:rsidR="0060705D" w:rsidRDefault="007A4A57">
      <w:pPr>
        <w:pStyle w:val="2"/>
        <w:rPr>
          <w:rFonts w:hint="eastAsia"/>
        </w:rPr>
      </w:pPr>
      <w:r>
        <w:rPr>
          <w:b w:val="0"/>
          <w:bCs w:val="0"/>
          <w:noProof/>
        </w:rPr>
        <w:drawing>
          <wp:inline distT="0" distB="0" distL="0" distR="0" wp14:anchorId="61F9300F" wp14:editId="2FB59893">
            <wp:extent cx="304920" cy="304920"/>
            <wp:effectExtent l="0" t="0" r="0" b="0"/>
            <wp:docPr id="94" name="Изображение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Texture</w:t>
      </w:r>
      <w:proofErr w:type="spellEnd"/>
      <w:r>
        <w:t xml:space="preserve"> </w:t>
      </w:r>
      <w:proofErr w:type="spellStart"/>
      <w:r>
        <w:t>Atlas</w:t>
      </w:r>
      <w:proofErr w:type="spellEnd"/>
      <w:r>
        <w:t xml:space="preserve"> (Текстурный атлас)</w:t>
      </w:r>
    </w:p>
    <w:p w14:paraId="43FC43FE" w14:textId="77777777" w:rsidR="0060705D" w:rsidRDefault="007A4A57">
      <w:pPr>
        <w:pStyle w:val="Textbody"/>
        <w:rPr>
          <w:rFonts w:hint="eastAsia"/>
        </w:rPr>
      </w:pPr>
      <w:r>
        <w:t>Создаёт материал с текстурным атласом, в который входит каждый из цветов. Развертка каждого полигона объекта помещается в квадрат соответствующего цвета. Такая конв</w:t>
      </w:r>
      <w:r>
        <w:t xml:space="preserve">ерсия полезна для графики в реальном времени, например, для игр или </w:t>
      </w:r>
      <w:r>
        <w:rPr>
          <w:lang w:val="en-US"/>
        </w:rPr>
        <w:t>VR</w:t>
      </w:r>
      <w:r w:rsidRPr="004974E5">
        <w:t>.</w:t>
      </w:r>
    </w:p>
    <w:p w14:paraId="3FC94097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64AB132C" wp14:editId="120B5BAC">
            <wp:extent cx="3638519" cy="1838160"/>
            <wp:effectExtent l="0" t="0" r="31" b="0"/>
            <wp:docPr id="95" name="Изображение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19" cy="18381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BFA81D" w14:textId="77777777" w:rsidR="0060705D" w:rsidRDefault="007A4A57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58C8A369" wp14:editId="2431C964">
            <wp:extent cx="304920" cy="304920"/>
            <wp:effectExtent l="0" t="0" r="0" b="0"/>
            <wp:docPr id="96" name="Изображение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0" cy="3049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spellStart"/>
      <w:r>
        <w:t>Vertex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(Цвета вертексов)</w:t>
      </w:r>
    </w:p>
    <w:p w14:paraId="21A13069" w14:textId="77777777" w:rsidR="0060705D" w:rsidRDefault="007A4A57">
      <w:pPr>
        <w:pStyle w:val="Textbody"/>
        <w:rPr>
          <w:rFonts w:hint="eastAsia"/>
        </w:rPr>
      </w:pPr>
      <w:r>
        <w:t>Назначает цвета вершин (</w:t>
      </w:r>
      <w:r>
        <w:rPr>
          <w:lang w:val="en-US"/>
        </w:rPr>
        <w:t>vertex</w:t>
      </w:r>
      <w:r w:rsidRPr="004974E5">
        <w:t xml:space="preserve"> </w:t>
      </w:r>
      <w:r>
        <w:rPr>
          <w:lang w:val="en-US"/>
        </w:rPr>
        <w:t>colors</w:t>
      </w:r>
      <w:r w:rsidRPr="004974E5">
        <w:t>)</w:t>
      </w:r>
      <w:r>
        <w:t xml:space="preserve"> для каждого из цветов палитры цветовой идентификации (</w:t>
      </w:r>
      <w:r>
        <w:rPr>
          <w:lang w:val="en-US"/>
        </w:rPr>
        <w:t>Color</w:t>
      </w:r>
      <w:r w:rsidRPr="004974E5">
        <w:t xml:space="preserve"> </w:t>
      </w:r>
      <w:r>
        <w:rPr>
          <w:lang w:val="en-US"/>
        </w:rPr>
        <w:t>ID</w:t>
      </w:r>
      <w:r w:rsidRPr="004974E5">
        <w:t xml:space="preserve">). </w:t>
      </w:r>
      <w:r>
        <w:t>Материалы удаляются и активируется режим рис</w:t>
      </w:r>
      <w:r>
        <w:t>ования по вершинам.</w:t>
      </w:r>
    </w:p>
    <w:p w14:paraId="3FCAF7BF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7B76E" wp14:editId="3414AFFC">
            <wp:extent cx="1781280" cy="2390760"/>
            <wp:effectExtent l="0" t="0" r="9420" b="0"/>
            <wp:docPr id="97" name="Изображение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280" cy="2390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8F3ECA" w14:textId="77777777" w:rsidR="0060705D" w:rsidRDefault="007A4A57">
      <w:pPr>
        <w:pStyle w:val="1"/>
        <w:rPr>
          <w:rFonts w:hint="eastAsia"/>
        </w:rPr>
      </w:pPr>
      <w:bookmarkStart w:id="2" w:name="preferences"/>
      <w:bookmarkEnd w:id="2"/>
      <w:proofErr w:type="spellStart"/>
      <w:r>
        <w:t>Preferences</w:t>
      </w:r>
      <w:proofErr w:type="spellEnd"/>
      <w:r>
        <w:t xml:space="preserve"> </w:t>
      </w:r>
      <w:r w:rsidRPr="004974E5">
        <w:t>(</w:t>
      </w:r>
      <w:r>
        <w:t>Настройки)</w:t>
      </w:r>
    </w:p>
    <w:p w14:paraId="5A68B482" w14:textId="77777777" w:rsidR="0060705D" w:rsidRDefault="007A4A57">
      <w:pPr>
        <w:pStyle w:val="Textbody"/>
        <w:rPr>
          <w:rFonts w:hint="eastAsia"/>
        </w:rPr>
      </w:pPr>
      <w:r>
        <w:t>Эти настройки можно найти в меню пользовательских настроек (</w:t>
      </w:r>
      <w:r>
        <w:rPr>
          <w:lang w:val="en-US"/>
        </w:rPr>
        <w:t>Ctrl</w:t>
      </w:r>
      <w:r w:rsidRPr="004974E5">
        <w:t>+</w:t>
      </w:r>
      <w:r>
        <w:rPr>
          <w:lang w:val="en-US"/>
        </w:rPr>
        <w:t>Alt</w:t>
      </w:r>
      <w:r w:rsidRPr="004974E5">
        <w:t>+</w:t>
      </w:r>
      <w:r>
        <w:rPr>
          <w:lang w:val="en-US"/>
        </w:rPr>
        <w:t>U</w:t>
      </w:r>
      <w:r w:rsidRPr="004974E5">
        <w:t xml:space="preserve">), </w:t>
      </w:r>
      <w:r>
        <w:t xml:space="preserve">раздел </w:t>
      </w:r>
      <w:r w:rsidRPr="004974E5">
        <w:t>“</w:t>
      </w:r>
      <w:r>
        <w:rPr>
          <w:lang w:val="en-US"/>
        </w:rPr>
        <w:t>Addons</w:t>
      </w:r>
      <w:r w:rsidRPr="004974E5">
        <w:t xml:space="preserve">”, </w:t>
      </w:r>
      <w:r>
        <w:t xml:space="preserve">во кладке аддона </w:t>
      </w:r>
      <w:proofErr w:type="spellStart"/>
      <w:r>
        <w:rPr>
          <w:lang w:val="en-US"/>
        </w:rPr>
        <w:t>TexTools</w:t>
      </w:r>
      <w:proofErr w:type="spellEnd"/>
      <w:r w:rsidRPr="004974E5">
        <w:t>.</w:t>
      </w:r>
    </w:p>
    <w:p w14:paraId="7DE1B2FE" w14:textId="77777777" w:rsidR="0060705D" w:rsidRDefault="007A4A57">
      <w:pPr>
        <w:pStyle w:val="2"/>
        <w:rPr>
          <w:rFonts w:hint="eastAsia"/>
        </w:rPr>
      </w:pPr>
      <w:proofErr w:type="spellStart"/>
      <w:r>
        <w:t>Swizzle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 (преобразование координат)</w:t>
      </w:r>
    </w:p>
    <w:p w14:paraId="569CBD52" w14:textId="77777777" w:rsidR="0060705D" w:rsidRDefault="007A4A57">
      <w:pPr>
        <w:pStyle w:val="Textbody"/>
        <w:rPr>
          <w:rFonts w:hint="eastAsia"/>
        </w:rPr>
      </w:pPr>
      <w:r>
        <w:t xml:space="preserve">Направление оси </w:t>
      </w:r>
      <w:r>
        <w:rPr>
          <w:lang w:val="en-US"/>
        </w:rPr>
        <w:t>Y</w:t>
      </w:r>
      <w:r w:rsidRPr="004974E5">
        <w:t xml:space="preserve"> </w:t>
      </w:r>
      <w:r>
        <w:t xml:space="preserve">при запекании </w:t>
      </w:r>
      <w:r>
        <w:t>тангенциальных карт нормалей</w:t>
      </w:r>
      <w:r>
        <w:t>. Также называется переключением зелёного канала ("</w:t>
      </w:r>
      <w:proofErr w:type="spellStart"/>
      <w:r>
        <w:t>flipping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channel</w:t>
      </w:r>
      <w:proofErr w:type="spellEnd"/>
      <w:r>
        <w:t>"). Назначение этой опции - корректное отображение выпуклости/</w:t>
      </w:r>
      <w:proofErr w:type="spellStart"/>
      <w:r>
        <w:t>вдавленности</w:t>
      </w:r>
      <w:proofErr w:type="spellEnd"/>
      <w:r>
        <w:t xml:space="preserve"> на картах нормалей. Узнайте больше о картах нормалей здесь: http://wiki.poly</w:t>
      </w:r>
      <w:r>
        <w:t>count.com/wiki/Normal_Map_Technical_Details#Tangent_Basis</w:t>
      </w:r>
    </w:p>
    <w:p w14:paraId="5617E727" w14:textId="77777777" w:rsidR="0060705D" w:rsidRDefault="007A4A57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8B012CB" wp14:editId="35CDAAB9">
            <wp:extent cx="2209680" cy="1200239"/>
            <wp:effectExtent l="0" t="0" r="120" b="0"/>
            <wp:docPr id="98" name="Изображение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680" cy="12002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86"/>
        <w:gridCol w:w="7752"/>
      </w:tblGrid>
      <w:tr w:rsidR="0060705D" w:rsidRPr="004974E5" w14:paraId="60BBEA99" w14:textId="77777777">
        <w:tblPrEx>
          <w:tblCellMar>
            <w:top w:w="0" w:type="dxa"/>
            <w:bottom w:w="0" w:type="dxa"/>
          </w:tblCellMar>
        </w:tblPrEx>
        <w:tc>
          <w:tcPr>
            <w:tcW w:w="1886" w:type="dxa"/>
          </w:tcPr>
          <w:p w14:paraId="6E0BA060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rPr>
                <w:rStyle w:val="StrongEmphasis"/>
              </w:rPr>
              <w:t xml:space="preserve">Y+ </w:t>
            </w:r>
            <w:proofErr w:type="spellStart"/>
            <w:r>
              <w:rPr>
                <w:rStyle w:val="StrongEmphasis"/>
              </w:rPr>
              <w:t>OpenGL</w:t>
            </w:r>
            <w:proofErr w:type="spellEnd"/>
          </w:p>
        </w:tc>
        <w:tc>
          <w:tcPr>
            <w:tcW w:w="7752" w:type="dxa"/>
          </w:tcPr>
          <w:p w14:paraId="4F148194" w14:textId="77777777" w:rsidR="0060705D" w:rsidRPr="004974E5" w:rsidRDefault="007A4A57">
            <w:pPr>
              <w:pStyle w:val="TableContents"/>
              <w:spacing w:after="283"/>
              <w:rPr>
                <w:rFonts w:hint="eastAsia"/>
                <w:lang w:val="en-US"/>
              </w:rPr>
            </w:pPr>
            <w:r>
              <w:t>Используется</w:t>
            </w:r>
            <w:r w:rsidRPr="004974E5">
              <w:rPr>
                <w:lang w:val="en-US"/>
              </w:rPr>
              <w:t xml:space="preserve"> </w:t>
            </w:r>
            <w:r>
              <w:t>в</w:t>
            </w:r>
            <w:r w:rsidRPr="004974E5">
              <w:rPr>
                <w:lang w:val="en-US"/>
              </w:rPr>
              <w:t xml:space="preserve"> </w:t>
            </w:r>
            <w:r w:rsidRPr="004974E5">
              <w:rPr>
                <w:rStyle w:val="StrongEmphasis"/>
                <w:lang w:val="en-US"/>
              </w:rPr>
              <w:t>Blender</w:t>
            </w:r>
            <w:r w:rsidRPr="004974E5">
              <w:rPr>
                <w:lang w:val="en-US"/>
              </w:rPr>
              <w:t xml:space="preserve">, </w:t>
            </w:r>
            <w:r w:rsidRPr="004974E5">
              <w:rPr>
                <w:rStyle w:val="StrongEmphasis"/>
                <w:lang w:val="en-US"/>
              </w:rPr>
              <w:t>Maya</w:t>
            </w:r>
            <w:r w:rsidRPr="004974E5">
              <w:rPr>
                <w:lang w:val="en-US"/>
              </w:rPr>
              <w:t xml:space="preserve">, </w:t>
            </w:r>
            <w:r w:rsidRPr="004974E5">
              <w:rPr>
                <w:rStyle w:val="StrongEmphasis"/>
                <w:lang w:val="en-US"/>
              </w:rPr>
              <w:t>Modo</w:t>
            </w:r>
            <w:r w:rsidRPr="004974E5">
              <w:rPr>
                <w:lang w:val="en-US"/>
              </w:rPr>
              <w:t xml:space="preserve">, </w:t>
            </w:r>
            <w:proofErr w:type="spellStart"/>
            <w:r w:rsidRPr="004974E5">
              <w:rPr>
                <w:rStyle w:val="StrongEmphasis"/>
                <w:lang w:val="en-US"/>
              </w:rPr>
              <w:t>Toolbag</w:t>
            </w:r>
            <w:proofErr w:type="spellEnd"/>
            <w:r w:rsidRPr="004974E5">
              <w:rPr>
                <w:lang w:val="en-US"/>
              </w:rPr>
              <w:t xml:space="preserve">, </w:t>
            </w:r>
            <w:r w:rsidRPr="004974E5">
              <w:rPr>
                <w:rStyle w:val="StrongEmphasis"/>
                <w:lang w:val="en-US"/>
              </w:rPr>
              <w:t>Unity</w:t>
            </w:r>
          </w:p>
        </w:tc>
      </w:tr>
      <w:tr w:rsidR="0060705D" w:rsidRPr="004974E5" w14:paraId="3C0BDAD9" w14:textId="77777777">
        <w:tblPrEx>
          <w:tblCellMar>
            <w:top w:w="0" w:type="dxa"/>
            <w:bottom w:w="0" w:type="dxa"/>
          </w:tblCellMar>
        </w:tblPrEx>
        <w:tc>
          <w:tcPr>
            <w:tcW w:w="1886" w:type="dxa"/>
          </w:tcPr>
          <w:p w14:paraId="2423D5A3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 xml:space="preserve">Y- </w:t>
            </w:r>
            <w:proofErr w:type="spellStart"/>
            <w:r>
              <w:rPr>
                <w:rStyle w:val="StrongEmphasis"/>
              </w:rPr>
              <w:t>Direct</w:t>
            </w:r>
            <w:proofErr w:type="spellEnd"/>
            <w:r>
              <w:rPr>
                <w:rStyle w:val="StrongEmphasis"/>
              </w:rPr>
              <w:t xml:space="preserve"> X</w:t>
            </w:r>
          </w:p>
        </w:tc>
        <w:tc>
          <w:tcPr>
            <w:tcW w:w="7752" w:type="dxa"/>
          </w:tcPr>
          <w:p w14:paraId="0DC790D4" w14:textId="77777777" w:rsidR="0060705D" w:rsidRPr="004974E5" w:rsidRDefault="007A4A57">
            <w:pPr>
              <w:pStyle w:val="TableContents"/>
              <w:rPr>
                <w:rFonts w:hint="eastAsia"/>
                <w:lang w:val="en-US"/>
              </w:rPr>
            </w:pPr>
            <w:r>
              <w:t>Используется</w:t>
            </w:r>
            <w:r w:rsidRPr="004974E5">
              <w:rPr>
                <w:lang w:val="en-US"/>
              </w:rPr>
              <w:t xml:space="preserve"> </w:t>
            </w:r>
            <w:r>
              <w:t>в</w:t>
            </w:r>
            <w:r w:rsidRPr="004974E5">
              <w:rPr>
                <w:lang w:val="en-US"/>
              </w:rPr>
              <w:t xml:space="preserve"> </w:t>
            </w:r>
            <w:r w:rsidRPr="004974E5">
              <w:rPr>
                <w:rStyle w:val="StrongEmphasis"/>
                <w:lang w:val="en-US"/>
              </w:rPr>
              <w:t>3ds Max</w:t>
            </w:r>
            <w:r w:rsidRPr="004974E5">
              <w:rPr>
                <w:lang w:val="en-US"/>
              </w:rPr>
              <w:t xml:space="preserve">, </w:t>
            </w:r>
            <w:proofErr w:type="spellStart"/>
            <w:r w:rsidRPr="004974E5">
              <w:rPr>
                <w:rStyle w:val="StrongEmphasis"/>
                <w:lang w:val="en-US"/>
              </w:rPr>
              <w:t>CryENGINE</w:t>
            </w:r>
            <w:proofErr w:type="spellEnd"/>
            <w:r w:rsidRPr="004974E5">
              <w:rPr>
                <w:lang w:val="en-US"/>
              </w:rPr>
              <w:t xml:space="preserve">, </w:t>
            </w:r>
            <w:r w:rsidRPr="004974E5">
              <w:rPr>
                <w:rStyle w:val="StrongEmphasis"/>
                <w:lang w:val="en-US"/>
              </w:rPr>
              <w:t>Source</w:t>
            </w:r>
            <w:r w:rsidRPr="004974E5">
              <w:rPr>
                <w:lang w:val="en-US"/>
              </w:rPr>
              <w:t xml:space="preserve">, </w:t>
            </w:r>
            <w:r w:rsidRPr="004974E5">
              <w:rPr>
                <w:rStyle w:val="StrongEmphasis"/>
                <w:lang w:val="en-US"/>
              </w:rPr>
              <w:t>Unreal Engine</w:t>
            </w:r>
          </w:p>
        </w:tc>
      </w:tr>
    </w:tbl>
    <w:p w14:paraId="2DD79BC3" w14:textId="77777777" w:rsidR="0060705D" w:rsidRDefault="007A4A57">
      <w:pPr>
        <w:pStyle w:val="2"/>
        <w:rPr>
          <w:rFonts w:hint="eastAsia"/>
        </w:rPr>
      </w:pPr>
      <w:proofErr w:type="spellStart"/>
      <w:r>
        <w:t>Image</w:t>
      </w:r>
      <w:proofErr w:type="spellEnd"/>
      <w:r>
        <w:t xml:space="preserve"> </w:t>
      </w:r>
      <w:proofErr w:type="spellStart"/>
      <w:r>
        <w:t>Depth</w:t>
      </w:r>
      <w:proofErr w:type="spellEnd"/>
      <w:r>
        <w:rPr>
          <w:noProof/>
        </w:rPr>
        <w:drawing>
          <wp:inline distT="0" distB="0" distL="0" distR="0" wp14:anchorId="2E1B3ECB" wp14:editId="6644C570">
            <wp:extent cx="504719" cy="209520"/>
            <wp:effectExtent l="0" t="0" r="0" b="30"/>
            <wp:docPr id="99" name="Изображение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9" cy="2095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(Глубина изображения — новая опция)</w:t>
      </w:r>
    </w:p>
    <w:p w14:paraId="437F5504" w14:textId="77777777" w:rsidR="0060705D" w:rsidRDefault="007A4A57">
      <w:pPr>
        <w:pStyle w:val="Textbody"/>
        <w:rPr>
          <w:rFonts w:hint="eastAsia"/>
        </w:rPr>
      </w:pPr>
      <w:r>
        <w:t>Запекает изображение с глубиной 8 либо 32 бита.</w:t>
      </w: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15"/>
        <w:gridCol w:w="7723"/>
      </w:tblGrid>
      <w:tr w:rsidR="0060705D" w14:paraId="290321BC" w14:textId="77777777">
        <w:tblPrEx>
          <w:tblCellMar>
            <w:top w:w="0" w:type="dxa"/>
            <w:bottom w:w="0" w:type="dxa"/>
          </w:tblCellMar>
        </w:tblPrEx>
        <w:tc>
          <w:tcPr>
            <w:tcW w:w="1915" w:type="dxa"/>
          </w:tcPr>
          <w:p w14:paraId="06ED57BE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rPr>
                <w:rStyle w:val="StrongEmphasis"/>
              </w:rPr>
              <w:t>8 бит</w:t>
            </w:r>
          </w:p>
        </w:tc>
        <w:tc>
          <w:tcPr>
            <w:tcW w:w="7723" w:type="dxa"/>
          </w:tcPr>
          <w:p w14:paraId="5A4BCCF8" w14:textId="77777777" w:rsidR="0060705D" w:rsidRDefault="007A4A57">
            <w:pPr>
              <w:pStyle w:val="TableContents"/>
              <w:spacing w:after="283"/>
              <w:rPr>
                <w:rFonts w:hint="eastAsia"/>
              </w:rPr>
            </w:pPr>
            <w:r>
              <w:t>8 бит на канал.</w:t>
            </w:r>
          </w:p>
        </w:tc>
      </w:tr>
      <w:tr w:rsidR="0060705D" w14:paraId="5A319A8B" w14:textId="77777777">
        <w:tblPrEx>
          <w:tblCellMar>
            <w:top w:w="0" w:type="dxa"/>
            <w:bottom w:w="0" w:type="dxa"/>
          </w:tblCellMar>
        </w:tblPrEx>
        <w:tc>
          <w:tcPr>
            <w:tcW w:w="1915" w:type="dxa"/>
          </w:tcPr>
          <w:p w14:paraId="7831E264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32 бита</w:t>
            </w:r>
          </w:p>
        </w:tc>
        <w:tc>
          <w:tcPr>
            <w:tcW w:w="7723" w:type="dxa"/>
          </w:tcPr>
          <w:p w14:paraId="2CC6FFE7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 xml:space="preserve">32 бита на канал. Этот вариант иногда требуется для устранения артефактов на картах нормалей (пятна, сжатие). Для </w:t>
            </w:r>
            <w:r>
              <w:t>использования в игровых движках нужно воспользоваться обратной конвертацией в 8 бит, описанной здесь:</w:t>
            </w:r>
          </w:p>
          <w:p w14:paraId="69541835" w14:textId="77777777" w:rsidR="0060705D" w:rsidRDefault="007A4A57">
            <w:pPr>
              <w:pStyle w:val="TableContents"/>
              <w:rPr>
                <w:rFonts w:hint="eastAsia"/>
              </w:rPr>
            </w:pPr>
            <w:r>
              <w:t>https://www.cgcookie.com/articles/bit-depth-how-compression-affects-normal-maps</w:t>
            </w:r>
          </w:p>
        </w:tc>
      </w:tr>
    </w:tbl>
    <w:p w14:paraId="3C02B8EA" w14:textId="77777777" w:rsidR="0060705D" w:rsidRDefault="007A4A57">
      <w:pPr>
        <w:pStyle w:val="Standard"/>
        <w:rPr>
          <w:rFonts w:hint="eastAsia"/>
        </w:rPr>
      </w:pPr>
      <w:r>
        <w:lastRenderedPageBreak/>
        <w:br/>
      </w:r>
    </w:p>
    <w:sectPr w:rsidR="0060705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8DEE7" w14:textId="77777777" w:rsidR="007A4A57" w:rsidRDefault="007A4A57">
      <w:pPr>
        <w:rPr>
          <w:rFonts w:hint="eastAsia"/>
        </w:rPr>
      </w:pPr>
      <w:r>
        <w:separator/>
      </w:r>
    </w:p>
  </w:endnote>
  <w:endnote w:type="continuationSeparator" w:id="0">
    <w:p w14:paraId="1E868A4F" w14:textId="77777777" w:rsidR="007A4A57" w:rsidRDefault="007A4A5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2809B" w14:textId="77777777" w:rsidR="007A4A57" w:rsidRDefault="007A4A5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BE51299" w14:textId="77777777" w:rsidR="007A4A57" w:rsidRDefault="007A4A5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0705D"/>
    <w:rsid w:val="004974E5"/>
    <w:rsid w:val="0060705D"/>
    <w:rsid w:val="007A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B8E8D"/>
  <w15:docId w15:val="{3426307E-46F9-43AF-AF17-6BF4E7B83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rFonts w:ascii="Liberation Serif" w:eastAsia="SimSun" w:hAnsi="Liberation Serif"/>
      <w:b/>
      <w:bCs/>
      <w:sz w:val="48"/>
      <w:szCs w:val="48"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SimSun" w:hAnsi="Liberation Serif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StrongEmphasis">
    <w:name w:val="Strong Emphasis"/>
    <w:rPr>
      <w:b/>
      <w:bCs/>
    </w:rPr>
  </w:style>
  <w:style w:type="character" w:styleId="a5">
    <w:name w:val="Emphasis"/>
    <w:rPr>
      <w:i/>
      <w:iCs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docs.blender.org/manual/en/dev/render/cycles/baking.html" TargetMode="External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gif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gif"/><Relationship Id="rId71" Type="http://schemas.openxmlformats.org/officeDocument/2006/relationships/image" Target="media/image64.gif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16" Type="http://schemas.openxmlformats.org/officeDocument/2006/relationships/image" Target="media/image10.gif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gif"/><Relationship Id="rId87" Type="http://schemas.openxmlformats.org/officeDocument/2006/relationships/image" Target="media/image80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gif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gif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gif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gif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gif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renderhjs.net/textools/blend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gif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gi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gif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footnotes" Target="footnote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3148</Words>
  <Characters>17945</Characters>
  <Application>Microsoft Office Word</Application>
  <DocSecurity>0</DocSecurity>
  <Lines>149</Lines>
  <Paragraphs>42</Paragraphs>
  <ScaleCrop>false</ScaleCrop>
  <Company/>
  <LinksUpToDate>false</LinksUpToDate>
  <CharactersWithSpaces>21051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Пётр Синельников</dc:creator>
  <cp:lastModifiedBy>Пётр Синельников</cp:lastModifiedBy>
  <cp:revision>2</cp:revision>
  <dcterms:created xsi:type="dcterms:W3CDTF">2019-11-18T20:52:00Z</dcterms:created>
  <dcterms:modified xsi:type="dcterms:W3CDTF">2019-11-18T20:52:00Z</dcterms:modified>
</cp:coreProperties>
</file>