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832C2" w14:textId="487DE75F" w:rsidR="008559D6" w:rsidRDefault="008559D6">
      <w:pPr>
        <w:rPr>
          <w:u w:val="single"/>
        </w:rPr>
      </w:pPr>
      <w:r w:rsidRPr="008559D6">
        <w:rPr>
          <w:u w:val="single"/>
        </w:rPr>
        <w:t>Data Visualisation Project Documentation</w:t>
      </w:r>
    </w:p>
    <w:sdt>
      <w:sdtPr>
        <w:id w:val="27876621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spacing w:val="0"/>
        </w:rPr>
      </w:sdtEndPr>
      <w:sdtContent>
        <w:p w14:paraId="4DEA6EF9" w14:textId="40E500AD" w:rsidR="00000DA8" w:rsidRDefault="00000DA8" w:rsidP="00804081">
          <w:pPr>
            <w:pStyle w:val="Subtitle"/>
          </w:pPr>
          <w:r>
            <w:t>Contents</w:t>
          </w:r>
        </w:p>
        <w:p w14:paraId="751E4801" w14:textId="6B9CEE41" w:rsidR="00A6773B" w:rsidRDefault="00000DA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501262" w:history="1">
            <w:r w:rsidR="00A6773B" w:rsidRPr="000654CC">
              <w:rPr>
                <w:rStyle w:val="Hyperlink"/>
                <w:noProof/>
              </w:rPr>
              <w:t>Project Outline</w:t>
            </w:r>
            <w:r w:rsidR="00A6773B">
              <w:rPr>
                <w:noProof/>
                <w:webHidden/>
              </w:rPr>
              <w:tab/>
            </w:r>
            <w:r w:rsidR="00A6773B">
              <w:rPr>
                <w:noProof/>
                <w:webHidden/>
              </w:rPr>
              <w:fldChar w:fldCharType="begin"/>
            </w:r>
            <w:r w:rsidR="00A6773B">
              <w:rPr>
                <w:noProof/>
                <w:webHidden/>
              </w:rPr>
              <w:instrText xml:space="preserve"> PAGEREF _Toc157501262 \h </w:instrText>
            </w:r>
            <w:r w:rsidR="00A6773B">
              <w:rPr>
                <w:noProof/>
                <w:webHidden/>
              </w:rPr>
            </w:r>
            <w:r w:rsidR="00A6773B">
              <w:rPr>
                <w:noProof/>
                <w:webHidden/>
              </w:rPr>
              <w:fldChar w:fldCharType="separate"/>
            </w:r>
            <w:r w:rsidR="00A6773B">
              <w:rPr>
                <w:noProof/>
                <w:webHidden/>
              </w:rPr>
              <w:t>2</w:t>
            </w:r>
            <w:r w:rsidR="00A6773B">
              <w:rPr>
                <w:noProof/>
                <w:webHidden/>
              </w:rPr>
              <w:fldChar w:fldCharType="end"/>
            </w:r>
          </w:hyperlink>
        </w:p>
        <w:p w14:paraId="25BD4AAC" w14:textId="1C1F7934" w:rsidR="00A6773B" w:rsidRDefault="00A6773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57501263" w:history="1">
            <w:r w:rsidRPr="000654CC">
              <w:rPr>
                <w:rStyle w:val="Hyperlink"/>
                <w:noProof/>
              </w:rPr>
              <w:t>Solution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_Toc157501263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66925" w14:textId="0B1273F6" w:rsidR="00A6773B" w:rsidRDefault="00A6773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57501264" w:history="1">
            <w:r w:rsidRPr="000654CC">
              <w:rPr>
                <w:rStyle w:val="Hyperlink"/>
                <w:i/>
                <w:iCs/>
                <w:noProof/>
              </w:rPr>
              <w:t>What is next for this project?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_Toc157501264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CA747" w14:textId="6CE0F545" w:rsidR="00A6773B" w:rsidRDefault="00A6773B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AU"/>
            </w:rPr>
          </w:pPr>
          <w:hyperlink w:anchor="_Toc157501265" w:history="1">
            <w:r w:rsidRPr="000654CC">
              <w:rPr>
                <w:rStyle w:val="Hyperlink"/>
                <w:noProof/>
              </w:rPr>
              <w:t>Conclusion / Final Thoughts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_Toc157501265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0386D" w14:textId="488A2BC7" w:rsidR="00000DA8" w:rsidRDefault="00000DA8">
          <w:r>
            <w:rPr>
              <w:b/>
              <w:bCs/>
              <w:noProof/>
            </w:rPr>
            <w:fldChar w:fldCharType="end"/>
          </w:r>
        </w:p>
      </w:sdtContent>
    </w:sdt>
    <w:p w14:paraId="358075B5" w14:textId="466DAAE7" w:rsidR="00104B6A" w:rsidRDefault="00104B6A">
      <w:pPr>
        <w:rPr>
          <w:u w:val="single"/>
        </w:rPr>
      </w:pPr>
    </w:p>
    <w:p w14:paraId="06D11974" w14:textId="77777777" w:rsidR="00104B6A" w:rsidRDefault="00104B6A">
      <w:pPr>
        <w:rPr>
          <w:u w:val="single"/>
        </w:rPr>
      </w:pPr>
    </w:p>
    <w:p w14:paraId="4ADD9793" w14:textId="77777777" w:rsidR="00104B6A" w:rsidRDefault="00104B6A">
      <w:pPr>
        <w:rPr>
          <w:u w:val="single"/>
        </w:rPr>
      </w:pPr>
    </w:p>
    <w:p w14:paraId="2BC6FD68" w14:textId="77777777" w:rsidR="00104B6A" w:rsidRDefault="00104B6A">
      <w:pPr>
        <w:rPr>
          <w:u w:val="single"/>
        </w:rPr>
      </w:pPr>
    </w:p>
    <w:p w14:paraId="35B3F78F" w14:textId="77777777" w:rsidR="00104B6A" w:rsidRDefault="00104B6A">
      <w:pPr>
        <w:rPr>
          <w:u w:val="single"/>
        </w:rPr>
      </w:pPr>
    </w:p>
    <w:p w14:paraId="5C04E5BF" w14:textId="77777777" w:rsidR="00104B6A" w:rsidRDefault="00104B6A">
      <w:pPr>
        <w:rPr>
          <w:u w:val="single"/>
        </w:rPr>
      </w:pPr>
    </w:p>
    <w:p w14:paraId="5A07F91A" w14:textId="77777777" w:rsidR="00104B6A" w:rsidRDefault="00104B6A">
      <w:pPr>
        <w:rPr>
          <w:u w:val="single"/>
        </w:rPr>
      </w:pPr>
    </w:p>
    <w:p w14:paraId="23DCF556" w14:textId="77777777" w:rsidR="006C6DA5" w:rsidRDefault="006C6DA5">
      <w:pPr>
        <w:rPr>
          <w:u w:val="single"/>
        </w:rPr>
      </w:pPr>
    </w:p>
    <w:p w14:paraId="3ABC76A8" w14:textId="77777777" w:rsidR="006C6DA5" w:rsidRDefault="006C6DA5">
      <w:pPr>
        <w:rPr>
          <w:u w:val="single"/>
        </w:rPr>
      </w:pPr>
    </w:p>
    <w:p w14:paraId="6874AB1F" w14:textId="77777777" w:rsidR="006C6DA5" w:rsidRDefault="006C6DA5">
      <w:pPr>
        <w:rPr>
          <w:u w:val="single"/>
        </w:rPr>
      </w:pPr>
    </w:p>
    <w:p w14:paraId="4641448C" w14:textId="77777777" w:rsidR="006C6DA5" w:rsidRDefault="006C6DA5">
      <w:pPr>
        <w:rPr>
          <w:u w:val="single"/>
        </w:rPr>
      </w:pPr>
    </w:p>
    <w:p w14:paraId="0DEF28A3" w14:textId="77777777" w:rsidR="006C6DA5" w:rsidRDefault="006C6DA5">
      <w:pPr>
        <w:rPr>
          <w:u w:val="single"/>
        </w:rPr>
      </w:pPr>
    </w:p>
    <w:p w14:paraId="54CC134C" w14:textId="77777777" w:rsidR="006C6DA5" w:rsidRDefault="006C6DA5">
      <w:pPr>
        <w:rPr>
          <w:u w:val="single"/>
        </w:rPr>
      </w:pPr>
    </w:p>
    <w:p w14:paraId="79E282ED" w14:textId="77777777" w:rsidR="006C6DA5" w:rsidRDefault="006C6DA5">
      <w:pPr>
        <w:rPr>
          <w:u w:val="single"/>
        </w:rPr>
      </w:pPr>
    </w:p>
    <w:p w14:paraId="180BB9C7" w14:textId="77777777" w:rsidR="006C6DA5" w:rsidRDefault="006C6DA5">
      <w:pPr>
        <w:rPr>
          <w:u w:val="single"/>
        </w:rPr>
      </w:pPr>
    </w:p>
    <w:p w14:paraId="5A015648" w14:textId="77777777" w:rsidR="006C6DA5" w:rsidRDefault="006C6DA5">
      <w:pPr>
        <w:rPr>
          <w:u w:val="single"/>
        </w:rPr>
      </w:pPr>
    </w:p>
    <w:p w14:paraId="4948E57F" w14:textId="77777777" w:rsidR="006C6DA5" w:rsidRDefault="006C6DA5">
      <w:pPr>
        <w:rPr>
          <w:u w:val="single"/>
        </w:rPr>
      </w:pPr>
    </w:p>
    <w:p w14:paraId="64F5FDD8" w14:textId="77777777" w:rsidR="006C6DA5" w:rsidRDefault="006C6DA5">
      <w:pPr>
        <w:rPr>
          <w:u w:val="single"/>
        </w:rPr>
      </w:pPr>
    </w:p>
    <w:p w14:paraId="5A152812" w14:textId="77777777" w:rsidR="006C6DA5" w:rsidRDefault="006C6DA5">
      <w:pPr>
        <w:rPr>
          <w:u w:val="single"/>
        </w:rPr>
      </w:pPr>
    </w:p>
    <w:p w14:paraId="70151A40" w14:textId="77777777" w:rsidR="006C6DA5" w:rsidRDefault="006C6DA5">
      <w:pPr>
        <w:rPr>
          <w:u w:val="single"/>
        </w:rPr>
      </w:pPr>
    </w:p>
    <w:p w14:paraId="4838709C" w14:textId="77777777" w:rsidR="006C6DA5" w:rsidRDefault="006C6DA5">
      <w:pPr>
        <w:rPr>
          <w:u w:val="single"/>
        </w:rPr>
      </w:pPr>
    </w:p>
    <w:p w14:paraId="489A619B" w14:textId="77777777" w:rsidR="006C6DA5" w:rsidRDefault="006C6DA5">
      <w:pPr>
        <w:rPr>
          <w:u w:val="single"/>
        </w:rPr>
      </w:pPr>
    </w:p>
    <w:p w14:paraId="2A04C6FB" w14:textId="724412CE" w:rsidR="006C6DA5" w:rsidRDefault="006C6DA5">
      <w:pPr>
        <w:rPr>
          <w:u w:val="single"/>
        </w:rPr>
      </w:pPr>
    </w:p>
    <w:p w14:paraId="3622FE10" w14:textId="77777777" w:rsidR="006C6DA5" w:rsidRDefault="006C6DA5">
      <w:pPr>
        <w:rPr>
          <w:u w:val="single"/>
        </w:rPr>
      </w:pPr>
    </w:p>
    <w:p w14:paraId="09C48378" w14:textId="77777777" w:rsidR="006C6DA5" w:rsidRDefault="006C6DA5">
      <w:pPr>
        <w:rPr>
          <w:u w:val="single"/>
        </w:rPr>
      </w:pPr>
    </w:p>
    <w:p w14:paraId="7E6506E6" w14:textId="77777777" w:rsidR="006C6DA5" w:rsidRDefault="006C6DA5">
      <w:pPr>
        <w:rPr>
          <w:u w:val="single"/>
        </w:rPr>
      </w:pPr>
    </w:p>
    <w:p w14:paraId="54D48995" w14:textId="77777777" w:rsidR="006C6DA5" w:rsidRDefault="006C6DA5">
      <w:pPr>
        <w:rPr>
          <w:u w:val="single"/>
        </w:rPr>
      </w:pPr>
    </w:p>
    <w:p w14:paraId="6D8EA487" w14:textId="77777777" w:rsidR="006C6DA5" w:rsidRDefault="006C6DA5">
      <w:pPr>
        <w:rPr>
          <w:u w:val="single"/>
        </w:rPr>
      </w:pPr>
    </w:p>
    <w:p w14:paraId="34B46E02" w14:textId="1B5C96EF" w:rsidR="006C6DA5" w:rsidRDefault="00AC658C" w:rsidP="00AC658C">
      <w:pPr>
        <w:pStyle w:val="Heading1"/>
      </w:pPr>
      <w:bookmarkStart w:id="0" w:name="_Toc157501262"/>
      <w:r>
        <w:lastRenderedPageBreak/>
        <w:t>Project Outline</w:t>
      </w:r>
      <w:bookmarkEnd w:id="0"/>
    </w:p>
    <w:p w14:paraId="512EAD7B" w14:textId="53881503" w:rsidR="00B64BC8" w:rsidRDefault="00B902DF" w:rsidP="00AC658C">
      <w:r>
        <w:t xml:space="preserve">Data </w:t>
      </w:r>
      <w:r w:rsidR="00C54CC1">
        <w:t xml:space="preserve">is in the background of every business, </w:t>
      </w:r>
      <w:r w:rsidR="00B61FE2">
        <w:t xml:space="preserve">and </w:t>
      </w:r>
      <w:r w:rsidR="004E22BC">
        <w:t xml:space="preserve">data visualisation bridges the gap between raw data and meaningful insights. These insights can </w:t>
      </w:r>
      <w:r w:rsidR="00910209">
        <w:t xml:space="preserve">enhance </w:t>
      </w:r>
      <w:r w:rsidR="002528B4">
        <w:t>understanding and</w:t>
      </w:r>
      <w:r w:rsidR="00C2488A">
        <w:t xml:space="preserve"> facilitate decision-making in the business.</w:t>
      </w:r>
      <w:r w:rsidR="002528B4">
        <w:t xml:space="preserve"> </w:t>
      </w:r>
      <w:r w:rsidR="00B568A3">
        <w:t xml:space="preserve">This project </w:t>
      </w:r>
      <w:r w:rsidR="008D59F1">
        <w:t>aims to innovate our current data visualisation and analytics approach</w:t>
      </w:r>
      <w:r w:rsidR="0057354E">
        <w:t>, by focusing on</w:t>
      </w:r>
      <w:r w:rsidR="005E4B2D">
        <w:t>:</w:t>
      </w:r>
    </w:p>
    <w:p w14:paraId="1F64A39F" w14:textId="6E90C76E" w:rsidR="005E4B2D" w:rsidRDefault="005E4B2D" w:rsidP="005E4B2D">
      <w:pPr>
        <w:pStyle w:val="ListParagraph"/>
        <w:numPr>
          <w:ilvl w:val="0"/>
          <w:numId w:val="17"/>
        </w:numPr>
      </w:pPr>
      <w:r>
        <w:t xml:space="preserve">Combining public data with private </w:t>
      </w:r>
      <w:r w:rsidR="00EC2132">
        <w:t>data.</w:t>
      </w:r>
    </w:p>
    <w:p w14:paraId="71F7AD7C" w14:textId="7A90D644" w:rsidR="005E4B2D" w:rsidRDefault="005E4B2D" w:rsidP="005E4B2D">
      <w:pPr>
        <w:pStyle w:val="ListParagraph"/>
        <w:numPr>
          <w:ilvl w:val="0"/>
          <w:numId w:val="17"/>
        </w:numPr>
      </w:pPr>
      <w:r>
        <w:t xml:space="preserve">Exploring </w:t>
      </w:r>
      <w:r w:rsidR="00DF1E7B">
        <w:t xml:space="preserve">new ways to visualise data such as 3D </w:t>
      </w:r>
      <w:r w:rsidR="00F75702">
        <w:t>visualisations.</w:t>
      </w:r>
      <w:r w:rsidR="00DF1E7B">
        <w:t xml:space="preserve"> </w:t>
      </w:r>
    </w:p>
    <w:p w14:paraId="47292799" w14:textId="41C29186" w:rsidR="00296265" w:rsidRDefault="00D40023" w:rsidP="00F75702">
      <w:r>
        <w:t xml:space="preserve">The purpose of this project is to spark </w:t>
      </w:r>
      <w:r w:rsidR="00B84399">
        <w:t xml:space="preserve">transformation within HUB24 </w:t>
      </w:r>
      <w:r w:rsidR="00BE7AF4">
        <w:t>in the</w:t>
      </w:r>
      <w:r w:rsidR="00FF2641">
        <w:t xml:space="preserve"> way data analytics is done. </w:t>
      </w:r>
      <w:r w:rsidR="008117A7">
        <w:t xml:space="preserve">It will serve </w:t>
      </w:r>
      <w:r w:rsidR="00470B8E">
        <w:t xml:space="preserve">as </w:t>
      </w:r>
      <w:r w:rsidR="008117A7">
        <w:t>a</w:t>
      </w:r>
      <w:r w:rsidR="00470B8E">
        <w:t xml:space="preserve">n introduction to the potential </w:t>
      </w:r>
      <w:r w:rsidR="00404A95">
        <w:t>value of what data visualisation tools can provide</w:t>
      </w:r>
      <w:r w:rsidR="00C84ED8">
        <w:t xml:space="preserve"> – with a plan to partner with an established analytics vendor in the future. </w:t>
      </w:r>
      <w:r w:rsidR="006C5FDA">
        <w:t xml:space="preserve">Ultimately, </w:t>
      </w:r>
      <w:r w:rsidR="00BC0D1B">
        <w:t xml:space="preserve">we want to </w:t>
      </w:r>
      <w:r w:rsidR="000C1985">
        <w:t>increase</w:t>
      </w:r>
      <w:r w:rsidR="00BC0D1B">
        <w:t xml:space="preserve"> </w:t>
      </w:r>
      <w:r w:rsidR="00296265">
        <w:t>understand</w:t>
      </w:r>
      <w:r w:rsidR="000C1985">
        <w:t>ing</w:t>
      </w:r>
      <w:r w:rsidR="00BC0D1B">
        <w:t xml:space="preserve"> across the entire business spectrum</w:t>
      </w:r>
      <w:r w:rsidR="00296265">
        <w:t xml:space="preserve">, from customers to staff. </w:t>
      </w:r>
    </w:p>
    <w:p w14:paraId="2E815F3B" w14:textId="32255012" w:rsidR="00F75702" w:rsidRDefault="00A70D43" w:rsidP="00A70D43">
      <w:pPr>
        <w:pStyle w:val="Subtitle"/>
      </w:pPr>
      <w:r>
        <w:t>Proposed outcomes:</w:t>
      </w:r>
    </w:p>
    <w:p w14:paraId="5AF61A9F" w14:textId="574E5299" w:rsidR="00A70D43" w:rsidRDefault="00046550" w:rsidP="00D723BF">
      <w:pPr>
        <w:pStyle w:val="ListParagraph"/>
        <w:numPr>
          <w:ilvl w:val="0"/>
          <w:numId w:val="18"/>
        </w:numPr>
      </w:pPr>
      <w:r>
        <w:t>Enhanced visual communication.</w:t>
      </w:r>
    </w:p>
    <w:p w14:paraId="7A351208" w14:textId="05D10BF6" w:rsidR="00046550" w:rsidRDefault="00046550" w:rsidP="00D723BF">
      <w:pPr>
        <w:pStyle w:val="ListParagraph"/>
        <w:numPr>
          <w:ilvl w:val="0"/>
          <w:numId w:val="18"/>
        </w:numPr>
      </w:pPr>
      <w:r>
        <w:t xml:space="preserve">Informed product development. </w:t>
      </w:r>
    </w:p>
    <w:p w14:paraId="72A6E4F3" w14:textId="6B4EA90C" w:rsidR="00046550" w:rsidRDefault="00046550" w:rsidP="00D723BF">
      <w:pPr>
        <w:pStyle w:val="ListParagraph"/>
        <w:numPr>
          <w:ilvl w:val="0"/>
          <w:numId w:val="18"/>
        </w:numPr>
      </w:pPr>
      <w:r>
        <w:t xml:space="preserve">Partner with </w:t>
      </w:r>
      <w:r w:rsidR="00BE4B07">
        <w:t>analytics vendor.</w:t>
      </w:r>
    </w:p>
    <w:p w14:paraId="07810A9E" w14:textId="486F6783" w:rsidR="00BE4B07" w:rsidRDefault="00BE4B07" w:rsidP="00D723BF">
      <w:pPr>
        <w:pStyle w:val="ListParagraph"/>
        <w:numPr>
          <w:ilvl w:val="0"/>
          <w:numId w:val="18"/>
        </w:numPr>
      </w:pPr>
      <w:r>
        <w:t>Improved operational efficiency.</w:t>
      </w:r>
    </w:p>
    <w:p w14:paraId="3DCBF15C" w14:textId="7FF23851" w:rsidR="00BE4B07" w:rsidRDefault="00BE4B07" w:rsidP="00D723BF">
      <w:pPr>
        <w:pStyle w:val="ListParagraph"/>
        <w:numPr>
          <w:ilvl w:val="0"/>
          <w:numId w:val="18"/>
        </w:numPr>
      </w:pPr>
      <w:r>
        <w:t>Dashboard creation.</w:t>
      </w:r>
    </w:p>
    <w:p w14:paraId="487610FB" w14:textId="3F887E85" w:rsidR="00104B6A" w:rsidRDefault="00772751" w:rsidP="00772751">
      <w:pPr>
        <w:pStyle w:val="Subtitle"/>
      </w:pPr>
      <w:r>
        <w:t>Tasks:</w:t>
      </w:r>
    </w:p>
    <w:p w14:paraId="7DB3FC80" w14:textId="6E2326AC" w:rsidR="00772751" w:rsidRDefault="00A643C2" w:rsidP="007B72DA">
      <w:pPr>
        <w:pStyle w:val="ListParagraph"/>
        <w:numPr>
          <w:ilvl w:val="0"/>
          <w:numId w:val="19"/>
        </w:numPr>
      </w:pPr>
      <w:r>
        <w:t xml:space="preserve">Take inspiration from industry standard </w:t>
      </w:r>
      <w:r w:rsidR="0066487E">
        <w:t>products for features that could be added</w:t>
      </w:r>
      <w:r w:rsidR="004F70EC">
        <w:t>.</w:t>
      </w:r>
    </w:p>
    <w:p w14:paraId="6CFC59BE" w14:textId="34183AC5" w:rsidR="0066487E" w:rsidRDefault="00B30093" w:rsidP="007B72DA">
      <w:pPr>
        <w:pStyle w:val="ListParagraph"/>
        <w:numPr>
          <w:ilvl w:val="0"/>
          <w:numId w:val="19"/>
        </w:numPr>
      </w:pPr>
      <w:r>
        <w:t>Source appropriate public data</w:t>
      </w:r>
      <w:r w:rsidR="002D2515">
        <w:t xml:space="preserve"> for visualisations.</w:t>
      </w:r>
    </w:p>
    <w:p w14:paraId="5D4EAAC7" w14:textId="1C4893DE" w:rsidR="002D2515" w:rsidRDefault="002D2515" w:rsidP="002D2515">
      <w:pPr>
        <w:pStyle w:val="ListParagraph"/>
        <w:numPr>
          <w:ilvl w:val="0"/>
          <w:numId w:val="19"/>
        </w:numPr>
      </w:pPr>
      <w:r>
        <w:t xml:space="preserve">Integrate data into a database format for systemic </w:t>
      </w:r>
      <w:r w:rsidR="00826354">
        <w:t>use.</w:t>
      </w:r>
    </w:p>
    <w:p w14:paraId="477299A1" w14:textId="464BA5AE" w:rsidR="00826354" w:rsidRDefault="00152DA1" w:rsidP="002D2515">
      <w:pPr>
        <w:pStyle w:val="ListParagraph"/>
        <w:numPr>
          <w:ilvl w:val="0"/>
          <w:numId w:val="19"/>
        </w:numPr>
      </w:pPr>
      <w:r>
        <w:t>Create visualisation</w:t>
      </w:r>
      <w:r w:rsidR="00986E3E">
        <w:t>s</w:t>
      </w:r>
      <w:r>
        <w:t xml:space="preserve"> from anonymised dat</w:t>
      </w:r>
      <w:r w:rsidR="00986E3E">
        <w:t>a.</w:t>
      </w:r>
    </w:p>
    <w:p w14:paraId="53A7A189" w14:textId="2D4A0C9D" w:rsidR="00772751" w:rsidRDefault="00986E3E" w:rsidP="00772751">
      <w:pPr>
        <w:pStyle w:val="ListParagraph"/>
        <w:numPr>
          <w:ilvl w:val="0"/>
          <w:numId w:val="19"/>
        </w:numPr>
      </w:pPr>
      <w:r>
        <w:t>Benchmarking feature to compare advisors</w:t>
      </w:r>
      <w:r w:rsidR="00342648">
        <w:t>.</w:t>
      </w:r>
    </w:p>
    <w:p w14:paraId="0B42F373" w14:textId="414B2358" w:rsidR="00342648" w:rsidRDefault="0087047F" w:rsidP="00772751">
      <w:pPr>
        <w:pStyle w:val="ListParagraph"/>
        <w:numPr>
          <w:ilvl w:val="0"/>
          <w:numId w:val="19"/>
        </w:numPr>
      </w:pPr>
      <w:r>
        <w:t xml:space="preserve">Contain a feature that </w:t>
      </w:r>
      <w:r w:rsidR="00211707">
        <w:t>can</w:t>
      </w:r>
      <w:r>
        <w:t xml:space="preserve"> display geographical </w:t>
      </w:r>
      <w:r w:rsidR="00211707">
        <w:t>representations.</w:t>
      </w:r>
    </w:p>
    <w:p w14:paraId="2603287A" w14:textId="3359A16A" w:rsidR="00154BF2" w:rsidRDefault="00154BF2" w:rsidP="00154BF2">
      <w:pPr>
        <w:pStyle w:val="Heading1"/>
      </w:pPr>
      <w:bookmarkStart w:id="1" w:name="_Toc157501263"/>
      <w:r>
        <w:t>Solution Process</w:t>
      </w:r>
      <w:bookmarkEnd w:id="1"/>
    </w:p>
    <w:p w14:paraId="2F6E4860" w14:textId="336324AA" w:rsidR="00154BF2" w:rsidRDefault="00154BF2" w:rsidP="00154BF2">
      <w:r>
        <w:t xml:space="preserve">Initially, </w:t>
      </w:r>
      <w:r w:rsidR="0075306E">
        <w:t>a mediu</w:t>
      </w:r>
      <w:r w:rsidR="00B945E0">
        <w:t xml:space="preserve">m </w:t>
      </w:r>
      <w:r w:rsidR="00B429AA">
        <w:t xml:space="preserve">for the visualisations must be selected. The options for this </w:t>
      </w:r>
      <w:r w:rsidR="00753111">
        <w:t>were</w:t>
      </w:r>
      <w:r w:rsidR="00B429AA">
        <w:t xml:space="preserve"> either to create a desktop application, or </w:t>
      </w:r>
      <w:r w:rsidR="00753111">
        <w:t xml:space="preserve">web application. </w:t>
      </w:r>
      <w:r w:rsidR="00B7291C">
        <w:t xml:space="preserve">After careful consideration of the pros and cons of both, it was decided that creating a web application </w:t>
      </w:r>
      <w:r w:rsidR="00880D8E">
        <w:t>would be best suited for this project</w:t>
      </w:r>
      <w:r w:rsidR="002D7179">
        <w:t xml:space="preserve"> – as it would allow for </w:t>
      </w:r>
      <w:r w:rsidR="00B92079">
        <w:t xml:space="preserve">easier and faster </w:t>
      </w:r>
      <w:r w:rsidR="00BA2F6F">
        <w:t>development whilst keeping a stronger focus on data visualisations (opposed to technical web/app development).</w:t>
      </w:r>
    </w:p>
    <w:p w14:paraId="0C352822" w14:textId="706D9F41" w:rsidR="00BA2F6F" w:rsidRDefault="00184357" w:rsidP="00154BF2">
      <w:r>
        <w:t xml:space="preserve">Due to the many desired </w:t>
      </w:r>
      <w:r w:rsidR="00760BE2">
        <w:t xml:space="preserve">features to be implemented, the web app was </w:t>
      </w:r>
      <w:r w:rsidR="00D328F9">
        <w:t xml:space="preserve">designed to have multiple pages, each serving it own purpose to demonstrate a specific visualisation(s). </w:t>
      </w:r>
    </w:p>
    <w:p w14:paraId="031A7569" w14:textId="1EEF6012" w:rsidR="00B32B40" w:rsidRDefault="00B84CAA" w:rsidP="00B84CAA">
      <w:pPr>
        <w:pStyle w:val="Subtitle"/>
      </w:pPr>
      <w:r>
        <w:t>Initial Visualisation</w:t>
      </w:r>
      <w:r w:rsidR="00DD6049">
        <w:t>:</w:t>
      </w:r>
    </w:p>
    <w:p w14:paraId="5D599097" w14:textId="67757160" w:rsidR="00DD6049" w:rsidRDefault="00915061" w:rsidP="00DD6049">
      <w:r>
        <w:t xml:space="preserve">On the first page, </w:t>
      </w:r>
      <w:r w:rsidR="009D6C1A">
        <w:t xml:space="preserve">some basic visualisations were planned to be </w:t>
      </w:r>
      <w:r w:rsidR="0030351B">
        <w:t xml:space="preserve">integrated within. But </w:t>
      </w:r>
      <w:r w:rsidR="001E6580">
        <w:t>to</w:t>
      </w:r>
      <w:r w:rsidR="0030351B">
        <w:t xml:space="preserve"> understand which graphs to use, the data needs to be analysed firs</w:t>
      </w:r>
      <w:r w:rsidR="00045B77">
        <w:t xml:space="preserve">t. </w:t>
      </w:r>
      <w:r w:rsidR="0084764E">
        <w:t xml:space="preserve">Public data was decided to be researched for as this would give more opportunity to present a diverse range of visualisations, that could cover more </w:t>
      </w:r>
      <w:r w:rsidR="003032D4">
        <w:t>insight than the internal data from HUB24 (anonymised).</w:t>
      </w:r>
    </w:p>
    <w:p w14:paraId="172C0BA4" w14:textId="2C0F5CBA" w:rsidR="003032D4" w:rsidRDefault="001E4712" w:rsidP="00DD6049">
      <w:r>
        <w:t xml:space="preserve">The internal data that was </w:t>
      </w:r>
      <w:r w:rsidR="009D581D">
        <w:t>found:</w:t>
      </w:r>
    </w:p>
    <w:p w14:paraId="478EBB54" w14:textId="28AFDE0C" w:rsidR="00B84CAA" w:rsidRDefault="003943EB" w:rsidP="00154BF2">
      <w:pPr>
        <w:pStyle w:val="ListParagraph"/>
        <w:numPr>
          <w:ilvl w:val="0"/>
          <w:numId w:val="15"/>
        </w:numPr>
      </w:pPr>
      <w:r>
        <w:t xml:space="preserve">Total personal </w:t>
      </w:r>
      <w:r w:rsidR="00DB29F0">
        <w:t>weekly income across age groups</w:t>
      </w:r>
    </w:p>
    <w:p w14:paraId="02576822" w14:textId="707D0338" w:rsidR="00375352" w:rsidRDefault="00424DC3" w:rsidP="00154BF2">
      <w:pPr>
        <w:pStyle w:val="ListParagraph"/>
        <w:numPr>
          <w:ilvl w:val="0"/>
          <w:numId w:val="15"/>
        </w:numPr>
      </w:pPr>
      <w:r>
        <w:t xml:space="preserve">Highest and lowest average </w:t>
      </w:r>
      <w:r w:rsidR="00B54486">
        <w:t>taxable income across Australia</w:t>
      </w:r>
    </w:p>
    <w:p w14:paraId="782366C8" w14:textId="1FB42314" w:rsidR="00B54486" w:rsidRDefault="00DB5536" w:rsidP="00B54486">
      <w:pPr>
        <w:pStyle w:val="ListParagraph"/>
        <w:numPr>
          <w:ilvl w:val="1"/>
          <w:numId w:val="15"/>
        </w:numPr>
      </w:pPr>
      <w:hyperlink r:id="rId6" w:history="1">
        <w:r w:rsidRPr="00CE41E5">
          <w:rPr>
            <w:rStyle w:val="Hyperlink"/>
          </w:rPr>
          <w:t>https://www.sbs.com.au/news/article/richest-and-poorest-postcodes/t41wwpk9o</w:t>
        </w:r>
      </w:hyperlink>
    </w:p>
    <w:p w14:paraId="0F70E35E" w14:textId="337F760C" w:rsidR="00DB5536" w:rsidRDefault="00DB5536" w:rsidP="00DB5536">
      <w:pPr>
        <w:pStyle w:val="ListParagraph"/>
        <w:numPr>
          <w:ilvl w:val="0"/>
          <w:numId w:val="15"/>
        </w:numPr>
      </w:pPr>
      <w:r>
        <w:t xml:space="preserve">Dummy data for Sydney postcodes and income </w:t>
      </w:r>
    </w:p>
    <w:p w14:paraId="197D530C" w14:textId="6DB3475D" w:rsidR="00DB5536" w:rsidRDefault="004D65B9" w:rsidP="00DB5536">
      <w:r>
        <w:t xml:space="preserve">These 3 data sets, the first two are from actual sources </w:t>
      </w:r>
      <w:r w:rsidR="00221C84">
        <w:t xml:space="preserve">from Australian Bureau of Statistics </w:t>
      </w:r>
      <w:r w:rsidR="00E7494A">
        <w:t>(ABS), and the last one is randomised data inspired from the average taxable income data</w:t>
      </w:r>
      <w:r w:rsidR="00817905">
        <w:t>.</w:t>
      </w:r>
    </w:p>
    <w:p w14:paraId="68391DF3" w14:textId="4C1FA1BC" w:rsidR="00817905" w:rsidRDefault="00817905" w:rsidP="00DB5536">
      <w:r>
        <w:t xml:space="preserve">The first two data sets </w:t>
      </w:r>
      <w:r w:rsidR="00592C5D">
        <w:t xml:space="preserve">were decided to be represented with </w:t>
      </w:r>
      <w:r w:rsidR="00E37E2A">
        <w:t>bubble plots</w:t>
      </w:r>
      <w:r w:rsidR="00FF68F2">
        <w:t xml:space="preserve"> with the second one being overlayed </w:t>
      </w:r>
      <w:r w:rsidR="00847329">
        <w:t xml:space="preserve">on a geographical representation of Australia. </w:t>
      </w:r>
    </w:p>
    <w:p w14:paraId="0EA0F9BD" w14:textId="030C7F56" w:rsidR="00847329" w:rsidRDefault="005968F6" w:rsidP="00E40FC3">
      <w:r>
        <w:lastRenderedPageBreak/>
        <w:t xml:space="preserve">Firstly, the design of the first page </w:t>
      </w:r>
      <w:r w:rsidR="008A3C46">
        <w:t>as shown in figure 1.</w:t>
      </w:r>
    </w:p>
    <w:p w14:paraId="15C502DB" w14:textId="0F8832C7" w:rsidR="003D68BE" w:rsidRPr="00C52424" w:rsidRDefault="00C52424" w:rsidP="00E40FC3">
      <w:pPr>
        <w:rPr>
          <w:rStyle w:val="SubtleEmphasis"/>
        </w:rPr>
      </w:pPr>
      <w:r>
        <w:rPr>
          <w:rStyle w:val="SubtleEmphasis"/>
        </w:rPr>
        <w:t>Figure 1</w:t>
      </w:r>
      <w:r w:rsidR="00B96E07">
        <w:rPr>
          <w:rStyle w:val="SubtleEmphasis"/>
        </w:rPr>
        <w:t xml:space="preserve"> – </w:t>
      </w:r>
      <w:r w:rsidR="007511C2">
        <w:rPr>
          <w:rStyle w:val="SubtleEmphasis"/>
        </w:rPr>
        <w:t>first page design layout</w:t>
      </w:r>
      <w:r>
        <w:rPr>
          <w:rStyle w:val="SubtleEmphasis"/>
        </w:rPr>
        <w:t>:</w:t>
      </w:r>
    </w:p>
    <w:p w14:paraId="684DA85A" w14:textId="1356CC78" w:rsidR="005968F6" w:rsidRPr="00154BF2" w:rsidRDefault="00D2164B" w:rsidP="00E40FC3">
      <w:r>
        <w:rPr>
          <w:noProof/>
        </w:rPr>
        <w:drawing>
          <wp:anchor distT="0" distB="0" distL="114300" distR="114300" simplePos="0" relativeHeight="251658240" behindDoc="1" locked="0" layoutInCell="1" allowOverlap="1" wp14:anchorId="20311874" wp14:editId="707A2701">
            <wp:simplePos x="0" y="0"/>
            <wp:positionH relativeFrom="column">
              <wp:posOffset>2738</wp:posOffset>
            </wp:positionH>
            <wp:positionV relativeFrom="paragraph">
              <wp:posOffset>1711</wp:posOffset>
            </wp:positionV>
            <wp:extent cx="6645910" cy="3133090"/>
            <wp:effectExtent l="0" t="0" r="2540" b="0"/>
            <wp:wrapTight wrapText="bothSides">
              <wp:wrapPolygon edited="0">
                <wp:start x="0" y="0"/>
                <wp:lineTo x="0" y="21407"/>
                <wp:lineTo x="21546" y="21407"/>
                <wp:lineTo x="21546" y="0"/>
                <wp:lineTo x="0" y="0"/>
              </wp:wrapPolygon>
            </wp:wrapTight>
            <wp:docPr id="5261320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32063" name="Picture 1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5CA7">
        <w:t xml:space="preserve">This first page consists of </w:t>
      </w:r>
      <w:r w:rsidR="00E27AEE">
        <w:t xml:space="preserve">navigation bar at the top for directing to other pages, a GitHub link to show the readme file that </w:t>
      </w:r>
      <w:r w:rsidR="004C0960">
        <w:t xml:space="preserve">gives more detailed explanation on how to use the tool. A drag and drop button and then radio buttons to specify which visual output </w:t>
      </w:r>
      <w:r w:rsidR="00942D61">
        <w:t>that is desired. That output is presented below at the bottom of the page</w:t>
      </w:r>
      <w:r w:rsidR="00052A7D">
        <w:t>.</w:t>
      </w:r>
    </w:p>
    <w:p w14:paraId="01270613" w14:textId="77777777" w:rsidR="0050242C" w:rsidRDefault="00243401" w:rsidP="00772751">
      <w:r>
        <w:t>With this as the canvas</w:t>
      </w:r>
      <w:r w:rsidR="001317F5">
        <w:t>,</w:t>
      </w:r>
      <w:r>
        <w:t xml:space="preserve"> the very first visualisation</w:t>
      </w:r>
      <w:r w:rsidR="001317F5">
        <w:t xml:space="preserve"> can be seen below.</w:t>
      </w:r>
    </w:p>
    <w:p w14:paraId="2A23F080" w14:textId="1DB510A9" w:rsidR="00485A82" w:rsidRDefault="0050242C" w:rsidP="00772751">
      <w:r>
        <w:rPr>
          <w:rStyle w:val="SubtleEmphasis"/>
        </w:rPr>
        <w:t>Figure 2</w:t>
      </w:r>
      <w:r w:rsidR="00B96E07">
        <w:rPr>
          <w:rStyle w:val="SubtleEmphasis"/>
        </w:rPr>
        <w:t xml:space="preserve"> – general bubble plot</w:t>
      </w:r>
      <w:r>
        <w:rPr>
          <w:rStyle w:val="SubtleEmphasis"/>
        </w:rPr>
        <w:t>:</w:t>
      </w:r>
      <w:r w:rsidR="00243401">
        <w:t xml:space="preserve"> </w:t>
      </w:r>
    </w:p>
    <w:p w14:paraId="7FCCAC3C" w14:textId="278841F5" w:rsidR="008E31CC" w:rsidRDefault="008E31CC" w:rsidP="006911A5">
      <w:r>
        <w:rPr>
          <w:noProof/>
        </w:rPr>
        <w:drawing>
          <wp:anchor distT="0" distB="0" distL="114300" distR="114300" simplePos="0" relativeHeight="251659264" behindDoc="1" locked="0" layoutInCell="1" allowOverlap="1" wp14:anchorId="2EF81F11" wp14:editId="4741627F">
            <wp:simplePos x="0" y="0"/>
            <wp:positionH relativeFrom="column">
              <wp:posOffset>0</wp:posOffset>
            </wp:positionH>
            <wp:positionV relativeFrom="paragraph">
              <wp:posOffset>73550</wp:posOffset>
            </wp:positionV>
            <wp:extent cx="6645910" cy="3322955"/>
            <wp:effectExtent l="0" t="0" r="2540" b="0"/>
            <wp:wrapTight wrapText="bothSides">
              <wp:wrapPolygon edited="0">
                <wp:start x="0" y="0"/>
                <wp:lineTo x="0" y="21423"/>
                <wp:lineTo x="21546" y="21423"/>
                <wp:lineTo x="21546" y="0"/>
                <wp:lineTo x="0" y="0"/>
              </wp:wrapPolygon>
            </wp:wrapTight>
            <wp:docPr id="936867834" name="Picture 1" descr="A graph of a person with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67834" name="Picture 1" descr="A graph of a person with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1555">
        <w:t xml:space="preserve">The graph represents </w:t>
      </w:r>
      <w:r w:rsidR="00296BDB">
        <w:t xml:space="preserve">a bubble plot </w:t>
      </w:r>
      <w:r w:rsidR="000A6827">
        <w:t xml:space="preserve">with the age ranges against weekly incomes. </w:t>
      </w:r>
      <w:r w:rsidR="000507C8">
        <w:t xml:space="preserve">The idea behind this visualisation was to provide insight to which age groups </w:t>
      </w:r>
      <w:r w:rsidR="008633DD">
        <w:t xml:space="preserve">would be best to be </w:t>
      </w:r>
      <w:r w:rsidR="00214FEF">
        <w:t xml:space="preserve">advertised to, when it comes to financial advising. </w:t>
      </w:r>
      <w:r w:rsidR="00A31F59">
        <w:t>The graph can show which group of people (indicated by the size of the bubble)</w:t>
      </w:r>
      <w:r w:rsidR="000E278B">
        <w:t xml:space="preserve"> is best suited to a certain product or service, based on their income and what they could afford. This is just one application / insight with this visualisation, this could also be applied to </w:t>
      </w:r>
      <w:r w:rsidR="00DA78B4">
        <w:t xml:space="preserve">other insights like understanding the general distribution of certain groups by some parameter. </w:t>
      </w:r>
    </w:p>
    <w:p w14:paraId="75EE8703" w14:textId="432F9127" w:rsidR="00DA78B4" w:rsidRDefault="00EE1509" w:rsidP="006911A5">
      <w:r>
        <w:lastRenderedPageBreak/>
        <w:t xml:space="preserve">The 2nd </w:t>
      </w:r>
      <w:r w:rsidR="00A630E6">
        <w:t xml:space="preserve">representation is a </w:t>
      </w:r>
      <w:r w:rsidR="00FC5E18">
        <w:t xml:space="preserve">geographical </w:t>
      </w:r>
      <w:r w:rsidR="00471ABD">
        <w:t xml:space="preserve">visualisation of the average </w:t>
      </w:r>
      <w:r w:rsidR="00890A06">
        <w:t>taxable income across postcodes in Australia</w:t>
      </w:r>
      <w:r w:rsidR="00363CE9">
        <w:t>.</w:t>
      </w:r>
    </w:p>
    <w:p w14:paraId="4492A26F" w14:textId="00DFCBB0" w:rsidR="00363CE9" w:rsidRPr="00363CE9" w:rsidRDefault="00363CE9" w:rsidP="006911A5">
      <w:pPr>
        <w:rPr>
          <w:rStyle w:val="SubtleEmphasis"/>
        </w:rPr>
      </w:pPr>
      <w:r w:rsidRPr="00363CE9">
        <w:rPr>
          <w:rStyle w:val="SubtleEmphasis"/>
        </w:rPr>
        <w:t>Figure 3</w:t>
      </w:r>
      <w:r w:rsidR="00B96E07">
        <w:rPr>
          <w:rStyle w:val="SubtleEmphasis"/>
        </w:rPr>
        <w:t xml:space="preserve"> – bubble plot over Australia</w:t>
      </w:r>
      <w:r w:rsidRPr="00363CE9">
        <w:rPr>
          <w:rStyle w:val="SubtleEmphasis"/>
        </w:rPr>
        <w:t>:</w:t>
      </w:r>
    </w:p>
    <w:p w14:paraId="287B3EBD" w14:textId="5B243A11" w:rsidR="00C239C5" w:rsidRDefault="00C239C5" w:rsidP="00C239C5">
      <w:pPr>
        <w:pStyle w:val="NormalWeb"/>
      </w:pPr>
      <w:r>
        <w:rPr>
          <w:noProof/>
        </w:rPr>
        <w:drawing>
          <wp:inline distT="0" distB="0" distL="0" distR="0" wp14:anchorId="3DB01DFD" wp14:editId="41430770">
            <wp:extent cx="6645910" cy="3321685"/>
            <wp:effectExtent l="0" t="0" r="2540" b="0"/>
            <wp:docPr id="2018271633" name="Picture 2" descr="A map of australia with different colored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71633" name="Picture 2" descr="A map of australia with different colored sp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A5D29" w14:textId="7835FEA4" w:rsidR="00243401" w:rsidRDefault="00A361A2" w:rsidP="00772751">
      <w:r>
        <w:t xml:space="preserve">This graph shows </w:t>
      </w:r>
      <w:r w:rsidR="0049295B">
        <w:t xml:space="preserve">bubble located in many different post codes, most of which are not visible in this </w:t>
      </w:r>
      <w:r w:rsidR="00030355">
        <w:t>snapshot</w:t>
      </w:r>
      <w:r w:rsidR="0049295B">
        <w:t xml:space="preserve"> of the graph due to the </w:t>
      </w:r>
      <w:r w:rsidR="00030355">
        <w:t>zoomed-out</w:t>
      </w:r>
      <w:r w:rsidR="0049295B">
        <w:t xml:space="preserve"> </w:t>
      </w:r>
      <w:r w:rsidR="00030355">
        <w:t xml:space="preserve">scale of it. However, </w:t>
      </w:r>
      <w:r w:rsidR="00423955">
        <w:t xml:space="preserve">the graph shows the ranges of incomes in particular locations across Australia. This insight shows which </w:t>
      </w:r>
      <w:r w:rsidR="00CA4E24">
        <w:t xml:space="preserve">postcodes in which states, have the most or least money, and thus which locations is best to provide financial products / services towards. This is just one insight derived from this graph, </w:t>
      </w:r>
      <w:r w:rsidR="002F566C">
        <w:t xml:space="preserve">and again many more can come from these types of simplistic visualisations. </w:t>
      </w:r>
    </w:p>
    <w:p w14:paraId="69CCFD62" w14:textId="7F3C2D9E" w:rsidR="000C7F14" w:rsidRDefault="002F566C" w:rsidP="00772751">
      <w:r>
        <w:t>Additionally, if zoomed in</w:t>
      </w:r>
      <w:r w:rsidR="000C7F14">
        <w:t xml:space="preserve"> (look at figure 4).</w:t>
      </w:r>
    </w:p>
    <w:p w14:paraId="7BD10D77" w14:textId="05B1AE03" w:rsidR="002F566C" w:rsidRPr="000C7F14" w:rsidRDefault="000C7F14" w:rsidP="00772751">
      <w:pPr>
        <w:rPr>
          <w:rStyle w:val="SubtleEmphasis"/>
        </w:rPr>
      </w:pPr>
      <w:r w:rsidRPr="000C7F14">
        <w:rPr>
          <w:rStyle w:val="SubtleEmphasis"/>
        </w:rPr>
        <w:drawing>
          <wp:anchor distT="0" distB="0" distL="114300" distR="114300" simplePos="0" relativeHeight="251660288" behindDoc="1" locked="0" layoutInCell="1" allowOverlap="1" wp14:anchorId="16A5B916" wp14:editId="5183E27B">
            <wp:simplePos x="0" y="0"/>
            <wp:positionH relativeFrom="margin">
              <wp:posOffset>178435</wp:posOffset>
            </wp:positionH>
            <wp:positionV relativeFrom="paragraph">
              <wp:posOffset>177800</wp:posOffset>
            </wp:positionV>
            <wp:extent cx="6158865" cy="3411855"/>
            <wp:effectExtent l="0" t="0" r="0" b="0"/>
            <wp:wrapTight wrapText="bothSides">
              <wp:wrapPolygon edited="0">
                <wp:start x="0" y="0"/>
                <wp:lineTo x="0" y="21467"/>
                <wp:lineTo x="21513" y="21467"/>
                <wp:lineTo x="21513" y="0"/>
                <wp:lineTo x="0" y="0"/>
              </wp:wrapPolygon>
            </wp:wrapTight>
            <wp:docPr id="180747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7564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86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7F14">
        <w:rPr>
          <w:rStyle w:val="SubtleEmphasis"/>
        </w:rPr>
        <w:t>Figure 4</w:t>
      </w:r>
      <w:r>
        <w:rPr>
          <w:rStyle w:val="SubtleEmphasis"/>
        </w:rPr>
        <w:t xml:space="preserve"> – zoomed in </w:t>
      </w:r>
      <w:r w:rsidR="00204C47">
        <w:rPr>
          <w:rStyle w:val="SubtleEmphasis"/>
        </w:rPr>
        <w:t>geographic bubble plot</w:t>
      </w:r>
      <w:r w:rsidRPr="000C7F14">
        <w:rPr>
          <w:rStyle w:val="SubtleEmphasis"/>
        </w:rPr>
        <w:t>:</w:t>
      </w:r>
    </w:p>
    <w:p w14:paraId="6E11B2FE" w14:textId="4B69299A" w:rsidR="008479E1" w:rsidRDefault="00902960" w:rsidP="00772751">
      <w:r>
        <w:t xml:space="preserve">The specific postcode locations can be </w:t>
      </w:r>
      <w:r w:rsidR="00BA153F">
        <w:t>seen,</w:t>
      </w:r>
      <w:r>
        <w:t xml:space="preserve"> and the income range based on the colouration</w:t>
      </w:r>
      <w:r w:rsidR="00BA153F">
        <w:t>.</w:t>
      </w:r>
    </w:p>
    <w:p w14:paraId="520F1B4F" w14:textId="559B8A09" w:rsidR="00395291" w:rsidRDefault="00E759C6" w:rsidP="00772751">
      <w:r>
        <w:lastRenderedPageBreak/>
        <w:t xml:space="preserve">Now for the last visualisation for the first page, there is </w:t>
      </w:r>
      <w:r w:rsidR="008E6ADB">
        <w:t xml:space="preserve">another geographical representation </w:t>
      </w:r>
      <w:r w:rsidR="00096515">
        <w:t xml:space="preserve">but in a more focused area </w:t>
      </w:r>
      <w:r w:rsidR="00F01770">
        <w:t xml:space="preserve">(Sydney) </w:t>
      </w:r>
      <w:r w:rsidR="00C201AB">
        <w:t xml:space="preserve">with a hexabin plot. This graph was inspired from Door Dash’s </w:t>
      </w:r>
      <w:r w:rsidR="00A86678">
        <w:t xml:space="preserve">map </w:t>
      </w:r>
      <w:r w:rsidR="00E34590">
        <w:t>function on their mobile application.</w:t>
      </w:r>
      <w:r w:rsidR="00A55745">
        <w:t xml:space="preserve"> Comparing to this industry standard way to show density over geographi</w:t>
      </w:r>
      <w:r w:rsidR="00465788">
        <w:t>cs</w:t>
      </w:r>
      <w:r w:rsidR="00337505">
        <w:t xml:space="preserve">, </w:t>
      </w:r>
      <w:r w:rsidR="005359F3">
        <w:t xml:space="preserve">which fulfils one of the tasks of this project (to take features from industry standard). It shows </w:t>
      </w:r>
      <w:r w:rsidR="00395291">
        <w:t>more consecutive and accurate densities across Sydney based on the colouration of the hexagons</w:t>
      </w:r>
      <w:r w:rsidR="001A6B7B">
        <w:t>.</w:t>
      </w:r>
    </w:p>
    <w:p w14:paraId="1DFD2784" w14:textId="0E104456" w:rsidR="001A6B7B" w:rsidRPr="001A6B7B" w:rsidRDefault="001A6B7B" w:rsidP="00772751">
      <w:pPr>
        <w:rPr>
          <w:rStyle w:val="SubtleEmphasis"/>
        </w:rPr>
      </w:pPr>
      <w:r w:rsidRPr="001A6B7B">
        <w:rPr>
          <w:rStyle w:val="SubtleEmphasis"/>
        </w:rPr>
        <w:t>Figure 5</w:t>
      </w:r>
      <w:r w:rsidR="000F2201">
        <w:rPr>
          <w:rStyle w:val="SubtleEmphasis"/>
        </w:rPr>
        <w:t xml:space="preserve"> – hexabin plot</w:t>
      </w:r>
      <w:r w:rsidRPr="001A6B7B">
        <w:rPr>
          <w:rStyle w:val="SubtleEmphasis"/>
        </w:rPr>
        <w:t>:</w:t>
      </w:r>
    </w:p>
    <w:p w14:paraId="1C7D3686" w14:textId="678BA8A2" w:rsidR="004A38F8" w:rsidRDefault="004A38F8" w:rsidP="004A38F8">
      <w:pPr>
        <w:pStyle w:val="NormalWeb"/>
      </w:pPr>
      <w:r>
        <w:rPr>
          <w:noProof/>
        </w:rPr>
        <w:drawing>
          <wp:inline distT="0" distB="0" distL="0" distR="0" wp14:anchorId="4FEB99EF" wp14:editId="12116B03">
            <wp:extent cx="6645910" cy="2458278"/>
            <wp:effectExtent l="0" t="0" r="2540" b="0"/>
            <wp:docPr id="341999658" name="Picture 3" descr="A purple and blue pattern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99658" name="Picture 3" descr="A purple and blue pattern on a white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37" cy="246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7EDC" w14:textId="3266C1B2" w:rsidR="00395291" w:rsidRDefault="00DB5F82" w:rsidP="00772751">
      <w:r>
        <w:t>This data is randomised and self-generated (not real data</w:t>
      </w:r>
      <w:r w:rsidR="003B5CEE">
        <w:t>) but</w:t>
      </w:r>
      <w:r>
        <w:t xml:space="preserve"> is meant to show a proof of concept for this type of graph, where you can see </w:t>
      </w:r>
      <w:r w:rsidR="007B1EE4">
        <w:t xml:space="preserve">the incomes of all locations within the rectangle. </w:t>
      </w:r>
    </w:p>
    <w:p w14:paraId="249AF4F3" w14:textId="48689318" w:rsidR="00485A82" w:rsidRDefault="0029529E" w:rsidP="00772751">
      <w:r>
        <w:t xml:space="preserve">As this was different visual than the bubble plot, which was </w:t>
      </w:r>
      <w:r w:rsidR="00245A5D">
        <w:t>also able to portray the density of certain areas (postcode)</w:t>
      </w:r>
      <w:r w:rsidR="00D2279D">
        <w:t xml:space="preserve">. These visualisations successfully show </w:t>
      </w:r>
      <w:r w:rsidR="00CA628E">
        <w:t xml:space="preserve">further insight to the given data, </w:t>
      </w:r>
      <w:r w:rsidR="000D3C6D">
        <w:t>which c</w:t>
      </w:r>
      <w:r w:rsidR="00982E2D">
        <w:t>an aid the process of making decisions in this certain area.</w:t>
      </w:r>
    </w:p>
    <w:p w14:paraId="2C1B04C3" w14:textId="452BA53F" w:rsidR="0094587E" w:rsidRDefault="0094587E" w:rsidP="0094587E">
      <w:pPr>
        <w:pStyle w:val="Subtitle"/>
      </w:pPr>
      <w:r>
        <w:t>The 2</w:t>
      </w:r>
      <w:r w:rsidRPr="0094587E">
        <w:rPr>
          <w:vertAlign w:val="superscript"/>
        </w:rPr>
        <w:t>nd</w:t>
      </w:r>
      <w:r>
        <w:t xml:space="preserve"> Page</w:t>
      </w:r>
      <w:r w:rsidR="002B2745">
        <w:t>:</w:t>
      </w:r>
    </w:p>
    <w:p w14:paraId="7AB76A05" w14:textId="0F3A868E" w:rsidR="00104B6A" w:rsidRDefault="00AE6B54">
      <w:pPr>
        <w:rPr>
          <w:noProof/>
        </w:rPr>
      </w:pPr>
      <w:r>
        <w:t xml:space="preserve">This page is </w:t>
      </w:r>
      <w:r w:rsidR="00B65F68">
        <w:t xml:space="preserve">the performance page, where the user </w:t>
      </w:r>
      <w:r w:rsidR="002B2745">
        <w:t>can</w:t>
      </w:r>
      <w:r w:rsidR="00B65F68">
        <w:t xml:space="preserve"> track and observe the performance of all advisors within the </w:t>
      </w:r>
      <w:r w:rsidR="00DF0A13">
        <w:t>anonymised data provided</w:t>
      </w:r>
      <w:r w:rsidR="00740809">
        <w:t xml:space="preserve">. This is one of the tasks to be completed, and it </w:t>
      </w:r>
      <w:r w:rsidR="000E308E">
        <w:t>was completed through having extracted the main important information from the original CSV</w:t>
      </w:r>
      <w:r w:rsidR="006C0B67">
        <w:t xml:space="preserve">. </w:t>
      </w:r>
      <w:r w:rsidR="006A7F44">
        <w:t xml:space="preserve">Then </w:t>
      </w:r>
      <w:r w:rsidR="00FD7A17">
        <w:t>is plotted through a line graph for each of the accounts</w:t>
      </w:r>
      <w:r w:rsidR="00CE0370">
        <w:t xml:space="preserve"> and their corresponding </w:t>
      </w:r>
      <w:r w:rsidR="00210FCB">
        <w:t xml:space="preserve">closing balances. </w:t>
      </w:r>
      <w:r w:rsidR="000A2CA9">
        <w:t xml:space="preserve">Through doing this </w:t>
      </w:r>
      <w:r w:rsidR="004A29BC">
        <w:t xml:space="preserve">we </w:t>
      </w:r>
      <w:r w:rsidR="00551697">
        <w:t>can</w:t>
      </w:r>
      <w:r w:rsidR="004A29BC">
        <w:t xml:space="preserve"> see </w:t>
      </w:r>
      <w:r w:rsidR="00ED42FF">
        <w:t xml:space="preserve">the performance of the advisors and compare them to see who </w:t>
      </w:r>
      <w:r w:rsidR="00DF276A">
        <w:t xml:space="preserve">is performing and generating the most </w:t>
      </w:r>
      <w:r w:rsidR="00551697">
        <w:t>wealth opposed to who is performing the worst, generating the least wealth.</w:t>
      </w:r>
      <w:r w:rsidR="00B91D94" w:rsidRPr="00B91D94">
        <w:rPr>
          <w:noProof/>
        </w:rPr>
        <w:t xml:space="preserve"> </w:t>
      </w:r>
    </w:p>
    <w:p w14:paraId="22ED1AD0" w14:textId="01934EED" w:rsidR="000F2201" w:rsidRPr="000F2201" w:rsidRDefault="000F2201">
      <w:pPr>
        <w:rPr>
          <w:rStyle w:val="SubtleEmphasis"/>
        </w:rPr>
      </w:pPr>
      <w:r w:rsidRPr="000F2201">
        <w:rPr>
          <w:rStyle w:val="SubtleEmphasis"/>
        </w:rPr>
        <w:drawing>
          <wp:anchor distT="0" distB="0" distL="114300" distR="114300" simplePos="0" relativeHeight="251661312" behindDoc="1" locked="0" layoutInCell="1" allowOverlap="1" wp14:anchorId="46DDD8BF" wp14:editId="61656FFB">
            <wp:simplePos x="0" y="0"/>
            <wp:positionH relativeFrom="margin">
              <wp:posOffset>112643</wp:posOffset>
            </wp:positionH>
            <wp:positionV relativeFrom="paragraph">
              <wp:posOffset>378239</wp:posOffset>
            </wp:positionV>
            <wp:extent cx="6268565" cy="2756452"/>
            <wp:effectExtent l="0" t="0" r="0" b="6350"/>
            <wp:wrapTight wrapText="bothSides">
              <wp:wrapPolygon edited="0">
                <wp:start x="0" y="0"/>
                <wp:lineTo x="0" y="21500"/>
                <wp:lineTo x="21532" y="21500"/>
                <wp:lineTo x="21532" y="0"/>
                <wp:lineTo x="0" y="0"/>
              </wp:wrapPolygon>
            </wp:wrapTight>
            <wp:docPr id="613038503" name="Picture 4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38503" name="Picture 4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565" cy="275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2201">
        <w:rPr>
          <w:rStyle w:val="SubtleEmphasis"/>
        </w:rPr>
        <w:t>Figure 6</w:t>
      </w:r>
      <w:r>
        <w:rPr>
          <w:rStyle w:val="SubtleEmphasis"/>
        </w:rPr>
        <w:t xml:space="preserve"> – line graph of all </w:t>
      </w:r>
      <w:r w:rsidR="005E0A2A">
        <w:rPr>
          <w:rStyle w:val="SubtleEmphasis"/>
        </w:rPr>
        <w:t>advisor’s</w:t>
      </w:r>
      <w:r>
        <w:rPr>
          <w:rStyle w:val="SubtleEmphasis"/>
        </w:rPr>
        <w:t xml:space="preserve"> </w:t>
      </w:r>
      <w:r w:rsidR="005E0A2A">
        <w:rPr>
          <w:rStyle w:val="SubtleEmphasis"/>
        </w:rPr>
        <w:t>accounts</w:t>
      </w:r>
      <w:r w:rsidRPr="000F2201">
        <w:rPr>
          <w:rStyle w:val="SubtleEmphasis"/>
        </w:rPr>
        <w:t>:</w:t>
      </w:r>
    </w:p>
    <w:p w14:paraId="7CC4429C" w14:textId="17247FE6" w:rsidR="000F2201" w:rsidRDefault="00107D96">
      <w:r>
        <w:lastRenderedPageBreak/>
        <w:t xml:space="preserve">Additionally, on the same page </w:t>
      </w:r>
      <w:r w:rsidR="001252A8">
        <w:t xml:space="preserve">below where the graph is </w:t>
      </w:r>
      <w:r w:rsidR="006D6F43">
        <w:t>outputted, there is a leaderboard feature, where the</w:t>
      </w:r>
      <w:r w:rsidR="00010C39">
        <w:t xml:space="preserve"> best and worst performing account is shown.</w:t>
      </w:r>
    </w:p>
    <w:p w14:paraId="1226CA5D" w14:textId="2B93C1ED" w:rsidR="00010C39" w:rsidRPr="006A272D" w:rsidRDefault="006A272D">
      <w:pPr>
        <w:rPr>
          <w:rStyle w:val="SubtleEmphasis"/>
        </w:rPr>
      </w:pPr>
      <w:r w:rsidRPr="006A272D">
        <w:rPr>
          <w:rStyle w:val="SubtleEmphasis"/>
        </w:rPr>
        <w:t>Figure 7:</w:t>
      </w:r>
    </w:p>
    <w:p w14:paraId="5A801E42" w14:textId="5B4113C1" w:rsidR="006A272D" w:rsidRPr="00872E49" w:rsidRDefault="006A272D">
      <w:r>
        <w:rPr>
          <w:noProof/>
        </w:rPr>
        <w:drawing>
          <wp:inline distT="0" distB="0" distL="0" distR="0" wp14:anchorId="6A9FB917" wp14:editId="0C8C895D">
            <wp:extent cx="5629275" cy="952500"/>
            <wp:effectExtent l="0" t="0" r="9525" b="0"/>
            <wp:docPr id="1150069269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69269" name="Picture 1" descr="A close up of a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3D78" w14:textId="308F07A1" w:rsidR="000F2201" w:rsidRPr="00777E39" w:rsidRDefault="00D652C4">
      <w:r>
        <w:t xml:space="preserve">This feature </w:t>
      </w:r>
      <w:r w:rsidR="001F0E7B">
        <w:t xml:space="preserve">ultimately shows who did the best and worst, thus </w:t>
      </w:r>
      <w:r w:rsidR="006C0733">
        <w:t xml:space="preserve">we use this a tool to </w:t>
      </w:r>
      <w:r w:rsidR="004E0D31">
        <w:t>review the how the advisors are performing</w:t>
      </w:r>
      <w:r w:rsidR="00BF2CFB">
        <w:t xml:space="preserve">, which can further </w:t>
      </w:r>
      <w:r w:rsidR="009E70B2">
        <w:t>business operations.</w:t>
      </w:r>
    </w:p>
    <w:p w14:paraId="0A97FC9D" w14:textId="4FC3E9E4" w:rsidR="00976B2F" w:rsidRDefault="00F85244" w:rsidP="00F85244">
      <w:pPr>
        <w:pStyle w:val="Subtitle"/>
      </w:pPr>
      <w:r>
        <w:t>The 3</w:t>
      </w:r>
      <w:r w:rsidRPr="00F85244">
        <w:rPr>
          <w:vertAlign w:val="superscript"/>
        </w:rPr>
        <w:t>rd</w:t>
      </w:r>
      <w:r>
        <w:t xml:space="preserve"> Page:</w:t>
      </w:r>
    </w:p>
    <w:p w14:paraId="1233F7FA" w14:textId="26AD7F6C" w:rsidR="00EA53ED" w:rsidRDefault="008B7DC7" w:rsidP="002B566B">
      <w:r>
        <w:t>The 3</w:t>
      </w:r>
      <w:r w:rsidRPr="008B7DC7">
        <w:rPr>
          <w:vertAlign w:val="superscript"/>
        </w:rPr>
        <w:t>rd</w:t>
      </w:r>
      <w:r>
        <w:t xml:space="preserve"> page consists of the </w:t>
      </w:r>
      <w:r w:rsidR="00551E8A">
        <w:t xml:space="preserve">sales </w:t>
      </w:r>
      <w:r w:rsidR="00325EBF">
        <w:t xml:space="preserve">information </w:t>
      </w:r>
      <w:r w:rsidR="00230AD8">
        <w:t>and</w:t>
      </w:r>
      <w:r w:rsidR="00325EBF">
        <w:t xml:space="preserve"> asset portfolio representations</w:t>
      </w:r>
      <w:r w:rsidR="00DE4ED6">
        <w:t xml:space="preserve">. The sales information </w:t>
      </w:r>
      <w:r w:rsidR="009B6D7C">
        <w:t xml:space="preserve">is generic and more of a demonstration to what could be displayed, </w:t>
      </w:r>
      <w:r w:rsidR="000838CB">
        <w:t>i.e. some sort of sales training program</w:t>
      </w:r>
      <w:r w:rsidR="00CA302D">
        <w:t xml:space="preserve">. But the main feature of this page is the asset portfolio shown with the spider graph. </w:t>
      </w:r>
    </w:p>
    <w:p w14:paraId="21613B82" w14:textId="69C1EC85" w:rsidR="00711429" w:rsidRDefault="008E23FB" w:rsidP="002B566B">
      <w:r>
        <w:t>The page requests the user to upload some data on the assets</w:t>
      </w:r>
      <w:r w:rsidR="00894AAB">
        <w:t xml:space="preserve"> that are managed, and then the output summarises the composition of the assets all together.</w:t>
      </w:r>
    </w:p>
    <w:p w14:paraId="6472F545" w14:textId="213D7644" w:rsidR="009C5C78" w:rsidRDefault="008F673C" w:rsidP="008F673C">
      <w:pPr>
        <w:pStyle w:val="Subtitle"/>
      </w:pPr>
      <w:r>
        <w:t xml:space="preserve">How is the data managed? </w:t>
      </w:r>
    </w:p>
    <w:p w14:paraId="2EED1179" w14:textId="50702666" w:rsidR="008F673C" w:rsidRPr="008F673C" w:rsidRDefault="008F673C" w:rsidP="008F673C">
      <w:r>
        <w:t xml:space="preserve">Using SQL Lite </w:t>
      </w:r>
      <w:r w:rsidR="00DC4E1A">
        <w:t xml:space="preserve">the CSV </w:t>
      </w:r>
      <w:r w:rsidR="0098664B">
        <w:t xml:space="preserve">and Excel files that are uploaded into the web application, </w:t>
      </w:r>
      <w:r w:rsidR="00C94A26">
        <w:t>can</w:t>
      </w:r>
      <w:r w:rsidR="0098664B">
        <w:t xml:space="preserve"> be converted into “.db” files. </w:t>
      </w:r>
      <w:r w:rsidR="00DA26DB">
        <w:t xml:space="preserve">These files are then used for </w:t>
      </w:r>
      <w:r w:rsidR="00302231">
        <w:t xml:space="preserve">having a </w:t>
      </w:r>
      <w:r w:rsidR="001256A1">
        <w:t xml:space="preserve">sorted medium to store and access data. </w:t>
      </w:r>
      <w:r w:rsidR="00212894">
        <w:t xml:space="preserve">Ultimately, </w:t>
      </w:r>
      <w:r w:rsidR="0066443D">
        <w:t xml:space="preserve">having one medium allow for </w:t>
      </w:r>
      <w:r w:rsidR="00622E34">
        <w:t xml:space="preserve">integrating many CSV files, and having it all connected makes the tool efficient. </w:t>
      </w:r>
      <w:r w:rsidR="00CE2CAC">
        <w:t xml:space="preserve">Additionally, having the </w:t>
      </w:r>
      <w:r w:rsidR="00575DE2">
        <w:t xml:space="preserve">data base files allows for basic management and access to the tables of data from the original CSV’s etc. </w:t>
      </w:r>
    </w:p>
    <w:p w14:paraId="708901F9" w14:textId="46F39E92" w:rsidR="0081185A" w:rsidRPr="0050215D" w:rsidRDefault="0050215D" w:rsidP="009747B5">
      <w:pPr>
        <w:pStyle w:val="Heading1"/>
        <w:rPr>
          <w:rStyle w:val="Emphasis"/>
        </w:rPr>
      </w:pPr>
      <w:bookmarkStart w:id="2" w:name="_Toc157501264"/>
      <w:r w:rsidRPr="0050215D">
        <w:rPr>
          <w:rStyle w:val="Emphasis"/>
        </w:rPr>
        <w:t>What is next for this project?</w:t>
      </w:r>
      <w:bookmarkEnd w:id="2"/>
      <w:r w:rsidRPr="0050215D">
        <w:rPr>
          <w:rStyle w:val="Emphasis"/>
        </w:rPr>
        <w:t xml:space="preserve"> </w:t>
      </w:r>
    </w:p>
    <w:p w14:paraId="5E719469" w14:textId="3D73152D" w:rsidR="0055141C" w:rsidRDefault="009558CC" w:rsidP="0012688C">
      <w:r>
        <w:t xml:space="preserve">Next </w:t>
      </w:r>
      <w:r w:rsidR="000C2672">
        <w:t xml:space="preserve">for this project would be to expand the depth of quality </w:t>
      </w:r>
      <w:r w:rsidR="00B52D97">
        <w:t xml:space="preserve">of the tools. Currently this project </w:t>
      </w:r>
      <w:r w:rsidR="002B31D3">
        <w:t xml:space="preserve">is mostly a demonstration of the possibilities and which type of visualisations could be </w:t>
      </w:r>
      <w:r w:rsidR="00AB12E5">
        <w:t xml:space="preserve">best used within a financial advisory context. Furthering the development in this area for the business would provide even stronger insights and communication of certain data sets </w:t>
      </w:r>
      <w:r w:rsidR="005B6602">
        <w:t xml:space="preserve">that have not already been taken advantage of. </w:t>
      </w:r>
    </w:p>
    <w:p w14:paraId="65A95768" w14:textId="19644D5B" w:rsidR="00AB06EC" w:rsidRDefault="00AB06EC" w:rsidP="0012688C">
      <w:r>
        <w:t xml:space="preserve">This could be done either internally by having internal software developers and data scientists to </w:t>
      </w:r>
      <w:r w:rsidR="00294E65">
        <w:t xml:space="preserve">produce an internal product, or partner with a certified analytics vendor. Most likely the ladder will be the best option, since this would mean </w:t>
      </w:r>
      <w:r w:rsidR="00647796">
        <w:t xml:space="preserve">guaranteed </w:t>
      </w:r>
      <w:r w:rsidR="006911B5">
        <w:t xml:space="preserve">results with industry standard products. </w:t>
      </w:r>
      <w:r w:rsidR="003A262C">
        <w:t xml:space="preserve">Additionally, it would be more effective than hiring and developing a product from scratch. </w:t>
      </w:r>
      <w:r w:rsidR="00063C0B">
        <w:t xml:space="preserve">Ultimately, offloading the work to specialists </w:t>
      </w:r>
      <w:r w:rsidR="008B6126">
        <w:t xml:space="preserve">but giving them targets and desired visualisations that suit the company’s goals. </w:t>
      </w:r>
    </w:p>
    <w:p w14:paraId="4CE6C595" w14:textId="2996E2B0" w:rsidR="006E1718" w:rsidRDefault="0011178F" w:rsidP="006E1718">
      <w:pPr>
        <w:pStyle w:val="Heading1"/>
      </w:pPr>
      <w:r>
        <w:t>Issues and</w:t>
      </w:r>
      <w:r w:rsidR="00D35D8C">
        <w:t xml:space="preserve"> </w:t>
      </w:r>
      <w:r w:rsidR="009C743F">
        <w:t>Lesson Learnt</w:t>
      </w:r>
    </w:p>
    <w:p w14:paraId="5A6B2400" w14:textId="31187605" w:rsidR="00FF5D93" w:rsidRDefault="009C743F" w:rsidP="00FF5D93">
      <w:r>
        <w:t xml:space="preserve">Throughout the process of developing this solution, issues were </w:t>
      </w:r>
      <w:r w:rsidR="00E863A9">
        <w:t xml:space="preserve">experienced. </w:t>
      </w:r>
      <w:r w:rsidR="001207DD">
        <w:t>One of which was the con</w:t>
      </w:r>
      <w:r w:rsidR="00287AB0">
        <w:t xml:space="preserve">straints from library selection. In this case, </w:t>
      </w:r>
      <w:r w:rsidR="00473911">
        <w:t xml:space="preserve">dependent on the programming language </w:t>
      </w:r>
      <w:r w:rsidR="001A5946">
        <w:t>i.e. Python versus JavaScript</w:t>
      </w:r>
      <w:r w:rsidR="002B1DC1">
        <w:t>, specific libraries are offered in the two languages. In this solution, the Plotly l</w:t>
      </w:r>
      <w:r w:rsidR="00843CBD">
        <w:t xml:space="preserve">ibrary </w:t>
      </w:r>
      <w:r w:rsidR="00D10FAD">
        <w:t xml:space="preserve">provides visualisations that some JavaScript libraries do not. </w:t>
      </w:r>
      <w:r w:rsidR="008777E4">
        <w:t xml:space="preserve">Additionally, the design of the visualisations </w:t>
      </w:r>
      <w:r w:rsidR="006D23B2">
        <w:t>is</w:t>
      </w:r>
      <w:r w:rsidR="008777E4">
        <w:t xml:space="preserve"> different, </w:t>
      </w:r>
      <w:r w:rsidR="006D23B2">
        <w:t xml:space="preserve">but can ultimately convey the same insights. </w:t>
      </w:r>
      <w:r w:rsidR="00AD345E">
        <w:t>So,</w:t>
      </w:r>
      <w:r w:rsidR="006D23B2">
        <w:t xml:space="preserve"> </w:t>
      </w:r>
      <w:r w:rsidR="009406EE">
        <w:t xml:space="preserve">the decision to develop this solution in the Python library was selected since </w:t>
      </w:r>
      <w:r w:rsidR="00B04B4F">
        <w:t xml:space="preserve">it was much easier than programming in </w:t>
      </w:r>
      <w:r w:rsidR="00272149">
        <w:t xml:space="preserve">raw web development languages. </w:t>
      </w:r>
      <w:r w:rsidR="00977754">
        <w:t xml:space="preserve">This way more of an emphasis on the visualisations opposed to the ability to develop a web application. </w:t>
      </w:r>
      <w:r w:rsidR="00303A85">
        <w:t xml:space="preserve">Hence, </w:t>
      </w:r>
      <w:r w:rsidR="00025ADE">
        <w:t>a more diverse range of possibilities could be shown</w:t>
      </w:r>
      <w:r w:rsidR="001C1C32">
        <w:t xml:space="preserve"> </w:t>
      </w:r>
      <w:r w:rsidR="0040559B">
        <w:t xml:space="preserve">whilst providing </w:t>
      </w:r>
      <w:r w:rsidR="00042C93">
        <w:t>enough</w:t>
      </w:r>
      <w:r w:rsidR="0040559B">
        <w:t xml:space="preserve"> </w:t>
      </w:r>
      <w:r w:rsidR="001703AC">
        <w:t>UI</w:t>
      </w:r>
      <w:r w:rsidR="00042C93">
        <w:t xml:space="preserve">. </w:t>
      </w:r>
      <w:r w:rsidR="000E3065">
        <w:t>Ultimately, the lesson learnt here is that for the true development of such a product in the future</w:t>
      </w:r>
      <w:r w:rsidR="00942664">
        <w:t xml:space="preserve">, consideration for which medium to develop in is necessary. As </w:t>
      </w:r>
      <w:r w:rsidR="003F2A18">
        <w:t xml:space="preserve">in the long-term time horizon of this product, </w:t>
      </w:r>
      <w:r w:rsidR="00482E2D">
        <w:t>c</w:t>
      </w:r>
      <w:r w:rsidR="003F2A18">
        <w:t>onsistent audit</w:t>
      </w:r>
      <w:r w:rsidR="00482E2D">
        <w:t>ing</w:t>
      </w:r>
      <w:r w:rsidR="003F2A18">
        <w:t xml:space="preserve"> and </w:t>
      </w:r>
      <w:r w:rsidR="00482E2D">
        <w:t xml:space="preserve">improvements </w:t>
      </w:r>
      <w:r w:rsidR="00E42FA3">
        <w:t>should be able to be made</w:t>
      </w:r>
      <w:r w:rsidR="005252DB">
        <w:t xml:space="preserve"> – and the use of </w:t>
      </w:r>
      <w:r w:rsidR="00E048EE">
        <w:t xml:space="preserve">Python and the dash with Plotly library may limit this. </w:t>
      </w:r>
    </w:p>
    <w:p w14:paraId="527AE4A2" w14:textId="7103BC5C" w:rsidR="00C60B00" w:rsidRDefault="009E2EA4" w:rsidP="00FF5D93">
      <w:r>
        <w:lastRenderedPageBreak/>
        <w:t xml:space="preserve">Another issue encountered was the </w:t>
      </w:r>
      <w:r w:rsidR="00EE5EB6">
        <w:t xml:space="preserve">data cleansing that was required to supply </w:t>
      </w:r>
      <w:r w:rsidR="00354E1F">
        <w:t xml:space="preserve">the visualisations. </w:t>
      </w:r>
      <w:r w:rsidR="002D235A">
        <w:t xml:space="preserve">Using the raw internal data given was not </w:t>
      </w:r>
      <w:r w:rsidR="00362FCC">
        <w:t xml:space="preserve">sufficient in creating </w:t>
      </w:r>
      <w:r w:rsidR="00157CA5">
        <w:t>desirable visualisations. The data ha</w:t>
      </w:r>
      <w:r w:rsidR="00D37681">
        <w:t xml:space="preserve">d to be filtered for the appropriate entries etc. Thus, the lesson to be learnt here is that </w:t>
      </w:r>
      <w:r w:rsidR="00D9248F">
        <w:t xml:space="preserve">a level of data processing is required to operate this sort of application. </w:t>
      </w:r>
      <w:r w:rsidR="00556FEE">
        <w:t xml:space="preserve">This means that any vendor that is possibly partnered with in the future should be able to process data and extract </w:t>
      </w:r>
      <w:r w:rsidR="003A1D0D">
        <w:t>the necessary entries</w:t>
      </w:r>
      <w:r w:rsidR="00F36F6F">
        <w:t xml:space="preserve">. </w:t>
      </w:r>
    </w:p>
    <w:p w14:paraId="2F1A30C1" w14:textId="517D8F16" w:rsidR="004B7080" w:rsidRDefault="00C4027C" w:rsidP="00FF5D93">
      <w:r>
        <w:t xml:space="preserve">Lastly, </w:t>
      </w:r>
      <w:r w:rsidR="00C65726">
        <w:t xml:space="preserve">the database management scheme </w:t>
      </w:r>
      <w:r w:rsidR="003438B0">
        <w:t xml:space="preserve">could cause some potential </w:t>
      </w:r>
      <w:r w:rsidR="00D71CE0">
        <w:t>issues</w:t>
      </w:r>
      <w:r w:rsidR="00897A0E">
        <w:t>. In this solution since it was mostly a proof of concept a simplistic approach using SQL Lite was enough to</w:t>
      </w:r>
      <w:r w:rsidR="004F0AE3">
        <w:t xml:space="preserve"> store and </w:t>
      </w:r>
      <w:r w:rsidR="00F45F30">
        <w:t xml:space="preserve">manage the data. However, in larger more sophisticated applications </w:t>
      </w:r>
      <w:r w:rsidR="0002232A">
        <w:t xml:space="preserve">a stronger database management </w:t>
      </w:r>
      <w:r w:rsidR="008D1CBB">
        <w:t>software</w:t>
      </w:r>
      <w:r w:rsidR="00364B81">
        <w:t xml:space="preserve"> should be used</w:t>
      </w:r>
      <w:r w:rsidR="00AB7271">
        <w:t>. Software such as:</w:t>
      </w:r>
    </w:p>
    <w:p w14:paraId="35430E75" w14:textId="1E56D483" w:rsidR="00AB7271" w:rsidRDefault="00AB7271" w:rsidP="00AB7271">
      <w:pPr>
        <w:pStyle w:val="ListParagraph"/>
        <w:numPr>
          <w:ilvl w:val="0"/>
          <w:numId w:val="20"/>
        </w:numPr>
      </w:pPr>
      <w:r>
        <w:t>MongoDB</w:t>
      </w:r>
    </w:p>
    <w:p w14:paraId="247EB92D" w14:textId="26516A45" w:rsidR="00AB7271" w:rsidRDefault="00AB7271" w:rsidP="00AB7271">
      <w:pPr>
        <w:pStyle w:val="ListParagraph"/>
        <w:numPr>
          <w:ilvl w:val="0"/>
          <w:numId w:val="20"/>
        </w:numPr>
      </w:pPr>
      <w:r>
        <w:t>PostgreSQL (solid application</w:t>
      </w:r>
      <w:r w:rsidR="000B64DE">
        <w:t xml:space="preserve"> used </w:t>
      </w:r>
      <w:r w:rsidR="00670566">
        <w:t>a lot in MyProsperity</w:t>
      </w:r>
      <w:r w:rsidR="00D62D42">
        <w:t>)</w:t>
      </w:r>
    </w:p>
    <w:p w14:paraId="2A4F06F0" w14:textId="70F72F30" w:rsidR="00D62D42" w:rsidRDefault="006B3691" w:rsidP="00AB7271">
      <w:pPr>
        <w:pStyle w:val="ListParagraph"/>
        <w:numPr>
          <w:ilvl w:val="0"/>
          <w:numId w:val="20"/>
        </w:numPr>
      </w:pPr>
      <w:r>
        <w:t>Neo4j</w:t>
      </w:r>
      <w:r w:rsidR="00107BB0">
        <w:t xml:space="preserve"> (good for storing graphs)</w:t>
      </w:r>
    </w:p>
    <w:p w14:paraId="319398CF" w14:textId="37A6C2DF" w:rsidR="00107BB0" w:rsidRDefault="004139D3" w:rsidP="00107BB0">
      <w:r>
        <w:t xml:space="preserve">These </w:t>
      </w:r>
      <w:r w:rsidR="00686918">
        <w:t>can</w:t>
      </w:r>
      <w:r>
        <w:t xml:space="preserve"> do more than SQL Lite, so consideration</w:t>
      </w:r>
      <w:r w:rsidR="00755E62">
        <w:t xml:space="preserve"> of which one to use in a more advanced </w:t>
      </w:r>
      <w:r w:rsidR="00B17627">
        <w:t xml:space="preserve">application should be made. </w:t>
      </w:r>
      <w:r w:rsidR="00686918">
        <w:t xml:space="preserve">This was a lesson learnt since </w:t>
      </w:r>
      <w:r w:rsidR="003E16B4">
        <w:t xml:space="preserve">whilst using SQL Lite it was notable </w:t>
      </w:r>
      <w:r w:rsidR="00B417F2">
        <w:t xml:space="preserve">that the ease of use was restricted since </w:t>
      </w:r>
      <w:r w:rsidR="00B41932">
        <w:t xml:space="preserve">it lacked features </w:t>
      </w:r>
      <w:r w:rsidR="00BB65F3">
        <w:t>such as stored procedures, triggers and full-text search capabilities.</w:t>
      </w:r>
    </w:p>
    <w:p w14:paraId="676D3528" w14:textId="2BE430CC" w:rsidR="004C78F9" w:rsidRDefault="00631771" w:rsidP="004C78F9">
      <w:pPr>
        <w:pStyle w:val="Heading1"/>
      </w:pPr>
      <w:r>
        <w:t xml:space="preserve">Repeatability / Methodology for Solution Development </w:t>
      </w:r>
    </w:p>
    <w:p w14:paraId="2AD75507" w14:textId="20CED631" w:rsidR="00E05558" w:rsidRDefault="00673E58" w:rsidP="00FF5D93">
      <w:r>
        <w:t xml:space="preserve">To repeat this solution archetype </w:t>
      </w:r>
      <w:r w:rsidR="00552CB3">
        <w:t xml:space="preserve">a basic </w:t>
      </w:r>
      <w:r w:rsidR="00206667">
        <w:t>procedure can be followed:</w:t>
      </w:r>
    </w:p>
    <w:p w14:paraId="7B2339C3" w14:textId="125E6095" w:rsidR="0007215D" w:rsidRDefault="0007215D" w:rsidP="00024692">
      <w:pPr>
        <w:pStyle w:val="ListParagraph"/>
        <w:numPr>
          <w:ilvl w:val="0"/>
          <w:numId w:val="22"/>
        </w:numPr>
      </w:pPr>
      <w:r>
        <w:t>User Interface Design / UX:</w:t>
      </w:r>
    </w:p>
    <w:p w14:paraId="116BF7DC" w14:textId="2CD5DDBC" w:rsidR="0007215D" w:rsidRDefault="0007215D" w:rsidP="00024692">
      <w:pPr>
        <w:pStyle w:val="ListParagraph"/>
        <w:numPr>
          <w:ilvl w:val="1"/>
          <w:numId w:val="20"/>
        </w:numPr>
      </w:pPr>
      <w:r>
        <w:t>Focus on designing an intuitive and user-friendly interface that enhances the overall user experience (UX).</w:t>
      </w:r>
    </w:p>
    <w:p w14:paraId="76107CE0" w14:textId="107AEDE0" w:rsidR="0007215D" w:rsidRDefault="0007215D" w:rsidP="00024692">
      <w:pPr>
        <w:pStyle w:val="ListParagraph"/>
        <w:numPr>
          <w:ilvl w:val="1"/>
          <w:numId w:val="20"/>
        </w:numPr>
      </w:pPr>
      <w:r>
        <w:t>Consider user research, wireframing, prototyping, and usability testing to ensure the interface meets user needs and expectations.</w:t>
      </w:r>
    </w:p>
    <w:p w14:paraId="719381ED" w14:textId="78510133" w:rsidR="0007215D" w:rsidRDefault="0007215D" w:rsidP="00024692">
      <w:pPr>
        <w:pStyle w:val="ListParagraph"/>
        <w:numPr>
          <w:ilvl w:val="0"/>
          <w:numId w:val="22"/>
        </w:numPr>
      </w:pPr>
      <w:r>
        <w:t>Data Analysis / Outcome Planning:</w:t>
      </w:r>
    </w:p>
    <w:p w14:paraId="42EC584F" w14:textId="533BBC2A" w:rsidR="0007215D" w:rsidRDefault="0007215D" w:rsidP="00024692">
      <w:pPr>
        <w:pStyle w:val="ListParagraph"/>
        <w:numPr>
          <w:ilvl w:val="1"/>
          <w:numId w:val="20"/>
        </w:numPr>
      </w:pPr>
      <w:r>
        <w:t>Conduct thorough data analysis to understand the underlying patterns, trends, and insights within the dataset.</w:t>
      </w:r>
    </w:p>
    <w:p w14:paraId="0004A83E" w14:textId="2BE383FF" w:rsidR="0007215D" w:rsidRDefault="0007215D" w:rsidP="00732BA3">
      <w:pPr>
        <w:pStyle w:val="ListParagraph"/>
        <w:numPr>
          <w:ilvl w:val="1"/>
          <w:numId w:val="20"/>
        </w:numPr>
      </w:pPr>
      <w:r>
        <w:t>Define clear objectives and outcomes for the solution based on the insights derived from the data analysis.</w:t>
      </w:r>
    </w:p>
    <w:p w14:paraId="4DB70852" w14:textId="4E310609" w:rsidR="0007215D" w:rsidRDefault="0007215D" w:rsidP="00732BA3">
      <w:pPr>
        <w:pStyle w:val="ListParagraph"/>
        <w:numPr>
          <w:ilvl w:val="1"/>
          <w:numId w:val="20"/>
        </w:numPr>
      </w:pPr>
      <w:r>
        <w:t>Plan the desired outcomes and performance metrics to measure the success of the solution.</w:t>
      </w:r>
    </w:p>
    <w:p w14:paraId="01C71BAB" w14:textId="3D7D1695" w:rsidR="0007215D" w:rsidRDefault="0007215D" w:rsidP="00C821C7">
      <w:pPr>
        <w:pStyle w:val="ListParagraph"/>
        <w:numPr>
          <w:ilvl w:val="0"/>
          <w:numId w:val="22"/>
        </w:numPr>
      </w:pPr>
      <w:r>
        <w:t>Isolate Desired Visualizations:</w:t>
      </w:r>
    </w:p>
    <w:p w14:paraId="4E7D2358" w14:textId="773750CA" w:rsidR="0007215D" w:rsidRDefault="0007215D" w:rsidP="005D4181">
      <w:pPr>
        <w:pStyle w:val="ListParagraph"/>
        <w:numPr>
          <w:ilvl w:val="1"/>
          <w:numId w:val="20"/>
        </w:numPr>
      </w:pPr>
      <w:r>
        <w:t>Identify the key visualizations that effectively communicate the insights and outcomes derived from the data analysis.</w:t>
      </w:r>
    </w:p>
    <w:p w14:paraId="31C1D7F7" w14:textId="5DAFEFE2" w:rsidR="0007215D" w:rsidRDefault="0007215D" w:rsidP="005D4181">
      <w:pPr>
        <w:pStyle w:val="ListParagraph"/>
        <w:numPr>
          <w:ilvl w:val="1"/>
          <w:numId w:val="20"/>
        </w:numPr>
      </w:pPr>
      <w:r>
        <w:t>Select appropriate visualization techniques (e.g., charts, graphs, maps) based on the nature of the data and the intended audience.</w:t>
      </w:r>
    </w:p>
    <w:p w14:paraId="7486E5E9" w14:textId="53782F1D" w:rsidR="0007215D" w:rsidRDefault="0007215D" w:rsidP="005D4181">
      <w:pPr>
        <w:pStyle w:val="ListParagraph"/>
        <w:numPr>
          <w:ilvl w:val="1"/>
          <w:numId w:val="20"/>
        </w:numPr>
      </w:pPr>
      <w:r>
        <w:t>Ensure that the visualizations align with the objectives and outcomes defined in the previous step.</w:t>
      </w:r>
    </w:p>
    <w:p w14:paraId="762F0AE9" w14:textId="2B3A7E36" w:rsidR="0007215D" w:rsidRDefault="0007215D" w:rsidP="0063455D">
      <w:pPr>
        <w:pStyle w:val="ListParagraph"/>
        <w:numPr>
          <w:ilvl w:val="0"/>
          <w:numId w:val="22"/>
        </w:numPr>
      </w:pPr>
      <w:r>
        <w:t>Integrate Visualizations into Application:</w:t>
      </w:r>
    </w:p>
    <w:p w14:paraId="05C282CF" w14:textId="475D3944" w:rsidR="0007215D" w:rsidRDefault="0007215D" w:rsidP="00A73A7A">
      <w:pPr>
        <w:pStyle w:val="ListParagraph"/>
        <w:numPr>
          <w:ilvl w:val="1"/>
          <w:numId w:val="20"/>
        </w:numPr>
      </w:pPr>
      <w:r>
        <w:t>Develop or configure the necessary tools, libraries, or platforms to create the identified visualizations.</w:t>
      </w:r>
    </w:p>
    <w:p w14:paraId="122103E9" w14:textId="37C9CF03" w:rsidR="0007215D" w:rsidRDefault="0007215D" w:rsidP="00A73A7A">
      <w:pPr>
        <w:pStyle w:val="ListParagraph"/>
        <w:numPr>
          <w:ilvl w:val="1"/>
          <w:numId w:val="20"/>
        </w:numPr>
      </w:pPr>
      <w:r>
        <w:t>Integrate the visualizations seamlessly into the application's user interface, ensuring consistency and coherence with the overall design.</w:t>
      </w:r>
    </w:p>
    <w:p w14:paraId="179FCAC7" w14:textId="08C0CFF9" w:rsidR="0007215D" w:rsidRDefault="0007215D" w:rsidP="00A73A7A">
      <w:pPr>
        <w:pStyle w:val="ListParagraph"/>
        <w:numPr>
          <w:ilvl w:val="1"/>
          <w:numId w:val="20"/>
        </w:numPr>
      </w:pPr>
      <w:r>
        <w:t>Implement interactive features and functionalities within the visualizations to enhance user engagement and interactivity.</w:t>
      </w:r>
    </w:p>
    <w:p w14:paraId="6832F28E" w14:textId="282BB273" w:rsidR="0007215D" w:rsidRDefault="0007215D" w:rsidP="00472DD1">
      <w:pPr>
        <w:pStyle w:val="ListParagraph"/>
        <w:numPr>
          <w:ilvl w:val="0"/>
          <w:numId w:val="22"/>
        </w:numPr>
      </w:pPr>
      <w:r>
        <w:t>Deploy with Cloud Service (e.g., AWS) or Desktop Application:</w:t>
      </w:r>
    </w:p>
    <w:p w14:paraId="05902F9F" w14:textId="6C571114" w:rsidR="0007215D" w:rsidRDefault="0007215D" w:rsidP="00472DD1">
      <w:pPr>
        <w:pStyle w:val="ListParagraph"/>
        <w:numPr>
          <w:ilvl w:val="1"/>
          <w:numId w:val="20"/>
        </w:numPr>
      </w:pPr>
      <w:r>
        <w:t>Choose an appropriate deployment option based on factors such as scalability, accessibility, and security requirements.</w:t>
      </w:r>
    </w:p>
    <w:p w14:paraId="077F87CF" w14:textId="34B4BA79" w:rsidR="0007215D" w:rsidRDefault="0007215D" w:rsidP="00472DD1">
      <w:pPr>
        <w:pStyle w:val="ListParagraph"/>
        <w:numPr>
          <w:ilvl w:val="1"/>
          <w:numId w:val="20"/>
        </w:numPr>
      </w:pPr>
      <w:r>
        <w:t>Deploy the solution using cloud services like Amazon Web Services (AWS), Microsoft Azure, or Google Cloud Platform (GCP) for web-based applications.</w:t>
      </w:r>
    </w:p>
    <w:p w14:paraId="4289C7A5" w14:textId="65140528" w:rsidR="0007215D" w:rsidRDefault="0007215D" w:rsidP="00472DD1">
      <w:pPr>
        <w:pStyle w:val="ListParagraph"/>
        <w:numPr>
          <w:ilvl w:val="1"/>
          <w:numId w:val="20"/>
        </w:numPr>
      </w:pPr>
      <w:r>
        <w:t>Alternatively, consider deploying the solution as a desktop application for specific use cases or environments.</w:t>
      </w:r>
    </w:p>
    <w:p w14:paraId="3ABCEEAA" w14:textId="47D4DF11" w:rsidR="0007215D" w:rsidRDefault="0007215D" w:rsidP="00464F4B">
      <w:pPr>
        <w:pStyle w:val="ListParagraph"/>
        <w:numPr>
          <w:ilvl w:val="1"/>
          <w:numId w:val="20"/>
        </w:numPr>
      </w:pPr>
      <w:r>
        <w:t>Ensure proper configuration, testing, and monitoring of the deployed solution to maintain performance and reliability.</w:t>
      </w:r>
    </w:p>
    <w:p w14:paraId="7D1CD4E8" w14:textId="32AD4876" w:rsidR="0007215D" w:rsidRDefault="0007215D" w:rsidP="0007215D">
      <w:r>
        <w:lastRenderedPageBreak/>
        <w:t>This step-by-step process provides a structured methodology for developing and deploying solutions based on data analysis and visuali</w:t>
      </w:r>
      <w:r w:rsidR="00211FA5">
        <w:t>s</w:t>
      </w:r>
      <w:r>
        <w:t>ation. Following this methodology can lead to the creation of effective and impactful solutions that deliver desirable outcomes for users and stakeholders.</w:t>
      </w:r>
    </w:p>
    <w:p w14:paraId="3F4A6DFF" w14:textId="3A0DBCDA" w:rsidR="00FA3E3E" w:rsidRDefault="00FA3E3E" w:rsidP="00FA3E3E">
      <w:pPr>
        <w:pStyle w:val="Heading1"/>
      </w:pPr>
      <w:bookmarkStart w:id="3" w:name="_Toc157501265"/>
      <w:r>
        <w:t>Conclusion / Final Thoughts</w:t>
      </w:r>
      <w:bookmarkEnd w:id="3"/>
    </w:p>
    <w:p w14:paraId="50F70D70" w14:textId="1CE06ED3" w:rsidR="00405E46" w:rsidRDefault="00405E46" w:rsidP="00405E46">
      <w:r>
        <w:t>Expanding the depth and quality of the tools used in this project represents the next step in leveraging data visuali</w:t>
      </w:r>
      <w:r w:rsidR="003C3534">
        <w:t>s</w:t>
      </w:r>
      <w:r>
        <w:t>ation to drive insights and decision-making within the financial advisory context. By partnering with a certified analytics vendor, the project can access industry-standard products and expertise, ultimately enhancing the value proposition for the business.</w:t>
      </w:r>
    </w:p>
    <w:p w14:paraId="077159F7" w14:textId="00C08943" w:rsidR="00405E46" w:rsidRDefault="00405E46" w:rsidP="00405E46">
      <w:r>
        <w:t>Moving forward, it will be crucial to continue refining and iterating upon the visuali</w:t>
      </w:r>
      <w:r w:rsidR="003C3534">
        <w:t>s</w:t>
      </w:r>
      <w:r>
        <w:t>ations and analytical techniques employed in this project. This includes exploring advanced visualization techniques, incorporating machine learning algorithms for predictive analysis, and integrating real-time data sources to ensure the relevance and accuracy of insights.</w:t>
      </w:r>
    </w:p>
    <w:p w14:paraId="4ABA4229" w14:textId="4C72D2DE" w:rsidR="00405E46" w:rsidRDefault="00405E46" w:rsidP="00405E46">
      <w:r>
        <w:t>Furthermore, ongoing collaboration with stakeholders and end-users will be essential to validate the effectiveness and usability of the visuali</w:t>
      </w:r>
      <w:r w:rsidR="007C63DF">
        <w:t>s</w:t>
      </w:r>
      <w:r>
        <w:t>ations, ensuring they meet the evolving needs and preferences of the target audience.</w:t>
      </w:r>
    </w:p>
    <w:p w14:paraId="5B43F63E" w14:textId="4DA4C826" w:rsidR="00CB6372" w:rsidRPr="00FA3E3E" w:rsidRDefault="00405E46" w:rsidP="00405E46">
      <w:r>
        <w:t>In conclusion, by embracing data visuali</w:t>
      </w:r>
      <w:r w:rsidR="007C63DF">
        <w:t>s</w:t>
      </w:r>
      <w:r>
        <w:t>ation as a strategic tool for informing and guiding decision-making processes, the project lays the foundation for more informed, data-driven decision-making within the financial advisory domain. Through continuous improvement and innovation, the project aims to unlock new opportunities for enhancing operational efficiency, mitigating risks, and delivering value-added services to clients.</w:t>
      </w:r>
    </w:p>
    <w:p w14:paraId="36552CDB" w14:textId="77777777" w:rsidR="00B2318F" w:rsidRDefault="00B2318F" w:rsidP="00AA5D6A"/>
    <w:p w14:paraId="1DD023FE" w14:textId="3586E125" w:rsidR="00B2318F" w:rsidRDefault="00B2318F" w:rsidP="00AA5D6A"/>
    <w:p w14:paraId="58B08E16" w14:textId="77777777" w:rsidR="002977DC" w:rsidRDefault="002977DC" w:rsidP="00AA5D6A"/>
    <w:p w14:paraId="154AE56B" w14:textId="77777777" w:rsidR="006A155E" w:rsidRDefault="006A155E" w:rsidP="006A155E"/>
    <w:p w14:paraId="09731B9C" w14:textId="5F9CE1A5" w:rsidR="006A155E" w:rsidRPr="00EA53ED" w:rsidRDefault="006A155E" w:rsidP="006A155E"/>
    <w:sectPr w:rsidR="006A155E" w:rsidRPr="00EA53ED" w:rsidSect="008559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A0FA7"/>
    <w:multiLevelType w:val="hybridMultilevel"/>
    <w:tmpl w:val="E88A9D08"/>
    <w:lvl w:ilvl="0" w:tplc="29FC2B2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109D4"/>
    <w:multiLevelType w:val="hybridMultilevel"/>
    <w:tmpl w:val="E58A65DC"/>
    <w:lvl w:ilvl="0" w:tplc="34228E1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15C5D"/>
    <w:multiLevelType w:val="hybridMultilevel"/>
    <w:tmpl w:val="9C9A50D8"/>
    <w:lvl w:ilvl="0" w:tplc="444A622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85646"/>
    <w:multiLevelType w:val="hybridMultilevel"/>
    <w:tmpl w:val="A920C49A"/>
    <w:lvl w:ilvl="0" w:tplc="EE888E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31BDC"/>
    <w:multiLevelType w:val="hybridMultilevel"/>
    <w:tmpl w:val="4224B05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DB03B1"/>
    <w:multiLevelType w:val="hybridMultilevel"/>
    <w:tmpl w:val="602AB5B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E9287E"/>
    <w:multiLevelType w:val="hybridMultilevel"/>
    <w:tmpl w:val="0EDC721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0162B8"/>
    <w:multiLevelType w:val="hybridMultilevel"/>
    <w:tmpl w:val="66BA822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FC08B7"/>
    <w:multiLevelType w:val="hybridMultilevel"/>
    <w:tmpl w:val="39108C98"/>
    <w:lvl w:ilvl="0" w:tplc="466645D2">
      <w:start w:val="1"/>
      <w:numFmt w:val="decimal"/>
      <w:lvlText w:val="%1)"/>
      <w:lvlJc w:val="left"/>
      <w:pPr>
        <w:ind w:left="643" w:hanging="360"/>
      </w:pPr>
      <w:rPr>
        <w:rFonts w:hint="default"/>
        <w:b w:val="0"/>
        <w:bCs w:val="0"/>
        <w:i w:val="0"/>
        <w:iCs w:val="0"/>
      </w:rPr>
    </w:lvl>
    <w:lvl w:ilvl="1" w:tplc="0C090019" w:tentative="1">
      <w:start w:val="1"/>
      <w:numFmt w:val="lowerLetter"/>
      <w:lvlText w:val="%2."/>
      <w:lvlJc w:val="left"/>
      <w:pPr>
        <w:ind w:left="1363" w:hanging="360"/>
      </w:pPr>
    </w:lvl>
    <w:lvl w:ilvl="2" w:tplc="0C09001B" w:tentative="1">
      <w:start w:val="1"/>
      <w:numFmt w:val="lowerRoman"/>
      <w:lvlText w:val="%3."/>
      <w:lvlJc w:val="right"/>
      <w:pPr>
        <w:ind w:left="2083" w:hanging="180"/>
      </w:pPr>
    </w:lvl>
    <w:lvl w:ilvl="3" w:tplc="0C09000F" w:tentative="1">
      <w:start w:val="1"/>
      <w:numFmt w:val="decimal"/>
      <w:lvlText w:val="%4."/>
      <w:lvlJc w:val="left"/>
      <w:pPr>
        <w:ind w:left="2803" w:hanging="360"/>
      </w:pPr>
    </w:lvl>
    <w:lvl w:ilvl="4" w:tplc="0C090019" w:tentative="1">
      <w:start w:val="1"/>
      <w:numFmt w:val="lowerLetter"/>
      <w:lvlText w:val="%5."/>
      <w:lvlJc w:val="left"/>
      <w:pPr>
        <w:ind w:left="3523" w:hanging="360"/>
      </w:pPr>
    </w:lvl>
    <w:lvl w:ilvl="5" w:tplc="0C09001B" w:tentative="1">
      <w:start w:val="1"/>
      <w:numFmt w:val="lowerRoman"/>
      <w:lvlText w:val="%6."/>
      <w:lvlJc w:val="right"/>
      <w:pPr>
        <w:ind w:left="4243" w:hanging="180"/>
      </w:pPr>
    </w:lvl>
    <w:lvl w:ilvl="6" w:tplc="0C09000F" w:tentative="1">
      <w:start w:val="1"/>
      <w:numFmt w:val="decimal"/>
      <w:lvlText w:val="%7."/>
      <w:lvlJc w:val="left"/>
      <w:pPr>
        <w:ind w:left="4963" w:hanging="360"/>
      </w:pPr>
    </w:lvl>
    <w:lvl w:ilvl="7" w:tplc="0C090019" w:tentative="1">
      <w:start w:val="1"/>
      <w:numFmt w:val="lowerLetter"/>
      <w:lvlText w:val="%8."/>
      <w:lvlJc w:val="left"/>
      <w:pPr>
        <w:ind w:left="5683" w:hanging="360"/>
      </w:pPr>
    </w:lvl>
    <w:lvl w:ilvl="8" w:tplc="0C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2E355BED"/>
    <w:multiLevelType w:val="hybridMultilevel"/>
    <w:tmpl w:val="31529A02"/>
    <w:lvl w:ilvl="0" w:tplc="BF64EC8C">
      <w:start w:val="1"/>
      <w:numFmt w:val="decimal"/>
      <w:lvlText w:val="%1)"/>
      <w:lvlJc w:val="left"/>
      <w:pPr>
        <w:ind w:left="643" w:hanging="360"/>
      </w:pPr>
      <w:rPr>
        <w:rFonts w:hint="default"/>
        <w:b w:val="0"/>
        <w:bCs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9F5F6D"/>
    <w:multiLevelType w:val="hybridMultilevel"/>
    <w:tmpl w:val="C3029DEC"/>
    <w:lvl w:ilvl="0" w:tplc="10B09B8C"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8D29B4"/>
    <w:multiLevelType w:val="hybridMultilevel"/>
    <w:tmpl w:val="0DA02BC2"/>
    <w:lvl w:ilvl="0" w:tplc="A4B2DE3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FF1D9B"/>
    <w:multiLevelType w:val="hybridMultilevel"/>
    <w:tmpl w:val="9154D7A2"/>
    <w:lvl w:ilvl="0" w:tplc="9758AEB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93BDA"/>
    <w:multiLevelType w:val="hybridMultilevel"/>
    <w:tmpl w:val="C8AC0B4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433F20"/>
    <w:multiLevelType w:val="hybridMultilevel"/>
    <w:tmpl w:val="FE0E0F8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C06AB0"/>
    <w:multiLevelType w:val="hybridMultilevel"/>
    <w:tmpl w:val="9980488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5422B"/>
    <w:multiLevelType w:val="hybridMultilevel"/>
    <w:tmpl w:val="FA74DFC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D3738D"/>
    <w:multiLevelType w:val="hybridMultilevel"/>
    <w:tmpl w:val="80A6D1D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3C23E7"/>
    <w:multiLevelType w:val="hybridMultilevel"/>
    <w:tmpl w:val="9CC6FCB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D07828"/>
    <w:multiLevelType w:val="hybridMultilevel"/>
    <w:tmpl w:val="EFE6E8F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6C6308"/>
    <w:multiLevelType w:val="hybridMultilevel"/>
    <w:tmpl w:val="4B324F7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205EBA"/>
    <w:multiLevelType w:val="hybridMultilevel"/>
    <w:tmpl w:val="AF6EBD9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4109249">
    <w:abstractNumId w:val="14"/>
  </w:num>
  <w:num w:numId="2" w16cid:durableId="924388148">
    <w:abstractNumId w:val="9"/>
  </w:num>
  <w:num w:numId="3" w16cid:durableId="143160354">
    <w:abstractNumId w:val="1"/>
  </w:num>
  <w:num w:numId="4" w16cid:durableId="2105300141">
    <w:abstractNumId w:val="20"/>
  </w:num>
  <w:num w:numId="5" w16cid:durableId="1119490205">
    <w:abstractNumId w:val="0"/>
  </w:num>
  <w:num w:numId="6" w16cid:durableId="1498770203">
    <w:abstractNumId w:val="12"/>
  </w:num>
  <w:num w:numId="7" w16cid:durableId="1226138538">
    <w:abstractNumId w:val="8"/>
  </w:num>
  <w:num w:numId="8" w16cid:durableId="987784413">
    <w:abstractNumId w:val="17"/>
  </w:num>
  <w:num w:numId="9" w16cid:durableId="1877157961">
    <w:abstractNumId w:val="7"/>
  </w:num>
  <w:num w:numId="10" w16cid:durableId="212929098">
    <w:abstractNumId w:val="21"/>
  </w:num>
  <w:num w:numId="11" w16cid:durableId="703990050">
    <w:abstractNumId w:val="16"/>
  </w:num>
  <w:num w:numId="12" w16cid:durableId="2037466820">
    <w:abstractNumId w:val="6"/>
  </w:num>
  <w:num w:numId="13" w16cid:durableId="1585845188">
    <w:abstractNumId w:val="10"/>
  </w:num>
  <w:num w:numId="14" w16cid:durableId="111634827">
    <w:abstractNumId w:val="15"/>
  </w:num>
  <w:num w:numId="15" w16cid:durableId="226691473">
    <w:abstractNumId w:val="5"/>
  </w:num>
  <w:num w:numId="16" w16cid:durableId="1561361518">
    <w:abstractNumId w:val="11"/>
  </w:num>
  <w:num w:numId="17" w16cid:durableId="1502742516">
    <w:abstractNumId w:val="18"/>
  </w:num>
  <w:num w:numId="18" w16cid:durableId="1957325410">
    <w:abstractNumId w:val="3"/>
  </w:num>
  <w:num w:numId="19" w16cid:durableId="1383481015">
    <w:abstractNumId w:val="4"/>
  </w:num>
  <w:num w:numId="20" w16cid:durableId="1832257423">
    <w:abstractNumId w:val="2"/>
  </w:num>
  <w:num w:numId="21" w16cid:durableId="1367221760">
    <w:abstractNumId w:val="19"/>
  </w:num>
  <w:num w:numId="22" w16cid:durableId="8785181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9D6"/>
    <w:rsid w:val="00000DA8"/>
    <w:rsid w:val="00010C39"/>
    <w:rsid w:val="0001490D"/>
    <w:rsid w:val="0002232A"/>
    <w:rsid w:val="00024692"/>
    <w:rsid w:val="00025ADE"/>
    <w:rsid w:val="00030355"/>
    <w:rsid w:val="000350A0"/>
    <w:rsid w:val="00042C93"/>
    <w:rsid w:val="00045B77"/>
    <w:rsid w:val="00046550"/>
    <w:rsid w:val="000506EB"/>
    <w:rsid w:val="000507C8"/>
    <w:rsid w:val="00052A7D"/>
    <w:rsid w:val="0005394D"/>
    <w:rsid w:val="000610B2"/>
    <w:rsid w:val="00063C0B"/>
    <w:rsid w:val="00067C56"/>
    <w:rsid w:val="0007215D"/>
    <w:rsid w:val="0007613E"/>
    <w:rsid w:val="000838CB"/>
    <w:rsid w:val="00096515"/>
    <w:rsid w:val="000A2CA9"/>
    <w:rsid w:val="000A6827"/>
    <w:rsid w:val="000B64DE"/>
    <w:rsid w:val="000C1985"/>
    <w:rsid w:val="000C24E3"/>
    <w:rsid w:val="000C2672"/>
    <w:rsid w:val="000C7F14"/>
    <w:rsid w:val="000D0844"/>
    <w:rsid w:val="000D3C6D"/>
    <w:rsid w:val="000E278B"/>
    <w:rsid w:val="000E3065"/>
    <w:rsid w:val="000E308E"/>
    <w:rsid w:val="000F2201"/>
    <w:rsid w:val="00104B6A"/>
    <w:rsid w:val="001079CB"/>
    <w:rsid w:val="00107BB0"/>
    <w:rsid w:val="00107D96"/>
    <w:rsid w:val="0011178F"/>
    <w:rsid w:val="001207DD"/>
    <w:rsid w:val="001252A8"/>
    <w:rsid w:val="001256A1"/>
    <w:rsid w:val="0012688C"/>
    <w:rsid w:val="00130D50"/>
    <w:rsid w:val="001317F5"/>
    <w:rsid w:val="00151363"/>
    <w:rsid w:val="00152DA1"/>
    <w:rsid w:val="00154BF2"/>
    <w:rsid w:val="001574B0"/>
    <w:rsid w:val="00157CA5"/>
    <w:rsid w:val="001627AD"/>
    <w:rsid w:val="00166F08"/>
    <w:rsid w:val="001703AC"/>
    <w:rsid w:val="00182BF0"/>
    <w:rsid w:val="00184357"/>
    <w:rsid w:val="001875E5"/>
    <w:rsid w:val="001932A6"/>
    <w:rsid w:val="00193707"/>
    <w:rsid w:val="001A16EC"/>
    <w:rsid w:val="001A5946"/>
    <w:rsid w:val="001A6B7B"/>
    <w:rsid w:val="001B443A"/>
    <w:rsid w:val="001B5AA8"/>
    <w:rsid w:val="001C1C32"/>
    <w:rsid w:val="001C32F9"/>
    <w:rsid w:val="001C5B84"/>
    <w:rsid w:val="001D649D"/>
    <w:rsid w:val="001D7B22"/>
    <w:rsid w:val="001E4712"/>
    <w:rsid w:val="001E6580"/>
    <w:rsid w:val="001F0E7B"/>
    <w:rsid w:val="001F1F43"/>
    <w:rsid w:val="00201736"/>
    <w:rsid w:val="00204C47"/>
    <w:rsid w:val="00205719"/>
    <w:rsid w:val="00206667"/>
    <w:rsid w:val="00210FCB"/>
    <w:rsid w:val="00211707"/>
    <w:rsid w:val="00211FA5"/>
    <w:rsid w:val="00212894"/>
    <w:rsid w:val="00214FEF"/>
    <w:rsid w:val="00215A18"/>
    <w:rsid w:val="002169AE"/>
    <w:rsid w:val="00221C84"/>
    <w:rsid w:val="00230AD8"/>
    <w:rsid w:val="00231287"/>
    <w:rsid w:val="00237DE0"/>
    <w:rsid w:val="00243401"/>
    <w:rsid w:val="00245A5D"/>
    <w:rsid w:val="002528B4"/>
    <w:rsid w:val="002645D0"/>
    <w:rsid w:val="00265872"/>
    <w:rsid w:val="00272149"/>
    <w:rsid w:val="002875AC"/>
    <w:rsid w:val="00287AB0"/>
    <w:rsid w:val="002901D0"/>
    <w:rsid w:val="00294E65"/>
    <w:rsid w:val="0029529E"/>
    <w:rsid w:val="00296265"/>
    <w:rsid w:val="00296BDB"/>
    <w:rsid w:val="002977DC"/>
    <w:rsid w:val="002B1C25"/>
    <w:rsid w:val="002B1DC1"/>
    <w:rsid w:val="002B2745"/>
    <w:rsid w:val="002B2BBB"/>
    <w:rsid w:val="002B31D3"/>
    <w:rsid w:val="002B566B"/>
    <w:rsid w:val="002C0DE2"/>
    <w:rsid w:val="002C46F5"/>
    <w:rsid w:val="002C68CE"/>
    <w:rsid w:val="002D235A"/>
    <w:rsid w:val="002D2515"/>
    <w:rsid w:val="002D7179"/>
    <w:rsid w:val="002F207B"/>
    <w:rsid w:val="002F566C"/>
    <w:rsid w:val="00302231"/>
    <w:rsid w:val="003032D4"/>
    <w:rsid w:val="0030351B"/>
    <w:rsid w:val="00303A85"/>
    <w:rsid w:val="00305F48"/>
    <w:rsid w:val="00313DB5"/>
    <w:rsid w:val="00314E93"/>
    <w:rsid w:val="003200F7"/>
    <w:rsid w:val="00325EBF"/>
    <w:rsid w:val="003306DC"/>
    <w:rsid w:val="00337505"/>
    <w:rsid w:val="00342648"/>
    <w:rsid w:val="003438B0"/>
    <w:rsid w:val="00354E1F"/>
    <w:rsid w:val="00362FCC"/>
    <w:rsid w:val="00363CE9"/>
    <w:rsid w:val="00364B81"/>
    <w:rsid w:val="00370C87"/>
    <w:rsid w:val="00370D6D"/>
    <w:rsid w:val="00371DE3"/>
    <w:rsid w:val="00375352"/>
    <w:rsid w:val="00380142"/>
    <w:rsid w:val="003943EB"/>
    <w:rsid w:val="00395291"/>
    <w:rsid w:val="003A1D0D"/>
    <w:rsid w:val="003A262C"/>
    <w:rsid w:val="003B5831"/>
    <w:rsid w:val="003B5CEE"/>
    <w:rsid w:val="003C06A8"/>
    <w:rsid w:val="003C2899"/>
    <w:rsid w:val="003C3534"/>
    <w:rsid w:val="003C6F12"/>
    <w:rsid w:val="003D14DB"/>
    <w:rsid w:val="003D47A5"/>
    <w:rsid w:val="003D68BE"/>
    <w:rsid w:val="003E16B4"/>
    <w:rsid w:val="003E691E"/>
    <w:rsid w:val="003F2A18"/>
    <w:rsid w:val="00404A95"/>
    <w:rsid w:val="0040559B"/>
    <w:rsid w:val="00405E46"/>
    <w:rsid w:val="004139D3"/>
    <w:rsid w:val="00420B7C"/>
    <w:rsid w:val="00423955"/>
    <w:rsid w:val="00423F12"/>
    <w:rsid w:val="00424DC3"/>
    <w:rsid w:val="00426B04"/>
    <w:rsid w:val="00443BC5"/>
    <w:rsid w:val="00447EF7"/>
    <w:rsid w:val="00454CD7"/>
    <w:rsid w:val="004565C7"/>
    <w:rsid w:val="0046033B"/>
    <w:rsid w:val="00462D8F"/>
    <w:rsid w:val="00463988"/>
    <w:rsid w:val="00464F4B"/>
    <w:rsid w:val="00465788"/>
    <w:rsid w:val="00466BD3"/>
    <w:rsid w:val="00470B8E"/>
    <w:rsid w:val="00471ABD"/>
    <w:rsid w:val="00472DD1"/>
    <w:rsid w:val="00473911"/>
    <w:rsid w:val="00482E2D"/>
    <w:rsid w:val="00485A82"/>
    <w:rsid w:val="004910A9"/>
    <w:rsid w:val="0049295B"/>
    <w:rsid w:val="00496EF5"/>
    <w:rsid w:val="004A29BC"/>
    <w:rsid w:val="004A38F8"/>
    <w:rsid w:val="004B7080"/>
    <w:rsid w:val="004C0960"/>
    <w:rsid w:val="004C78F9"/>
    <w:rsid w:val="004D0098"/>
    <w:rsid w:val="004D65B9"/>
    <w:rsid w:val="004E0D31"/>
    <w:rsid w:val="004E14AE"/>
    <w:rsid w:val="004E22BC"/>
    <w:rsid w:val="004E4F9A"/>
    <w:rsid w:val="004F0AE3"/>
    <w:rsid w:val="004F5944"/>
    <w:rsid w:val="004F70EC"/>
    <w:rsid w:val="004F7C53"/>
    <w:rsid w:val="00501873"/>
    <w:rsid w:val="0050215D"/>
    <w:rsid w:val="0050242C"/>
    <w:rsid w:val="005027AE"/>
    <w:rsid w:val="00521820"/>
    <w:rsid w:val="005252DB"/>
    <w:rsid w:val="00526736"/>
    <w:rsid w:val="005359F3"/>
    <w:rsid w:val="0054096A"/>
    <w:rsid w:val="0055141C"/>
    <w:rsid w:val="00551697"/>
    <w:rsid w:val="00551E8A"/>
    <w:rsid w:val="00552CB3"/>
    <w:rsid w:val="00556FEE"/>
    <w:rsid w:val="00571C68"/>
    <w:rsid w:val="0057354E"/>
    <w:rsid w:val="00575DE2"/>
    <w:rsid w:val="0057792F"/>
    <w:rsid w:val="00592C5D"/>
    <w:rsid w:val="005968F6"/>
    <w:rsid w:val="00596C8B"/>
    <w:rsid w:val="005A08D3"/>
    <w:rsid w:val="005A0C25"/>
    <w:rsid w:val="005B6602"/>
    <w:rsid w:val="005D4181"/>
    <w:rsid w:val="005E0A2A"/>
    <w:rsid w:val="005E4B2D"/>
    <w:rsid w:val="00603B07"/>
    <w:rsid w:val="006101C9"/>
    <w:rsid w:val="00622E34"/>
    <w:rsid w:val="00631771"/>
    <w:rsid w:val="0063455D"/>
    <w:rsid w:val="00643A53"/>
    <w:rsid w:val="00647796"/>
    <w:rsid w:val="0066443D"/>
    <w:rsid w:val="0066487E"/>
    <w:rsid w:val="00664CD9"/>
    <w:rsid w:val="00665B53"/>
    <w:rsid w:val="00666F0C"/>
    <w:rsid w:val="00670566"/>
    <w:rsid w:val="00673D24"/>
    <w:rsid w:val="00673E58"/>
    <w:rsid w:val="006858E1"/>
    <w:rsid w:val="00686918"/>
    <w:rsid w:val="006901C1"/>
    <w:rsid w:val="0069035B"/>
    <w:rsid w:val="006911A5"/>
    <w:rsid w:val="006911B5"/>
    <w:rsid w:val="006A155E"/>
    <w:rsid w:val="006A2216"/>
    <w:rsid w:val="006A272D"/>
    <w:rsid w:val="006A3950"/>
    <w:rsid w:val="006A7F44"/>
    <w:rsid w:val="006B3691"/>
    <w:rsid w:val="006C0733"/>
    <w:rsid w:val="006C0B67"/>
    <w:rsid w:val="006C5FDA"/>
    <w:rsid w:val="006C6DA5"/>
    <w:rsid w:val="006D23B2"/>
    <w:rsid w:val="006D6F43"/>
    <w:rsid w:val="006E1718"/>
    <w:rsid w:val="006E2589"/>
    <w:rsid w:val="006E6F62"/>
    <w:rsid w:val="0070735F"/>
    <w:rsid w:val="00711429"/>
    <w:rsid w:val="00732BA3"/>
    <w:rsid w:val="00740809"/>
    <w:rsid w:val="00747883"/>
    <w:rsid w:val="007511C2"/>
    <w:rsid w:val="007517B8"/>
    <w:rsid w:val="0075306E"/>
    <w:rsid w:val="00753111"/>
    <w:rsid w:val="007543D0"/>
    <w:rsid w:val="007550F5"/>
    <w:rsid w:val="00755E62"/>
    <w:rsid w:val="00757ADC"/>
    <w:rsid w:val="00760BE2"/>
    <w:rsid w:val="00772751"/>
    <w:rsid w:val="00777E39"/>
    <w:rsid w:val="00785C79"/>
    <w:rsid w:val="00787145"/>
    <w:rsid w:val="007B1EE4"/>
    <w:rsid w:val="007B5EFF"/>
    <w:rsid w:val="007B72DA"/>
    <w:rsid w:val="007C0F0C"/>
    <w:rsid w:val="007C1EF2"/>
    <w:rsid w:val="007C63DF"/>
    <w:rsid w:val="007C78AB"/>
    <w:rsid w:val="007F1555"/>
    <w:rsid w:val="007F3BCA"/>
    <w:rsid w:val="00804081"/>
    <w:rsid w:val="008117A7"/>
    <w:rsid w:val="0081185A"/>
    <w:rsid w:val="00817905"/>
    <w:rsid w:val="00820C85"/>
    <w:rsid w:val="00826354"/>
    <w:rsid w:val="00826D92"/>
    <w:rsid w:val="00840363"/>
    <w:rsid w:val="00843CBD"/>
    <w:rsid w:val="00847329"/>
    <w:rsid w:val="0084764E"/>
    <w:rsid w:val="008479E1"/>
    <w:rsid w:val="0085129F"/>
    <w:rsid w:val="008559D6"/>
    <w:rsid w:val="00860924"/>
    <w:rsid w:val="0086113A"/>
    <w:rsid w:val="008619AD"/>
    <w:rsid w:val="008633DD"/>
    <w:rsid w:val="008669B3"/>
    <w:rsid w:val="0087047F"/>
    <w:rsid w:val="00871D64"/>
    <w:rsid w:val="00872E49"/>
    <w:rsid w:val="008777E4"/>
    <w:rsid w:val="00880D8E"/>
    <w:rsid w:val="00890A06"/>
    <w:rsid w:val="00894AAB"/>
    <w:rsid w:val="00897A0E"/>
    <w:rsid w:val="008A2D82"/>
    <w:rsid w:val="008A3073"/>
    <w:rsid w:val="008A3C46"/>
    <w:rsid w:val="008A5084"/>
    <w:rsid w:val="008B6126"/>
    <w:rsid w:val="008B7DC7"/>
    <w:rsid w:val="008C08C8"/>
    <w:rsid w:val="008C1F57"/>
    <w:rsid w:val="008C776D"/>
    <w:rsid w:val="008D077B"/>
    <w:rsid w:val="008D1CBB"/>
    <w:rsid w:val="008D59F1"/>
    <w:rsid w:val="008E23FB"/>
    <w:rsid w:val="008E31CC"/>
    <w:rsid w:val="008E6ADB"/>
    <w:rsid w:val="008E6AFA"/>
    <w:rsid w:val="008F673C"/>
    <w:rsid w:val="00902960"/>
    <w:rsid w:val="00910209"/>
    <w:rsid w:val="0091042A"/>
    <w:rsid w:val="009104E8"/>
    <w:rsid w:val="00915061"/>
    <w:rsid w:val="0093540E"/>
    <w:rsid w:val="009406EE"/>
    <w:rsid w:val="00942162"/>
    <w:rsid w:val="00942664"/>
    <w:rsid w:val="00942D61"/>
    <w:rsid w:val="0094587E"/>
    <w:rsid w:val="009558CC"/>
    <w:rsid w:val="009747B5"/>
    <w:rsid w:val="00976B2F"/>
    <w:rsid w:val="00977754"/>
    <w:rsid w:val="00980790"/>
    <w:rsid w:val="00982E2D"/>
    <w:rsid w:val="00985958"/>
    <w:rsid w:val="0098664B"/>
    <w:rsid w:val="00986E3E"/>
    <w:rsid w:val="009908B7"/>
    <w:rsid w:val="009B0E96"/>
    <w:rsid w:val="009B6D7C"/>
    <w:rsid w:val="009C1267"/>
    <w:rsid w:val="009C426B"/>
    <w:rsid w:val="009C4888"/>
    <w:rsid w:val="009C59DB"/>
    <w:rsid w:val="009C5C78"/>
    <w:rsid w:val="009C69DB"/>
    <w:rsid w:val="009C743F"/>
    <w:rsid w:val="009D581D"/>
    <w:rsid w:val="009D6C1A"/>
    <w:rsid w:val="009D7ECA"/>
    <w:rsid w:val="009E20FD"/>
    <w:rsid w:val="009E2EA4"/>
    <w:rsid w:val="009E3545"/>
    <w:rsid w:val="009E611C"/>
    <w:rsid w:val="009E70B2"/>
    <w:rsid w:val="00A07ED9"/>
    <w:rsid w:val="00A140AE"/>
    <w:rsid w:val="00A2553D"/>
    <w:rsid w:val="00A276C1"/>
    <w:rsid w:val="00A31F59"/>
    <w:rsid w:val="00A334A4"/>
    <w:rsid w:val="00A36157"/>
    <w:rsid w:val="00A361A2"/>
    <w:rsid w:val="00A55745"/>
    <w:rsid w:val="00A630E6"/>
    <w:rsid w:val="00A643C2"/>
    <w:rsid w:val="00A6773B"/>
    <w:rsid w:val="00A70D43"/>
    <w:rsid w:val="00A73A7A"/>
    <w:rsid w:val="00A86678"/>
    <w:rsid w:val="00AA5D6A"/>
    <w:rsid w:val="00AB06EC"/>
    <w:rsid w:val="00AB12E5"/>
    <w:rsid w:val="00AB7271"/>
    <w:rsid w:val="00AC658C"/>
    <w:rsid w:val="00AD345E"/>
    <w:rsid w:val="00AD5EF8"/>
    <w:rsid w:val="00AE32C5"/>
    <w:rsid w:val="00AE6B54"/>
    <w:rsid w:val="00AF1879"/>
    <w:rsid w:val="00AF346A"/>
    <w:rsid w:val="00AF42EC"/>
    <w:rsid w:val="00B04B4F"/>
    <w:rsid w:val="00B17627"/>
    <w:rsid w:val="00B2318F"/>
    <w:rsid w:val="00B247D9"/>
    <w:rsid w:val="00B30093"/>
    <w:rsid w:val="00B32B40"/>
    <w:rsid w:val="00B417F2"/>
    <w:rsid w:val="00B41932"/>
    <w:rsid w:val="00B429AA"/>
    <w:rsid w:val="00B52D97"/>
    <w:rsid w:val="00B53141"/>
    <w:rsid w:val="00B54486"/>
    <w:rsid w:val="00B568A3"/>
    <w:rsid w:val="00B61FE2"/>
    <w:rsid w:val="00B64BC8"/>
    <w:rsid w:val="00B65F68"/>
    <w:rsid w:val="00B67C1D"/>
    <w:rsid w:val="00B7291C"/>
    <w:rsid w:val="00B753EB"/>
    <w:rsid w:val="00B76FC2"/>
    <w:rsid w:val="00B84399"/>
    <w:rsid w:val="00B84CAA"/>
    <w:rsid w:val="00B8536B"/>
    <w:rsid w:val="00B902DF"/>
    <w:rsid w:val="00B91D94"/>
    <w:rsid w:val="00B92079"/>
    <w:rsid w:val="00B945E0"/>
    <w:rsid w:val="00B96A19"/>
    <w:rsid w:val="00B96E07"/>
    <w:rsid w:val="00B97C4D"/>
    <w:rsid w:val="00BA0C10"/>
    <w:rsid w:val="00BA153F"/>
    <w:rsid w:val="00BA2F6F"/>
    <w:rsid w:val="00BB65F3"/>
    <w:rsid w:val="00BB778C"/>
    <w:rsid w:val="00BC0D1B"/>
    <w:rsid w:val="00BC7E8E"/>
    <w:rsid w:val="00BD0D44"/>
    <w:rsid w:val="00BD79E2"/>
    <w:rsid w:val="00BE36CC"/>
    <w:rsid w:val="00BE4B07"/>
    <w:rsid w:val="00BE637E"/>
    <w:rsid w:val="00BE7AF4"/>
    <w:rsid w:val="00BF2CFB"/>
    <w:rsid w:val="00C007BD"/>
    <w:rsid w:val="00C00CA3"/>
    <w:rsid w:val="00C01248"/>
    <w:rsid w:val="00C063FF"/>
    <w:rsid w:val="00C11A7B"/>
    <w:rsid w:val="00C20102"/>
    <w:rsid w:val="00C201AB"/>
    <w:rsid w:val="00C21864"/>
    <w:rsid w:val="00C239C5"/>
    <w:rsid w:val="00C2488A"/>
    <w:rsid w:val="00C3414C"/>
    <w:rsid w:val="00C34EDA"/>
    <w:rsid w:val="00C4027C"/>
    <w:rsid w:val="00C46BE1"/>
    <w:rsid w:val="00C52424"/>
    <w:rsid w:val="00C54CC1"/>
    <w:rsid w:val="00C60B00"/>
    <w:rsid w:val="00C63F99"/>
    <w:rsid w:val="00C65726"/>
    <w:rsid w:val="00C660FA"/>
    <w:rsid w:val="00C73C83"/>
    <w:rsid w:val="00C75D49"/>
    <w:rsid w:val="00C821C7"/>
    <w:rsid w:val="00C83896"/>
    <w:rsid w:val="00C84ED8"/>
    <w:rsid w:val="00C85CA7"/>
    <w:rsid w:val="00C86AE4"/>
    <w:rsid w:val="00C92A6B"/>
    <w:rsid w:val="00C94A26"/>
    <w:rsid w:val="00CA302D"/>
    <w:rsid w:val="00CA4E24"/>
    <w:rsid w:val="00CA628E"/>
    <w:rsid w:val="00CB6372"/>
    <w:rsid w:val="00CC0893"/>
    <w:rsid w:val="00CD4E8D"/>
    <w:rsid w:val="00CD56E4"/>
    <w:rsid w:val="00CD6A76"/>
    <w:rsid w:val="00CE0370"/>
    <w:rsid w:val="00CE21E0"/>
    <w:rsid w:val="00CE2CAC"/>
    <w:rsid w:val="00D02128"/>
    <w:rsid w:val="00D0261F"/>
    <w:rsid w:val="00D048CC"/>
    <w:rsid w:val="00D10FAD"/>
    <w:rsid w:val="00D15529"/>
    <w:rsid w:val="00D17E69"/>
    <w:rsid w:val="00D2164B"/>
    <w:rsid w:val="00D2279D"/>
    <w:rsid w:val="00D328F9"/>
    <w:rsid w:val="00D33338"/>
    <w:rsid w:val="00D35D8C"/>
    <w:rsid w:val="00D37681"/>
    <w:rsid w:val="00D40023"/>
    <w:rsid w:val="00D41768"/>
    <w:rsid w:val="00D52C63"/>
    <w:rsid w:val="00D52F88"/>
    <w:rsid w:val="00D56B83"/>
    <w:rsid w:val="00D61002"/>
    <w:rsid w:val="00D62D42"/>
    <w:rsid w:val="00D652C4"/>
    <w:rsid w:val="00D71CE0"/>
    <w:rsid w:val="00D723BF"/>
    <w:rsid w:val="00D7332F"/>
    <w:rsid w:val="00D9248F"/>
    <w:rsid w:val="00DA0668"/>
    <w:rsid w:val="00DA26DB"/>
    <w:rsid w:val="00DA6D75"/>
    <w:rsid w:val="00DA78B4"/>
    <w:rsid w:val="00DB29F0"/>
    <w:rsid w:val="00DB5536"/>
    <w:rsid w:val="00DB5F82"/>
    <w:rsid w:val="00DB7387"/>
    <w:rsid w:val="00DC4E1A"/>
    <w:rsid w:val="00DD6049"/>
    <w:rsid w:val="00DE21A4"/>
    <w:rsid w:val="00DE26EB"/>
    <w:rsid w:val="00DE2F1D"/>
    <w:rsid w:val="00DE4ED6"/>
    <w:rsid w:val="00DF0A13"/>
    <w:rsid w:val="00DF1E7B"/>
    <w:rsid w:val="00DF276A"/>
    <w:rsid w:val="00E048EE"/>
    <w:rsid w:val="00E05558"/>
    <w:rsid w:val="00E21EC6"/>
    <w:rsid w:val="00E27AEE"/>
    <w:rsid w:val="00E34590"/>
    <w:rsid w:val="00E34C77"/>
    <w:rsid w:val="00E37E2A"/>
    <w:rsid w:val="00E40FC3"/>
    <w:rsid w:val="00E42FA3"/>
    <w:rsid w:val="00E468BF"/>
    <w:rsid w:val="00E52CBA"/>
    <w:rsid w:val="00E5590F"/>
    <w:rsid w:val="00E65BE1"/>
    <w:rsid w:val="00E7494A"/>
    <w:rsid w:val="00E755B7"/>
    <w:rsid w:val="00E759C6"/>
    <w:rsid w:val="00E8225E"/>
    <w:rsid w:val="00E863A9"/>
    <w:rsid w:val="00E93376"/>
    <w:rsid w:val="00E96C6F"/>
    <w:rsid w:val="00EA5150"/>
    <w:rsid w:val="00EA53ED"/>
    <w:rsid w:val="00EB7B70"/>
    <w:rsid w:val="00EC2132"/>
    <w:rsid w:val="00EC3DDE"/>
    <w:rsid w:val="00EC5A1E"/>
    <w:rsid w:val="00EC62DB"/>
    <w:rsid w:val="00EC6D06"/>
    <w:rsid w:val="00ED42FF"/>
    <w:rsid w:val="00ED5FE6"/>
    <w:rsid w:val="00EE1509"/>
    <w:rsid w:val="00EE3BCE"/>
    <w:rsid w:val="00EE5AF3"/>
    <w:rsid w:val="00EE5EB6"/>
    <w:rsid w:val="00EE7628"/>
    <w:rsid w:val="00EF697A"/>
    <w:rsid w:val="00F01770"/>
    <w:rsid w:val="00F0228B"/>
    <w:rsid w:val="00F046B8"/>
    <w:rsid w:val="00F331BD"/>
    <w:rsid w:val="00F36F6F"/>
    <w:rsid w:val="00F4089A"/>
    <w:rsid w:val="00F45F30"/>
    <w:rsid w:val="00F52DB1"/>
    <w:rsid w:val="00F75702"/>
    <w:rsid w:val="00F82479"/>
    <w:rsid w:val="00F85244"/>
    <w:rsid w:val="00F85805"/>
    <w:rsid w:val="00F95097"/>
    <w:rsid w:val="00FA3E3E"/>
    <w:rsid w:val="00FA40DB"/>
    <w:rsid w:val="00FA432E"/>
    <w:rsid w:val="00FA6038"/>
    <w:rsid w:val="00FA6C03"/>
    <w:rsid w:val="00FB34F5"/>
    <w:rsid w:val="00FB65AB"/>
    <w:rsid w:val="00FC5E18"/>
    <w:rsid w:val="00FD5D44"/>
    <w:rsid w:val="00FD7A17"/>
    <w:rsid w:val="00FF2641"/>
    <w:rsid w:val="00FF5D93"/>
    <w:rsid w:val="00FF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80F08"/>
  <w15:chartTrackingRefBased/>
  <w15:docId w15:val="{86FDB2DB-492F-4C7E-892E-8B83EBD4E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D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21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3D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0D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00DA8"/>
    <w:pPr>
      <w:outlineLvl w:val="9"/>
    </w:pPr>
    <w:rPr>
      <w:kern w:val="0"/>
      <w:lang w:val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408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04081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DB55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5536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666F0C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8E31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character" w:styleId="SubtleEmphasis">
    <w:name w:val="Subtle Emphasis"/>
    <w:basedOn w:val="DefaultParagraphFont"/>
    <w:uiPriority w:val="19"/>
    <w:qFormat/>
    <w:rsid w:val="00C52424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0215D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5021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5BE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sbs.com.au/news/article/richest-and-poorest-postcodes/t41wwpk9o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53AD8-BBB3-47C6-9729-1A6F91AA7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43384</TotalTime>
  <Pages>8</Pages>
  <Words>2341</Words>
  <Characters>13346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Newton Long</dc:creator>
  <cp:keywords/>
  <dc:description/>
  <cp:lastModifiedBy>Newton Long</cp:lastModifiedBy>
  <cp:revision>579</cp:revision>
  <dcterms:created xsi:type="dcterms:W3CDTF">2023-11-28T03:33:00Z</dcterms:created>
  <dcterms:modified xsi:type="dcterms:W3CDTF">2024-01-31T03:44:00Z</dcterms:modified>
</cp:coreProperties>
</file>