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2600A" w14:textId="09624B11" w:rsidR="009A2E22" w:rsidRPr="009A2E22" w:rsidRDefault="009A2E22" w:rsidP="009A2E22">
      <w:pPr>
        <w:pStyle w:val="ListParagraph"/>
        <w:numPr>
          <w:ilvl w:val="0"/>
          <w:numId w:val="1"/>
        </w:numPr>
      </w:pPr>
      <w:proofErr w:type="spellStart"/>
      <w:r>
        <w:t>Preparaci</w:t>
      </w:r>
      <w:r>
        <w:rPr>
          <w:lang w:val="es-ES"/>
        </w:rPr>
        <w:t>ón</w:t>
      </w:r>
      <w:proofErr w:type="spellEnd"/>
    </w:p>
    <w:p w14:paraId="1AE67F8E" w14:textId="6C317424" w:rsidR="009A2E22" w:rsidRPr="009A2E22" w:rsidRDefault="009A2E22" w:rsidP="009A2E22">
      <w:pPr>
        <w:pStyle w:val="ListParagraph"/>
        <w:numPr>
          <w:ilvl w:val="1"/>
          <w:numId w:val="1"/>
        </w:numPr>
      </w:pPr>
      <w:r>
        <w:rPr>
          <w:lang w:val="es-ES"/>
        </w:rPr>
        <w:t>Respuesta en frecuencia filtros</w:t>
      </w:r>
    </w:p>
    <w:p w14:paraId="4B3E2A99" w14:textId="126D82EC" w:rsidR="009A2E22" w:rsidRDefault="009A2E22" w:rsidP="009A2E2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Parte A: </w:t>
      </w:r>
      <w:proofErr w:type="spellStart"/>
      <w:r>
        <w:rPr>
          <w:lang w:val="es-ES"/>
        </w:rPr>
        <w:t>clock</w:t>
      </w:r>
      <w:proofErr w:type="spellEnd"/>
      <w:r>
        <w:rPr>
          <w:lang w:val="es-ES"/>
        </w:rPr>
        <w:t xml:space="preserve"> 44.1kHz, amplitud máxima admisible por el sistema, entro con rampa 400Hz</w:t>
      </w:r>
    </w:p>
    <w:p w14:paraId="3F111454" w14:textId="498D83C2" w:rsidR="009A2E22" w:rsidRDefault="009A2E22" w:rsidP="009A2E2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Frecuencia de muestreo</w:t>
      </w:r>
    </w:p>
    <w:p w14:paraId="55048437" w14:textId="31AD3BEE" w:rsidR="009A2E22" w:rsidRDefault="009A2E22" w:rsidP="009A2E2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Error de cuantización, SNR, ENOB</w:t>
      </w:r>
    </w:p>
    <w:p w14:paraId="5DE0F519" w14:textId="618CEFAA" w:rsidR="009A2E22" w:rsidRDefault="009A2E22" w:rsidP="009A2E2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Ver la salida a medida que elimino bits activos</w:t>
      </w:r>
    </w:p>
    <w:p w14:paraId="76D3343B" w14:textId="2D1728BB" w:rsidR="009A2E22" w:rsidRDefault="009A2E22" w:rsidP="009A2E2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Parte B: </w:t>
      </w:r>
      <w:proofErr w:type="spellStart"/>
      <w:r>
        <w:rPr>
          <w:lang w:val="es-ES"/>
        </w:rPr>
        <w:t>clock</w:t>
      </w:r>
      <w:proofErr w:type="spellEnd"/>
      <w:r>
        <w:rPr>
          <w:lang w:val="es-ES"/>
        </w:rPr>
        <w:t xml:space="preserve"> 15kHz, sinusoidal de entre 2 y 2.05V y 400Hz</w:t>
      </w:r>
    </w:p>
    <w:p w14:paraId="6C82691E" w14:textId="53FC85A0" w:rsidR="009A2E22" w:rsidRDefault="009A2E22" w:rsidP="009A2E2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Observar salida</w:t>
      </w:r>
    </w:p>
    <w:p w14:paraId="199F1CF3" w14:textId="790951A7" w:rsidR="009A2E22" w:rsidRDefault="009A2E22" w:rsidP="009A2E2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Medir espectro, ruido de cuantización</w:t>
      </w:r>
    </w:p>
    <w:p w14:paraId="758E6482" w14:textId="7B43D984" w:rsidR="009A2E22" w:rsidRDefault="009A2E22" w:rsidP="009A2E2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Parte C: continua de 0 a 4.98V en 12 valores</w:t>
      </w:r>
    </w:p>
    <w:p w14:paraId="74FCA10C" w14:textId="5F6FCC50" w:rsidR="009A2E22" w:rsidRDefault="009A2E22" w:rsidP="009A2E22">
      <w:pPr>
        <w:pStyle w:val="ListParagraph"/>
        <w:numPr>
          <w:ilvl w:val="1"/>
          <w:numId w:val="1"/>
        </w:numPr>
        <w:rPr>
          <w:lang w:val="es-ES"/>
        </w:rPr>
      </w:pPr>
      <w:bookmarkStart w:id="0" w:name="_GoBack"/>
      <w:r>
        <w:rPr>
          <w:lang w:val="es-ES"/>
        </w:rPr>
        <w:t xml:space="preserve">Tabla </w:t>
      </w:r>
      <w:proofErr w:type="spellStart"/>
      <w:r>
        <w:rPr>
          <w:lang w:val="es-ES"/>
        </w:rPr>
        <w:t>vin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vbinario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vout</w:t>
      </w:r>
      <w:proofErr w:type="spellEnd"/>
    </w:p>
    <w:p w14:paraId="5EFDF320" w14:textId="061F5A55" w:rsidR="009A2E22" w:rsidRDefault="009A2E22" w:rsidP="009A2E2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Cursas de entrada/salida de los conversores</w:t>
      </w:r>
    </w:p>
    <w:p w14:paraId="783B233F" w14:textId="33CE83E6" w:rsidR="009A2E22" w:rsidRDefault="009A2E22" w:rsidP="009A2E2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Medir resta </w:t>
      </w:r>
      <w:proofErr w:type="spellStart"/>
      <w:r>
        <w:rPr>
          <w:lang w:val="es-ES"/>
        </w:rPr>
        <w:t>vo</w:t>
      </w:r>
      <w:proofErr w:type="spellEnd"/>
      <w:r>
        <w:rPr>
          <w:lang w:val="es-ES"/>
        </w:rPr>
        <w:t>-vi de una senoidal</w:t>
      </w:r>
      <w:r w:rsidR="006C21B7">
        <w:rPr>
          <w:lang w:val="es-ES"/>
        </w:rPr>
        <w:t xml:space="preserve"> </w:t>
      </w:r>
    </w:p>
    <w:bookmarkEnd w:id="0"/>
    <w:p w14:paraId="12A719E8" w14:textId="24AF1A8D" w:rsidR="009A2E22" w:rsidRDefault="009A2E22" w:rsidP="009A2E2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Parte D: con los filtros, amplitud máxima, frecuencia máxima (especificar limitaciones), medir en el analizador de espectros con </w:t>
      </w:r>
      <w:proofErr w:type="spellStart"/>
      <w:r>
        <w:rPr>
          <w:lang w:val="es-ES"/>
        </w:rPr>
        <w:t>fs</w:t>
      </w:r>
      <w:proofErr w:type="spellEnd"/>
      <w:r>
        <w:rPr>
          <w:lang w:val="es-ES"/>
        </w:rPr>
        <w:t xml:space="preserve">=8k y con </w:t>
      </w:r>
      <w:proofErr w:type="spellStart"/>
      <w:r>
        <w:rPr>
          <w:lang w:val="es-ES"/>
        </w:rPr>
        <w:t>fs</w:t>
      </w:r>
      <w:proofErr w:type="spellEnd"/>
      <w:r>
        <w:rPr>
          <w:lang w:val="es-ES"/>
        </w:rPr>
        <w:t>=44.1k:</w:t>
      </w:r>
    </w:p>
    <w:p w14:paraId="221164B5" w14:textId="3C736592" w:rsidR="009A2E22" w:rsidRDefault="009A2E22" w:rsidP="009A2E2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Senoidal</w:t>
      </w:r>
    </w:p>
    <w:p w14:paraId="7DA5E311" w14:textId="24281BFF" w:rsidR="009A2E22" w:rsidRDefault="009A2E22" w:rsidP="009A2E2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Rampa</w:t>
      </w:r>
    </w:p>
    <w:p w14:paraId="6515BBAC" w14:textId="05DF53A2" w:rsidR="009A2E22" w:rsidRDefault="009A2E22" w:rsidP="009A2E22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Sinc</w:t>
      </w:r>
      <w:proofErr w:type="spellEnd"/>
    </w:p>
    <w:p w14:paraId="4C7FC7B3" w14:textId="659907A5" w:rsidR="009A2E22" w:rsidRPr="009A2E22" w:rsidRDefault="009A2E22" w:rsidP="009A2E2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Música</w:t>
      </w:r>
    </w:p>
    <w:sectPr w:rsidR="009A2E22" w:rsidRPr="009A2E2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A02FC"/>
    <w:multiLevelType w:val="hybridMultilevel"/>
    <w:tmpl w:val="6026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22"/>
    <w:rsid w:val="006C21B7"/>
    <w:rsid w:val="009A2E22"/>
    <w:rsid w:val="00A504CB"/>
    <w:rsid w:val="00E96B8B"/>
    <w:rsid w:val="00FA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5ED4"/>
  <w15:chartTrackingRefBased/>
  <w15:docId w15:val="{CDFB8A5D-B3E9-49BB-B2F4-143DC71B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Parra</dc:creator>
  <cp:keywords/>
  <dc:description/>
  <cp:lastModifiedBy>Rocío Parra</cp:lastModifiedBy>
  <cp:revision>3</cp:revision>
  <dcterms:created xsi:type="dcterms:W3CDTF">2019-06-14T13:12:00Z</dcterms:created>
  <dcterms:modified xsi:type="dcterms:W3CDTF">2019-06-14T17:35:00Z</dcterms:modified>
</cp:coreProperties>
</file>