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bCs/>
          <w:sz w:val="30"/>
          <w:szCs w:val="30"/>
        </w:rPr>
      </w:pPr>
      <w:r>
        <w:rPr>
          <w:rFonts w:hint="eastAsia" w:ascii="黑体" w:hAnsi="黑体" w:eastAsia="黑体"/>
          <w:b/>
          <w:bCs/>
          <w:sz w:val="48"/>
          <w:szCs w:val="48"/>
        </w:rPr>
        <w:t>医疗保障平台</w:t>
      </w:r>
    </w:p>
    <w:p>
      <w:pPr>
        <w:rPr>
          <w:rFonts w:ascii="黑体" w:eastAsia="黑体"/>
          <w:b/>
          <w:bCs/>
          <w:sz w:val="36"/>
          <w:szCs w:val="36"/>
        </w:rPr>
      </w:pPr>
      <w:r>
        <w:rPr>
          <w:rFonts w:ascii="黑体" w:eastAsia="黑体"/>
          <w:b/>
          <w:bCs/>
          <w:sz w:val="36"/>
          <w:szCs w:val="36"/>
        </w:rPr>
        <w:tab/>
      </w:r>
      <w:r>
        <w:rPr>
          <w:rFonts w:ascii="黑体" w:eastAsia="黑体"/>
          <w:b/>
          <w:bCs/>
          <w:sz w:val="36"/>
          <w:szCs w:val="36"/>
        </w:rPr>
        <w:tab/>
      </w:r>
      <w:r>
        <w:rPr>
          <w:rFonts w:ascii="黑体" w:eastAsia="黑体"/>
          <w:b/>
          <w:bCs/>
          <w:sz w:val="36"/>
          <w:szCs w:val="36"/>
        </w:rPr>
        <w:tab/>
      </w:r>
      <w:r>
        <w:rPr>
          <w:rFonts w:ascii="黑体" w:eastAsia="黑体"/>
          <w:b/>
          <w:bCs/>
          <w:sz w:val="36"/>
          <w:szCs w:val="36"/>
        </w:rPr>
        <w:tab/>
      </w:r>
      <w:r>
        <w:rPr>
          <w:rFonts w:ascii="黑体" w:eastAsia="黑体"/>
          <w:b/>
          <w:bCs/>
          <w:sz w:val="36"/>
          <w:szCs w:val="36"/>
        </w:rPr>
        <w:tab/>
      </w:r>
      <w:r>
        <w:rPr>
          <w:rFonts w:ascii="黑体" w:eastAsia="黑体"/>
          <w:b/>
          <w:bCs/>
          <w:sz w:val="36"/>
          <w:szCs w:val="36"/>
        </w:rPr>
        <w:tab/>
      </w:r>
      <w:r>
        <w:rPr>
          <w:rFonts w:ascii="黑体" w:eastAsia="黑体"/>
          <w:b/>
          <w:bCs/>
          <w:sz w:val="36"/>
          <w:szCs w:val="36"/>
        </w:rPr>
        <w:tab/>
      </w:r>
      <w:r>
        <w:rPr>
          <w:rFonts w:ascii="黑体" w:eastAsia="黑体"/>
          <w:b/>
          <w:bCs/>
          <w:sz w:val="36"/>
          <w:szCs w:val="36"/>
        </w:rPr>
        <w:tab/>
      </w:r>
      <w:r>
        <w:rPr>
          <w:rFonts w:ascii="黑体" w:eastAsia="黑体"/>
          <w:b/>
          <w:bCs/>
          <w:sz w:val="36"/>
          <w:szCs w:val="36"/>
        </w:rPr>
        <w:t xml:space="preserve"> </w:t>
      </w:r>
      <w:r>
        <w:rPr>
          <w:rFonts w:hint="eastAsia" w:ascii="黑体" w:eastAsia="黑体"/>
          <w:b/>
          <w:bCs/>
          <w:sz w:val="36"/>
          <w:szCs w:val="36"/>
        </w:rPr>
        <w:t>动态库</w:t>
      </w:r>
    </w:p>
    <w:p>
      <w:pPr>
        <w:jc w:val="center"/>
      </w:pPr>
      <w:r>
        <w:rPr>
          <w:rFonts w:ascii="黑体" w:hAnsi="黑体" w:eastAsia="黑体"/>
          <w:b/>
          <w:bCs/>
          <w:sz w:val="48"/>
          <w:szCs w:val="48"/>
        </w:rPr>
        <w:t>HeaSecReadInfo.dll</w:t>
      </w:r>
      <w:r>
        <w:rPr>
          <w:rFonts w:hint="eastAsia" w:ascii="黑体" w:hAnsi="黑体" w:eastAsia="黑体"/>
          <w:b/>
          <w:bCs/>
          <w:sz w:val="48"/>
          <w:szCs w:val="48"/>
        </w:rPr>
        <w:t>调用说明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jc w:val="center"/>
      </w:pPr>
      <w:r>
        <w:rPr>
          <w:rFonts w:hint="eastAsia" w:ascii="楷体_GB2312" w:eastAsia="楷体_GB2312"/>
          <w:sz w:val="36"/>
          <w:szCs w:val="36"/>
        </w:rPr>
        <w:t>修改记录</w:t>
      </w:r>
    </w:p>
    <w:tbl>
      <w:tblPr>
        <w:tblStyle w:val="10"/>
        <w:tblW w:w="0" w:type="auto"/>
        <w:tblInd w:w="-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3920"/>
        <w:gridCol w:w="900"/>
        <w:gridCol w:w="900"/>
        <w:gridCol w:w="128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9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/>
              </w:rPr>
              <w:t>版本号</w:t>
            </w:r>
          </w:p>
        </w:tc>
        <w:tc>
          <w:tcPr>
            <w:tcW w:w="392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/>
              </w:rPr>
              <w:t>版本描述</w:t>
            </w:r>
          </w:p>
        </w:tc>
        <w:tc>
          <w:tcPr>
            <w:tcW w:w="90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/>
              </w:rPr>
              <w:t>更改人</w:t>
            </w:r>
          </w:p>
        </w:tc>
        <w:tc>
          <w:tcPr>
            <w:tcW w:w="90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/>
              </w:rPr>
              <w:t>审批人</w:t>
            </w:r>
          </w:p>
        </w:tc>
        <w:tc>
          <w:tcPr>
            <w:tcW w:w="1280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/>
              </w:rPr>
              <w:t>更改日期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0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ascii="宋体" w:hAnsi="宋体"/>
                <w:sz w:val="20"/>
                <w:szCs w:val="20"/>
              </w:rPr>
              <w:t>1.0</w:t>
            </w:r>
          </w:p>
        </w:tc>
        <w:tc>
          <w:tcPr>
            <w:tcW w:w="392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初稿</w:t>
            </w:r>
          </w:p>
        </w:tc>
        <w:tc>
          <w:tcPr>
            <w:tcW w:w="9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范锐</w:t>
            </w:r>
          </w:p>
        </w:tc>
        <w:tc>
          <w:tcPr>
            <w:tcW w:w="9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2</w:t>
            </w:r>
            <w:r>
              <w:rPr>
                <w:rFonts w:ascii="宋体" w:hAnsi="宋体"/>
                <w:sz w:val="20"/>
                <w:szCs w:val="20"/>
              </w:rPr>
              <w:t>021-04-23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0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3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9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392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/>
                <w:sz w:val="20"/>
                <w:szCs w:val="20"/>
              </w:rPr>
            </w:pP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2"/>
          <w:lang w:val="zh-CN"/>
        </w:rPr>
        <w:id w:val="-1925715999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17"/>
          </w:pPr>
          <w:r>
            <w:rPr>
              <w:lang w:val="zh-CN"/>
            </w:rPr>
            <w:t>目录</w:t>
          </w:r>
        </w:p>
        <w:p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"_Toc69905209" </w:instrText>
          </w:r>
          <w:r>
            <w:fldChar w:fldCharType="separate"/>
          </w:r>
          <w:r>
            <w:rPr>
              <w:rStyle w:val="12"/>
            </w:rPr>
            <w:t>动态库函数说明</w:t>
          </w:r>
          <w:r>
            <w:tab/>
          </w:r>
          <w:r>
            <w:fldChar w:fldCharType="begin"/>
          </w:r>
          <w:r>
            <w:instrText xml:space="preserve"> PAGEREF _Toc69905209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"_Toc69905210" </w:instrText>
          </w:r>
          <w:r>
            <w:fldChar w:fldCharType="separate"/>
          </w:r>
          <w:r>
            <w:rPr>
              <w:rStyle w:val="12"/>
            </w:rPr>
            <w:t>1.1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初始化</w:t>
          </w:r>
          <w:r>
            <w:tab/>
          </w:r>
          <w:r>
            <w:fldChar w:fldCharType="begin"/>
          </w:r>
          <w:r>
            <w:instrText xml:space="preserve"> PAGEREF _Toc69905210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"_Toc69905211" </w:instrText>
          </w:r>
          <w:r>
            <w:fldChar w:fldCharType="separate"/>
          </w:r>
          <w:r>
            <w:rPr>
              <w:rStyle w:val="12"/>
            </w:rPr>
            <w:t>1.1.1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_Toc69905211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"_Toc69905212" </w:instrText>
          </w:r>
          <w:r>
            <w:fldChar w:fldCharType="separate"/>
          </w:r>
          <w:r>
            <w:rPr>
              <w:rStyle w:val="12"/>
            </w:rPr>
            <w:t>1.1.2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函数名</w:t>
          </w:r>
          <w:r>
            <w:tab/>
          </w:r>
          <w:r>
            <w:fldChar w:fldCharType="begin"/>
          </w:r>
          <w:r>
            <w:instrText xml:space="preserve"> PAGEREF _Toc69905212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"_Toc69905213" </w:instrText>
          </w:r>
          <w:r>
            <w:fldChar w:fldCharType="separate"/>
          </w:r>
          <w:r>
            <w:rPr>
              <w:rStyle w:val="12"/>
            </w:rPr>
            <w:t>1.1.3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返回值</w:t>
          </w:r>
          <w:r>
            <w:tab/>
          </w:r>
          <w:r>
            <w:fldChar w:fldCharType="begin"/>
          </w:r>
          <w:r>
            <w:instrText xml:space="preserve"> PAGEREF _Toc69905213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"_Toc69905214" </w:instrText>
          </w:r>
          <w:r>
            <w:fldChar w:fldCharType="separate"/>
          </w:r>
          <w:r>
            <w:rPr>
              <w:rStyle w:val="12"/>
            </w:rPr>
            <w:t>1.1.4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参数说明</w:t>
          </w:r>
          <w:r>
            <w:tab/>
          </w:r>
          <w:r>
            <w:fldChar w:fldCharType="begin"/>
          </w:r>
          <w:r>
            <w:instrText xml:space="preserve"> PAGEREF _Toc69905214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"_Toc69905215" </w:instrText>
          </w:r>
          <w:r>
            <w:fldChar w:fldCharType="separate"/>
          </w:r>
          <w:r>
            <w:rPr>
              <w:rStyle w:val="12"/>
            </w:rPr>
            <w:t>1.2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读社保卡基本信息</w:t>
          </w:r>
          <w:r>
            <w:tab/>
          </w:r>
          <w:r>
            <w:fldChar w:fldCharType="begin"/>
          </w:r>
          <w:r>
            <w:instrText xml:space="preserve"> PAGEREF _Toc69905215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"_Toc69905216" </w:instrText>
          </w:r>
          <w:r>
            <w:fldChar w:fldCharType="separate"/>
          </w:r>
          <w:r>
            <w:rPr>
              <w:rStyle w:val="12"/>
            </w:rPr>
            <w:t>1.2.1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_Toc69905216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"_Toc69905217" </w:instrText>
          </w:r>
          <w:r>
            <w:fldChar w:fldCharType="separate"/>
          </w:r>
          <w:r>
            <w:rPr>
              <w:rStyle w:val="12"/>
            </w:rPr>
            <w:t>1.2.2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函数名</w:t>
          </w:r>
          <w:r>
            <w:tab/>
          </w:r>
          <w:r>
            <w:fldChar w:fldCharType="begin"/>
          </w:r>
          <w:r>
            <w:instrText xml:space="preserve"> PAGEREF _Toc69905217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"_Toc69905218" </w:instrText>
          </w:r>
          <w:r>
            <w:fldChar w:fldCharType="separate"/>
          </w:r>
          <w:r>
            <w:rPr>
              <w:rStyle w:val="12"/>
            </w:rPr>
            <w:t>1.2.3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返回值</w:t>
          </w:r>
          <w:r>
            <w:tab/>
          </w:r>
          <w:r>
            <w:fldChar w:fldCharType="begin"/>
          </w:r>
          <w:r>
            <w:instrText xml:space="preserve"> PAGEREF _Toc69905218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"_Toc69905219" </w:instrText>
          </w:r>
          <w:r>
            <w:fldChar w:fldCharType="separate"/>
          </w:r>
          <w:r>
            <w:rPr>
              <w:rStyle w:val="12"/>
            </w:rPr>
            <w:t>1.2.4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参数说明</w:t>
          </w:r>
          <w:r>
            <w:tab/>
          </w:r>
          <w:r>
            <w:fldChar w:fldCharType="begin"/>
          </w:r>
          <w:r>
            <w:instrText xml:space="preserve"> PAGEREF _Toc69905219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"_Toc69905220" </w:instrText>
          </w:r>
          <w:r>
            <w:fldChar w:fldCharType="separate"/>
          </w:r>
          <w:r>
            <w:rPr>
              <w:rStyle w:val="12"/>
            </w:rPr>
            <w:t>1.3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检验PIN码</w:t>
          </w:r>
          <w:r>
            <w:tab/>
          </w:r>
          <w:r>
            <w:fldChar w:fldCharType="begin"/>
          </w:r>
          <w:r>
            <w:instrText xml:space="preserve"> PAGEREF _Toc69905220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"_Toc69905221" </w:instrText>
          </w:r>
          <w:r>
            <w:fldChar w:fldCharType="separate"/>
          </w:r>
          <w:r>
            <w:rPr>
              <w:rStyle w:val="12"/>
            </w:rPr>
            <w:t>1.3.1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_Toc69905221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"_Toc69905222" </w:instrText>
          </w:r>
          <w:r>
            <w:fldChar w:fldCharType="separate"/>
          </w:r>
          <w:r>
            <w:rPr>
              <w:rStyle w:val="12"/>
            </w:rPr>
            <w:t>1.3.2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函数名</w:t>
          </w:r>
          <w:r>
            <w:tab/>
          </w:r>
          <w:r>
            <w:fldChar w:fldCharType="begin"/>
          </w:r>
          <w:r>
            <w:instrText xml:space="preserve"> PAGEREF _Toc69905222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"_Toc69905223" </w:instrText>
          </w:r>
          <w:r>
            <w:fldChar w:fldCharType="separate"/>
          </w:r>
          <w:r>
            <w:rPr>
              <w:rStyle w:val="12"/>
            </w:rPr>
            <w:t>1.3.3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返回值</w:t>
          </w:r>
          <w:r>
            <w:tab/>
          </w:r>
          <w:r>
            <w:fldChar w:fldCharType="begin"/>
          </w:r>
          <w:r>
            <w:instrText xml:space="preserve"> PAGEREF _Toc69905223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"_Toc69905224" </w:instrText>
          </w:r>
          <w:r>
            <w:fldChar w:fldCharType="separate"/>
          </w:r>
          <w:r>
            <w:rPr>
              <w:rStyle w:val="12"/>
            </w:rPr>
            <w:t>1.3.4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参数说明</w:t>
          </w:r>
          <w:r>
            <w:tab/>
          </w:r>
          <w:r>
            <w:fldChar w:fldCharType="begin"/>
          </w:r>
          <w:r>
            <w:instrText xml:space="preserve"> PAGEREF _Toc69905224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"_Toc69905225" </w:instrText>
          </w:r>
          <w:r>
            <w:fldChar w:fldCharType="separate"/>
          </w:r>
          <w:r>
            <w:rPr>
              <w:rStyle w:val="12"/>
            </w:rPr>
            <w:t>1.4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修改PIN码</w:t>
          </w:r>
          <w:r>
            <w:tab/>
          </w:r>
          <w:r>
            <w:fldChar w:fldCharType="begin"/>
          </w:r>
          <w:r>
            <w:instrText xml:space="preserve"> PAGEREF _Toc69905225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"_Toc69905226" </w:instrText>
          </w:r>
          <w:r>
            <w:fldChar w:fldCharType="separate"/>
          </w:r>
          <w:r>
            <w:rPr>
              <w:rStyle w:val="12"/>
            </w:rPr>
            <w:t>1.4.1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_Toc69905226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"_Toc69905227" </w:instrText>
          </w:r>
          <w:r>
            <w:fldChar w:fldCharType="separate"/>
          </w:r>
          <w:r>
            <w:rPr>
              <w:rStyle w:val="12"/>
            </w:rPr>
            <w:t>1.4.2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函数名</w:t>
          </w:r>
          <w:r>
            <w:tab/>
          </w:r>
          <w:r>
            <w:fldChar w:fldCharType="begin"/>
          </w:r>
          <w:r>
            <w:instrText xml:space="preserve"> PAGEREF _Toc69905227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"_Toc69905228" </w:instrText>
          </w:r>
          <w:r>
            <w:fldChar w:fldCharType="separate"/>
          </w:r>
          <w:r>
            <w:rPr>
              <w:rStyle w:val="12"/>
            </w:rPr>
            <w:t>1.4.3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返回值</w:t>
          </w:r>
          <w:r>
            <w:tab/>
          </w:r>
          <w:r>
            <w:fldChar w:fldCharType="begin"/>
          </w:r>
          <w:r>
            <w:instrText xml:space="preserve"> PAGEREF _Toc69905228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"_Toc69905229" </w:instrText>
          </w:r>
          <w:r>
            <w:fldChar w:fldCharType="separate"/>
          </w:r>
          <w:r>
            <w:rPr>
              <w:rStyle w:val="12"/>
            </w:rPr>
            <w:t>1.4.4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参数说明</w:t>
          </w:r>
          <w:r>
            <w:tab/>
          </w:r>
          <w:r>
            <w:fldChar w:fldCharType="begin"/>
          </w:r>
          <w:r>
            <w:instrText xml:space="preserve"> PAGEREF _Toc69905229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"_Toc69905230" </w:instrText>
          </w:r>
          <w:r>
            <w:fldChar w:fldCharType="separate"/>
          </w:r>
          <w:r>
            <w:rPr>
              <w:rStyle w:val="12"/>
            </w:rPr>
            <w:t>1.5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读身份证信息</w:t>
          </w:r>
          <w:r>
            <w:tab/>
          </w:r>
          <w:r>
            <w:fldChar w:fldCharType="begin"/>
          </w:r>
          <w:r>
            <w:instrText xml:space="preserve"> PAGEREF _Toc69905230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"_Toc69905231" </w:instrText>
          </w:r>
          <w:r>
            <w:fldChar w:fldCharType="separate"/>
          </w:r>
          <w:r>
            <w:rPr>
              <w:rStyle w:val="12"/>
            </w:rPr>
            <w:t>1.5.1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_Toc69905231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"_Toc69905232" </w:instrText>
          </w:r>
          <w:r>
            <w:fldChar w:fldCharType="separate"/>
          </w:r>
          <w:r>
            <w:rPr>
              <w:rStyle w:val="12"/>
            </w:rPr>
            <w:t>1.5.2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函数名</w:t>
          </w:r>
          <w:r>
            <w:tab/>
          </w:r>
          <w:r>
            <w:fldChar w:fldCharType="begin"/>
          </w:r>
          <w:r>
            <w:instrText xml:space="preserve"> PAGEREF _Toc69905232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"_Toc69905233" </w:instrText>
          </w:r>
          <w:r>
            <w:fldChar w:fldCharType="separate"/>
          </w:r>
          <w:r>
            <w:rPr>
              <w:rStyle w:val="12"/>
            </w:rPr>
            <w:t>1.5.3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返回值</w:t>
          </w:r>
          <w:r>
            <w:tab/>
          </w:r>
          <w:r>
            <w:fldChar w:fldCharType="begin"/>
          </w:r>
          <w:r>
            <w:instrText xml:space="preserve"> PAGEREF _Toc69905233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"_Toc69905234" </w:instrText>
          </w:r>
          <w:r>
            <w:fldChar w:fldCharType="separate"/>
          </w:r>
          <w:r>
            <w:rPr>
              <w:rStyle w:val="12"/>
            </w:rPr>
            <w:t>1.5.4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参数说明</w:t>
          </w:r>
          <w:r>
            <w:tab/>
          </w:r>
          <w:r>
            <w:fldChar w:fldCharType="begin"/>
          </w:r>
          <w:r>
            <w:instrText xml:space="preserve"> PAGEREF _Toc69905234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left" w:pos="1050"/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"_Toc69905235" </w:instrText>
          </w:r>
          <w:r>
            <w:fldChar w:fldCharType="separate"/>
          </w:r>
          <w:r>
            <w:rPr>
              <w:rStyle w:val="12"/>
            </w:rPr>
            <w:t>1.6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获得客户端ID</w:t>
          </w:r>
          <w:r>
            <w:tab/>
          </w:r>
          <w:r>
            <w:fldChar w:fldCharType="begin"/>
          </w:r>
          <w:r>
            <w:instrText xml:space="preserve"> PAGEREF _Toc69905235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"_Toc69905236" </w:instrText>
          </w:r>
          <w:r>
            <w:fldChar w:fldCharType="separate"/>
          </w:r>
          <w:r>
            <w:rPr>
              <w:rStyle w:val="12"/>
            </w:rPr>
            <w:t>1.6.1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_Toc69905236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"_Toc69905237" </w:instrText>
          </w:r>
          <w:r>
            <w:fldChar w:fldCharType="separate"/>
          </w:r>
          <w:r>
            <w:rPr>
              <w:rStyle w:val="12"/>
            </w:rPr>
            <w:t>1.6.2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函数名</w:t>
          </w:r>
          <w:r>
            <w:tab/>
          </w:r>
          <w:r>
            <w:fldChar w:fldCharType="begin"/>
          </w:r>
          <w:r>
            <w:instrText xml:space="preserve"> PAGEREF _Toc69905237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"_Toc69905238" </w:instrText>
          </w:r>
          <w:r>
            <w:fldChar w:fldCharType="separate"/>
          </w:r>
          <w:r>
            <w:rPr>
              <w:rStyle w:val="12"/>
            </w:rPr>
            <w:t>1.6.3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返回值</w:t>
          </w:r>
          <w:r>
            <w:tab/>
          </w:r>
          <w:r>
            <w:fldChar w:fldCharType="begin"/>
          </w:r>
          <w:r>
            <w:instrText xml:space="preserve"> PAGEREF _Toc69905238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left" w:pos="1680"/>
              <w:tab w:val="right" w:leader="dot" w:pos="8296"/>
            </w:tabs>
            <w:ind w:left="960"/>
            <w:rPr>
              <w:rFonts w:asciiTheme="minorHAnsi" w:hAnsiTheme="minorHAnsi" w:eastAsiaTheme="minorEastAsia" w:cstheme="minorBidi"/>
              <w:sz w:val="21"/>
            </w:rPr>
          </w:pPr>
          <w:r>
            <w:fldChar w:fldCharType="begin"/>
          </w:r>
          <w:r>
            <w:instrText xml:space="preserve"> HYPERLINK \l "_Toc69905239" </w:instrText>
          </w:r>
          <w:r>
            <w:fldChar w:fldCharType="separate"/>
          </w:r>
          <w:r>
            <w:rPr>
              <w:rStyle w:val="12"/>
            </w:rPr>
            <w:t>1.6.4</w:t>
          </w:r>
          <w:r>
            <w:rPr>
              <w:rFonts w:asciiTheme="minorHAnsi" w:hAnsiTheme="minorHAnsi" w:eastAsiaTheme="minorEastAsia" w:cstheme="minorBidi"/>
              <w:sz w:val="21"/>
            </w:rPr>
            <w:tab/>
          </w:r>
          <w:r>
            <w:rPr>
              <w:rStyle w:val="12"/>
            </w:rPr>
            <w:t>参数说明</w:t>
          </w:r>
          <w:r>
            <w:tab/>
          </w:r>
          <w:r>
            <w:fldChar w:fldCharType="begin"/>
          </w:r>
          <w:r>
            <w:instrText xml:space="preserve"> PAGEREF _Toc69905239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>
      <w:pPr>
        <w:pStyle w:val="2"/>
      </w:pPr>
      <w:bookmarkStart w:id="0" w:name="_Toc69905209"/>
      <w:r>
        <w:rPr>
          <w:rFonts w:hint="eastAsia"/>
        </w:rPr>
        <w:t>动态库函数说明</w:t>
      </w:r>
      <w:bookmarkEnd w:id="0"/>
    </w:p>
    <w:p>
      <w:pPr>
        <w:pStyle w:val="3"/>
        <w:numPr>
          <w:ilvl w:val="1"/>
          <w:numId w:val="1"/>
        </w:numPr>
        <w:spacing w:line="413" w:lineRule="auto"/>
      </w:pPr>
      <w:bookmarkStart w:id="1" w:name="_Toc69905210"/>
      <w:bookmarkStart w:id="31" w:name="_GoBack"/>
      <w:bookmarkEnd w:id="31"/>
      <w:r>
        <w:rPr>
          <w:rFonts w:hint="eastAsia"/>
        </w:rPr>
        <w:t>初始化</w:t>
      </w:r>
      <w:bookmarkEnd w:id="1"/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" w:name="_Toc69905211"/>
      <w:r>
        <w:rPr>
          <w:rFonts w:hint="eastAsia"/>
        </w:rPr>
        <w:t>说明</w:t>
      </w:r>
      <w:bookmarkEnd w:id="2"/>
    </w:p>
    <w:p>
      <w:pPr>
        <w:ind w:firstLine="420"/>
      </w:pPr>
      <w:r>
        <w:rPr>
          <w:rFonts w:hint="eastAsia"/>
        </w:rPr>
        <w:t>用以初始化动态库，加载使用动态库调用其它函数必须首先调用初始化函数。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3" w:name="_Toc69905212"/>
      <w:r>
        <w:rPr>
          <w:rFonts w:hint="eastAsia"/>
        </w:rPr>
        <w:t>函数名</w:t>
      </w:r>
      <w:bookmarkEnd w:id="3"/>
    </w:p>
    <w:p>
      <w:pPr>
        <w:ind w:left="420" w:firstLine="420"/>
      </w:pPr>
      <w:r>
        <w:t>long WINAPI Init(char* p</w:t>
      </w:r>
      <w:r>
        <w:rPr>
          <w:rFonts w:hint="eastAsia"/>
        </w:rPr>
        <w:t>InitInfo</w:t>
      </w:r>
      <w:r>
        <w:t>,  char * p</w:t>
      </w:r>
      <w:r>
        <w:rPr>
          <w:rFonts w:hint="eastAsia"/>
        </w:rPr>
        <w:t>ErrMsg</w:t>
      </w:r>
      <w:r>
        <w:t>);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4" w:name="_Toc69905213"/>
      <w:r>
        <w:rPr>
          <w:rFonts w:hint="eastAsia"/>
        </w:rPr>
        <w:t>返回值</w:t>
      </w:r>
      <w:bookmarkEnd w:id="4"/>
    </w:p>
    <w:p>
      <w:pPr>
        <w:ind w:left="42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0表示成功；非0表示失败。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5" w:name="_Toc69905214"/>
      <w:r>
        <w:rPr>
          <w:rFonts w:hint="eastAsia"/>
        </w:rPr>
        <w:t>参数说明</w:t>
      </w:r>
      <w:bookmarkEnd w:id="5"/>
    </w:p>
    <w:p>
      <w:pPr>
        <w:ind w:firstLine="420"/>
      </w:pPr>
      <w:r>
        <w:rPr>
          <w:rFonts w:hint="eastAsia"/>
        </w:rPr>
        <w:t>输入参数</w:t>
      </w:r>
      <w:r>
        <w:t>p</w:t>
      </w:r>
      <w:r>
        <w:rPr>
          <w:rFonts w:hint="eastAsia"/>
        </w:rPr>
        <w:t>InitInfo</w:t>
      </w:r>
      <w:r>
        <w:t>[</w:t>
      </w:r>
      <w:r>
        <w:rPr>
          <w:rFonts w:hint="eastAsia"/>
        </w:rPr>
        <w:t>格式JSON</w:t>
      </w:r>
      <w:r>
        <w:t>]</w:t>
      </w:r>
    </w:p>
    <w:tbl>
      <w:tblPr>
        <w:tblStyle w:val="10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0"/>
        <w:gridCol w:w="1406"/>
        <w:gridCol w:w="1468"/>
        <w:gridCol w:w="597"/>
        <w:gridCol w:w="506"/>
        <w:gridCol w:w="490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  <w:tblHeader/>
        </w:trPr>
        <w:tc>
          <w:tcPr>
            <w:tcW w:w="490" w:type="dxa"/>
            <w:shd w:val="clear" w:color="auto" w:fill="D8D8D8" w:themeFill="background1" w:themeFillShade="D9"/>
            <w:vAlign w:val="center"/>
          </w:tcPr>
          <w:p>
            <w:pPr>
              <w:spacing w:line="240" w:lineRule="auto"/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406" w:type="dxa"/>
            <w:shd w:val="clear" w:color="auto" w:fill="D8D8D8" w:themeFill="background1" w:themeFillShade="D9"/>
            <w:vAlign w:val="center"/>
          </w:tcPr>
          <w:p>
            <w:pPr>
              <w:spacing w:line="240" w:lineRule="auto"/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数据元标识</w:t>
            </w:r>
          </w:p>
        </w:tc>
        <w:tc>
          <w:tcPr>
            <w:tcW w:w="1468" w:type="dxa"/>
            <w:shd w:val="clear" w:color="auto" w:fill="D8D8D8" w:themeFill="background1" w:themeFillShade="D9"/>
            <w:vAlign w:val="center"/>
          </w:tcPr>
          <w:p>
            <w:pPr>
              <w:spacing w:line="240" w:lineRule="auto"/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数据元名称</w:t>
            </w:r>
          </w:p>
        </w:tc>
        <w:tc>
          <w:tcPr>
            <w:tcW w:w="597" w:type="dxa"/>
            <w:shd w:val="clear" w:color="auto" w:fill="D8D8D8" w:themeFill="background1" w:themeFillShade="D9"/>
            <w:vAlign w:val="center"/>
          </w:tcPr>
          <w:p>
            <w:pPr>
              <w:spacing w:line="240" w:lineRule="auto"/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506" w:type="dxa"/>
            <w:shd w:val="clear" w:color="auto" w:fill="D8D8D8" w:themeFill="background1" w:themeFillShade="D9"/>
            <w:vAlign w:val="center"/>
          </w:tcPr>
          <w:p>
            <w:pPr>
              <w:spacing w:line="240" w:lineRule="auto"/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490" w:type="dxa"/>
            <w:shd w:val="clear" w:color="auto" w:fill="D8D8D8" w:themeFill="background1" w:themeFillShade="D9"/>
            <w:vAlign w:val="center"/>
          </w:tcPr>
          <w:p>
            <w:pPr>
              <w:spacing w:line="240" w:lineRule="auto"/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3260" w:type="dxa"/>
            <w:shd w:val="clear" w:color="auto" w:fill="D8D8D8" w:themeFill="background1" w:themeFillShade="D9"/>
            <w:vAlign w:val="center"/>
          </w:tcPr>
          <w:p>
            <w:pPr>
              <w:spacing w:line="240" w:lineRule="auto"/>
              <w:jc w:val="center"/>
              <w:rPr>
                <w:rFonts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黑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</w:trPr>
        <w:tc>
          <w:tcPr>
            <w:tcW w:w="490" w:type="dxa"/>
            <w:vAlign w:val="center"/>
          </w:tcPr>
          <w:p>
            <w:pPr>
              <w:tabs>
                <w:tab w:val="left" w:pos="189"/>
              </w:tabs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40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IP</w:t>
            </w:r>
          </w:p>
        </w:tc>
        <w:tc>
          <w:tcPr>
            <w:tcW w:w="146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服务端IP地址</w:t>
            </w:r>
          </w:p>
        </w:tc>
        <w:tc>
          <w:tcPr>
            <w:tcW w:w="59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06" w:type="dxa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490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spacing w:line="240" w:lineRule="auto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医疗保障平台提供的服务端IP地址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</w:trPr>
        <w:tc>
          <w:tcPr>
            <w:tcW w:w="490" w:type="dxa"/>
            <w:vAlign w:val="center"/>
          </w:tcPr>
          <w:p>
            <w:pPr>
              <w:tabs>
                <w:tab w:val="left" w:pos="189"/>
              </w:tabs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40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PORT</w:t>
            </w:r>
          </w:p>
        </w:tc>
        <w:tc>
          <w:tcPr>
            <w:tcW w:w="146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服务端端口</w:t>
            </w:r>
          </w:p>
        </w:tc>
        <w:tc>
          <w:tcPr>
            <w:tcW w:w="59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数值</w:t>
            </w:r>
          </w:p>
        </w:tc>
        <w:tc>
          <w:tcPr>
            <w:tcW w:w="506" w:type="dxa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0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spacing w:line="240" w:lineRule="auto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医疗保障平台提供的服务端端口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</w:trPr>
        <w:tc>
          <w:tcPr>
            <w:tcW w:w="490" w:type="dxa"/>
            <w:vAlign w:val="center"/>
          </w:tcPr>
          <w:p>
            <w:pPr>
              <w:tabs>
                <w:tab w:val="left" w:pos="189"/>
              </w:tabs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40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TIMEOUT</w:t>
            </w:r>
          </w:p>
        </w:tc>
        <w:tc>
          <w:tcPr>
            <w:tcW w:w="146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超时</w:t>
            </w:r>
          </w:p>
        </w:tc>
        <w:tc>
          <w:tcPr>
            <w:tcW w:w="59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数值</w:t>
            </w:r>
          </w:p>
        </w:tc>
        <w:tc>
          <w:tcPr>
            <w:tcW w:w="506" w:type="dxa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0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spacing w:line="240" w:lineRule="auto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单位秒，访问服务端超时时间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</w:trPr>
        <w:tc>
          <w:tcPr>
            <w:tcW w:w="490" w:type="dxa"/>
            <w:vAlign w:val="center"/>
          </w:tcPr>
          <w:p>
            <w:pPr>
              <w:tabs>
                <w:tab w:val="left" w:pos="189"/>
              </w:tabs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40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LOG_PATH</w:t>
            </w:r>
          </w:p>
        </w:tc>
        <w:tc>
          <w:tcPr>
            <w:tcW w:w="146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动态库日志目录</w:t>
            </w:r>
          </w:p>
        </w:tc>
        <w:tc>
          <w:tcPr>
            <w:tcW w:w="59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字符型</w:t>
            </w:r>
          </w:p>
        </w:tc>
        <w:tc>
          <w:tcPr>
            <w:tcW w:w="506" w:type="dxa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490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动态库日志生成所在目录：</w:t>
            </w:r>
          </w:p>
          <w:p>
            <w:pPr>
              <w:pStyle w:val="19"/>
              <w:numPr>
                <w:ilvl w:val="0"/>
                <w:numId w:val="2"/>
              </w:numPr>
              <w:spacing w:line="240" w:lineRule="auto"/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目录不能超过三级</w:t>
            </w:r>
          </w:p>
          <w:p>
            <w:pPr>
              <w:pStyle w:val="19"/>
              <w:numPr>
                <w:ilvl w:val="0"/>
                <w:numId w:val="2"/>
              </w:numPr>
              <w:spacing w:line="240" w:lineRule="auto"/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目录必须是英文字符，不能含有空格字符</w:t>
            </w:r>
          </w:p>
          <w:p>
            <w:pPr>
              <w:pStyle w:val="19"/>
              <w:numPr>
                <w:ilvl w:val="0"/>
                <w:numId w:val="2"/>
              </w:numPr>
              <w:spacing w:line="240" w:lineRule="auto"/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目录有写权限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atLeast"/>
        </w:trPr>
        <w:tc>
          <w:tcPr>
            <w:tcW w:w="490" w:type="dxa"/>
            <w:vAlign w:val="center"/>
          </w:tcPr>
          <w:p>
            <w:pPr>
              <w:tabs>
                <w:tab w:val="left" w:pos="189"/>
              </w:tabs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40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FZ_DRIVER_TYPE</w:t>
            </w:r>
          </w:p>
        </w:tc>
        <w:tc>
          <w:tcPr>
            <w:tcW w:w="1468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身份证读卡器类型</w:t>
            </w:r>
          </w:p>
        </w:tc>
        <w:tc>
          <w:tcPr>
            <w:tcW w:w="59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数值</w:t>
            </w:r>
          </w:p>
        </w:tc>
        <w:tc>
          <w:tcPr>
            <w:tcW w:w="506" w:type="dxa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0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3260" w:type="dxa"/>
            <w:shd w:val="clear" w:color="auto" w:fill="auto"/>
            <w:vAlign w:val="center"/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身份证读卡器类型，每个地市根据身份证机具不同而不同（白城：1 华大，2，丰联，3 华视），没有省份证读卡器 </w:t>
            </w:r>
            <w:r>
              <w:rPr>
                <w:sz w:val="18"/>
                <w:szCs w:val="18"/>
              </w:rPr>
              <w:t>0</w:t>
            </w:r>
          </w:p>
        </w:tc>
      </w:tr>
    </w:tbl>
    <w:p/>
    <w:p>
      <w:pPr>
        <w:ind w:firstLine="420"/>
      </w:pPr>
      <w:r>
        <w:rPr>
          <w:rFonts w:hint="eastAsia"/>
        </w:rPr>
        <w:t>例如：</w:t>
      </w:r>
    </w:p>
    <w:p>
      <w:r>
        <w:t>{"IP":"192.168.100.100","PORT":8080,"TIMEOUT":120,"LOG_PATH":"C:\\log\\","SFZ_DRIVER_TYPE":0}</w:t>
      </w:r>
    </w:p>
    <w:p>
      <w:pPr>
        <w:ind w:firstLine="420"/>
      </w:pPr>
      <w:r>
        <w:rPr>
          <w:rFonts w:hint="eastAsia"/>
        </w:rPr>
        <w:t>输出参数</w:t>
      </w:r>
      <w:r>
        <w:t>p</w:t>
      </w:r>
      <w:r>
        <w:rPr>
          <w:rFonts w:hint="eastAsia"/>
        </w:rPr>
        <w:t>ErrMsg</w:t>
      </w:r>
    </w:p>
    <w:p>
      <w:r>
        <w:tab/>
      </w:r>
      <w:r>
        <w:rPr>
          <w:rFonts w:hint="eastAsia"/>
        </w:rPr>
        <w:t>初始化错误时候返回错误信息，成功时候返回空。</w:t>
      </w:r>
    </w:p>
    <w:p>
      <w:pPr>
        <w:ind w:firstLine="420"/>
      </w:pPr>
      <w:r>
        <w:rPr>
          <w:rFonts w:hint="eastAsia"/>
        </w:rPr>
        <w:t>对应</w:t>
      </w:r>
      <w:r>
        <w:t>p</w:t>
      </w:r>
      <w:r>
        <w:rPr>
          <w:rFonts w:hint="eastAsia"/>
        </w:rPr>
        <w:t>ErrMsg分配内存建议2</w:t>
      </w:r>
      <w:r>
        <w:t>048</w:t>
      </w:r>
      <w:r>
        <w:rPr>
          <w:rFonts w:hint="eastAsia"/>
        </w:rPr>
        <w:t>，不能小于2</w:t>
      </w:r>
      <w:r>
        <w:t>048</w:t>
      </w:r>
      <w:r>
        <w:rPr>
          <w:rFonts w:hint="eastAsia"/>
        </w:rPr>
        <w:t>。</w:t>
      </w:r>
    </w:p>
    <w:p/>
    <w:p>
      <w:pPr>
        <w:pStyle w:val="3"/>
        <w:numPr>
          <w:ilvl w:val="1"/>
          <w:numId w:val="1"/>
        </w:numPr>
        <w:spacing w:line="413" w:lineRule="auto"/>
      </w:pPr>
      <w:bookmarkStart w:id="6" w:name="_Toc69905215"/>
      <w:r>
        <w:rPr>
          <w:rFonts w:hint="eastAsia"/>
        </w:rPr>
        <w:t>读社保卡基本信息</w:t>
      </w:r>
      <w:bookmarkEnd w:id="6"/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7" w:name="_Toc69905216"/>
      <w:r>
        <w:rPr>
          <w:rFonts w:hint="eastAsia"/>
        </w:rPr>
        <w:t>说明</w:t>
      </w:r>
      <w:bookmarkEnd w:id="7"/>
    </w:p>
    <w:p>
      <w:pPr>
        <w:ind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驱动卡机读卡，返回卡内的基本信息。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8" w:name="_Toc69905217"/>
      <w:r>
        <w:rPr>
          <w:rFonts w:hint="eastAsia"/>
        </w:rPr>
        <w:t>函数名</w:t>
      </w:r>
      <w:bookmarkEnd w:id="8"/>
    </w:p>
    <w:p>
      <w:pPr>
        <w:ind w:firstLine="420"/>
      </w:pPr>
      <w:r>
        <w:rPr>
          <w:rFonts w:hint="eastAsia"/>
        </w:rPr>
        <w:t>long WINAPI ReadCardBas(char*</w:t>
      </w:r>
      <w:r>
        <w:t xml:space="preserve">  </w:t>
      </w:r>
      <w:r>
        <w:rPr>
          <w:rFonts w:hint="eastAsia"/>
        </w:rPr>
        <w:t>pCard</w:t>
      </w:r>
      <w:r>
        <w:t>Info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char*</w:t>
      </w:r>
      <w:r>
        <w:t xml:space="preserve">  </w:t>
      </w:r>
      <w:r>
        <w:rPr>
          <w:rFonts w:hint="eastAsia"/>
        </w:rPr>
        <w:t>p</w:t>
      </w:r>
      <w:r>
        <w:t>BusiCardInfo</w:t>
      </w:r>
      <w:r>
        <w:rPr>
          <w:rFonts w:hint="eastAsia"/>
        </w:rPr>
        <w:t>);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9" w:name="_Toc69905218"/>
      <w:r>
        <w:rPr>
          <w:rFonts w:hint="eastAsia"/>
        </w:rPr>
        <w:t>返回值</w:t>
      </w:r>
      <w:bookmarkEnd w:id="9"/>
    </w:p>
    <w:p>
      <w:pPr>
        <w:ind w:firstLine="420"/>
      </w:pPr>
      <w:r>
        <w:rPr>
          <w:rFonts w:hint="eastAsia"/>
          <w:kern w:val="0"/>
          <w:szCs w:val="21"/>
        </w:rPr>
        <w:t>0表示成功；非0表示失败。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10" w:name="_Toc69905219"/>
      <w:r>
        <w:rPr>
          <w:rFonts w:hint="eastAsia"/>
        </w:rPr>
        <w:t>参数说明</w:t>
      </w:r>
      <w:bookmarkEnd w:id="10"/>
    </w:p>
    <w:p>
      <w:pPr>
        <w:ind w:firstLine="420"/>
      </w:pPr>
      <w:r>
        <w:rPr>
          <w:rFonts w:hint="eastAsia"/>
        </w:rPr>
        <w:t>输出参数pCard</w:t>
      </w:r>
      <w:r>
        <w:t>Info</w:t>
      </w:r>
    </w:p>
    <w:p>
      <w:pPr>
        <w:ind w:firstLine="420"/>
      </w:pPr>
      <w:r>
        <w:rPr>
          <w:rFonts w:hint="eastAsia"/>
        </w:rPr>
        <w:t>当函数执行失败时候返回错误信息，成功时，该输出参数为读出的社保卡基本信息各数据项，依次为：发卡地区行政区划代码（卡识别码前6位）、社会保障号码、卡号、卡识别码、姓名、卡复位信息（仅取历史字节）、规范版本、发卡日期、卡有效期、终端机编号、终端设备号。各数据项之间以“|”分割，且最后一个数据项以“|”结尾。</w:t>
      </w:r>
    </w:p>
    <w:p>
      <w:pPr>
        <w:ind w:firstLine="420"/>
      </w:pPr>
      <w:r>
        <w:rPr>
          <w:rFonts w:hint="eastAsia"/>
        </w:rPr>
        <w:t>例如：639900|111111198101011110|X00000019|639900D15600000500BF7C7A48FB4966|张三|00814E43238697159900BF7C7A|1.00|20101001|20201001|410100813475|终端设备号|。</w:t>
      </w:r>
    </w:p>
    <w:p>
      <w:r>
        <w:rPr>
          <w:rFonts w:hint="eastAsia"/>
        </w:rPr>
        <w:t>与[人社信息函[2016]38号-关于印发社会保障卡读写终端接口规范的通知20160720（终稿）.doc</w:t>
      </w:r>
      <w:r>
        <w:t>]</w:t>
      </w:r>
      <w:r>
        <w:rPr>
          <w:rFonts w:hint="eastAsia"/>
        </w:rPr>
        <w:t>读基本信息一致。</w:t>
      </w:r>
    </w:p>
    <w:p>
      <w:pPr>
        <w:ind w:firstLine="420"/>
      </w:pPr>
      <w:r>
        <w:rPr>
          <w:rFonts w:hint="eastAsia"/>
        </w:rPr>
        <w:t>对应pCard</w:t>
      </w:r>
      <w:r>
        <w:t>Info</w:t>
      </w:r>
      <w:r>
        <w:rPr>
          <w:rFonts w:hint="eastAsia"/>
        </w:rPr>
        <w:t>内存分配长度，建议</w:t>
      </w:r>
      <w:r>
        <w:t>2048</w:t>
      </w:r>
      <w:r>
        <w:rPr>
          <w:rFonts w:hint="eastAsia"/>
        </w:rPr>
        <w:t>，不能小于2</w:t>
      </w:r>
      <w:r>
        <w:t>048</w:t>
      </w:r>
      <w:r>
        <w:rPr>
          <w:rFonts w:hint="eastAsia"/>
        </w:rPr>
        <w:t>。</w:t>
      </w:r>
    </w:p>
    <w:p>
      <w:r>
        <w:tab/>
      </w:r>
      <w:r>
        <w:t xml:space="preserve">  </w:t>
      </w:r>
    </w:p>
    <w:p/>
    <w:p>
      <w:pPr>
        <w:ind w:firstLine="420"/>
      </w:pPr>
      <w:r>
        <w:rPr>
          <w:rFonts w:hint="eastAsia"/>
        </w:rPr>
        <w:t>输出参数p</w:t>
      </w:r>
      <w:r>
        <w:t>BusiCardInfo</w:t>
      </w:r>
    </w:p>
    <w:p>
      <w:pPr>
        <w:ind w:firstLine="420"/>
      </w:pPr>
      <w:r>
        <w:rPr>
          <w:rFonts w:hint="eastAsia"/>
        </w:rPr>
        <w:t>函数执行成功时候，返回业务卡串信息，后续需要卡串的医保业务，请使用此卡串信息。</w:t>
      </w:r>
    </w:p>
    <w:p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对应p</w:t>
      </w:r>
      <w:r>
        <w:t>BusiCardInfo</w:t>
      </w:r>
      <w:r>
        <w:rPr>
          <w:rFonts w:hint="eastAsia"/>
        </w:rPr>
        <w:t>内存分配长度，建议</w:t>
      </w:r>
      <w:r>
        <w:t>8192</w:t>
      </w:r>
      <w:r>
        <w:rPr>
          <w:rFonts w:hint="eastAsia"/>
        </w:rPr>
        <w:t>，不能小于</w:t>
      </w:r>
      <w:r>
        <w:t>8192</w:t>
      </w:r>
      <w:r>
        <w:rPr>
          <w:rFonts w:hint="eastAsia"/>
        </w:rPr>
        <w:t>。</w:t>
      </w:r>
    </w:p>
    <w:p>
      <w:pPr>
        <w:pStyle w:val="3"/>
        <w:numPr>
          <w:ilvl w:val="1"/>
          <w:numId w:val="1"/>
        </w:numPr>
        <w:spacing w:line="413" w:lineRule="auto"/>
      </w:pPr>
      <w:bookmarkStart w:id="11" w:name="_Toc69905220"/>
      <w:r>
        <w:rPr>
          <w:rFonts w:hint="eastAsia"/>
        </w:rPr>
        <w:t>检验PIN码</w:t>
      </w:r>
      <w:bookmarkEnd w:id="11"/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12" w:name="_Toc69905221"/>
      <w:r>
        <w:rPr>
          <w:rFonts w:hint="eastAsia"/>
        </w:rPr>
        <w:t>说明</w:t>
      </w:r>
      <w:bookmarkEnd w:id="12"/>
    </w:p>
    <w:p>
      <w:pPr>
        <w:ind w:firstLine="420"/>
      </w:pPr>
      <w:r>
        <w:rPr>
          <w:rFonts w:hint="eastAsia"/>
        </w:rPr>
        <w:t>校验社保卡PIN码，在输入6次错误密码以后，社保卡自动锁定。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13" w:name="_Toc69905222"/>
      <w:r>
        <w:rPr>
          <w:rFonts w:hint="eastAsia"/>
        </w:rPr>
        <w:t>函数名</w:t>
      </w:r>
      <w:bookmarkEnd w:id="13"/>
    </w:p>
    <w:p>
      <w:pPr>
        <w:ind w:firstLine="420"/>
      </w:pPr>
      <w:r>
        <w:t>long WINAPI VerifyPIN(char *pOutBuff);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14" w:name="_Toc69905223"/>
      <w:r>
        <w:rPr>
          <w:rFonts w:hint="eastAsia"/>
        </w:rPr>
        <w:t>返回值</w:t>
      </w:r>
      <w:bookmarkEnd w:id="14"/>
    </w:p>
    <w:p>
      <w:pPr>
        <w:ind w:firstLine="420"/>
      </w:pPr>
      <w:r>
        <w:rPr>
          <w:rFonts w:hint="eastAsia"/>
          <w:kern w:val="0"/>
          <w:szCs w:val="21"/>
        </w:rPr>
        <w:t>0表示成功；非0表示失败。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15" w:name="_Toc69905224"/>
      <w:r>
        <w:rPr>
          <w:rFonts w:hint="eastAsia"/>
        </w:rPr>
        <w:t>参数说明</w:t>
      </w:r>
      <w:bookmarkEnd w:id="15"/>
    </w:p>
    <w:p>
      <w:pPr>
        <w:ind w:firstLine="420"/>
      </w:pPr>
      <w:r>
        <w:rPr>
          <w:rFonts w:hint="eastAsia"/>
        </w:rPr>
        <w:t>输出参数</w:t>
      </w:r>
      <w:r>
        <w:t>pOutBuff</w:t>
      </w:r>
    </w:p>
    <w:p>
      <w:pPr>
        <w:ind w:firstLine="420"/>
      </w:pPr>
      <w:r>
        <w:rPr>
          <w:rFonts w:hint="eastAsia"/>
        </w:rPr>
        <w:t>当函数执行成功时，此参数为空，当函数执行失败时，该输出参数为错误信息描述。</w:t>
      </w:r>
    </w:p>
    <w:p>
      <w:r>
        <w:tab/>
      </w:r>
      <w:r>
        <w:rPr>
          <w:rFonts w:hint="eastAsia"/>
        </w:rPr>
        <w:t>对应</w:t>
      </w:r>
      <w:r>
        <w:t>pOutBuff分配的</w:t>
      </w:r>
      <w:r>
        <w:rPr>
          <w:rFonts w:hint="eastAsia"/>
        </w:rPr>
        <w:t>内存</w:t>
      </w:r>
      <w:r>
        <w:t>长度</w:t>
      </w:r>
      <w:r>
        <w:rPr>
          <w:rFonts w:hint="eastAsia"/>
        </w:rPr>
        <w:t>，建议</w:t>
      </w:r>
      <w:r>
        <w:t>1024</w:t>
      </w:r>
      <w:r>
        <w:rPr>
          <w:rFonts w:hint="eastAsia"/>
        </w:rPr>
        <w:t>，不能小于1</w:t>
      </w:r>
      <w:r>
        <w:t>024</w:t>
      </w:r>
      <w:r>
        <w:rPr>
          <w:rFonts w:hint="eastAsia"/>
        </w:rPr>
        <w:t>。</w:t>
      </w:r>
    </w:p>
    <w:p>
      <w:pPr>
        <w:pStyle w:val="3"/>
        <w:numPr>
          <w:ilvl w:val="1"/>
          <w:numId w:val="1"/>
        </w:numPr>
        <w:spacing w:line="413" w:lineRule="auto"/>
      </w:pPr>
      <w:bookmarkStart w:id="16" w:name="_Toc69905225"/>
      <w:r>
        <w:rPr>
          <w:rFonts w:hint="eastAsia"/>
        </w:rPr>
        <w:t>修改PIN码</w:t>
      </w:r>
      <w:bookmarkEnd w:id="16"/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17" w:name="_Toc69905226"/>
      <w:r>
        <w:rPr>
          <w:rFonts w:hint="eastAsia"/>
        </w:rPr>
        <w:t>说明</w:t>
      </w:r>
      <w:bookmarkEnd w:id="17"/>
    </w:p>
    <w:p>
      <w:pPr>
        <w:ind w:firstLine="420"/>
      </w:pPr>
      <w:r>
        <w:rPr>
          <w:rFonts w:hint="eastAsia"/>
        </w:rPr>
        <w:t>修改社保卡PIN码，需要原密码验证通过后，并保证新密码和确认新密码输入一致才能修改成功。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18" w:name="_Toc69905227"/>
      <w:r>
        <w:rPr>
          <w:rFonts w:hint="eastAsia"/>
        </w:rPr>
        <w:t>函数名</w:t>
      </w:r>
      <w:bookmarkEnd w:id="18"/>
    </w:p>
    <w:p>
      <w:pPr>
        <w:ind w:firstLine="420"/>
      </w:pPr>
      <w:r>
        <w:t>long WINAPI ChangePIN(char *pOutBuff);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19" w:name="_Toc69905228"/>
      <w:r>
        <w:rPr>
          <w:rFonts w:hint="eastAsia"/>
        </w:rPr>
        <w:t>返回值</w:t>
      </w:r>
      <w:bookmarkEnd w:id="19"/>
    </w:p>
    <w:p>
      <w:pPr>
        <w:ind w:left="420" w:firstLine="420"/>
      </w:pPr>
      <w:r>
        <w:rPr>
          <w:rFonts w:hint="eastAsia"/>
          <w:kern w:val="0"/>
          <w:szCs w:val="21"/>
        </w:rPr>
        <w:t>0表示成功；非0表示失败。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0" w:name="_Toc69905229"/>
      <w:r>
        <w:rPr>
          <w:rFonts w:hint="eastAsia"/>
        </w:rPr>
        <w:t>参数说明</w:t>
      </w:r>
      <w:bookmarkEnd w:id="20"/>
    </w:p>
    <w:p>
      <w:pPr>
        <w:ind w:firstLine="420"/>
      </w:pPr>
      <w:r>
        <w:rPr>
          <w:rFonts w:hint="eastAsia"/>
        </w:rPr>
        <w:t>输出参数</w:t>
      </w:r>
      <w:r>
        <w:t>pOutBuff</w:t>
      </w:r>
    </w:p>
    <w:p>
      <w:pPr>
        <w:ind w:firstLine="420"/>
      </w:pPr>
      <w:r>
        <w:rPr>
          <w:rFonts w:hint="eastAsia"/>
        </w:rPr>
        <w:t>当函数执行成功时，此参数为空，当函数执行失败时，该输出参数为错误信息描述。</w:t>
      </w:r>
    </w:p>
    <w:p>
      <w:pPr>
        <w:ind w:firstLine="420"/>
      </w:pPr>
      <w:r>
        <w:rPr>
          <w:rFonts w:hint="eastAsia"/>
        </w:rPr>
        <w:t>对应</w:t>
      </w:r>
      <w:r>
        <w:t>pOutBuff分配的</w:t>
      </w:r>
      <w:r>
        <w:rPr>
          <w:rFonts w:hint="eastAsia"/>
        </w:rPr>
        <w:t>内存</w:t>
      </w:r>
      <w:r>
        <w:t>长度</w:t>
      </w:r>
      <w:r>
        <w:rPr>
          <w:rFonts w:hint="eastAsia"/>
        </w:rPr>
        <w:t>，建议</w:t>
      </w:r>
      <w:r>
        <w:t>1024</w:t>
      </w:r>
      <w:r>
        <w:rPr>
          <w:rFonts w:hint="eastAsia"/>
        </w:rPr>
        <w:t>，不能小于1</w:t>
      </w:r>
      <w:r>
        <w:t>024</w:t>
      </w:r>
      <w:r>
        <w:rPr>
          <w:rFonts w:hint="eastAsia"/>
        </w:rPr>
        <w:t>。</w:t>
      </w:r>
    </w:p>
    <w:p>
      <w:pPr>
        <w:pStyle w:val="3"/>
        <w:numPr>
          <w:ilvl w:val="1"/>
          <w:numId w:val="1"/>
        </w:numPr>
        <w:spacing w:line="413" w:lineRule="auto"/>
      </w:pPr>
      <w:bookmarkStart w:id="21" w:name="_Toc69905230"/>
      <w:r>
        <w:rPr>
          <w:rFonts w:hint="eastAsia"/>
        </w:rPr>
        <w:t>读身份证信息</w:t>
      </w:r>
      <w:bookmarkEnd w:id="21"/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2" w:name="_Toc69905231"/>
      <w:r>
        <w:rPr>
          <w:rFonts w:hint="eastAsia"/>
        </w:rPr>
        <w:t>说明</w:t>
      </w:r>
      <w:bookmarkEnd w:id="22"/>
    </w:p>
    <w:p>
      <w:pPr>
        <w:ind w:firstLine="420"/>
      </w:pPr>
      <w:r>
        <w:rPr>
          <w:rFonts w:hint="eastAsia"/>
          <w:szCs w:val="21"/>
        </w:rPr>
        <w:t>驱动卡机读取二代身份证，返回身份证信息。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3" w:name="_Toc69905232"/>
      <w:r>
        <w:rPr>
          <w:rFonts w:hint="eastAsia"/>
        </w:rPr>
        <w:t>函数名</w:t>
      </w:r>
      <w:bookmarkEnd w:id="23"/>
    </w:p>
    <w:p>
      <w:pPr>
        <w:ind w:firstLine="420"/>
      </w:pPr>
      <w:r>
        <w:t>long WINAPI Read</w:t>
      </w:r>
      <w:r>
        <w:rPr>
          <w:rFonts w:hint="eastAsia"/>
        </w:rPr>
        <w:t>SFZ</w:t>
      </w:r>
      <w:r>
        <w:t>(char* pPath, char* pOutBuff</w:t>
      </w:r>
      <w:r>
        <w:rPr>
          <w:rFonts w:hint="eastAsia"/>
        </w:rPr>
        <w:t>,</w:t>
      </w:r>
      <w:r>
        <w:t xml:space="preserve"> char* pOutBusiBuff);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4" w:name="_Toc69905233"/>
      <w:r>
        <w:rPr>
          <w:rFonts w:hint="eastAsia"/>
        </w:rPr>
        <w:t>返回值</w:t>
      </w:r>
      <w:bookmarkEnd w:id="24"/>
    </w:p>
    <w:p>
      <w:pPr>
        <w:ind w:firstLine="480"/>
        <w:rPr>
          <w:szCs w:val="21"/>
        </w:rPr>
      </w:pPr>
      <w:r>
        <w:rPr>
          <w:rFonts w:hint="eastAsia"/>
          <w:szCs w:val="21"/>
        </w:rPr>
        <w:t>0表示成功；非0表示失败。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5" w:name="_Toc69905234"/>
      <w:r>
        <w:rPr>
          <w:rFonts w:hint="eastAsia"/>
        </w:rPr>
        <w:t>参数说明</w:t>
      </w:r>
      <w:bookmarkEnd w:id="25"/>
    </w:p>
    <w:p>
      <w:pPr>
        <w:ind w:firstLine="480" w:firstLineChars="200"/>
      </w:pPr>
      <w:r>
        <w:rPr>
          <w:rFonts w:hint="eastAsia"/>
        </w:rPr>
        <w:t>输入参数</w:t>
      </w:r>
      <w:r>
        <w:t>pPath</w:t>
      </w:r>
    </w:p>
    <w:p>
      <w:pPr>
        <w:ind w:firstLine="480" w:firstLineChars="200"/>
      </w:pPr>
      <w:r>
        <w:rPr>
          <w:rFonts w:hint="eastAsia"/>
        </w:rPr>
        <w:t>照片存放的目录，传入空则不生成照片。</w:t>
      </w:r>
    </w:p>
    <w:p>
      <w:pPr>
        <w:ind w:firstLine="480" w:firstLineChars="200"/>
      </w:pPr>
      <w:r>
        <w:rPr>
          <w:rFonts w:hint="eastAsia"/>
        </w:rPr>
        <w:t>输出参数pOutBuff</w:t>
      </w:r>
      <w:r>
        <w:t xml:space="preserve"> </w:t>
      </w:r>
    </w:p>
    <w:p>
      <w:pPr>
        <w:ind w:firstLine="480" w:firstLineChars="200"/>
      </w:pPr>
      <w:r>
        <w:rPr>
          <w:rFonts w:hint="eastAsia"/>
        </w:rPr>
        <w:t>当函数执行失败时错误信息，成功时，该输出参数为读出的身份证信息，姓名|性别|民族|出生日期YYYYMMDD|地址|身份证号|发卡日期YYYYMMDD|有效日期YYYYMMDD|签发机关|。</w:t>
      </w:r>
    </w:p>
    <w:p>
      <w:pPr>
        <w:ind w:firstLine="480" w:firstLineChars="200"/>
      </w:pPr>
      <w:r>
        <w:rPr>
          <w:rFonts w:hint="eastAsia"/>
        </w:rPr>
        <w:t>对应pOutBuff内存分配长度，建议</w:t>
      </w:r>
      <w:r>
        <w:t>1024</w:t>
      </w:r>
      <w:r>
        <w:rPr>
          <w:rFonts w:hint="eastAsia"/>
        </w:rPr>
        <w:t>，不能小于1</w:t>
      </w:r>
      <w:r>
        <w:t>024</w:t>
      </w:r>
      <w:r>
        <w:rPr>
          <w:rFonts w:hint="eastAsia"/>
        </w:rPr>
        <w:t xml:space="preserve">。 </w:t>
      </w:r>
      <w:r>
        <w:t xml:space="preserve">      </w:t>
      </w:r>
    </w:p>
    <w:p>
      <w:r>
        <w:rPr>
          <w:rFonts w:hint="eastAsia"/>
        </w:rPr>
        <w:t>输出参数</w:t>
      </w:r>
      <w:r>
        <w:t>pOutBusiBuff</w:t>
      </w:r>
    </w:p>
    <w:p>
      <w:pPr>
        <w:ind w:firstLine="420"/>
      </w:pPr>
      <w:r>
        <w:rPr>
          <w:rFonts w:hint="eastAsia"/>
        </w:rPr>
        <w:t>函数执行成功时候，返回业务身份证信息，后续需要身份证的医保业务，请使用此身份证信息。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对应</w:t>
      </w:r>
      <w:r>
        <w:t>pOutBusiBuff</w:t>
      </w:r>
      <w:r>
        <w:rPr>
          <w:rFonts w:hint="eastAsia"/>
        </w:rPr>
        <w:t>内存分配长度，建议8192，不能小于8192。</w:t>
      </w:r>
    </w:p>
    <w:p>
      <w:pPr>
        <w:pStyle w:val="3"/>
        <w:numPr>
          <w:ilvl w:val="1"/>
          <w:numId w:val="1"/>
        </w:numPr>
        <w:spacing w:line="413" w:lineRule="auto"/>
      </w:pPr>
      <w:bookmarkStart w:id="26" w:name="_Toc69905235"/>
      <w:r>
        <w:rPr>
          <w:rFonts w:hint="eastAsia"/>
        </w:rPr>
        <w:t>获得客户端ID</w:t>
      </w:r>
      <w:bookmarkEnd w:id="26"/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7" w:name="_Toc69905236"/>
      <w:r>
        <w:rPr>
          <w:rFonts w:hint="eastAsia"/>
        </w:rPr>
        <w:t>说明</w:t>
      </w:r>
      <w:bookmarkEnd w:id="27"/>
    </w:p>
    <w:p>
      <w:pPr>
        <w:ind w:firstLine="420"/>
      </w:pPr>
      <w:r>
        <w:rPr>
          <w:rFonts w:hint="eastAsia"/>
          <w:szCs w:val="21"/>
        </w:rPr>
        <w:t>获得客户端ID信息。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8" w:name="_Toc69905237"/>
      <w:r>
        <w:rPr>
          <w:rFonts w:hint="eastAsia"/>
        </w:rPr>
        <w:t>函数名</w:t>
      </w:r>
      <w:bookmarkEnd w:id="28"/>
    </w:p>
    <w:p>
      <w:pPr>
        <w:ind w:firstLine="420"/>
      </w:pPr>
      <w:r>
        <w:t>long WINAPI </w:t>
      </w:r>
      <w:r>
        <w:rPr>
          <w:rFonts w:hint="eastAsia"/>
        </w:rPr>
        <w:t>GetClientID</w:t>
      </w:r>
      <w:r>
        <w:t>(char* pOutBuff);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29" w:name="_Toc69905238"/>
      <w:r>
        <w:rPr>
          <w:rFonts w:hint="eastAsia"/>
        </w:rPr>
        <w:t>返回值</w:t>
      </w:r>
      <w:bookmarkEnd w:id="29"/>
    </w:p>
    <w:p>
      <w:pPr>
        <w:ind w:firstLine="480"/>
        <w:rPr>
          <w:szCs w:val="21"/>
        </w:rPr>
      </w:pPr>
      <w:r>
        <w:rPr>
          <w:rFonts w:hint="eastAsia"/>
          <w:szCs w:val="21"/>
        </w:rPr>
        <w:t>0表示成功；非0表示失败。</w:t>
      </w:r>
    </w:p>
    <w:p>
      <w:pPr>
        <w:pStyle w:val="4"/>
        <w:numPr>
          <w:ilvl w:val="2"/>
          <w:numId w:val="1"/>
        </w:numPr>
        <w:spacing w:before="100" w:after="60" w:line="360" w:lineRule="auto"/>
      </w:pPr>
      <w:bookmarkStart w:id="30" w:name="_Toc69905239"/>
      <w:r>
        <w:rPr>
          <w:rFonts w:hint="eastAsia"/>
        </w:rPr>
        <w:t>参数说明</w:t>
      </w:r>
      <w:bookmarkEnd w:id="30"/>
    </w:p>
    <w:p>
      <w:pPr>
        <w:ind w:firstLine="420"/>
      </w:pPr>
      <w:r>
        <w:rPr>
          <w:rFonts w:hint="eastAsia"/>
        </w:rPr>
        <w:t>输出参数pOutBuff</w:t>
      </w:r>
      <w:r>
        <w:t xml:space="preserve"> </w:t>
      </w:r>
    </w:p>
    <w:p>
      <w:pPr>
        <w:ind w:firstLine="420"/>
      </w:pPr>
      <w:r>
        <w:rPr>
          <w:rFonts w:hint="eastAsia"/>
        </w:rPr>
        <w:t>当函数执行失败时错误信息，成功时，返回客户端ID信息。</w:t>
      </w:r>
    </w:p>
    <w:p>
      <w:pPr>
        <w:ind w:firstLine="420"/>
      </w:pPr>
      <w:r>
        <w:rPr>
          <w:rFonts w:hint="eastAsia"/>
        </w:rPr>
        <w:t>对应pOutBuff内存分配长度，建议</w:t>
      </w:r>
      <w:r>
        <w:t>4096</w:t>
      </w:r>
      <w:r>
        <w:rPr>
          <w:rFonts w:hint="eastAsia"/>
        </w:rPr>
        <w:t>，不能小于4</w:t>
      </w:r>
      <w:r>
        <w:t>096</w:t>
      </w:r>
      <w:r>
        <w:rPr>
          <w:rFonts w:hint="eastAsi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E6496"/>
    <w:multiLevelType w:val="multilevel"/>
    <w:tmpl w:val="0E0E649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797189"/>
    <w:multiLevelType w:val="multilevel"/>
    <w:tmpl w:val="45797189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BFA"/>
    <w:rsid w:val="0002399D"/>
    <w:rsid w:val="00043920"/>
    <w:rsid w:val="000654BA"/>
    <w:rsid w:val="000B662B"/>
    <w:rsid w:val="000C7408"/>
    <w:rsid w:val="001515FD"/>
    <w:rsid w:val="00195733"/>
    <w:rsid w:val="002501ED"/>
    <w:rsid w:val="002C198C"/>
    <w:rsid w:val="002D1F05"/>
    <w:rsid w:val="00334313"/>
    <w:rsid w:val="00340CBF"/>
    <w:rsid w:val="003812D1"/>
    <w:rsid w:val="00461161"/>
    <w:rsid w:val="004617AE"/>
    <w:rsid w:val="00476A55"/>
    <w:rsid w:val="00534563"/>
    <w:rsid w:val="00571A62"/>
    <w:rsid w:val="00592F78"/>
    <w:rsid w:val="00596FC7"/>
    <w:rsid w:val="006673EE"/>
    <w:rsid w:val="00697D56"/>
    <w:rsid w:val="006A4BF6"/>
    <w:rsid w:val="0072511F"/>
    <w:rsid w:val="007756BD"/>
    <w:rsid w:val="007A2F06"/>
    <w:rsid w:val="007D06F5"/>
    <w:rsid w:val="007E40DC"/>
    <w:rsid w:val="00811267"/>
    <w:rsid w:val="0084303C"/>
    <w:rsid w:val="00874721"/>
    <w:rsid w:val="008929B1"/>
    <w:rsid w:val="008D245D"/>
    <w:rsid w:val="009102B9"/>
    <w:rsid w:val="009358BA"/>
    <w:rsid w:val="00A46470"/>
    <w:rsid w:val="00AA058B"/>
    <w:rsid w:val="00AD7580"/>
    <w:rsid w:val="00B0739F"/>
    <w:rsid w:val="00B126E5"/>
    <w:rsid w:val="00B44CD9"/>
    <w:rsid w:val="00BC115E"/>
    <w:rsid w:val="00BE506A"/>
    <w:rsid w:val="00C20EB4"/>
    <w:rsid w:val="00C47A96"/>
    <w:rsid w:val="00C62332"/>
    <w:rsid w:val="00C84CE3"/>
    <w:rsid w:val="00D134F6"/>
    <w:rsid w:val="00D200C7"/>
    <w:rsid w:val="00D40667"/>
    <w:rsid w:val="00D866F9"/>
    <w:rsid w:val="00DB0F42"/>
    <w:rsid w:val="00DC6E40"/>
    <w:rsid w:val="00DF0A36"/>
    <w:rsid w:val="00E94BFA"/>
    <w:rsid w:val="00EF6ADB"/>
    <w:rsid w:val="00F2495C"/>
    <w:rsid w:val="00F66C24"/>
    <w:rsid w:val="00FA21B9"/>
    <w:rsid w:val="64AE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6"/>
    <w:qFormat/>
    <w:uiPriority w:val="0"/>
    <w:pPr>
      <w:keepNext/>
      <w:keepLines/>
      <w:widowControl w:val="0"/>
      <w:spacing w:before="260" w:after="100"/>
      <w:ind w:left="864" w:hanging="864"/>
      <w:jc w:val="both"/>
      <w:outlineLvl w:val="3"/>
    </w:pPr>
    <w:rPr>
      <w:rFonts w:ascii="Arial" w:hAnsi="Arial"/>
      <w:b/>
      <w:bCs/>
      <w:szCs w:val="28"/>
    </w:rPr>
  </w:style>
  <w:style w:type="paragraph" w:styleId="6">
    <w:name w:val="heading 5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toc 1"/>
    <w:basedOn w:val="1"/>
    <w:next w:val="1"/>
    <w:unhideWhenUsed/>
    <w:qFormat/>
    <w:uiPriority w:val="39"/>
  </w:style>
  <w:style w:type="paragraph" w:styleId="9">
    <w:name w:val="toc 2"/>
    <w:basedOn w:val="1"/>
    <w:next w:val="1"/>
    <w:unhideWhenUsed/>
    <w:qFormat/>
    <w:uiPriority w:val="39"/>
    <w:pPr>
      <w:ind w:left="420" w:leftChars="200"/>
    </w:p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0"/>
    <w:rPr>
      <w:rFonts w:ascii="Times New Roman" w:hAnsi="Times New Roman" w:eastAsia="宋体" w:cs="Times New Roman"/>
      <w:b/>
      <w:kern w:val="44"/>
      <w:sz w:val="44"/>
    </w:rPr>
  </w:style>
  <w:style w:type="character" w:customStyle="1" w:styleId="14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11"/>
    <w:link w:val="4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6">
    <w:name w:val="标题 4 字符"/>
    <w:basedOn w:val="11"/>
    <w:link w:val="5"/>
    <w:qFormat/>
    <w:uiPriority w:val="0"/>
    <w:rPr>
      <w:rFonts w:ascii="Arial" w:hAnsi="Arial" w:eastAsia="宋体" w:cs="Times New Roman"/>
      <w:b/>
      <w:bCs/>
      <w:sz w:val="24"/>
      <w:szCs w:val="28"/>
    </w:rPr>
  </w:style>
  <w:style w:type="paragraph" w:customStyle="1" w:styleId="17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  <w:style w:type="character" w:customStyle="1" w:styleId="18">
    <w:name w:val="标题 5 字符"/>
    <w:basedOn w:val="11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66595B-A402-4FD4-A0B3-A284BDD6B6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Neusoft</Company>
  <Pages>9</Pages>
  <Words>707</Words>
  <Characters>4035</Characters>
  <Lines>33</Lines>
  <Paragraphs>9</Paragraphs>
  <TotalTime>574</TotalTime>
  <ScaleCrop>false</ScaleCrop>
  <LinksUpToDate>false</LinksUpToDate>
  <CharactersWithSpaces>4733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2021-04-21T00:48:00Z</dcterms:created>
  <dc:creator>Neusoft</dc:creator>
  <cp:lastModifiedBy>chenwendong</cp:lastModifiedBy>
  <dcterms:modified xsi:type="dcterms:W3CDTF">2021-06-10T07:40:37Z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4746360D974F4D77B466BF90497DF16D</vt:lpwstr>
  </property>
</Properties>
</file>