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41" w:rightFromText="141" w:vertAnchor="text" w:horzAnchor="margin" w:tblpY="-453"/>
        <w:tblW w:w="9259" w:type="dxa"/>
        <w:tblInd w:w="0" w:type="dxa"/>
        <w:tblLayout w:type="autofit"/>
        <w:tblCellMar>
          <w:top w:w="7" w:type="dxa"/>
          <w:left w:w="107" w:type="dxa"/>
          <w:bottom w:w="0" w:type="dxa"/>
          <w:right w:w="57" w:type="dxa"/>
        </w:tblCellMar>
      </w:tblPr>
      <w:tblGrid>
        <w:gridCol w:w="6"/>
        <w:gridCol w:w="1234"/>
        <w:gridCol w:w="6"/>
        <w:gridCol w:w="2347"/>
        <w:gridCol w:w="6"/>
        <w:gridCol w:w="1323"/>
        <w:gridCol w:w="6"/>
        <w:gridCol w:w="1433"/>
        <w:gridCol w:w="6"/>
        <w:gridCol w:w="1676"/>
        <w:gridCol w:w="6"/>
        <w:gridCol w:w="1204"/>
        <w:gridCol w:w="6"/>
      </w:tblGrid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389" w:hRule="atLeast"/>
        </w:trPr>
        <w:tc>
          <w:tcPr>
            <w:tcW w:w="925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5A5A5"/>
          </w:tcPr>
          <w:p>
            <w:pPr>
              <w:tabs>
                <w:tab w:val="center" w:pos="511"/>
                <w:tab w:val="center" w:pos="2312"/>
                <w:tab w:val="center" w:pos="4151"/>
                <w:tab w:val="center" w:pos="5538"/>
                <w:tab w:val="center" w:pos="7099"/>
                <w:tab w:val="center" w:pos="8546"/>
              </w:tabs>
              <w:spacing w:after="0" w:line="259" w:lineRule="auto"/>
              <w:ind w:left="0" w:right="0" w:firstLine="0"/>
            </w:pPr>
            <w:r>
              <w:rPr>
                <w:rFonts w:ascii="Calibri" w:hAnsi="Calibri" w:eastAsia="Calibri" w:cs="Calibri"/>
                <w:sz w:val="22"/>
              </w:rPr>
              <w:tab/>
            </w:r>
            <w:r>
              <w:rPr>
                <w:b/>
                <w:sz w:val="20"/>
              </w:rPr>
              <w:t xml:space="preserve">Referência 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 xml:space="preserve">Função 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 xml:space="preserve">Visibilidade 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 xml:space="preserve">Atributo 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 xml:space="preserve">Detalhe 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 xml:space="preserve">Categoria 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388" w:hRule="atLeast"/>
        </w:trPr>
        <w:tc>
          <w:tcPr>
            <w:tcW w:w="1240" w:type="dxa"/>
            <w:gridSpan w:val="2"/>
            <w:tcBorders>
              <w:top w:val="nil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RF_B1 </w:t>
            </w:r>
          </w:p>
        </w:tc>
        <w:tc>
          <w:tcPr>
            <w:tcW w:w="2353" w:type="dxa"/>
            <w:gridSpan w:val="2"/>
            <w:tcBorders>
              <w:top w:val="nil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Gerenciar Atividades </w:t>
            </w:r>
          </w:p>
        </w:tc>
        <w:tc>
          <w:tcPr>
            <w:tcW w:w="1329" w:type="dxa"/>
            <w:gridSpan w:val="2"/>
            <w:tcBorders>
              <w:top w:val="nil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Visível </w:t>
            </w:r>
          </w:p>
        </w:tc>
        <w:tc>
          <w:tcPr>
            <w:tcW w:w="1439" w:type="dxa"/>
            <w:gridSpan w:val="2"/>
            <w:tcBorders>
              <w:top w:val="nil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82" w:type="dxa"/>
            <w:gridSpan w:val="2"/>
            <w:tcBorders>
              <w:top w:val="nil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10" w:type="dxa"/>
            <w:gridSpan w:val="2"/>
            <w:tcBorders>
              <w:top w:val="nil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396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RF_B2 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Gerenciar voluntário 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Visível 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353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RF_B3 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Gerenciar empresa 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Visível 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396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RF_B4 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Gerenciar animal 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Visível 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353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RF_B5 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Gerenciar projetos 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Visível 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325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RF_B6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Gerenciar Eventos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 xml:space="preserve">Visível 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353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RF_B7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Gerenciar patrimônio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 xml:space="preserve">Visível 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9D9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353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RF_B8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Gerenciar produtos/donativos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Visível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356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RF_F1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  <w:szCs w:val="20"/>
              </w:rPr>
              <w:t>Pedido de Adoção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Visível 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 xml:space="preserve">Segurança </w:t>
            </w:r>
          </w:p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Tolerância a falhas.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Https</w:t>
            </w:r>
          </w:p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Transação em banco de dados. 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Obrigatório  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390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RF_F2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Agendar adoção</w:t>
            </w:r>
          </w:p>
          <w:p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Visível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Tolerância a falhas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jc w:val="both"/>
              <w:rPr>
                <w:sz w:val="20"/>
              </w:rPr>
            </w:pPr>
            <w:r>
              <w:rPr>
                <w:sz w:val="20"/>
              </w:rPr>
              <w:t>Transação em banco de dados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704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RF_F3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 xml:space="preserve">Efetuar adoção </w:t>
            </w:r>
          </w:p>
          <w:p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Visível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Tolerância a falhas.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jc w:val="both"/>
              <w:rPr>
                <w:rFonts w:hint="default"/>
                <w:sz w:val="20"/>
                <w:lang w:val="pt-BR"/>
              </w:rPr>
            </w:pPr>
            <w:r>
              <w:rPr>
                <w:sz w:val="20"/>
              </w:rPr>
              <w:t>Https</w:t>
            </w:r>
            <w:r>
              <w:rPr>
                <w:rFonts w:hint="default"/>
                <w:sz w:val="20"/>
                <w:lang w:val="pt-BR"/>
              </w:rPr>
              <w:t xml:space="preserve"> </w:t>
            </w:r>
          </w:p>
          <w:p>
            <w:pPr>
              <w:spacing w:after="0" w:line="259" w:lineRule="auto"/>
              <w:ind w:left="0" w:right="0" w:firstLine="0"/>
              <w:jc w:val="both"/>
              <w:rPr>
                <w:sz w:val="20"/>
              </w:rPr>
            </w:pPr>
            <w:r>
              <w:rPr>
                <w:sz w:val="20"/>
              </w:rPr>
              <w:t>Transaçãoem banco de dados.</w:t>
            </w:r>
          </w:p>
          <w:p>
            <w:pPr>
              <w:spacing w:after="0" w:line="259" w:lineRule="auto"/>
              <w:ind w:left="0" w:right="0" w:firstLine="0"/>
              <w:jc w:val="both"/>
              <w:rPr>
                <w:sz w:val="20"/>
              </w:rPr>
            </w:pP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 xml:space="preserve">Obrigatório 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696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RF_F4 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Efetuar doação 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Visível 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 xml:space="preserve">Segurança </w:t>
            </w:r>
          </w:p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Tolerância a falhas.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 xml:space="preserve">Https </w:t>
            </w:r>
          </w:p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Transação em banco de dados.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Obrigatório  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703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RF_F5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Agendar doação 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Visível 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Tolerância a falhas.</w:t>
            </w:r>
          </w:p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Segurança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jc w:val="both"/>
            </w:pPr>
            <w:r>
              <w:rPr>
                <w:sz w:val="20"/>
              </w:rPr>
              <w:t xml:space="preserve">Transação em banco de dados. Https 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 xml:space="preserve">Obrigatório </w:t>
            </w:r>
          </w:p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 xml:space="preserve">Obrigatório 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698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RF_F6 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Aprovar agendamento 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Visível 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Tolerância a falhas 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jc w:val="both"/>
            </w:pPr>
            <w:r>
              <w:rPr>
                <w:sz w:val="20"/>
              </w:rPr>
              <w:t xml:space="preserve">Transação em banco de dados 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Obrigatório 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702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RF_F7 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Receber doação 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Visível 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Tolerância a falhas 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jc w:val="both"/>
            </w:pPr>
            <w:r>
              <w:rPr>
                <w:sz w:val="20"/>
              </w:rPr>
              <w:t xml:space="preserve">Transação em banco de dados 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Obrigatório 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391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RF_F8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Definir projetos 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Visível 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Tolerância a falhas 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jc w:val="both"/>
            </w:pPr>
            <w:r>
              <w:rPr>
                <w:sz w:val="20"/>
              </w:rPr>
              <w:t xml:space="preserve">Transação em banco de dados 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Obrigatório 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703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RF_F9 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41" w:lineRule="auto"/>
              <w:ind w:left="0" w:right="0" w:firstLine="0"/>
            </w:pPr>
            <w:r>
              <w:rPr>
                <w:sz w:val="20"/>
              </w:rPr>
              <w:t xml:space="preserve">Registrar realização de atividades </w:t>
            </w:r>
          </w:p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Visível 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Tolerância a falhas 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jc w:val="both"/>
            </w:pPr>
            <w:r>
              <w:rPr>
                <w:sz w:val="20"/>
              </w:rPr>
              <w:t xml:space="preserve">Transação em banco de dados 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Obrigatório 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703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RF_F10 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Atualizar estoque 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Oculto 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703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RF_F11 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Atualizar disponibilidade de adoção 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Oculto 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jc w:val="both"/>
            </w:pP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703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RF_F12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Abrir Caixa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Visível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jc w:val="both"/>
              <w:rPr>
                <w:sz w:val="20"/>
              </w:rPr>
            </w:pP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703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RF_F13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Fechar Caixa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Visível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jc w:val="both"/>
              <w:rPr>
                <w:sz w:val="20"/>
              </w:rPr>
            </w:pP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703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RF_F14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Vender Produtos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Visível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Tolerância a falhas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jc w:val="both"/>
              <w:rPr>
                <w:sz w:val="20"/>
              </w:rPr>
            </w:pPr>
            <w:r>
              <w:rPr>
                <w:sz w:val="20"/>
              </w:rPr>
              <w:t>Transação em banco de dados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703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RF_F15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Definir Entrega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Visível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Tolerância a falhas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jc w:val="both"/>
              <w:rPr>
                <w:sz w:val="20"/>
              </w:rPr>
            </w:pPr>
            <w:r>
              <w:rPr>
                <w:sz w:val="20"/>
              </w:rPr>
              <w:t>Transação em banco de dados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703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RF_F16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de saída para evento.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Visível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Tolerância a falhas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jc w:val="both"/>
              <w:rPr>
                <w:sz w:val="20"/>
              </w:rPr>
            </w:pPr>
            <w:r>
              <w:rPr>
                <w:sz w:val="20"/>
              </w:rPr>
              <w:t>Transação em banco de dados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703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RF_F17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Finalizar evento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Visível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Tolerância a falhas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jc w:val="both"/>
              <w:rPr>
                <w:sz w:val="20"/>
              </w:rPr>
            </w:pPr>
            <w:r>
              <w:rPr>
                <w:sz w:val="20"/>
              </w:rPr>
              <w:t>Transação em banco de dados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926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RF_S1 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41" w:lineRule="auto"/>
              <w:ind w:left="0" w:right="0" w:firstLine="0"/>
            </w:pPr>
            <w:r>
              <w:rPr>
                <w:sz w:val="20"/>
              </w:rPr>
              <w:t xml:space="preserve">Emitir relatório de voluntário  </w:t>
            </w:r>
          </w:p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Filtro: período, nome, faixa etária. 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Visível 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Tempo de resposta 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Máximo em 15 segundos 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Desejável  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703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RF_S2 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41" w:lineRule="auto"/>
              <w:ind w:left="0" w:right="0" w:firstLine="0"/>
            </w:pPr>
            <w:r>
              <w:rPr>
                <w:sz w:val="20"/>
              </w:rPr>
              <w:t xml:space="preserve">Emitir relatório de empresa </w:t>
            </w:r>
          </w:p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Filtro: período, nome. 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Visível 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Tempo de resposta 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Máximo em 15 segundos 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Desejável 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927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RF_S3 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Emitir relatório de </w:t>
            </w:r>
          </w:p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doação </w:t>
            </w:r>
          </w:p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Filtro: período, agendadas. 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Visível 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Tempo de resposta 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Máximo em 15 segundos 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Desejável 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After w:val="1"/>
          <w:wAfter w:w="6" w:type="dxa"/>
          <w:trHeight w:val="472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RF_S4 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Emitir relatório de adoção</w:t>
            </w:r>
          </w:p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Filtro: período.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Visível 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Tempo de 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Máximo em 15 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Desejável 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Before w:val="1"/>
          <w:wBefore w:w="6" w:type="dxa"/>
          <w:trHeight w:val="929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RF_S5 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1" w:right="200" w:firstLine="0"/>
              <w:rPr>
                <w:sz w:val="20"/>
              </w:rPr>
            </w:pPr>
            <w:r>
              <w:rPr>
                <w:sz w:val="20"/>
              </w:rPr>
              <w:t xml:space="preserve">Emitir relatório de projetos </w:t>
            </w:r>
          </w:p>
          <w:p>
            <w:pPr>
              <w:spacing w:after="0" w:line="259" w:lineRule="auto"/>
              <w:ind w:left="1" w:right="200" w:firstLine="0"/>
            </w:pPr>
            <w:r>
              <w:rPr>
                <w:sz w:val="20"/>
              </w:rPr>
              <w:t xml:space="preserve">Filtro: período, finalizados. 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1" w:right="0" w:firstLine="0"/>
            </w:pPr>
            <w:r>
              <w:rPr>
                <w:sz w:val="20"/>
              </w:rPr>
              <w:t xml:space="preserve">Visível 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1" w:right="0" w:firstLine="0"/>
            </w:pPr>
            <w:r>
              <w:rPr>
                <w:sz w:val="20"/>
              </w:rPr>
              <w:t xml:space="preserve">Tempo de reposta 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1" w:right="0" w:firstLine="0"/>
            </w:pPr>
            <w:r>
              <w:rPr>
                <w:sz w:val="20"/>
              </w:rPr>
              <w:t xml:space="preserve">Máximo em 15 segundos 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1" w:right="0" w:firstLine="0"/>
            </w:pPr>
            <w:r>
              <w:rPr>
                <w:sz w:val="20"/>
              </w:rPr>
              <w:t xml:space="preserve">Desejável 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Before w:val="1"/>
          <w:wBefore w:w="6" w:type="dxa"/>
          <w:trHeight w:val="929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RF_S6 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1" w:right="200" w:firstLine="0"/>
              <w:rPr>
                <w:sz w:val="20"/>
              </w:rPr>
            </w:pPr>
            <w:r>
              <w:rPr>
                <w:sz w:val="20"/>
              </w:rPr>
              <w:t>Emitir relatório de eventos</w:t>
            </w:r>
          </w:p>
          <w:p>
            <w:pPr>
              <w:spacing w:after="0" w:line="259" w:lineRule="auto"/>
              <w:ind w:left="1" w:right="200" w:firstLine="0"/>
            </w:pPr>
            <w:r>
              <w:rPr>
                <w:sz w:val="20"/>
              </w:rPr>
              <w:t xml:space="preserve">Filtro: período, finalizados. 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1" w:right="0" w:firstLine="0"/>
            </w:pPr>
            <w:r>
              <w:rPr>
                <w:sz w:val="20"/>
              </w:rPr>
              <w:t xml:space="preserve">Visível 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1" w:right="0" w:firstLine="0"/>
            </w:pPr>
            <w:r>
              <w:rPr>
                <w:sz w:val="20"/>
              </w:rPr>
              <w:t xml:space="preserve">Tempo de reposta 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1" w:right="0" w:firstLine="0"/>
            </w:pPr>
            <w:r>
              <w:rPr>
                <w:sz w:val="20"/>
              </w:rPr>
              <w:t xml:space="preserve">Máximo em 15 segundos 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D8D8D8" w:themeFill="background1" w:themeFillShade="D9"/>
          </w:tcPr>
          <w:p>
            <w:pPr>
              <w:spacing w:after="0" w:line="259" w:lineRule="auto"/>
              <w:ind w:left="1" w:right="0" w:firstLine="0"/>
            </w:pPr>
            <w:r>
              <w:rPr>
                <w:sz w:val="20"/>
              </w:rPr>
              <w:t xml:space="preserve">Desejável </w:t>
            </w:r>
          </w:p>
        </w:tc>
      </w:tr>
      <w:tr>
        <w:tblPrEx>
          <w:tblCellMar>
            <w:top w:w="7" w:type="dxa"/>
            <w:left w:w="107" w:type="dxa"/>
            <w:bottom w:w="0" w:type="dxa"/>
            <w:right w:w="57" w:type="dxa"/>
          </w:tblCellMar>
        </w:tblPrEx>
        <w:trPr>
          <w:gridBefore w:val="1"/>
          <w:wBefore w:w="6" w:type="dxa"/>
          <w:trHeight w:val="929" w:hRule="atLeast"/>
        </w:trPr>
        <w:tc>
          <w:tcPr>
            <w:tcW w:w="124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RF_S7</w:t>
            </w:r>
          </w:p>
        </w:tc>
        <w:tc>
          <w:tcPr>
            <w:tcW w:w="2353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1" w:right="200" w:firstLine="0"/>
              <w:rPr>
                <w:sz w:val="20"/>
              </w:rPr>
            </w:pPr>
            <w:r>
              <w:rPr>
                <w:sz w:val="20"/>
              </w:rPr>
              <w:t>Acompanhar Status de Venda</w:t>
            </w:r>
          </w:p>
        </w:tc>
        <w:tc>
          <w:tcPr>
            <w:tcW w:w="132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1" w:right="0" w:firstLine="0"/>
              <w:rPr>
                <w:sz w:val="20"/>
              </w:rPr>
            </w:pPr>
            <w:r>
              <w:rPr>
                <w:sz w:val="20"/>
              </w:rPr>
              <w:t>Visível</w:t>
            </w:r>
          </w:p>
        </w:tc>
        <w:tc>
          <w:tcPr>
            <w:tcW w:w="1439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1" w:right="0" w:firstLine="0"/>
              <w:rPr>
                <w:sz w:val="20"/>
              </w:rPr>
            </w:pPr>
            <w:r>
              <w:rPr>
                <w:sz w:val="20"/>
              </w:rPr>
              <w:t>Tempo de reposta</w:t>
            </w:r>
          </w:p>
        </w:tc>
        <w:tc>
          <w:tcPr>
            <w:tcW w:w="1682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1" w:right="0" w:firstLine="0"/>
              <w:rPr>
                <w:sz w:val="20"/>
              </w:rPr>
            </w:pPr>
            <w:r>
              <w:rPr>
                <w:sz w:val="20"/>
              </w:rPr>
              <w:t>Máximo em 15 segundos</w:t>
            </w:r>
          </w:p>
        </w:tc>
        <w:tc>
          <w:tcPr>
            <w:tcW w:w="1210" w:type="dxa"/>
            <w:gridSpan w:val="2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</w:tcBorders>
            <w:shd w:val="clear" w:color="auto" w:fill="FFFFFF" w:themeFill="background1"/>
          </w:tcPr>
          <w:p>
            <w:pPr>
              <w:spacing w:after="0" w:line="259" w:lineRule="auto"/>
              <w:ind w:left="1" w:right="0" w:firstLine="0"/>
              <w:rPr>
                <w:sz w:val="20"/>
              </w:rPr>
            </w:pPr>
            <w:r>
              <w:rPr>
                <w:sz w:val="20"/>
              </w:rPr>
              <w:t>Desejável</w:t>
            </w:r>
          </w:p>
        </w:tc>
      </w:tr>
    </w:tbl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0" w:lineRule="auto"/>
      </w:pPr>
      <w:r>
        <w:separator/>
      </w:r>
    </w:p>
  </w:footnote>
  <w:footnote w:type="continuationSeparator" w:id="1">
    <w:p>
      <w:pPr>
        <w:spacing w:before="0" w:after="0" w:line="2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3B"/>
    <w:rsid w:val="00511BD0"/>
    <w:rsid w:val="00A6163B"/>
    <w:rsid w:val="00CD6787"/>
    <w:rsid w:val="00E23318"/>
    <w:rsid w:val="00F653AB"/>
    <w:rsid w:val="1E385400"/>
    <w:rsid w:val="3DE4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66" w:line="260" w:lineRule="auto"/>
      <w:ind w:left="68" w:right="798" w:hanging="10"/>
    </w:pPr>
    <w:rPr>
      <w:rFonts w:ascii="Arial" w:hAnsi="Arial" w:eastAsia="Arial" w:cs="Arial"/>
      <w:color w:val="000000"/>
      <w:sz w:val="24"/>
      <w:szCs w:val="22"/>
      <w:lang w:val="pt-BR" w:eastAsia="pt-B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412</Words>
  <Characters>2231</Characters>
  <Lines>18</Lines>
  <Paragraphs>5</Paragraphs>
  <TotalTime>0</TotalTime>
  <ScaleCrop>false</ScaleCrop>
  <LinksUpToDate>false</LinksUpToDate>
  <CharactersWithSpaces>2638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2024-02-23T23:12:00Z</dcterms:created>
  <dc:creator>Aluno</dc:creator>
  <cp:lastModifiedBy>Pedro Motta</cp:lastModifiedBy>
  <dcterms:modified xsi:type="dcterms:W3CDTF">2024-03-14T19:21:55Z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835CF9FB35014CBD83570353FA120F7F_12</vt:lpwstr>
  </property>
</Properties>
</file>