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8C83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"https://www.toutiao.com/article/7485190385032036873/?log_from=12af8a1297a8_1755137432045"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以《多元窗口》为例：在 Unity URP 中实现透明窗口 - 今日头条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33C7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主要问题在URP后处理Shader(UberPost.Shader)里默认会将透明度强制设为1。</w:t>
      </w:r>
    </w:p>
    <w:p w14:paraId="78CA3F6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191260"/>
            <wp:effectExtent l="0" t="0" r="1270" b="2540"/>
            <wp:docPr id="1" name="图片 1" descr="c30cd016-0f22-4eb5-84c7-9011c765c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30cd016-0f22-4eb5-84c7-9011c765c01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把_ENABLE_ALPHA_OUTPUT设为true就行。</w:t>
      </w:r>
    </w:p>
    <w:p w14:paraId="64FC80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有些版本没有开放这个参数给外界就只能改源码。Unity 6000.0.60f1只能修改Shader</w:t>
      </w:r>
    </w:p>
    <w:p w14:paraId="070C97B3">
      <w:pPr>
        <w:rPr>
          <w:rFonts w:hint="eastAsia"/>
          <w:lang w:val="en-US" w:eastAsia="zh-CN"/>
        </w:rPr>
      </w:pPr>
    </w:p>
    <w:p w14:paraId="31C50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有些版本这个值为全局变量，可以用</w:t>
      </w:r>
    </w:p>
    <w:p w14:paraId="718305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Shader.EnableKeyword(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_ENABLE_ALPHA_OUTPUT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44A8A9DB">
      <w:pPr>
        <w:rPr>
          <w:rFonts w:hint="eastAsia"/>
          <w:lang w:val="en-US" w:eastAsia="zh-CN"/>
        </w:rPr>
      </w:pPr>
    </w:p>
    <w:p w14:paraId="22705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有些版本为局部变量，就要获取后处理的Material然后用</w:t>
      </w:r>
    </w:p>
    <w:p w14:paraId="751CA28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Material.EnableKeyword(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_ENABLE_ALPHA_OUTPUT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  <w:bookmarkStart w:id="0" w:name="_GoBack"/>
      <w:bookmarkEnd w:id="0"/>
    </w:p>
    <w:p w14:paraId="6199E9E1">
      <w:pPr>
        <w:rPr>
          <w:rFonts w:hint="default"/>
          <w:lang w:val="en-US" w:eastAsia="zh-CN"/>
        </w:rPr>
      </w:pPr>
    </w:p>
    <w:p w14:paraId="787F7139">
      <w:pPr>
        <w:rPr>
          <w:rFonts w:hint="default"/>
          <w:lang w:val="en-US" w:eastAsia="zh-CN"/>
        </w:rPr>
      </w:pPr>
    </w:p>
    <w:p w14:paraId="7AA76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"https://discussions.unity.com/t/urp-hdr-alpha-blending-problem/889379/4"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https://discussions.unity.com/t/urp-hdr-alpha-blending-problem/889379/4</w:t>
      </w:r>
      <w:r>
        <w:rPr>
          <w:rFonts w:hint="default"/>
          <w:lang w:val="en-US" w:eastAsia="zh-CN"/>
        </w:rPr>
        <w:fldChar w:fldCharType="end"/>
      </w:r>
    </w:p>
    <w:p w14:paraId="61DD2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在HDR开启的情况下，默认的HDR设置会将透明度丢失。需要找到URP Pipeline Assets ，将里面的m_HDRColorBufferPrecision变量设置为1即可。</w:t>
      </w:r>
    </w:p>
    <w:p w14:paraId="44D27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22220"/>
            <wp:effectExtent l="0" t="0" r="5080" b="5080"/>
            <wp:docPr id="2" name="图片 2" descr="92cedb9f-42ea-4a96-b3a3-fff738afe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2cedb9f-42ea-4a96-b3a3-fff738afe9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35CDE"/>
    <w:rsid w:val="0BBC12E6"/>
    <w:rsid w:val="18696CE3"/>
    <w:rsid w:val="18A14B05"/>
    <w:rsid w:val="19430067"/>
    <w:rsid w:val="29B11398"/>
    <w:rsid w:val="41CF4659"/>
    <w:rsid w:val="45240818"/>
    <w:rsid w:val="4D6640C3"/>
    <w:rsid w:val="5D5741CB"/>
    <w:rsid w:val="62FA1671"/>
    <w:rsid w:val="66B21CD0"/>
    <w:rsid w:val="66D4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274</Characters>
  <Lines>0</Lines>
  <Paragraphs>0</Paragraphs>
  <TotalTime>4</TotalTime>
  <ScaleCrop>false</ScaleCrop>
  <LinksUpToDate>false</LinksUpToDate>
  <CharactersWithSpaces>279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2025-08-14T01:50:00Z</dcterms:created>
  <dc:creator>34068</dc:creator>
  <cp:lastModifiedBy>WPS_1625044652</cp:lastModifiedBy>
  <dcterms:modified xsi:type="dcterms:W3CDTF">2025-11-25T07:59:13Z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eyJoZGlkIjoiZjYzM2Q2YzIyYmY4ZWMxNzM3YjQ4ZGMxZWFkNzViNTQiLCJ1c2VySWQiOiIxMjIwMTcwNDQwIn0=</vt:lpwstr>
  </property>
  <property fmtid="{D5CDD505-2E9C-101B-9397-08002B2CF9AE}" pid="4" name="ICV">
    <vt:lpwstr>44B3453211DB4945B7AD653962CC0B66_12</vt:lpwstr>
  </property>
</Properties>
</file>