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0"/>
      </w:pPr>
    </w:p>
    <w:p>
      <w:pPr>
        <w:jc w:val="center"/>
      </w:pPr>
      <w:r>
        <w:rPr>
          <w:rFonts w:ascii="Times New Roman" w:cs="Times New Roman" w:eastAsia="Times New Roman" w:hAnsi="Times New Roman"/>
          <w:b/>
          <w:bCs/>
          <w:color w:val="020617"/>
          <w:sz w:val="72"/>
          <w:szCs w:val="72"/>
        </w:rPr>
        <w:t xml:space="preserve">NeXFlowX</w:t>
      </w:r>
    </w:p>
    <w:p>
      <w:pPr>
        <w:spacing w:before="80"/>
        <w:jc w:val="center"/>
      </w:pPr>
      <w:r>
        <w:rPr>
          <w:rFonts w:ascii="Times New Roman" w:cs="Times New Roman" w:eastAsia="Times New Roman" w:hAnsi="Times New Roman"/>
          <w:color w:val="64748B"/>
          <w:sz w:val="32"/>
          <w:szCs w:val="32"/>
        </w:rPr>
        <w:t xml:space="preserve">Financial Orchestration Control Tower</w:t>
      </w:r>
    </w:p>
    <w:p>
      <w:pPr>
        <w:spacing w:after="0" w:before="300"/>
      </w:pPr>
    </w:p>
    <w:p>
      <w:pPr>
        <w:jc w:val="center"/>
      </w:pPr>
      <w:r>
        <w:rPr>
          <w:rFonts w:ascii="Calibri" w:cs="Calibri" w:eastAsia="Calibri" w:hAnsi="Calibri"/>
          <w:color w:val="94A3B8"/>
          <w:sz w:val="20"/>
          <w:szCs w:val="20"/>
        </w:rPr>
        <w:t xml:space="preserve">────────────────────────────────────────</w:t>
      </w:r>
    </w:p>
    <w:p>
      <w:pPr>
        <w:spacing w:after="0" w:before="200"/>
      </w:pPr>
    </w:p>
    <w:p>
      <w:pPr>
        <w:jc w:val="center"/>
      </w:pPr>
      <w:r>
        <w:rPr>
          <w:rFonts w:ascii="Times New Roman" w:cs="Times New Roman" w:eastAsia="Times New Roman" w:hAnsi="Times New Roman"/>
          <w:b/>
          <w:bCs/>
          <w:color w:val="1E293B"/>
          <w:sz w:val="28"/>
          <w:szCs w:val="28"/>
        </w:rPr>
        <w:t xml:space="preserve">Dossier Tecnico Exaustivo</w:t>
      </w:r>
    </w:p>
    <w:p>
      <w:pPr>
        <w:spacing w:before="120"/>
        <w:jc w:val="center"/>
      </w:pPr>
      <w:r>
        <w:rPr>
          <w:rFonts w:ascii="Calibri" w:cs="Calibri" w:eastAsia="Calibri" w:hAnsi="Calibri"/>
          <w:color w:val="64748B"/>
          <w:sz w:val="22"/>
          <w:szCs w:val="22"/>
        </w:rPr>
        <w:t xml:space="preserve">Versao 2.9.8 — Build Production</w:t>
      </w:r>
    </w:p>
    <w:p>
      <w:pPr>
        <w:spacing w:after="0" w:before="1200"/>
      </w:pPr>
    </w:p>
    <w:p>
      <w:pPr>
        <w:jc w:val="center"/>
      </w:pPr>
      <w:r>
        <w:rPr>
          <w:rFonts w:ascii="Calibri" w:cs="Calibri" w:eastAsia="Calibri" w:hAnsi="Calibri"/>
          <w:color w:val="64748B"/>
          <w:sz w:val="20"/>
          <w:szCs w:val="20"/>
        </w:rPr>
        <w:t xml:space="preserve">nextrustx-hub</w:t>
      </w:r>
    </w:p>
    <w:p>
      <w:pPr>
        <w:spacing w:before="60"/>
        <w:jc w:val="center"/>
      </w:pPr>
      <w:r>
        <w:rPr>
          <w:rFonts w:ascii="DejaVu Sans Mono" w:cs="DejaVu Sans Mono" w:eastAsia="DejaVu Sans Mono" w:hAnsi="DejaVu Sans Mono"/>
          <w:color w:val="94A3B8"/>
          <w:sz w:val="18"/>
          <w:szCs w:val="18"/>
        </w:rPr>
        <w:t xml:space="preserve"> nexflowx-hub/NeXFlowX-Dashboard</w:t>
      </w:r>
    </w:p>
    <w:p>
      <w:pPr>
        <w:spacing w:before="200"/>
        <w:jc w:val="center"/>
      </w:pPr>
      <w:r>
        <w:rPr>
          <w:rFonts w:ascii="Calibri" w:cs="Calibri" w:eastAsia="Calibri" w:hAnsi="Calibri"/>
          <w:color w:val="94A3B8"/>
          <w:sz w:val="20"/>
          <w:szCs w:val="20"/>
        </w:rPr>
        <w:t xml:space="preserve">Junho 2025 — Confidencial</w:t>
      </w:r>
    </w:p>
    <w:p>
      <w:pPr>
        <w:sectPr>
          <w:pgSz w:w="11906" w:h="16838" w:orient="portrait"/>
          <w:pgMar w:top="0" w:right="0" w:bottom="0" w:left="0" w:header="708" w:footer="708" w:gutter="0"/>
          <w:pgNumType/>
          <w:titlePg/>
          <w:docGrid w:linePitch="360"/>
        </w:sectPr>
      </w:pPr>
    </w:p>
    <w:p>
      <w:pPr>
        <w:spacing w:after="300"/>
      </w:pPr>
      <w:r>
        <w:rPr>
          <w:rFonts w:ascii="Times New Roman" w:cs="Times New Roman" w:eastAsia="Times New Roman" w:hAnsi="Times New Roman"/>
          <w:b/>
          <w:bCs/>
          <w:color w:val="020617"/>
          <w:sz w:val="36"/>
          <w:szCs w:val="36"/>
        </w:rPr>
        <w:t xml:space="preserve">Indice</w:t>
      </w:r>
    </w:p>
    <w:sdt>
      <w:sdtPr>
        <w:alias w:val="Table of Contents"/>
      </w:sdtPr>
      <w:sdtContent>
        <w:p>
          <w:r>
            <w:fldChar w:fldCharType="begin" w:dirty="true"/>
            <w:instrText xml:space="preserve">TOC \h \o "1-2"</w:instrText>
            <w:fldChar w:fldCharType="separate"/>
          </w:r>
        </w:p>
        <w:p>
          <w:pPr>
            <w:pStyle w:val="9"/>
            <w:tabs>
              <w:tab w:val="right" w:leader="dot" w:pos="9026"/>
            </w:tabs>
          </w:pPr>
          <w:r>
            <w:t>1. Projeto, Conceito e Objetivo</w:t>
          </w:r>
          <w:r>
            <w:tab/>
          </w:r>
          <w:r>
            <w:t>2</w:t>
          </w:r>
        </w:p>
        <w:p>
          <w:pPr>
            <w:pStyle w:val="11"/>
            <w:ind w:left="360"/>
            <w:tabs>
              <w:tab w:val="right" w:leader="dot" w:pos="9026"/>
            </w:tabs>
          </w:pPr>
          <w:r>
            <w:t>1.1 Visao Geral</w:t>
          </w:r>
          <w:r>
            <w:tab/>
          </w:r>
          <w:r>
            <w:t>2</w:t>
          </w:r>
        </w:p>
        <w:p>
          <w:pPr>
            <w:pStyle w:val="11"/>
            <w:ind w:left="360"/>
            <w:tabs>
              <w:tab w:val="right" w:leader="dot" w:pos="9026"/>
            </w:tabs>
          </w:pPr>
          <w:r>
            <w:t>1.2 Objetivos Estrategicos</w:t>
          </w:r>
          <w:r>
            <w:tab/>
          </w:r>
          <w:r>
            <w:t>2</w:t>
          </w:r>
        </w:p>
        <w:p>
          <w:pPr>
            <w:pStyle w:val="11"/>
            <w:ind w:left="360"/>
            <w:tabs>
              <w:tab w:val="right" w:leader="dot" w:pos="9026"/>
            </w:tabs>
          </w:pPr>
          <w:r>
            <w:t>1.3 Modelo de Negocio</w:t>
          </w:r>
          <w:r>
            <w:tab/>
          </w:r>
          <w:r>
            <w:t>3</w:t>
          </w:r>
        </w:p>
        <w:p>
          <w:pPr>
            <w:pStyle w:val="9"/>
            <w:tabs>
              <w:tab w:val="right" w:leader="dot" w:pos="9026"/>
            </w:tabs>
          </w:pPr>
          <w:r>
            <w:t>2. Estrutura, Design e Animacoes</w:t>
          </w:r>
          <w:r>
            <w:tab/>
          </w:r>
          <w:r>
            <w:t>3</w:t>
          </w:r>
        </w:p>
        <w:p>
          <w:pPr>
            <w:pStyle w:val="11"/>
            <w:ind w:left="360"/>
            <w:tabs>
              <w:tab w:val="right" w:leader="dot" w:pos="9026"/>
            </w:tabs>
          </w:pPr>
          <w:r>
            <w:t>2.1 Arquitetura de Ficheiros</w:t>
          </w:r>
          <w:r>
            <w:tab/>
          </w:r>
          <w:r>
            <w:t>3</w:t>
          </w:r>
        </w:p>
        <w:p>
          <w:pPr>
            <w:pStyle w:val="11"/>
            <w:ind w:left="360"/>
            <w:tabs>
              <w:tab w:val="right" w:leader="dot" w:pos="9026"/>
            </w:tabs>
          </w:pPr>
          <w:r>
            <w:t>2.2 Design System</w:t>
          </w:r>
          <w:r>
            <w:tab/>
          </w:r>
          <w:r>
            <w:t>4</w:t>
          </w:r>
        </w:p>
        <w:p>
          <w:pPr>
            <w:pStyle w:val="11"/>
            <w:ind w:left="360"/>
            <w:tabs>
              <w:tab w:val="right" w:leader="dot" w:pos="9026"/>
            </w:tabs>
          </w:pPr>
          <w:r>
            <w:t>2.3 Sistema de Animacoes</w:t>
          </w:r>
          <w:r>
            <w:tab/>
          </w:r>
          <w:r>
            <w:t>4</w:t>
          </w:r>
        </w:p>
        <w:p>
          <w:pPr>
            <w:pStyle w:val="11"/>
            <w:ind w:left="360"/>
            <w:tabs>
              <w:tab w:val="right" w:leader="dot" w:pos="9026"/>
            </w:tabs>
          </w:pPr>
          <w:r>
            <w:t>2.4 Tipografia</w:t>
          </w:r>
          <w:r>
            <w:tab/>
          </w:r>
          <w:r>
            <w:t>5</w:t>
          </w:r>
        </w:p>
        <w:p>
          <w:pPr>
            <w:pStyle w:val="9"/>
            <w:tabs>
              <w:tab w:val="right" w:leader="dot" w:pos="9026"/>
            </w:tabs>
          </w:pPr>
          <w:r>
            <w:t>3. Funcionalidades Concretas</w:t>
          </w:r>
          <w:r>
            <w:tab/>
          </w:r>
          <w:r>
            <w:t>5</w:t>
          </w:r>
        </w:p>
        <w:p>
          <w:pPr>
            <w:pStyle w:val="11"/>
            <w:ind w:left="360"/>
            <w:tabs>
              <w:tab w:val="right" w:leader="dot" w:pos="9026"/>
            </w:tabs>
          </w:pPr>
          <w:r>
            <w:t>3.1 Funcionalidades Implementadas e Operacionais</w:t>
          </w:r>
          <w:r>
            <w:tab/>
          </w:r>
          <w:r>
            <w:t>5</w:t>
          </w:r>
        </w:p>
        <w:p>
          <w:pPr>
            <w:pStyle w:val="11"/>
            <w:ind w:left="360"/>
            <w:tabs>
              <w:tab w:val="right" w:leader="dot" w:pos="9026"/>
            </w:tabs>
          </w:pPr>
          <w:r>
            <w:t>3.2 Funcionalidades Prontas para Implementar</w:t>
          </w:r>
          <w:r>
            <w:tab/>
          </w:r>
          <w:r>
            <w:t>7</w:t>
          </w:r>
        </w:p>
        <w:p>
          <w:pPr>
            <w:pStyle w:val="9"/>
            <w:tabs>
              <w:tab w:val="right" w:leader="dot" w:pos="9026"/>
            </w:tabs>
          </w:pPr>
          <w:r>
            <w:t>4. Conexao API, Rotas e Fluxo</w:t>
          </w:r>
          <w:r>
            <w:tab/>
          </w:r>
          <w:r>
            <w:t>8</w:t>
          </w:r>
        </w:p>
        <w:p>
          <w:pPr>
            <w:pStyle w:val="11"/>
            <w:ind w:left="360"/>
            <w:tabs>
              <w:tab w:val="right" w:leader="dot" w:pos="9026"/>
            </w:tabs>
          </w:pPr>
          <w:r>
            <w:t>4.1 Configuracao do Cliente</w:t>
          </w:r>
          <w:r>
            <w:tab/>
          </w:r>
          <w:r>
            <w:t>8</w:t>
          </w:r>
        </w:p>
        <w:p>
          <w:pPr>
            <w:pStyle w:val="11"/>
            <w:ind w:left="360"/>
            <w:tabs>
              <w:tab w:val="right" w:leader="dot" w:pos="9026"/>
            </w:tabs>
          </w:pPr>
          <w:r>
            <w:t>4.2 Mapeamento Completo de Endpoints</w:t>
          </w:r>
          <w:r>
            <w:tab/>
          </w:r>
          <w:r>
            <w:t>9</w:t>
          </w:r>
        </w:p>
        <w:p>
          <w:pPr>
            <w:pStyle w:val="11"/>
            <w:ind w:left="360"/>
            <w:tabs>
              <w:tab w:val="right" w:leader="dot" w:pos="9026"/>
            </w:tabs>
          </w:pPr>
          <w:r>
            <w:t>4.3 Fluxo de Autenticacao</w:t>
          </w:r>
          <w:r>
            <w:tab/>
          </w:r>
          <w:r>
            <w:t>9</w:t>
          </w:r>
        </w:p>
        <w:p>
          <w:pPr>
            <w:pStyle w:val="11"/>
            <w:ind w:left="360"/>
            <w:tabs>
              <w:tab w:val="right" w:leader="dot" w:pos="9026"/>
            </w:tabs>
          </w:pPr>
          <w:r>
            <w:t>4.4 Fluxo de Pagamento</w:t>
          </w:r>
          <w:r>
            <w:tab/>
          </w:r>
          <w:r>
            <w:t>10</w:t>
          </w:r>
        </w:p>
        <w:p>
          <w:pPr>
            <w:pStyle w:val="11"/>
            <w:ind w:left="360"/>
            <w:tabs>
              <w:tab w:val="right" w:leader="dot" w:pos="9026"/>
            </w:tabs>
          </w:pPr>
          <w:r>
            <w:t>4.5 Fluxo de Webhook</w:t>
          </w:r>
          <w:r>
            <w:tab/>
          </w:r>
          <w:r>
            <w:t>10</w:t>
          </w:r>
        </w:p>
        <w:p>
          <w:pPr>
            <w:pStyle w:val="11"/>
            <w:ind w:left="360"/>
            <w:tabs>
              <w:tab w:val="right" w:leader="dot" w:pos="9026"/>
            </w:tabs>
          </w:pPr>
          <w:r>
            <w:t>4.6 Endpoints por Componente</w:t>
          </w:r>
          <w:r>
            <w:tab/>
          </w:r>
          <w:r>
            <w:t>10</w:t>
          </w:r>
        </w:p>
        <w:p>
          <w:pPr>
            <w:pStyle w:val="11"/>
            <w:ind w:left="360"/>
            <w:tabs>
              <w:tab w:val="right" w:leader="dot" w:pos="9026"/>
            </w:tabs>
          </w:pPr>
          <w:r>
            <w:t>4.7 Pontos de Atencao e Melhorias</w:t>
          </w:r>
          <w:r>
            <w:tab/>
          </w:r>
          <w:r>
            <w:t>11</w:t>
          </w:r>
        </w:p>
        <w:p>
          <w:pPr>
            <w:pStyle w:val="9"/>
            <w:tabs>
              <w:tab w:val="right" w:leader="dot" w:pos="9026"/>
            </w:tabs>
          </w:pPr>
          <w:r>
            <w:t>5. Comunicacao IA, Webchat, Contactos e Informacoes</w:t>
          </w:r>
          <w:r>
            <w:tab/>
          </w:r>
          <w:r>
            <w:t>11</w:t>
          </w:r>
        </w:p>
        <w:p>
          <w:pPr>
            <w:pStyle w:val="11"/>
            <w:ind w:left="360"/>
            <w:tabs>
              <w:tab w:val="right" w:leader="dot" w:pos="9026"/>
            </w:tabs>
          </w:pPr>
          <w:r>
            <w:t>5.1 Estado Atual</w:t>
          </w:r>
          <w:r>
            <w:tab/>
          </w:r>
          <w:r>
            <w:t>11</w:t>
          </w:r>
        </w:p>
        <w:p>
          <w:pPr>
            <w:pStyle w:val="11"/>
            <w:ind w:left="360"/>
            <w:tabs>
              <w:tab w:val="right" w:leader="dot" w:pos="9026"/>
            </w:tabs>
          </w:pPr>
          <w:r>
            <w:t>5.2 Oportunidades de Implementacao</w:t>
          </w:r>
          <w:r>
            <w:tab/>
          </w:r>
          <w:r>
            <w:t>11</w:t>
          </w:r>
        </w:p>
        <w:p>
          <w:pPr>
            <w:pStyle w:val="11"/>
            <w:ind w:left="360"/>
            <w:tabs>
              <w:tab w:val="right" w:leader="dot" w:pos="9026"/>
            </w:tabs>
          </w:pPr>
          <w:r>
            <w:t>5.3 Informacoes Institucionais</w:t>
          </w:r>
          <w:r>
            <w:tab/>
          </w:r>
          <w:r>
            <w:t>12</w:t>
          </w:r>
        </w:p>
        <w:p>
          <w:pPr>
            <w:pStyle w:val="9"/>
            <w:tabs>
              <w:tab w:val="right" w:leader="dot" w:pos="9026"/>
            </w:tabs>
          </w:pPr>
          <w:r>
            <w:t>6. Stack Tecnologico</w:t>
          </w:r>
          <w:r>
            <w:tab/>
          </w:r>
          <w:r>
            <w:t>12</w:t>
          </w:r>
        </w:p>
        <w:p>
          <w:pPr>
            <w:pStyle w:val="11"/>
            <w:ind w:left="360"/>
            <w:tabs>
              <w:tab w:val="right" w:leader="dot" w:pos="9026"/>
            </w:tabs>
          </w:pPr>
          <w:r>
            <w:t>6.1 Framework e Core</w:t>
          </w:r>
          <w:r>
            <w:tab/>
          </w:r>
          <w:r>
            <w:t>12</w:t>
          </w:r>
        </w:p>
        <w:p>
          <w:pPr>
            <w:pStyle w:val="11"/>
            <w:ind w:left="360"/>
            <w:tabs>
              <w:tab w:val="right" w:leader="dot" w:pos="9026"/>
            </w:tabs>
          </w:pPr>
          <w:r>
            <w:t>6.2 UI e Design</w:t>
          </w:r>
          <w:r>
            <w:tab/>
          </w:r>
          <w:r>
            <w:t>13</w:t>
          </w:r>
        </w:p>
        <w:p>
          <w:pPr>
            <w:pStyle w:val="11"/>
            <w:ind w:left="360"/>
            <w:tabs>
              <w:tab w:val="right" w:leader="dot" w:pos="9026"/>
            </w:tabs>
          </w:pPr>
          <w:r>
            <w:t>6.3 Estado e Dados</w:t>
          </w:r>
          <w:r>
            <w:tab/>
          </w:r>
          <w:r>
            <w:t>13</w:t>
          </w:r>
        </w:p>
        <w:p>
          <w:pPr>
            <w:pStyle w:val="11"/>
            <w:ind w:left="360"/>
            <w:tabs>
              <w:tab w:val="right" w:leader="dot" w:pos="9026"/>
            </w:tabs>
          </w:pPr>
          <w:r>
            <w:t>6.4 Utilidades</w:t>
          </w:r>
          <w:r>
            <w:tab/>
          </w:r>
          <w:r>
            <w:t>13</w:t>
          </w:r>
        </w:p>
        <w:p>
          <w:pPr>
            <w:pStyle w:val="11"/>
            <w:ind w:left="360"/>
            <w:tabs>
              <w:tab w:val="right" w:leader="dot" w:pos="9026"/>
            </w:tabs>
          </w:pPr>
          <w:r>
            <w:t>6.5 Dependencias Instaladas mas Nao Utilizadas</w:t>
          </w:r>
          <w:r>
            <w:tab/>
          </w:r>
          <w:r>
            <w:t>14</w:t>
          </w:r>
        </w:p>
        <w:p>
          <w:pPr>
            <w:pStyle w:val="9"/>
            <w:tabs>
              <w:tab w:val="right" w:leader="dot" w:pos="9026"/>
            </w:tabs>
          </w:pPr>
          <w:r>
            <w:t>7. Implementacao e Deploy</w:t>
          </w:r>
          <w:r>
            <w:tab/>
          </w:r>
          <w:r>
            <w:t>14</w:t>
          </w:r>
        </w:p>
        <w:p>
          <w:pPr>
            <w:pStyle w:val="11"/>
            <w:ind w:left="360"/>
            <w:tabs>
              <w:tab w:val="right" w:leader="dot" w:pos="9026"/>
            </w:tabs>
          </w:pPr>
          <w:r>
            <w:t>7.1 Ambiente de Desenvolvimento</w:t>
          </w:r>
          <w:r>
            <w:tab/>
          </w:r>
          <w:r>
            <w:t>14</w:t>
          </w:r>
        </w:p>
        <w:p>
          <w:pPr>
            <w:pStyle w:val="11"/>
            <w:ind w:left="360"/>
            <w:tabs>
              <w:tab w:val="right" w:leader="dot" w:pos="9026"/>
            </w:tabs>
          </w:pPr>
          <w:r>
            <w:t>7.2 Build e Producao</w:t>
          </w:r>
          <w:r>
            <w:tab/>
          </w:r>
          <w:r>
            <w:t>14</w:t>
          </w:r>
        </w:p>
        <w:p>
          <w:pPr>
            <w:pStyle w:val="11"/>
            <w:ind w:left="360"/>
            <w:tabs>
              <w:tab w:val="right" w:leader="dot" w:pos="9026"/>
            </w:tabs>
          </w:pPr>
          <w:r>
            <w:t>7.3 Deploy na Vercel</w:t>
          </w:r>
          <w:r>
            <w:tab/>
          </w:r>
          <w:r>
            <w:t>15</w:t>
          </w:r>
        </w:p>
        <w:p>
          <w:pPr>
            <w:pStyle w:val="11"/>
            <w:ind w:left="360"/>
            <w:tabs>
              <w:tab w:val="right" w:leader="dot" w:pos="9026"/>
            </w:tabs>
          </w:pPr>
          <w:r>
            <w:t>7.4 Repositorios Git</w:t>
          </w:r>
          <w:r>
            <w:tab/>
          </w:r>
          <w:r>
            <w:t>15</w:t>
          </w:r>
        </w:p>
        <w:p>
          <w:pPr>
            <w:pStyle w:val="11"/>
            <w:ind w:left="360"/>
            <w:tabs>
              <w:tab w:val="right" w:leader="dot" w:pos="9026"/>
            </w:tabs>
          </w:pPr>
          <w:r>
            <w:t>7.5 Gateway e API Requests</w:t>
          </w:r>
          <w:r>
            <w:tab/>
          </w:r>
          <w:r>
            <w:t>15</w:t>
          </w:r>
        </w:p>
        <w:p>
          <w:pPr>
            <w:pStyle w:val="11"/>
            <w:ind w:left="360"/>
            <w:tabs>
              <w:tab w:val="right" w:leader="dot" w:pos="9026"/>
            </w:tabs>
          </w:pPr>
          <w:r>
            <w:t>7.6 Historico de Versoes</w:t>
          </w:r>
          <w:r>
            <w:tab/>
          </w:r>
          <w:r>
            <w:t>15</w:t>
          </w:r>
        </w:p>
        <w:p>
          <w:r>
            <w:fldChar w:fldCharType="end"/>
          </w:r>
        </w:p>
      </w:sdtContent>
    </w:sdt>
    <w:p>
      <w:pPr>
        <w:spacing w:before="200"/>
        <w:jc w:val="center"/>
      </w:pPr>
      <w:r>
        <w:rPr>
          <w:rFonts w:ascii="Calibri" w:cs="Calibri" w:eastAsia="Calibri" w:hAnsi="Calibri"/>
          <w:color w:val="999999"/>
          <w:sz w:val="18"/>
          <w:szCs w:val="18"/>
        </w:rPr>
        <w:t xml:space="preserve">Para atualizar os numeros de pagina: clique com o botao direito no indice e selecione “Update Field”.</w:t>
      </w:r>
    </w:p>
    <w:p>
      <w:r>
        <w:br w:type="page"/>
      </w:r>
    </w:p>
    <w:p>
      <w:pPr>
        <w:pStyle w:val="Heading1"/>
        <w:spacing w:after="300" w:before="600"/>
      </w:pPr>
      <w:r>
        <w:rPr>
          <w:rFonts w:ascii="Times New Roman" w:cs="Times New Roman" w:eastAsia="Times New Roman" w:hAnsi="Times New Roman"/>
          <w:b/>
          <w:bCs/>
          <w:color w:val="020617"/>
          <w:sz w:val="36"/>
          <w:szCs w:val="36"/>
        </w:rPr>
        <w:t xml:space="preserve">1. Projeto, Conceito e Objetivo</w:t>
      </w:r>
    </w:p>
    <w:p>
      <w:pPr>
        <w:pStyle w:val="Heading2"/>
        <w:spacing w:after="200" w:before="400"/>
      </w:pPr>
      <w:r>
        <w:rPr>
          <w:rFonts w:ascii="Times New Roman" w:cs="Times New Roman" w:eastAsia="Times New Roman" w:hAnsi="Times New Roman"/>
          <w:b/>
          <w:bCs/>
          <w:color w:val="020617"/>
          <w:sz w:val="28"/>
          <w:szCs w:val="28"/>
        </w:rPr>
        <w:t xml:space="preserve">1.1 Visao Geral</w:t>
      </w:r>
    </w:p>
    <w:p>
      <w:pPr>
        <w:spacing w:after="120" w:line="250"/>
      </w:pPr>
      <w:r>
        <w:rPr>
          <w:rFonts w:ascii="Calibri" w:cs="Calibri" w:eastAsia="Calibri" w:hAnsi="Calibri"/>
          <w:color w:val="1E293B"/>
          <w:sz w:val="22"/>
          <w:szCs w:val="22"/>
        </w:rPr>
        <w:t xml:space="preserve">NeXFlowX e uma plataforma B2B2C de Orquestracao Financeira que funciona como uma torre de controlo centralizada para pagamentos globais. O sistema permite a merchants e parceiros integrar um motor logistico de pagamentos que roteia, protege e processa transacoes de forma invisivel entre multiplos providers e rails de pagamento.</w:t>
      </w:r>
    </w:p>
    <w:p>
      <w:pPr>
        <w:spacing w:after="120" w:line="250"/>
      </w:pPr>
      <w:r>
        <w:rPr>
          <w:rFonts w:ascii="Calibri" w:cs="Calibri" w:eastAsia="Calibri" w:hAnsi="Calibri"/>
          <w:color w:val="1E293B"/>
          <w:sz w:val="22"/>
          <w:szCs w:val="22"/>
        </w:rPr>
        <w:t xml:space="preserve">O conceito fundacional baseia-se na abstracao da complexidade de pagamentos internacionais: em vez de integrar individualmente com Stripe, MB WAY, Bancontact, iDEAL, SEPA e dezenas de outros metodos, o merchant integra uma unica API e o NeXFlowX orquestra todo o fluxo automaticamente.</w:t>
      </w:r>
    </w:p>
    <w:p>
      <w:pPr>
        <w:pStyle w:val="Heading2"/>
        <w:spacing w:after="200" w:before="400"/>
      </w:pPr>
      <w:r>
        <w:rPr>
          <w:rFonts w:ascii="Times New Roman" w:cs="Times New Roman" w:eastAsia="Times New Roman" w:hAnsi="Times New Roman"/>
          <w:b/>
          <w:bCs/>
          <w:color w:val="020617"/>
          <w:sz w:val="28"/>
          <w:szCs w:val="28"/>
        </w:rPr>
        <w:t xml:space="preserve">1.2 Objetivos Estrategicos</w:t>
      </w:r>
    </w:p>
    <w:p>
      <w:pPr>
        <w:spacing w:after="120" w:line="250"/>
      </w:pPr>
      <w:r>
        <w:rPr>
          <w:rFonts w:ascii="Calibri" w:cs="Calibri" w:eastAsia="Calibri" w:hAnsi="Calibri"/>
          <w:color w:val="1E293B"/>
          <w:sz w:val="22"/>
          <w:szCs w:val="22"/>
        </w:rPr>
        <w:t xml:space="preserve">Simplificacao de integracao: Uma API, multiplos providers, zero complexidade para o merchant.</w:t>
      </w:r>
    </w:p>
    <w:p>
      <w:pPr>
        <w:spacing w:after="120" w:line="250"/>
      </w:pPr>
      <w:r>
        <w:rPr>
          <w:rFonts w:ascii="Calibri" w:cs="Calibri" w:eastAsia="Calibri" w:hAnsi="Calibri"/>
          <w:color w:val="1E293B"/>
          <w:sz w:val="22"/>
          <w:szCs w:val="22"/>
        </w:rPr>
        <w:t xml:space="preserve">Routing inteligente: Selecao automatica do melhor rail de pagamento com base no pais, moeda e disponibilidade.</w:t>
      </w:r>
    </w:p>
    <w:p>
      <w:pPr>
        <w:spacing w:after="120" w:line="250"/>
      </w:pPr>
      <w:r>
        <w:rPr>
          <w:rFonts w:ascii="Calibri" w:cs="Calibri" w:eastAsia="Calibri" w:hAnsi="Calibri"/>
          <w:color w:val="1E293B"/>
          <w:sz w:val="22"/>
          <w:szCs w:val="22"/>
        </w:rPr>
        <w:t xml:space="preserve">Visibilidade total: Dashboard em tempo real com pipeline financeiro, transacoes, capacidade de rede e analise de fees.</w:t>
      </w:r>
    </w:p>
    <w:p>
      <w:pPr>
        <w:spacing w:after="120" w:line="250"/>
      </w:pPr>
      <w:r>
        <w:rPr>
          <w:rFonts w:ascii="Calibri" w:cs="Calibri" w:eastAsia="Calibri" w:hAnsi="Calibri"/>
          <w:color w:val="1E293B"/>
          <w:sz w:val="22"/>
          <w:szCs w:val="22"/>
        </w:rPr>
        <w:t xml:space="preserve">Seguranca e conformidade: HMAC-SHA256 para webhooks, JWT para autenticacao, encriptacao E2E.</w:t>
      </w:r>
    </w:p>
    <w:p>
      <w:pPr>
        <w:spacing w:after="120" w:line="250"/>
      </w:pPr>
      <w:r>
        <w:rPr>
          <w:rFonts w:ascii="Calibri" w:cs="Calibri" w:eastAsia="Calibri" w:hAnsi="Calibri"/>
          <w:color w:val="1E293B"/>
          <w:sz w:val="22"/>
          <w:szCs w:val="22"/>
        </w:rPr>
        <w:t xml:space="preserve">Expansao geografica: Suporte para 11 mercados europeus com 72 trilhos de pagamento mapeados.</w:t>
      </w:r>
    </w:p>
    <w:p>
      <w:pPr>
        <w:pStyle w:val="Heading2"/>
        <w:spacing w:after="200" w:before="400"/>
      </w:pPr>
      <w:r>
        <w:rPr>
          <w:rFonts w:ascii="Times New Roman" w:cs="Times New Roman" w:eastAsia="Times New Roman" w:hAnsi="Times New Roman"/>
          <w:b/>
          <w:bCs/>
          <w:color w:val="020617"/>
          <w:sz w:val="28"/>
          <w:szCs w:val="28"/>
        </w:rPr>
        <w:t xml:space="preserve">1.3 Modelo de Negocio</w:t>
      </w:r>
    </w:p>
    <w:p>
      <w:pPr>
        <w:spacing w:after="120" w:line="250"/>
      </w:pPr>
      <w:r>
        <w:rPr>
          <w:rFonts w:ascii="Calibri" w:cs="Calibri" w:eastAsia="Calibri" w:hAnsi="Calibri"/>
          <w:color w:val="1E293B"/>
          <w:sz w:val="22"/>
          <w:szCs w:val="22"/>
        </w:rPr>
        <w:t xml:space="preserve">O NeXFlowX opera como intermediario financeiro (B2B2C), gerando receita atraves de taxas sobre transacoes processadas. O dashboard e a ferramenta operacional que os merchants utilizam para gerir a sua atividade: criar links de pagamento, monitorizar o pipeline, configurar webhooks e gerenciar chaves API.</w:t>
      </w:r>
    </w:p>
    <w:p>
      <w:pPr>
        <w:spacing w:after="120" w:line="250"/>
      </w:pPr>
      <w:r>
        <w:rPr>
          <w:rFonts w:ascii="Calibri" w:cs="Calibri" w:eastAsia="Calibri" w:hAnsi="Calibri"/>
          <w:color w:val="1E293B"/>
          <w:sz w:val="22"/>
          <w:szCs w:val="22"/>
        </w:rPr>
        <w:t xml:space="preserve">A plataforma destina-se a merchants que processam volumes significativos de pagamentos transfronteiricos na Europa, particularmente em mercados como Portugal, Espanha, Franca, Paises Baixos, Belgica, Alemanha, Italia, Polonia, Reino Unido e Suica.</w:t>
      </w:r>
    </w:p>
    <w:p>
      <w:pPr>
        <w:pStyle w:val="Heading1"/>
        <w:spacing w:after="300" w:before="600"/>
      </w:pPr>
      <w:r>
        <w:rPr>
          <w:rFonts w:ascii="Times New Roman" w:cs="Times New Roman" w:eastAsia="Times New Roman" w:hAnsi="Times New Roman"/>
          <w:b/>
          <w:bCs/>
          <w:color w:val="020617"/>
          <w:sz w:val="36"/>
          <w:szCs w:val="36"/>
        </w:rPr>
        <w:t xml:space="preserve">2. Estrutura, Design e Animacoes</w:t>
      </w:r>
    </w:p>
    <w:p>
      <w:pPr>
        <w:pStyle w:val="Heading2"/>
        <w:spacing w:after="200" w:before="400"/>
      </w:pPr>
      <w:r>
        <w:rPr>
          <w:rFonts w:ascii="Times New Roman" w:cs="Times New Roman" w:eastAsia="Times New Roman" w:hAnsi="Times New Roman"/>
          <w:b/>
          <w:bCs/>
          <w:color w:val="020617"/>
          <w:sz w:val="28"/>
          <w:szCs w:val="28"/>
        </w:rPr>
        <w:t xml:space="preserve">2.1 Arquitetura de Ficheiros</w:t>
      </w:r>
    </w:p>
    <w:p>
      <w:pPr>
        <w:spacing w:after="120" w:line="250"/>
      </w:pPr>
      <w:r>
        <w:rPr>
          <w:rFonts w:ascii="Calibri" w:cs="Calibri" w:eastAsia="Calibri" w:hAnsi="Calibri"/>
          <w:color w:val="1E293B"/>
          <w:sz w:val="22"/>
          <w:szCs w:val="22"/>
        </w:rPr>
        <w:t xml:space="preserve">O projeto segue uma arquitetura modular baseada em Next.js 16 App Router, com separacao clara entre camadas de apresentacao, logica de negocio e dados.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200"/>
        <w:gridCol w:w="5800"/>
      </w:tblGrid>
      <w:tr>
        <w:trPr>
          <w:tblHeader/>
        </w:trPr>
        <w:tc>
          <w:tcPr>
            <w:tcW w:type="dxa" w:w="32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Diretorio</w:t>
            </w:r>
          </w:p>
        </w:tc>
        <w:tc>
          <w:tcPr>
            <w:tcW w:type="dxa" w:w="58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Funcao</w:t>
            </w:r>
          </w:p>
        </w:tc>
      </w:tr>
      <w:tr>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src/app/</w:t>
            </w:r>
          </w:p>
        </w:tc>
        <w:tc>
          <w:tcPr>
            <w:tcW w:type="dxa" w:w="5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Camada de rotas (App Router) e layout raiz</w:t>
            </w:r>
          </w:p>
        </w:tc>
      </w:tr>
      <w:tr>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src/components/dashboard/</w:t>
            </w:r>
          </w:p>
        </w:tc>
        <w:tc>
          <w:tcPr>
            <w:tcW w:type="dxa" w:w="5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Componentes do dashboard (9 modulos)</w:t>
            </w:r>
          </w:p>
        </w:tc>
      </w:tr>
      <w:tr>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src/components/ui/</w:t>
            </w:r>
          </w:p>
        </w:tc>
        <w:tc>
          <w:tcPr>
            <w:tcW w:type="dxa" w:w="5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Biblioteca shadcn/ui (48 componentes)</w:t>
            </w:r>
          </w:p>
        </w:tc>
      </w:tr>
      <w:tr>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src/components/login-page.tsx</w:t>
            </w:r>
          </w:p>
        </w:tc>
        <w:tc>
          <w:tcPr>
            <w:tcW w:type="dxa" w:w="5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Ecran de autenticacao com canvas animado</w:t>
            </w:r>
          </w:p>
        </w:tc>
      </w:tr>
      <w:tr>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src/lib/api/</w:t>
            </w:r>
          </w:p>
        </w:tc>
        <w:tc>
          <w:tcPr>
            <w:tcW w:type="dxa" w:w="5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Cliente HTTP e contratos TypeScript</w:t>
            </w:r>
          </w:p>
        </w:tc>
      </w:tr>
      <w:tr>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src/lib/mock-system-state.ts</w:t>
            </w:r>
          </w:p>
        </w:tc>
        <w:tc>
          <w:tcPr>
            <w:tcW w:type="dxa" w:w="5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Dados mock (72 rails, 11 paises)</w:t>
            </w:r>
          </w:p>
        </w:tc>
      </w:tr>
      <w:tr>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src/lib/auth-store.ts</w:t>
            </w:r>
          </w:p>
        </w:tc>
        <w:tc>
          <w:tcPr>
            <w:tcW w:type="dxa" w:w="5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Zustand store de autenticacao (persist)</w:t>
            </w:r>
          </w:p>
        </w:tc>
      </w:tr>
      <w:tr>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src/lib/dashboard-store.ts</w:t>
            </w:r>
          </w:p>
        </w:tc>
        <w:tc>
          <w:tcPr>
            <w:tcW w:type="dxa" w:w="5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Zustand store de navegacao</w:t>
            </w:r>
          </w:p>
        </w:tc>
      </w:tr>
      <w:tr>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prisma/</w:t>
            </w:r>
          </w:p>
        </w:tc>
        <w:tc>
          <w:tcPr>
            <w:tcW w:type="dxa" w:w="5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Schema de base de dados (SQLite)</w:t>
            </w:r>
          </w:p>
        </w:tc>
      </w:tr>
    </w:tbl>
    <w:p>
      <w:pPr>
        <w:pStyle w:val="Heading2"/>
        <w:spacing w:after="200" w:before="400"/>
      </w:pPr>
      <w:r>
        <w:rPr>
          <w:rFonts w:ascii="Times New Roman" w:cs="Times New Roman" w:eastAsia="Times New Roman" w:hAnsi="Times New Roman"/>
          <w:b/>
          <w:bCs/>
          <w:color w:val="020617"/>
          <w:sz w:val="28"/>
          <w:szCs w:val="28"/>
        </w:rPr>
        <w:t xml:space="preserve">2.2 Design System</w:t>
      </w:r>
    </w:p>
    <w:p>
      <w:pPr>
        <w:spacing w:after="120" w:line="250"/>
      </w:pPr>
      <w:r>
        <w:rPr>
          <w:rFonts w:ascii="Calibri" w:cs="Calibri" w:eastAsia="Calibri" w:hAnsi="Calibri"/>
          <w:color w:val="1E293B"/>
          <w:sz w:val="22"/>
          <w:szCs w:val="22"/>
        </w:rPr>
        <w:t xml:space="preserve">O design segue uma estetica Cyberpunk Glassmorphism com fundo escuro (#0A0A0C), paineis com efeito vidro (backdrop-blur), bordas neon subtis e texto monocromatico. A paleta e dominada por tons escuros com acentos neon estrategicos.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200"/>
        <w:gridCol w:w="5800"/>
      </w:tblGrid>
      <w:tr>
        <w:trPr>
          <w:tblHeader/>
        </w:trPr>
        <w:tc>
          <w:tcPr>
            <w:tcW w:type="dxa" w:w="32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Token CSS</w:t>
            </w:r>
          </w:p>
        </w:tc>
        <w:tc>
          <w:tcPr>
            <w:tcW w:type="dxa" w:w="58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Valor</w:t>
            </w:r>
          </w:p>
        </w:tc>
      </w:tr>
      <w:tr>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--primary / Neon Green</w:t>
            </w:r>
          </w:p>
        </w:tc>
        <w:tc>
          <w:tcPr>
            <w:tcW w:type="dxa" w:w="5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#00FF41</w:t>
            </w:r>
          </w:p>
        </w:tc>
      </w:tr>
      <w:tr>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--destructive / Neon Red</w:t>
            </w:r>
          </w:p>
        </w:tc>
        <w:tc>
          <w:tcPr>
            <w:tcW w:type="dxa" w:w="5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#FF0040</w:t>
            </w:r>
          </w:p>
        </w:tc>
      </w:tr>
      <w:tr>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--accent / Neon Amber</w:t>
            </w:r>
          </w:p>
        </w:tc>
        <w:tc>
          <w:tcPr>
            <w:tcW w:type="dxa" w:w="5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#FFB800</w:t>
            </w:r>
          </w:p>
        </w:tc>
      </w:tr>
      <w:tr>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Neon Cyan</w:t>
            </w:r>
          </w:p>
        </w:tc>
        <w:tc>
          <w:tcPr>
            <w:tcW w:type="dxa" w:w="5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#00F0FF</w:t>
            </w:r>
          </w:p>
        </w:tc>
      </w:tr>
      <w:tr>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Neon Purple</w:t>
            </w:r>
          </w:p>
        </w:tc>
        <w:tc>
          <w:tcPr>
            <w:tcW w:type="dxa" w:w="5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#BF40FF</w:t>
            </w:r>
          </w:p>
        </w:tc>
      </w:tr>
      <w:tr>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Background</w:t>
            </w:r>
          </w:p>
        </w:tc>
        <w:tc>
          <w:tcPr>
            <w:tcW w:type="dxa" w:w="5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#0A0A0C</w:t>
            </w:r>
          </w:p>
        </w:tc>
      </w:tr>
      <w:tr>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Foreground</w:t>
            </w:r>
          </w:p>
        </w:tc>
        <w:tc>
          <w:tcPr>
            <w:tcW w:type="dxa" w:w="5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#E0E0E8</w:t>
            </w:r>
          </w:p>
        </w:tc>
      </w:tr>
      <w:tr>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Card (Glass)</w:t>
            </w:r>
          </w:p>
        </w:tc>
        <w:tc>
          <w:tcPr>
            <w:tcW w:type="dxa" w:w="5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rgba(15, 15, 20, 0.7)</w:t>
            </w:r>
          </w:p>
        </w:tc>
      </w:tr>
      <w:tr>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Border</w:t>
            </w:r>
          </w:p>
        </w:tc>
        <w:tc>
          <w:tcPr>
            <w:tcW w:type="dxa" w:w="5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rgba(51, 51, 51, 0.6)</w:t>
            </w:r>
          </w:p>
        </w:tc>
      </w:tr>
    </w:tbl>
    <w:p>
      <w:pPr>
        <w:pStyle w:val="Heading2"/>
        <w:spacing w:after="200" w:before="400"/>
      </w:pPr>
      <w:r>
        <w:rPr>
          <w:rFonts w:ascii="Times New Roman" w:cs="Times New Roman" w:eastAsia="Times New Roman" w:hAnsi="Times New Roman"/>
          <w:b/>
          <w:bCs/>
          <w:color w:val="020617"/>
          <w:sz w:val="28"/>
          <w:szCs w:val="28"/>
        </w:rPr>
        <w:t xml:space="preserve">2.3 Sistema de Animacoes</w:t>
      </w:r>
    </w:p>
    <w:p>
      <w:pPr>
        <w:spacing w:after="120" w:line="250"/>
      </w:pPr>
      <w:r>
        <w:rPr>
          <w:rFonts w:ascii="Calibri" w:cs="Calibri" w:eastAsia="Calibri" w:hAnsi="Calibri"/>
          <w:color w:val="1E293B"/>
          <w:sz w:val="22"/>
          <w:szCs w:val="22"/>
        </w:rPr>
        <w:t xml:space="preserve">O tema inclui 4 animacoes CSS nativas implementadas via keyframes, todas otimizadas para GPU (transform/opacity apenas):</w:t>
      </w:r>
    </w:p>
    <w:p>
      <w:pPr>
        <w:pStyle w:val="ListParagraph"/>
        <w:numPr>
          <w:ilvl w:val="0"/>
          <w:numId w:val="2"/>
        </w:numPr>
        <w:spacing w:after="80" w:line="250"/>
      </w:pPr>
      <w:r>
        <w:rPr>
          <w:rFonts w:ascii="DejaVu Sans Mono" w:cs="DejaVu Sans Mono" w:eastAsia="DejaVu Sans Mono" w:hAnsi="DejaVu Sans Mono"/>
          <w:b/>
          <w:bCs/>
          <w:color w:val="94A3B8"/>
          <w:sz w:val="20"/>
          <w:szCs w:val="20"/>
        </w:rPr>
        <w:t xml:space="preserve">neon-pulse</w:t>
      </w:r>
      <w:r>
        <w:rPr>
          <w:rFonts w:ascii="Calibri" w:cs="Calibri" w:eastAsia="Calibri" w:hAnsi="Calibri"/>
          <w:color w:val="1E293B"/>
          <w:sz w:val="20"/>
          <w:szCs w:val="20"/>
        </w:rPr>
        <w:t xml:space="preserve"> — Opacity 1→0.5→1 em 2s (loop infinito). Aplicado em status dots e indicadores.</w:t>
      </w:r>
    </w:p>
    <w:p>
      <w:pPr>
        <w:pStyle w:val="ListParagraph"/>
        <w:numPr>
          <w:ilvl w:val="0"/>
          <w:numId w:val="2"/>
        </w:numPr>
        <w:spacing w:after="80" w:line="250"/>
      </w:pPr>
      <w:r>
        <w:rPr>
          <w:rFonts w:ascii="DejaVu Sans Mono" w:cs="DejaVu Sans Mono" w:eastAsia="DejaVu Sans Mono" w:hAnsi="DejaVu Sans Mono"/>
          <w:b/>
          <w:bCs/>
          <w:color w:val="94A3B8"/>
          <w:sz w:val="20"/>
          <w:szCs w:val="20"/>
        </w:rPr>
        <w:t xml:space="preserve">scan-line</w:t>
      </w:r>
      <w:r>
        <w:rPr>
          <w:rFonts w:ascii="Calibri" w:cs="Calibri" w:eastAsia="Calibri" w:hAnsi="Calibri"/>
          <w:color w:val="1E293B"/>
          <w:sz w:val="20"/>
          <w:szCs w:val="20"/>
        </w:rPr>
        <w:t xml:space="preserve"> — Linha horizontal que percorre o ecra de cima para baixo em 8s. Efeito visual de scanner.</w:t>
      </w:r>
    </w:p>
    <w:p>
      <w:pPr>
        <w:pStyle w:val="ListParagraph"/>
        <w:numPr>
          <w:ilvl w:val="0"/>
          <w:numId w:val="2"/>
        </w:numPr>
        <w:spacing w:after="80" w:line="250"/>
      </w:pPr>
      <w:r>
        <w:rPr>
          <w:rFonts w:ascii="DejaVu Sans Mono" w:cs="DejaVu Sans Mono" w:eastAsia="DejaVu Sans Mono" w:hAnsi="DejaVu Sans Mono"/>
          <w:b/>
          <w:bCs/>
          <w:color w:val="94A3B8"/>
          <w:sz w:val="20"/>
          <w:szCs w:val="20"/>
        </w:rPr>
        <w:t xml:space="preserve">text-flicker</w:t>
      </w:r>
      <w:r>
        <w:rPr>
          <w:rFonts w:ascii="Calibri" w:cs="Calibri" w:eastAsia="Calibri" w:hAnsi="Calibri"/>
          <w:color w:val="1E293B"/>
          <w:sz w:val="20"/>
          <w:szCs w:val="20"/>
        </w:rPr>
        <w:t xml:space="preserve"> — Quotas aleatorias de opacidade em 4s simulando display CRT/terminal.</w:t>
      </w:r>
    </w:p>
    <w:p>
      <w:pPr>
        <w:pStyle w:val="ListParagraph"/>
        <w:numPr>
          <w:ilvl w:val="0"/>
          <w:numId w:val="2"/>
        </w:numPr>
        <w:spacing w:after="120" w:line="250"/>
      </w:pPr>
      <w:r>
        <w:rPr>
          <w:rFonts w:ascii="DejaVu Sans Mono" w:cs="DejaVu Sans Mono" w:eastAsia="DejaVu Sans Mono" w:hAnsi="DejaVu Sans Mono"/>
          <w:b/>
          <w:bCs/>
          <w:color w:val="94A3B8"/>
          <w:sz w:val="20"/>
          <w:szCs w:val="20"/>
        </w:rPr>
        <w:t xml:space="preserve">glow-breathe</w:t>
      </w:r>
      <w:r>
        <w:rPr>
          <w:rFonts w:ascii="Calibri" w:cs="Calibri" w:eastAsia="Calibri" w:hAnsi="Calibri"/>
          <w:color w:val="1E293B"/>
          <w:sz w:val="20"/>
          <w:szCs w:val="20"/>
        </w:rPr>
        <w:t xml:space="preserve"> — Box-shadow que expande de 4px para 16px em 3s. Efeito de "respiracao" neon.</w:t>
      </w:r>
    </w:p>
    <w:p>
      <w:pPr>
        <w:spacing w:after="120" w:line="250"/>
      </w:pPr>
      <w:r>
        <w:rPr>
          <w:rFonts w:ascii="Calibri" w:cs="Calibri" w:eastAsia="Calibri" w:hAnsi="Calibri"/>
          <w:color w:val="1E293B"/>
          <w:sz w:val="22"/>
          <w:szCs w:val="22"/>
        </w:rPr>
        <w:t xml:space="preserve">A pagina de login inclui uma animacao canvas HTML5 dedicada (FinancialFlowAnimation) com 8 nos de rede representando paises, 30 particulas com trails, linhas de conexao dinamicas e grid overlay 60px.</w:t>
      </w:r>
    </w:p>
    <w:p>
      <w:pPr>
        <w:pStyle w:val="Heading2"/>
        <w:spacing w:after="200" w:before="400"/>
      </w:pPr>
      <w:r>
        <w:rPr>
          <w:rFonts w:ascii="Times New Roman" w:cs="Times New Roman" w:eastAsia="Times New Roman" w:hAnsi="Times New Roman"/>
          <w:b/>
          <w:bCs/>
          <w:color w:val="020617"/>
          <w:sz w:val="28"/>
          <w:szCs w:val="28"/>
        </w:rPr>
        <w:t xml:space="preserve">2.4 Tipografia</w:t>
      </w:r>
    </w:p>
    <w:p>
      <w:pPr>
        <w:spacing w:after="120" w:line="250"/>
      </w:pPr>
      <w:r>
        <w:rPr>
          <w:rFonts w:ascii="Calibri" w:cs="Calibri" w:eastAsia="Calibri" w:hAnsi="Calibri"/>
          <w:color w:val="1E293B"/>
          <w:sz w:val="22"/>
          <w:szCs w:val="22"/>
        </w:rPr>
        <w:t xml:space="preserve">A plataforma utiliza Geist Sans (fonte primaria) e Geist Mono (codigo/numeros), ambas da familia Geist otimizada para interfaces digitais. A classe utilitaria .cyber-mono aplica Geist Mono em contexto inline.</w:t>
      </w:r>
    </w:p>
    <w:p>
      <w:pPr>
        <w:pStyle w:val="Heading1"/>
        <w:spacing w:after="300" w:before="600"/>
      </w:pPr>
      <w:r>
        <w:rPr>
          <w:rFonts w:ascii="Times New Roman" w:cs="Times New Roman" w:eastAsia="Times New Roman" w:hAnsi="Times New Roman"/>
          <w:b/>
          <w:bCs/>
          <w:color w:val="020617"/>
          <w:sz w:val="36"/>
          <w:szCs w:val="36"/>
        </w:rPr>
        <w:t xml:space="preserve">3. Funcionalidades Concretas</w:t>
      </w:r>
    </w:p>
    <w:p>
      <w:pPr>
        <w:pStyle w:val="Heading2"/>
        <w:spacing w:after="200" w:before="400"/>
      </w:pPr>
      <w:r>
        <w:rPr>
          <w:rFonts w:ascii="Times New Roman" w:cs="Times New Roman" w:eastAsia="Times New Roman" w:hAnsi="Times New Roman"/>
          <w:b/>
          <w:bCs/>
          <w:color w:val="020617"/>
          <w:sz w:val="28"/>
          <w:szCs w:val="28"/>
        </w:rPr>
        <w:t xml:space="preserve">3.1 Funcionalidades Implementadas e Operacionais</w:t>
      </w:r>
    </w:p>
    <w:p>
      <w:pPr>
        <w:spacing w:after="150" w:before="300"/>
      </w:pPr>
      <w:r>
        <w:rPr>
          <w:rFonts w:ascii="Times New Roman" w:cs="Times New Roman" w:eastAsia="Times New Roman" w:hAnsi="Times New Roman"/>
          <w:b/>
          <w:bCs/>
          <w:color w:val="1E293B"/>
          <w:sz w:val="24"/>
          <w:szCs w:val="24"/>
        </w:rPr>
        <w:t xml:space="preserve">Dashboard (Pipeline + Overview)</w:t>
      </w:r>
    </w:p>
    <w:p>
      <w:pPr>
        <w:spacing w:after="120" w:line="250"/>
      </w:pPr>
      <w:r>
        <w:rPr>
          <w:rFonts w:ascii="Calibri" w:cs="Calibri" w:eastAsia="Calibri" w:hAnsi="Calibri"/>
          <w:color w:val="1E293B"/>
          <w:sz w:val="22"/>
          <w:szCs w:val="22"/>
        </w:rPr>
        <w:t xml:space="preserve">Pipeline financeiro com 5 estagios visuais (Gateway Confirmado, Holding Provider, FX em Transito, Carteira Inventario, Distribuido). Cada estagio e clicavel para drill-down. Mostra volume total, contagem de transacoes e barras de progresso percentuais.</w:t>
      </w:r>
    </w:p>
    <w:p>
      <w:pPr>
        <w:spacing w:after="120" w:line="250"/>
      </w:pPr>
      <w:r>
        <w:rPr>
          <w:rFonts w:ascii="Calibri" w:cs="Calibri" w:eastAsia="Calibri" w:hAnsi="Calibri"/>
          <w:color w:val="1E293B"/>
          <w:sz w:val="22"/>
          <w:szCs w:val="22"/>
        </w:rPr>
        <w:t xml:space="preserve">Cards KPI: Capital em Transito, Capital Distribuido, Gateway Confirmados, Total Transacoes. Atualizacao em tempo real via API. Feed de atividade recente com as ultimas 10 transacoes. Painel de Highlights automaticos (rails criticos como Bizum).</w:t>
      </w:r>
    </w:p>
    <w:p>
      <w:pPr>
        <w:spacing w:after="150" w:before="300"/>
      </w:pPr>
      <w:r>
        <w:rPr>
          <w:rFonts w:ascii="Times New Roman" w:cs="Times New Roman" w:eastAsia="Times New Roman" w:hAnsi="Times New Roman"/>
          <w:b/>
          <w:bCs/>
          <w:color w:val="1E293B"/>
          <w:sz w:val="24"/>
          <w:szCs w:val="24"/>
        </w:rPr>
        <w:t xml:space="preserve">Tabela de Transacoes</w:t>
      </w:r>
    </w:p>
    <w:p>
      <w:pPr>
        <w:spacing w:after="120" w:line="250"/>
      </w:pPr>
      <w:r>
        <w:rPr>
          <w:rFonts w:ascii="Calibri" w:cs="Calibri" w:eastAsia="Calibri" w:hAnsi="Calibri"/>
          <w:color w:val="1E293B"/>
          <w:sz w:val="22"/>
          <w:szCs w:val="22"/>
        </w:rPr>
        <w:t xml:space="preserve">Colunas: Status (badge colorido), Pais (flag emoji + codigo), ID, Metodo (icon + label localizado), Pagador (customer_email ou Anonimo), Valor (net_amount a verde com tooltip de fee breakdown), Hora, Acao (mover estagio).</w:t>
      </w:r>
    </w:p>
    <w:p>
      <w:pPr>
        <w:spacing w:after="120" w:line="250"/>
      </w:pPr>
      <w:r>
        <w:rPr>
          <w:rFonts w:ascii="Calibri" w:cs="Calibri" w:eastAsia="Calibri" w:hAnsi="Calibri"/>
          <w:color w:val="1E293B"/>
          <w:sz w:val="22"/>
          <w:szCs w:val="22"/>
        </w:rPr>
        <w:t xml:space="preserve">Filtros: texto livre, status, pais, periodo (7d/30d/90d/este mes/mes passado/personalizado). Paginacao completa. Exportacao CSV (todas as paginas, UTF-8 BOM). Stats no topo: Valor Bruto e Valor Liquido (com safeNum para evitar NaN).</w:t>
      </w:r>
    </w:p>
    <w:p>
      <w:pPr>
        <w:spacing w:after="150" w:before="300"/>
      </w:pPr>
      <w:r>
        <w:rPr>
          <w:rFonts w:ascii="Times New Roman" w:cs="Times New Roman" w:eastAsia="Times New Roman" w:hAnsi="Times New Roman"/>
          <w:b/>
          <w:bCs/>
          <w:color w:val="1E293B"/>
          <w:sz w:val="24"/>
          <w:szCs w:val="24"/>
        </w:rPr>
        <w:t xml:space="preserve">Gerador de Links de Pagamento</w:t>
      </w:r>
    </w:p>
    <w:p>
      <w:pPr>
        <w:spacing w:after="120" w:line="250"/>
      </w:pPr>
      <w:r>
        <w:rPr>
          <w:rFonts w:ascii="Calibri" w:cs="Calibri" w:eastAsia="Calibri" w:hAnsi="Calibri"/>
          <w:color w:val="1E293B"/>
          <w:sz w:val="22"/>
          <w:szCs w:val="22"/>
        </w:rPr>
        <w:t xml:space="preserve">Formulario simples: Valor (numeric), Moeda (EUR/USD/GBP/BRL/KES/NGN), Descricao (opcional). POST /payment-links com x-api-key. Modal de sucesso com URL de checkout (pay.nexflowx.tech/{id}), botao copiar link e copiar para redes sociais.</w:t>
      </w:r>
    </w:p>
    <w:p>
      <w:pPr>
        <w:spacing w:after="150" w:before="300"/>
      </w:pPr>
      <w:r>
        <w:rPr>
          <w:rFonts w:ascii="Times New Roman" w:cs="Times New Roman" w:eastAsia="Times New Roman" w:hAnsi="Times New Roman"/>
          <w:b/>
          <w:bCs/>
          <w:color w:val="1E293B"/>
          <w:sz w:val="24"/>
          <w:szCs w:val="24"/>
        </w:rPr>
        <w:t xml:space="preserve">API &amp; Integracao (Developer Hub)</w:t>
      </w:r>
    </w:p>
    <w:p>
      <w:pPr>
        <w:spacing w:after="120" w:line="250"/>
      </w:pPr>
      <w:r>
        <w:rPr>
          <w:rFonts w:ascii="Calibri" w:cs="Calibri" w:eastAsia="Calibri" w:hAnsi="Calibri"/>
          <w:color w:val="1E293B"/>
          <w:sz w:val="22"/>
          <w:szCs w:val="22"/>
        </w:rPr>
        <w:t xml:space="preserve">Tab 1: Gerir Chaves e Webhooks. Lista API keys via GET /api-keys com key_hash, toggle de visibilidade (eye icon), data de criacao e ultimo uso. Configuracao de Webhook URL via PATCH /users/me com feedback visual de sucesso. Exibicao do HMAC Webhook Secret lido de GET /users/me.</w:t>
      </w:r>
    </w:p>
    <w:p>
      <w:pPr>
        <w:spacing w:after="120" w:line="250"/>
      </w:pPr>
      <w:r>
        <w:rPr>
          <w:rFonts w:ascii="Calibri" w:cs="Calibri" w:eastAsia="Calibri" w:hAnsi="Calibri"/>
          <w:color w:val="1E293B"/>
          <w:sz w:val="22"/>
          <w:szCs w:val="22"/>
        </w:rPr>
        <w:t xml:space="preserve">Tab 2: Documentacao completa da API com 5 secoes (Autenticacao, Fluxos, Endpoints, SDK, Webhooks). Code blocks em cURL e JavaScript com injecao dinamica da API key do utilizador.</w:t>
      </w:r>
    </w:p>
    <w:p>
      <w:pPr>
        <w:spacing w:after="150" w:before="300"/>
      </w:pPr>
      <w:r>
        <w:rPr>
          <w:rFonts w:ascii="Times New Roman" w:cs="Times New Roman" w:eastAsia="Times New Roman" w:hAnsi="Times New Roman"/>
          <w:b/>
          <w:bCs/>
          <w:color w:val="1E293B"/>
          <w:sz w:val="24"/>
          <w:szCs w:val="24"/>
        </w:rPr>
        <w:t xml:space="preserve">Matriz de Capacidade</w:t>
      </w:r>
    </w:p>
    <w:p>
      <w:pPr>
        <w:spacing w:after="120" w:line="250"/>
      </w:pPr>
      <w:r>
        <w:rPr>
          <w:rFonts w:ascii="Calibri" w:cs="Calibri" w:eastAsia="Calibri" w:hAnsi="Calibri"/>
          <w:color w:val="1E293B"/>
          <w:sz w:val="22"/>
          <w:szCs w:val="22"/>
        </w:rPr>
        <w:t xml:space="preserve">Painel completo com 72 rails mapeados em 11 paises. Cards resumo: Available/Limited/Critical/Integrating/Local. Filtros por pais com indicadores de alerta. RailChips com status, capacidade e tooltips detalhados. Dados atualmente em mock (systemStateMock).</w:t>
      </w:r>
    </w:p>
    <w:p>
      <w:pPr>
        <w:spacing w:after="150" w:before="300"/>
      </w:pPr>
      <w:r>
        <w:rPr>
          <w:rFonts w:ascii="Times New Roman" w:cs="Times New Roman" w:eastAsia="Times New Roman" w:hAnsi="Times New Roman"/>
          <w:b/>
          <w:bCs/>
          <w:color w:val="1E293B"/>
          <w:sz w:val="24"/>
          <w:szCs w:val="24"/>
        </w:rPr>
        <w:t xml:space="preserve">Autenticacao</w:t>
      </w:r>
    </w:p>
    <w:p>
      <w:pPr>
        <w:spacing w:after="120" w:line="250"/>
      </w:pPr>
      <w:r>
        <w:rPr>
          <w:rFonts w:ascii="Calibri" w:cs="Calibri" w:eastAsia="Calibri" w:hAnsi="Calibri"/>
          <w:color w:val="1E293B"/>
          <w:sz w:val="22"/>
          <w:szCs w:val="22"/>
        </w:rPr>
        <w:t xml:space="preserve">Login com username/password via POST /auth/login. JWT armazenado em localStorage. Zustand store com persist para sessao. Validacao de token em GET /auth/me. Logout que limpa sessao e localStorage. Pagina de login com animacao canvas financeira.</w:t>
      </w:r>
    </w:p>
    <w:p>
      <w:pPr>
        <w:pStyle w:val="Heading2"/>
        <w:spacing w:after="200" w:before="400"/>
      </w:pPr>
      <w:r>
        <w:rPr>
          <w:rFonts w:ascii="Times New Roman" w:cs="Times New Roman" w:eastAsia="Times New Roman" w:hAnsi="Times New Roman"/>
          <w:b/>
          <w:bCs/>
          <w:color w:val="020617"/>
          <w:sz w:val="28"/>
          <w:szCs w:val="28"/>
        </w:rPr>
        <w:t xml:space="preserve">3.2 Funcionalidades Prontas para Implementar</w:t>
      </w:r>
    </w:p>
    <w:p>
      <w:pPr>
        <w:spacing w:after="150" w:before="300"/>
      </w:pPr>
      <w:r>
        <w:rPr>
          <w:rFonts w:ascii="Times New Roman" w:cs="Times New Roman" w:eastAsia="Times New Roman" w:hAnsi="Times New Roman"/>
          <w:b/>
          <w:bCs/>
          <w:color w:val="1E293B"/>
          <w:sz w:val="24"/>
          <w:szCs w:val="24"/>
        </w:rPr>
        <w:t xml:space="preserve">Matriz de Capacidade via API</w:t>
      </w:r>
    </w:p>
    <w:p>
      <w:pPr>
        <w:spacing w:after="120" w:line="250"/>
      </w:pPr>
      <w:r>
        <w:rPr>
          <w:rFonts w:ascii="Calibri" w:cs="Calibri" w:eastAsia="Calibri" w:hAnsi="Calibri"/>
          <w:color w:val="1E293B"/>
          <w:sz w:val="22"/>
          <w:szCs w:val="22"/>
        </w:rPr>
        <w:t xml:space="preserve">O componente CapacityMatrix ja esta construido e funcional, mas consome dados mock (systemStateMock). O endpoint GET /system-state ja existe na API. Bastaria alterar o fetch para apontar para a API real em vez do import mock.</w:t>
      </w:r>
    </w:p>
    <w:p>
      <w:pPr>
        <w:spacing w:after="150" w:before="300"/>
      </w:pPr>
      <w:r>
        <w:rPr>
          <w:rFonts w:ascii="Times New Roman" w:cs="Times New Roman" w:eastAsia="Times New Roman" w:hAnsi="Times New Roman"/>
          <w:b/>
          <w:bCs/>
          <w:color w:val="1E293B"/>
          <w:sz w:val="24"/>
          <w:szCs w:val="24"/>
        </w:rPr>
        <w:t xml:space="preserve">Multi-Language / Internacionalizacao</w:t>
      </w:r>
    </w:p>
    <w:p>
      <w:pPr>
        <w:spacing w:after="120" w:line="250"/>
      </w:pPr>
      <w:r>
        <w:rPr>
          <w:rFonts w:ascii="Calibri" w:cs="Calibri" w:eastAsia="Calibri" w:hAnsi="Calibri"/>
          <w:color w:val="1E293B"/>
          <w:sz w:val="22"/>
          <w:szCs w:val="22"/>
        </w:rPr>
        <w:t xml:space="preserve">O pacote next-intl esta instalado mas nao utilizado. Todos os textos estao hardcoded em Portugues. A migracao para i18n exigiria extracao de strings para ficheiros de traducao.</w:t>
      </w:r>
    </w:p>
    <w:p>
      <w:pPr>
        <w:spacing w:after="150" w:before="300"/>
      </w:pPr>
      <w:r>
        <w:rPr>
          <w:rFonts w:ascii="Times New Roman" w:cs="Times New Roman" w:eastAsia="Times New Roman" w:hAnsi="Times New Roman"/>
          <w:b/>
          <w:bCs/>
          <w:color w:val="1E293B"/>
          <w:sz w:val="24"/>
          <w:szCs w:val="24"/>
        </w:rPr>
        <w:t xml:space="preserve">Tema Escuro/Claro</w:t>
      </w:r>
    </w:p>
    <w:p>
      <w:pPr>
        <w:spacing w:after="120" w:line="250"/>
      </w:pPr>
      <w:r>
        <w:rPr>
          <w:rFonts w:ascii="Calibri" w:cs="Calibri" w:eastAsia="Calibri" w:hAnsi="Calibri"/>
          <w:color w:val="1E293B"/>
          <w:sz w:val="22"/>
          <w:szCs w:val="22"/>
        </w:rPr>
        <w:t xml:space="preserve">O pacote next-themes esta instalado mas nao utilizado. O tema atual e dark-only (cyberpunk). A implementacao de light mode exigiria ajustar todos os tokens CSS e classes de cor.</w:t>
      </w:r>
    </w:p>
    <w:p>
      <w:pPr>
        <w:spacing w:after="150" w:before="300"/>
      </w:pPr>
      <w:r>
        <w:rPr>
          <w:rFonts w:ascii="Times New Roman" w:cs="Times New Roman" w:eastAsia="Times New Roman" w:hAnsi="Times New Roman"/>
          <w:b/>
          <w:bCs/>
          <w:color w:val="1E293B"/>
          <w:sz w:val="24"/>
          <w:szCs w:val="24"/>
        </w:rPr>
        <w:t xml:space="preserve">Webchat / Suporte ao Utilizador</w:t>
      </w:r>
    </w:p>
    <w:p>
      <w:pPr>
        <w:spacing w:after="120" w:line="250"/>
      </w:pPr>
      <w:r>
        <w:rPr>
          <w:rFonts w:ascii="Calibri" w:cs="Calibri" w:eastAsia="Calibri" w:hAnsi="Calibri"/>
          <w:color w:val="1E293B"/>
          <w:sz w:val="22"/>
          <w:szCs w:val="22"/>
        </w:rPr>
        <w:t xml:space="preserve">O pacote z-ai-web-dev-sdk esta instalado mas nao importado em nenhum componente. Nao existe webchat, formulario de contacto ou helpdesk integrado.</w:t>
      </w:r>
    </w:p>
    <w:p>
      <w:pPr>
        <w:spacing w:after="150" w:before="300"/>
      </w:pPr>
      <w:r>
        <w:rPr>
          <w:rFonts w:ascii="Times New Roman" w:cs="Times New Roman" w:eastAsia="Times New Roman" w:hAnsi="Times New Roman"/>
          <w:b/>
          <w:bCs/>
          <w:color w:val="1E293B"/>
          <w:sz w:val="24"/>
          <w:szCs w:val="24"/>
        </w:rPr>
        <w:t xml:space="preserve">Notificacoes em Tempo Real</w:t>
      </w:r>
    </w:p>
    <w:p>
      <w:pPr>
        <w:spacing w:after="120" w:line="250"/>
      </w:pPr>
      <w:r>
        <w:rPr>
          <w:rFonts w:ascii="Calibri" w:cs="Calibri" w:eastAsia="Calibri" w:hAnsi="Calibri"/>
          <w:color w:val="1E293B"/>
          <w:sz w:val="22"/>
          <w:szCs w:val="22"/>
        </w:rPr>
        <w:t xml:space="preserve">Nao existem notificacoes push, toast para eventos de webhook, ou sistema de alertas configuravel. O header tem placeholder de icon de notificacao sem funcionalidade.</w:t>
      </w:r>
    </w:p>
    <w:p>
      <w:pPr>
        <w:spacing w:after="150" w:before="300"/>
      </w:pPr>
      <w:r>
        <w:rPr>
          <w:rFonts w:ascii="Times New Roman" w:cs="Times New Roman" w:eastAsia="Times New Roman" w:hAnsi="Times New Roman"/>
          <w:b/>
          <w:bCs/>
          <w:color w:val="1E293B"/>
          <w:sz w:val="24"/>
          <w:szCs w:val="24"/>
        </w:rPr>
        <w:t xml:space="preserve">Roles e Permissoes</w:t>
      </w:r>
    </w:p>
    <w:p>
      <w:pPr>
        <w:spacing w:after="120" w:line="250"/>
      </w:pPr>
      <w:r>
        <w:rPr>
          <w:rFonts w:ascii="Calibri" w:cs="Calibri" w:eastAsia="Calibri" w:hAnsi="Calibri"/>
          <w:color w:val="1E293B"/>
          <w:sz w:val="22"/>
          <w:szCs w:val="22"/>
        </w:rPr>
        <w:t xml:space="preserve">O contrato AuthUser define roles (admin/operator/viewer) mas o dashboard nao implementa qualquer logica de permissao — todos os utilizadores autenticados veem o mesmo interface.</w:t>
      </w:r>
    </w:p>
    <w:p>
      <w:pPr>
        <w:pStyle w:val="Heading1"/>
        <w:spacing w:after="300" w:before="600"/>
      </w:pPr>
      <w:r>
        <w:rPr>
          <w:rFonts w:ascii="Times New Roman" w:cs="Times New Roman" w:eastAsia="Times New Roman" w:hAnsi="Times New Roman"/>
          <w:b/>
          <w:bCs/>
          <w:color w:val="020617"/>
          <w:sz w:val="36"/>
          <w:szCs w:val="36"/>
        </w:rPr>
        <w:t xml:space="preserve">4. Conexao API, Rotas e Fluxo</w:t>
      </w:r>
    </w:p>
    <w:p>
      <w:pPr>
        <w:pStyle w:val="Heading2"/>
        <w:spacing w:after="200" w:before="400"/>
      </w:pPr>
      <w:r>
        <w:rPr>
          <w:rFonts w:ascii="Times New Roman" w:cs="Times New Roman" w:eastAsia="Times New Roman" w:hAnsi="Times New Roman"/>
          <w:b/>
          <w:bCs/>
          <w:color w:val="020617"/>
          <w:sz w:val="28"/>
          <w:szCs w:val="28"/>
        </w:rPr>
        <w:t xml:space="preserve">4.1 Configuracao do Cliente</w:t>
      </w:r>
    </w:p>
    <w:p>
      <w:pPr>
        <w:spacing w:after="120" w:line="250"/>
      </w:pPr>
      <w:r>
        <w:rPr>
          <w:rFonts w:ascii="Calibri" w:cs="Calibri" w:eastAsia="Calibri" w:hAnsi="Calibri"/>
          <w:color w:val="1E293B"/>
          <w:sz w:val="22"/>
          <w:szCs w:val="22"/>
        </w:rPr>
        <w:t xml:space="preserve">O cliente HTTP reside em src/lib/api/client.ts. Utiliza fetch nativo com injecao automatica de JWT Bearer token e suporte a CORS. A URL base e configuravel via variavel de ambiente:</w:t>
      </w:r>
    </w:p>
    <w:p>
      <w:pPr>
        <w:spacing w:after="80" w:line="250"/>
        <w:ind w:left="360"/>
      </w:pPr>
      <w:r>
        <w:rPr>
          <w:rFonts w:ascii="DejaVu Sans Mono" w:cs="DejaVu Sans Mono" w:eastAsia="DejaVu Sans Mono" w:hAnsi="DejaVu Sans Mono"/>
          <w:color w:val="475569"/>
          <w:sz w:val="18"/>
          <w:szCs w:val="18"/>
        </w:rPr>
        <w:t xml:space="preserve">const API_BASE = process.env.NEXT_PUBLIC_API_URL || 'https://api.nexflowx.tech/api/v1';</w:t>
      </w:r>
    </w:p>
    <w:p>
      <w:pPr>
        <w:spacing w:after="120" w:line="250"/>
      </w:pPr>
      <w:r>
        <w:rPr>
          <w:rFonts w:ascii="Calibri" w:cs="Calibri" w:eastAsia="Calibri" w:hAnsi="Calibri"/>
          <w:color w:val="1E293B"/>
          <w:sz w:val="22"/>
          <w:szCs w:val="22"/>
        </w:rPr>
        <w:t xml:space="preserve">Em producao (Vercel), a variavel NEXT_PUBLIC_API_URL nao esta definida, pelo que o fallback aponta para a API live. Em desenvolvimento local, pode ser sobrescrita no .env.</w:t>
      </w:r>
    </w:p>
    <w:p>
      <w:pPr>
        <w:pStyle w:val="Heading2"/>
        <w:spacing w:after="200" w:before="400"/>
      </w:pPr>
      <w:r>
        <w:rPr>
          <w:rFonts w:ascii="Times New Roman" w:cs="Times New Roman" w:eastAsia="Times New Roman" w:hAnsi="Times New Roman"/>
          <w:b/>
          <w:bCs/>
          <w:color w:val="020617"/>
          <w:sz w:val="28"/>
          <w:szCs w:val="28"/>
        </w:rPr>
        <w:t xml:space="preserve">4.2 Mapeamento Completo de Endpoints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900"/>
        <w:gridCol w:w="3200"/>
        <w:gridCol w:w="2200"/>
        <w:gridCol w:w="2000"/>
      </w:tblGrid>
      <w:tr>
        <w:trPr>
          <w:tblHeader/>
        </w:trPr>
        <w:tc>
          <w:tcPr>
            <w:tcW w:type="dxa" w:w="9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Metodo</w:t>
            </w:r>
          </w:p>
        </w:tc>
        <w:tc>
          <w:tcPr>
            <w:tcW w:type="dxa" w:w="32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Endpoint</w:t>
            </w:r>
          </w:p>
        </w:tc>
        <w:tc>
          <w:tcPr>
            <w:tcW w:type="dxa" w:w="22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Funcao</w:t>
            </w:r>
          </w:p>
        </w:tc>
        <w:tc>
          <w:tcPr>
            <w:tcW w:type="dxa" w:w="20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Status</w:t>
            </w:r>
          </w:p>
        </w:tc>
      </w:tr>
      <w:tr>
        <w:tc>
          <w:tcPr>
            <w:tcW w:type="dxa" w:w="9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POST</w:t>
            </w:r>
          </w:p>
        </w:tc>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/auth/login</w:t>
            </w:r>
          </w:p>
        </w:tc>
        <w:tc>
          <w:tcPr>
            <w:tcW w:type="dxa" w:w="2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Autenticacao</w:t>
            </w:r>
          </w:p>
        </w:tc>
        <w:tc>
          <w:tcPr>
            <w:tcW w:type="dxa" w:w="20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OPERACIONAL</w:t>
            </w:r>
          </w:p>
        </w:tc>
      </w:tr>
      <w:tr>
        <w:tc>
          <w:tcPr>
            <w:tcW w:type="dxa" w:w="9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POST</w:t>
            </w:r>
          </w:p>
        </w:tc>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/auth/logout</w:t>
            </w:r>
          </w:p>
        </w:tc>
        <w:tc>
          <w:tcPr>
            <w:tcW w:type="dxa" w:w="2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Terminar sessao</w:t>
            </w:r>
          </w:p>
        </w:tc>
        <w:tc>
          <w:tcPr>
            <w:tcW w:type="dxa" w:w="20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OPERACIONAL</w:t>
            </w:r>
          </w:p>
        </w:tc>
      </w:tr>
      <w:tr>
        <w:tc>
          <w:tcPr>
            <w:tcW w:type="dxa" w:w="9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GET</w:t>
            </w:r>
          </w:p>
        </w:tc>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/auth/me</w:t>
            </w:r>
          </w:p>
        </w:tc>
        <w:tc>
          <w:tcPr>
            <w:tcW w:type="dxa" w:w="2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Validar token</w:t>
            </w:r>
          </w:p>
        </w:tc>
        <w:tc>
          <w:tcPr>
            <w:tcW w:type="dxa" w:w="20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OPERACIONAL</w:t>
            </w:r>
          </w:p>
        </w:tc>
      </w:tr>
      <w:tr>
        <w:tc>
          <w:tcPr>
            <w:tcW w:type="dxa" w:w="9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GET</w:t>
            </w:r>
          </w:p>
        </w:tc>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/users/me</w:t>
            </w:r>
          </w:p>
        </w:tc>
        <w:tc>
          <w:tcPr>
            <w:tcW w:type="dxa" w:w="2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Perfil + webhook</w:t>
            </w:r>
          </w:p>
        </w:tc>
        <w:tc>
          <w:tcPr>
            <w:tcW w:type="dxa" w:w="20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OPERACIONAL</w:t>
            </w:r>
          </w:p>
        </w:tc>
      </w:tr>
      <w:tr>
        <w:tc>
          <w:tcPr>
            <w:tcW w:type="dxa" w:w="9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PATCH</w:t>
            </w:r>
          </w:p>
        </w:tc>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/users/me</w:t>
            </w:r>
          </w:p>
        </w:tc>
        <w:tc>
          <w:tcPr>
            <w:tcW w:type="dxa" w:w="2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Atualizar webhook</w:t>
            </w:r>
          </w:p>
        </w:tc>
        <w:tc>
          <w:tcPr>
            <w:tcW w:type="dxa" w:w="20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OPERACIONAL</w:t>
            </w:r>
          </w:p>
        </w:tc>
      </w:tr>
      <w:tr>
        <w:tc>
          <w:tcPr>
            <w:tcW w:type="dxa" w:w="9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GET</w:t>
            </w:r>
          </w:p>
        </w:tc>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/api-keys</w:t>
            </w:r>
          </w:p>
        </w:tc>
        <w:tc>
          <w:tcPr>
            <w:tcW w:type="dxa" w:w="2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Listar chaves API</w:t>
            </w:r>
          </w:p>
        </w:tc>
        <w:tc>
          <w:tcPr>
            <w:tcW w:type="dxa" w:w="20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OPERACIONAL</w:t>
            </w:r>
          </w:p>
        </w:tc>
      </w:tr>
      <w:tr>
        <w:tc>
          <w:tcPr>
            <w:tcW w:type="dxa" w:w="9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GET</w:t>
            </w:r>
          </w:p>
        </w:tc>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/pipeline</w:t>
            </w:r>
          </w:p>
        </w:tc>
        <w:tc>
          <w:tcPr>
            <w:tcW w:type="dxa" w:w="2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Pipeline financeiro</w:t>
            </w:r>
          </w:p>
        </w:tc>
        <w:tc>
          <w:tcPr>
            <w:tcW w:type="dxa" w:w="20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OPERACIONAL</w:t>
            </w:r>
          </w:p>
        </w:tc>
      </w:tr>
      <w:tr>
        <w:tc>
          <w:tcPr>
            <w:tcW w:type="dxa" w:w="9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GET</w:t>
            </w:r>
          </w:p>
        </w:tc>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/transactions</w:t>
            </w:r>
          </w:p>
        </w:tc>
        <w:tc>
          <w:tcPr>
            <w:tcW w:type="dxa" w:w="2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Listar transacoes</w:t>
            </w:r>
          </w:p>
        </w:tc>
        <w:tc>
          <w:tcPr>
            <w:tcW w:type="dxa" w:w="20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OPERACIONAL</w:t>
            </w:r>
          </w:p>
        </w:tc>
      </w:tr>
      <w:tr>
        <w:tc>
          <w:tcPr>
            <w:tcW w:type="dxa" w:w="9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GET</w:t>
            </w:r>
          </w:p>
        </w:tc>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/transactions/:id</w:t>
            </w:r>
          </w:p>
        </w:tc>
        <w:tc>
          <w:tcPr>
            <w:tcW w:type="dxa" w:w="2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Detalhe transacao</w:t>
            </w:r>
          </w:p>
        </w:tc>
        <w:tc>
          <w:tcPr>
            <w:tcW w:type="dxa" w:w="20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OPERACIONAL</w:t>
            </w:r>
          </w:p>
        </w:tc>
      </w:tr>
      <w:tr>
        <w:tc>
          <w:tcPr>
            <w:tcW w:type="dxa" w:w="9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PATCH</w:t>
            </w:r>
          </w:p>
        </w:tc>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/transactions/:id/status</w:t>
            </w:r>
          </w:p>
        </w:tc>
        <w:tc>
          <w:tcPr>
            <w:tcW w:type="dxa" w:w="2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Mover estagio</w:t>
            </w:r>
          </w:p>
        </w:tc>
        <w:tc>
          <w:tcPr>
            <w:tcW w:type="dxa" w:w="20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OPERACIONAL</w:t>
            </w:r>
          </w:p>
        </w:tc>
      </w:tr>
      <w:tr>
        <w:tc>
          <w:tcPr>
            <w:tcW w:type="dxa" w:w="9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POST</w:t>
            </w:r>
          </w:p>
        </w:tc>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/payment-links</w:t>
            </w:r>
          </w:p>
        </w:tc>
        <w:tc>
          <w:tcPr>
            <w:tcW w:type="dxa" w:w="2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Criar link</w:t>
            </w:r>
          </w:p>
        </w:tc>
        <w:tc>
          <w:tcPr>
            <w:tcW w:type="dxa" w:w="20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OPERACIONAL</w:t>
            </w:r>
          </w:p>
        </w:tc>
      </w:tr>
      <w:tr>
        <w:tc>
          <w:tcPr>
            <w:tcW w:type="dxa" w:w="9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GET</w:t>
            </w:r>
          </w:p>
        </w:tc>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/payment-links</w:t>
            </w:r>
          </w:p>
        </w:tc>
        <w:tc>
          <w:tcPr>
            <w:tcW w:type="dxa" w:w="2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Listar links</w:t>
            </w:r>
          </w:p>
        </w:tc>
        <w:tc>
          <w:tcPr>
            <w:tcW w:type="dxa" w:w="20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OPERACIONAL</w:t>
            </w:r>
          </w:p>
        </w:tc>
      </w:tr>
      <w:tr>
        <w:tc>
          <w:tcPr>
            <w:tcW w:type="dxa" w:w="9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GET</w:t>
            </w:r>
          </w:p>
        </w:tc>
        <w:tc>
          <w:tcPr>
            <w:tcW w:type="dxa" w:w="3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/system-state</w:t>
            </w:r>
          </w:p>
        </w:tc>
        <w:tc>
          <w:tcPr>
            <w:tcW w:type="dxa" w:w="22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Estado dos rails</w:t>
            </w:r>
          </w:p>
        </w:tc>
        <w:tc>
          <w:tcPr>
            <w:tcW w:type="dxa" w:w="20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MOCK ONLY</w:t>
            </w:r>
          </w:p>
        </w:tc>
      </w:tr>
    </w:tbl>
    <w:p>
      <w:pPr>
        <w:pStyle w:val="Heading2"/>
        <w:spacing w:after="200" w:before="400"/>
      </w:pPr>
      <w:r>
        <w:rPr>
          <w:rFonts w:ascii="Times New Roman" w:cs="Times New Roman" w:eastAsia="Times New Roman" w:hAnsi="Times New Roman"/>
          <w:b/>
          <w:bCs/>
          <w:color w:val="020617"/>
          <w:sz w:val="28"/>
          <w:szCs w:val="28"/>
        </w:rPr>
        <w:t xml:space="preserve">4.3 Fluxo de Autenticacao</w:t>
      </w:r>
    </w:p>
    <w:p>
      <w:pPr>
        <w:spacing w:after="120" w:line="250"/>
      </w:pPr>
      <w:r>
        <w:rPr>
          <w:rFonts w:ascii="Calibri" w:cs="Calibri" w:eastAsia="Calibri" w:hAnsi="Calibri"/>
          <w:color w:val="1E293B"/>
          <w:sz w:val="22"/>
          <w:szCs w:val="22"/>
        </w:rPr>
        <w:t xml:space="preserve">1. Utilizador submete username/password no formulario de login.</w:t>
      </w:r>
    </w:p>
    <w:p>
      <w:pPr>
        <w:spacing w:after="120" w:line="250"/>
      </w:pPr>
      <w:r>
        <w:rPr>
          <w:rFonts w:ascii="Calibri" w:cs="Calibri" w:eastAsia="Calibri" w:hAnsi="Calibri"/>
          <w:color w:val="1E293B"/>
          <w:sz w:val="22"/>
          <w:szCs w:val="22"/>
        </w:rPr>
        <w:t xml:space="preserve">2. POST /auth/login retorna { token, refresh_token, user }. Token guardado em localStorage como nexflowx_token.</w:t>
      </w:r>
    </w:p>
    <w:p>
      <w:pPr>
        <w:spacing w:after="120" w:line="250"/>
      </w:pPr>
      <w:r>
        <w:rPr>
          <w:rFonts w:ascii="Calibri" w:cs="Calibri" w:eastAsia="Calibri" w:hAnsi="Calibri"/>
          <w:color w:val="1E293B"/>
          <w:sz w:val="22"/>
          <w:szCs w:val="22"/>
        </w:rPr>
        <w:t xml:space="preserve">3. Cada pedido subsequente inclui header Authorization: Bearer &lt;token&gt; injetado pelo cliente HTTP.</w:t>
      </w:r>
    </w:p>
    <w:p>
      <w:pPr>
        <w:spacing w:after="120" w:line="250"/>
      </w:pPr>
      <w:r>
        <w:rPr>
          <w:rFonts w:ascii="Calibri" w:cs="Calibri" w:eastAsia="Calibri" w:hAnsi="Calibri"/>
          <w:color w:val="1E293B"/>
          <w:sz w:val="22"/>
          <w:szCs w:val="22"/>
        </w:rPr>
        <w:t xml:space="preserve">4. Na carga da aplicacao, validateToken() chama GET /auth/me para verificar se a sessao e valida.</w:t>
      </w:r>
    </w:p>
    <w:p>
      <w:pPr>
        <w:spacing w:after="120" w:line="250"/>
      </w:pPr>
      <w:r>
        <w:rPr>
          <w:rFonts w:ascii="Calibri" w:cs="Calibri" w:eastAsia="Calibri" w:hAnsi="Calibri"/>
          <w:color w:val="1E293B"/>
          <w:sz w:val="22"/>
          <w:szCs w:val="22"/>
        </w:rPr>
        <w:t xml:space="preserve">5. Se o token expirar ou for invalido, a store limpa e redireciona para o login.</w:t>
      </w:r>
    </w:p>
    <w:p>
      <w:pPr>
        <w:spacing w:after="120" w:line="250"/>
      </w:pPr>
      <w:r>
        <w:rPr>
          <w:rFonts w:ascii="Calibri" w:cs="Calibri" w:eastAsia="Calibri" w:hAnsi="Calibri"/>
          <w:color w:val="1E293B"/>
          <w:sz w:val="22"/>
          <w:szCs w:val="22"/>
        </w:rPr>
        <w:t xml:space="preserve">6. Logout chama POST /auth/logout e limpa localStorage e Zustand store.</w:t>
      </w:r>
    </w:p>
    <w:p>
      <w:pPr>
        <w:pStyle w:val="Heading2"/>
        <w:spacing w:after="200" w:before="400"/>
      </w:pPr>
      <w:r>
        <w:rPr>
          <w:rFonts w:ascii="Times New Roman" w:cs="Times New Roman" w:eastAsia="Times New Roman" w:hAnsi="Times New Roman"/>
          <w:b/>
          <w:bCs/>
          <w:color w:val="020617"/>
          <w:sz w:val="28"/>
          <w:szCs w:val="28"/>
        </w:rPr>
        <w:t xml:space="preserve">4.4 Fluxo de Pagamento (Hosted Checkout)</w:t>
      </w:r>
    </w:p>
    <w:p>
      <w:pPr>
        <w:spacing w:after="120" w:line="250"/>
      </w:pPr>
      <w:r>
        <w:rPr>
          <w:rFonts w:ascii="Calibri" w:cs="Calibri" w:eastAsia="Calibri" w:hAnsi="Calibri"/>
          <w:color w:val="1E293B"/>
          <w:sz w:val="22"/>
          <w:szCs w:val="22"/>
        </w:rPr>
        <w:t xml:space="preserve">1. Merchant acede a Gerar Link de Pagamento e preenche valor, moeda e descricao.</w:t>
      </w:r>
    </w:p>
    <w:p>
      <w:pPr>
        <w:spacing w:after="120" w:line="250"/>
      </w:pPr>
      <w:r>
        <w:rPr>
          <w:rFonts w:ascii="Calibri" w:cs="Calibri" w:eastAsia="Calibri" w:hAnsi="Calibri"/>
          <w:color w:val="1E293B"/>
          <w:sz w:val="22"/>
          <w:szCs w:val="22"/>
        </w:rPr>
        <w:t xml:space="preserve">2. Dashboard faz POST /payment-links com header x-api-key: &lt;chave_ativa&gt; e body { amount, currency, description }.</w:t>
      </w:r>
    </w:p>
    <w:p>
      <w:pPr>
        <w:spacing w:after="120" w:line="250"/>
      </w:pPr>
      <w:r>
        <w:rPr>
          <w:rFonts w:ascii="Calibri" w:cs="Calibri" w:eastAsia="Calibri" w:hAnsi="Calibri"/>
          <w:color w:val="1E293B"/>
          <w:sz w:val="22"/>
          <w:szCs w:val="22"/>
        </w:rPr>
        <w:t xml:space="preserve">3. API retorna { data: { id, shareable_url: 'https://pay.nexflowx.tech/{id}' } }.</w:t>
      </w:r>
    </w:p>
    <w:p>
      <w:pPr>
        <w:spacing w:after="120" w:line="250"/>
      </w:pPr>
      <w:r>
        <w:rPr>
          <w:rFonts w:ascii="Calibri" w:cs="Calibri" w:eastAsia="Calibri" w:hAnsi="Calibri"/>
          <w:color w:val="1E293B"/>
          <w:sz w:val="22"/>
          <w:szCs w:val="22"/>
        </w:rPr>
        <w:t xml:space="preserve">4. Modal de sucesso apresenta a URL com opcoes de copiar e abrir em nova aba.</w:t>
      </w:r>
    </w:p>
    <w:p>
      <w:pPr>
        <w:spacing w:after="120" w:line="250"/>
      </w:pPr>
      <w:r>
        <w:rPr>
          <w:rFonts w:ascii="Calibri" w:cs="Calibri" w:eastAsia="Calibri" w:hAnsi="Calibri"/>
          <w:color w:val="1E293B"/>
          <w:sz w:val="22"/>
          <w:szCs w:val="22"/>
        </w:rPr>
        <w:t xml:space="preserve">5. Pagador acede a URL, efectua pagamento via Stripe ou outro provider.</w:t>
      </w:r>
    </w:p>
    <w:p>
      <w:pPr>
        <w:spacing w:after="120" w:line="250"/>
      </w:pPr>
      <w:r>
        <w:rPr>
          <w:rFonts w:ascii="Calibri" w:cs="Calibri" w:eastAsia="Calibri" w:hAnsi="Calibri"/>
          <w:color w:val="1E293B"/>
          <w:sz w:val="22"/>
          <w:szCs w:val="22"/>
        </w:rPr>
        <w:t xml:space="preserve">6. Webhook e enviado para o URL configurado do merchant com assinatura HMAC-SHA256.</w:t>
      </w:r>
    </w:p>
    <w:p>
      <w:pPr>
        <w:pStyle w:val="Heading2"/>
        <w:spacing w:after="200" w:before="400"/>
      </w:pPr>
      <w:r>
        <w:rPr>
          <w:rFonts w:ascii="Times New Roman" w:cs="Times New Roman" w:eastAsia="Times New Roman" w:hAnsi="Times New Roman"/>
          <w:b/>
          <w:bCs/>
          <w:color w:val="020617"/>
          <w:sz w:val="28"/>
          <w:szCs w:val="28"/>
        </w:rPr>
        <w:t xml:space="preserve">4.5 Fluxo de Webhook</w:t>
      </w:r>
    </w:p>
    <w:p>
      <w:pPr>
        <w:spacing w:after="120" w:line="250"/>
      </w:pPr>
      <w:r>
        <w:rPr>
          <w:rFonts w:ascii="Calibri" w:cs="Calibri" w:eastAsia="Calibri" w:hAnsi="Calibri"/>
          <w:color w:val="1E293B"/>
          <w:sz w:val="22"/>
          <w:szCs w:val="22"/>
        </w:rPr>
        <w:t xml:space="preserve">GET /users/me retorna { user: { webhook_url, webhook_secret } }. O dashboard apresenta estes dados nos separadores API Keys e Webhooks.</w:t>
      </w:r>
    </w:p>
    <w:p>
      <w:pPr>
        <w:spacing w:after="120" w:line="250"/>
      </w:pPr>
      <w:r>
        <w:rPr>
          <w:rFonts w:ascii="Calibri" w:cs="Calibri" w:eastAsia="Calibri" w:hAnsi="Calibri"/>
          <w:color w:val="1E293B"/>
          <w:sz w:val="22"/>
          <w:szCs w:val="22"/>
        </w:rPr>
        <w:t xml:space="preserve">O merchant pode atualizar o webhook_url via PATCH /users/me. O webhook_secret e fornecido pela API e utilizado para validar a assinatura HMAC-SHA256 recebida no header x-nexflowx-signature.</w:t>
      </w:r>
    </w:p>
    <w:p>
      <w:pPr>
        <w:pStyle w:val="Heading2"/>
        <w:spacing w:after="200" w:before="400"/>
      </w:pPr>
      <w:r>
        <w:rPr>
          <w:rFonts w:ascii="Times New Roman" w:cs="Times New Roman" w:eastAsia="Times New Roman" w:hAnsi="Times New Roman"/>
          <w:b/>
          <w:bCs/>
          <w:color w:val="020617"/>
          <w:sz w:val="28"/>
          <w:szCs w:val="28"/>
        </w:rPr>
        <w:t xml:space="preserve">4.6 Endpoints por Componente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400"/>
        <w:gridCol w:w="5600"/>
      </w:tblGrid>
      <w:tr>
        <w:trPr>
          <w:tblHeader/>
        </w:trPr>
        <w:tc>
          <w:tcPr>
            <w:tcW w:type="dxa" w:w="34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Componente</w:t>
            </w:r>
          </w:p>
        </w:tc>
        <w:tc>
          <w:tcPr>
            <w:tcW w:type="dxa" w:w="56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API Calls</w:t>
            </w:r>
          </w:p>
        </w:tc>
      </w:tr>
      <w:tr>
        <w:tc>
          <w:tcPr>
            <w:tcW w:type="dxa" w:w="34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auth-store.ts</w:t>
            </w:r>
          </w:p>
        </w:tc>
        <w:tc>
          <w:tcPr>
            <w:tcW w:type="dxa" w:w="5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auth.login(), auth.me(), auth.logout()</w:t>
            </w:r>
          </w:p>
        </w:tc>
      </w:tr>
      <w:tr>
        <w:tc>
          <w:tcPr>
            <w:tcW w:type="dxa" w:w="34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dashboard-overview.tsx</w:t>
            </w:r>
          </w:p>
        </w:tc>
        <w:tc>
          <w:tcPr>
            <w:tcW w:type="dxa" w:w="5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pipeline.get(), transactions.list({limit:'10'})</w:t>
            </w:r>
          </w:p>
        </w:tc>
      </w:tr>
      <w:tr>
        <w:tc>
          <w:tcPr>
            <w:tcW w:type="dxa" w:w="34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logistic-pipeline.tsx</w:t>
            </w:r>
          </w:p>
        </w:tc>
        <w:tc>
          <w:tcPr>
            <w:tcW w:type="dxa" w:w="5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pipeline.get()</w:t>
            </w:r>
          </w:p>
        </w:tc>
      </w:tr>
      <w:tr>
        <w:tc>
          <w:tcPr>
            <w:tcW w:type="dxa" w:w="34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transactions-table.tsx</w:t>
            </w:r>
          </w:p>
        </w:tc>
        <w:tc>
          <w:tcPr>
            <w:tcW w:type="dxa" w:w="5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transactions.list(query), transactions.updateStatus(id, data)</w:t>
            </w:r>
          </w:p>
        </w:tc>
      </w:tr>
      <w:tr>
        <w:tc>
          <w:tcPr>
            <w:tcW w:type="dxa" w:w="34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payment-link-generator.tsx</w:t>
            </w:r>
          </w:p>
        </w:tc>
        <w:tc>
          <w:tcPr>
            <w:tcW w:type="dxa" w:w="5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paymentLinks.create(data)</w:t>
            </w:r>
          </w:p>
        </w:tc>
      </w:tr>
      <w:tr>
        <w:tc>
          <w:tcPr>
            <w:tcW w:type="dxa" w:w="34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api-management.tsx</w:t>
            </w:r>
          </w:p>
        </w:tc>
        <w:tc>
          <w:tcPr>
            <w:tcW w:type="dxa" w:w="5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apiKeys.list(), users.getMe(), users.updateMe(data)</w:t>
            </w:r>
          </w:p>
        </w:tc>
      </w:tr>
      <w:tr>
        <w:tc>
          <w:tcPr>
            <w:tcW w:type="dxa" w:w="34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capacity-matrix.tsx</w:t>
            </w:r>
          </w:p>
        </w:tc>
        <w:tc>
          <w:tcPr>
            <w:tcW w:type="dxa" w:w="5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NENHUM (usa systemStateMock exclusivamente)</w:t>
            </w:r>
          </w:p>
        </w:tc>
      </w:tr>
    </w:tbl>
    <w:p>
      <w:pPr>
        <w:pStyle w:val="Heading2"/>
        <w:spacing w:after="200" w:before="400"/>
      </w:pPr>
      <w:r>
        <w:rPr>
          <w:rFonts w:ascii="Times New Roman" w:cs="Times New Roman" w:eastAsia="Times New Roman" w:hAnsi="Times New Roman"/>
          <w:b/>
          <w:bCs/>
          <w:color w:val="020617"/>
          <w:sz w:val="28"/>
          <w:szCs w:val="28"/>
        </w:rPr>
        <w:t xml:space="preserve">4.7 Pontos de Atencao e Melhorias</w:t>
      </w:r>
    </w:p>
    <w:p>
      <w:pPr>
        <w:spacing w:after="120" w:line="250"/>
      </w:pPr>
      <w:r>
        <w:rPr>
          <w:rFonts w:ascii="Calibri" w:cs="Calibri" w:eastAsia="Calibri" w:hAnsi="Calibri"/>
          <w:color w:val="1E293B"/>
          <w:sz w:val="22"/>
          <w:szCs w:val="22"/>
        </w:rPr>
        <w:t xml:space="preserve">O endpoint GET /system-state existe na API mas o componente CapacityMatrix nao o consome — usa dados mock locais. A migracao para dados reais e trivial.</w:t>
      </w:r>
    </w:p>
    <w:p>
      <w:pPr>
        <w:spacing w:after="120" w:line="250"/>
      </w:pPr>
      <w:r>
        <w:rPr>
          <w:rFonts w:ascii="Calibri" w:cs="Calibri" w:eastAsia="Calibri" w:hAnsi="Calibri"/>
          <w:color w:val="1E293B"/>
          <w:sz w:val="22"/>
          <w:szCs w:val="22"/>
        </w:rPr>
        <w:t xml:space="preserve">Nao existe mecanismo de refresh token implementado. Se o JWT expirar, o utilizador e forcado a fazer login novamente.</w:t>
      </w:r>
    </w:p>
    <w:p>
      <w:pPr>
        <w:spacing w:after="120" w:line="250"/>
      </w:pPr>
      <w:r>
        <w:rPr>
          <w:rFonts w:ascii="Calibri" w:cs="Calibri" w:eastAsia="Calibri" w:hAnsi="Calibri"/>
          <w:color w:val="1E293B"/>
          <w:sz w:val="22"/>
          <w:szCs w:val="22"/>
        </w:rPr>
        <w:t xml:space="preserve">O proxy route (src/app/api/proxy/[...path]/route.ts) existe mas nao e utilizado. O cliente faz chamadas CORS diretas ao backend.</w:t>
      </w:r>
    </w:p>
    <w:p>
      <w:pPr>
        <w:pStyle w:val="Heading1"/>
        <w:spacing w:after="300" w:before="600"/>
      </w:pPr>
      <w:r>
        <w:rPr>
          <w:rFonts w:ascii="Times New Roman" w:cs="Times New Roman" w:eastAsia="Times New Roman" w:hAnsi="Times New Roman"/>
          <w:b/>
          <w:bCs/>
          <w:color w:val="020617"/>
          <w:sz w:val="36"/>
          <w:szCs w:val="36"/>
        </w:rPr>
        <w:t xml:space="preserve">5. Comunicacao IA, Webchat, Contactos e Informacoes</w:t>
      </w:r>
    </w:p>
    <w:p>
      <w:pPr>
        <w:pStyle w:val="Heading2"/>
        <w:spacing w:after="200" w:before="400"/>
      </w:pPr>
      <w:r>
        <w:rPr>
          <w:rFonts w:ascii="Times New Roman" w:cs="Times New Roman" w:eastAsia="Times New Roman" w:hAnsi="Times New Roman"/>
          <w:b/>
          <w:bCs/>
          <w:color w:val="020617"/>
          <w:sz w:val="28"/>
          <w:szCs w:val="28"/>
        </w:rPr>
        <w:t xml:space="preserve">5.1 Estado Atual</w:t>
      </w:r>
    </w:p>
    <w:p>
      <w:pPr>
        <w:spacing w:after="120" w:line="250"/>
      </w:pPr>
      <w:r>
        <w:rPr>
          <w:rFonts w:ascii="Calibri" w:cs="Calibri" w:eastAsia="Calibri" w:hAnsi="Calibri"/>
          <w:color w:val="1E293B"/>
          <w:sz w:val="22"/>
          <w:szCs w:val="22"/>
        </w:rPr>
        <w:t xml:space="preserve">O projeto NAO possui qualquer sistema de comunicacao AI, webchat, formulario de contacto ou helpdesk implementado. O pacote z-ai-web-dev-sdk esta instalado no package.json mas nao e importado em nenhum ficheiro fonte.</w:t>
      </w:r>
    </w:p>
    <w:p>
      <w:pPr>
        <w:pStyle w:val="Heading2"/>
        <w:spacing w:after="200" w:before="400"/>
      </w:pPr>
      <w:r>
        <w:rPr>
          <w:rFonts w:ascii="Times New Roman" w:cs="Times New Roman" w:eastAsia="Times New Roman" w:hAnsi="Times New Roman"/>
          <w:b/>
          <w:bCs/>
          <w:color w:val="020617"/>
          <w:sz w:val="28"/>
          <w:szCs w:val="28"/>
        </w:rPr>
        <w:t xml:space="preserve">5.2 Oportunidades de Implementacao</w:t>
      </w:r>
    </w:p>
    <w:p>
      <w:pPr>
        <w:pStyle w:val="ListParagraph"/>
        <w:numPr>
          <w:ilvl w:val="0"/>
          <w:numId w:val="3"/>
        </w:numPr>
        <w:spacing w:after="80" w:line="250"/>
      </w:pPr>
      <w:r>
        <w:rPr>
          <w:rFonts w:ascii="Calibri" w:cs="Calibri" w:eastAsia="Calibri" w:hAnsi="Calibri"/>
          <w:color w:val="1E293B"/>
          <w:sz w:val="22"/>
          <w:szCs w:val="22"/>
        </w:rPr>
        <w:t xml:space="preserve">AI Chatbot de Suporte: Utilizar LLM skill para criar um assistente que responda perguntas sobre transacoes, API, configuracao e troubleshooting. O z-ai-web-dev-sdk ja esta disponivel.</w:t>
      </w:r>
    </w:p>
    <w:p>
      <w:pPr>
        <w:pStyle w:val="ListParagraph"/>
        <w:numPr>
          <w:ilvl w:val="0"/>
          <w:numId w:val="3"/>
        </w:numPr>
        <w:spacing w:after="80" w:line="250"/>
      </w:pPr>
      <w:r>
        <w:rPr>
          <w:rFonts w:ascii="Calibri" w:cs="Calibri" w:eastAsia="Calibri" w:hAnsi="Calibri"/>
          <w:color w:val="1E293B"/>
          <w:sz w:val="22"/>
          <w:szCs w:val="22"/>
        </w:rPr>
        <w:t xml:space="preserve">Formulario de Contacto: Secao de contactos institucional com email, telefone e formulario de envio de mensagens.</w:t>
      </w:r>
    </w:p>
    <w:p>
      <w:pPr>
        <w:pStyle w:val="ListParagraph"/>
        <w:numPr>
          <w:ilvl w:val="0"/>
          <w:numId w:val="3"/>
        </w:numPr>
        <w:spacing w:after="80" w:line="250"/>
      </w:pPr>
      <w:r>
        <w:rPr>
          <w:rFonts w:ascii="Calibri" w:cs="Calibri" w:eastAsia="Calibri" w:hAnsi="Calibri"/>
          <w:color w:val="1E293B"/>
          <w:sz w:val="22"/>
          <w:szCs w:val="22"/>
        </w:rPr>
        <w:t xml:space="preserve">Notificacoes Push: Toast notifications para eventos de webhook em tempo real (pagamento confirmado, falha, distribuicao).</w:t>
      </w:r>
    </w:p>
    <w:p>
      <w:pPr>
        <w:pStyle w:val="ListParagraph"/>
        <w:numPr>
          <w:ilvl w:val="0"/>
          <w:numId w:val="3"/>
        </w:numPr>
        <w:spacing w:after="120" w:line="250"/>
      </w:pPr>
      <w:r>
        <w:rPr>
          <w:rFonts w:ascii="Calibri" w:cs="Calibri" w:eastAsia="Calibri" w:hAnsi="Calibri"/>
          <w:color w:val="1E293B"/>
          <w:sz w:val="22"/>
          <w:szCs w:val="22"/>
        </w:rPr>
        <w:t xml:space="preserve">Onboarding Guided: Tour interativo para novos utilizadores com steps que explicam cada secao do dashboard.</w:t>
      </w:r>
    </w:p>
    <w:p>
      <w:pPr>
        <w:pStyle w:val="Heading2"/>
        <w:spacing w:after="200" w:before="400"/>
      </w:pPr>
      <w:r>
        <w:rPr>
          <w:rFonts w:ascii="Times New Roman" w:cs="Times New Roman" w:eastAsia="Times New Roman" w:hAnsi="Times New Roman"/>
          <w:b/>
          <w:bCs/>
          <w:color w:val="020617"/>
          <w:sz w:val="28"/>
          <w:szCs w:val="28"/>
        </w:rPr>
        <w:t xml:space="preserve">5.3 Informacoes Institucionais (Atuais)</w:t>
      </w:r>
    </w:p>
    <w:p>
      <w:pPr>
        <w:spacing w:after="120" w:line="250"/>
      </w:pPr>
      <w:r>
        <w:rPr>
          <w:rFonts w:ascii="Calibri" w:cs="Calibri" w:eastAsia="Calibri" w:hAnsi="Calibri"/>
          <w:color w:val="1E293B"/>
          <w:sz w:val="22"/>
          <w:szCs w:val="22"/>
        </w:rPr>
        <w:t xml:space="preserve">API Backend: https://api.nexflowx.tech/api/v1 (producao)</w:t>
      </w:r>
    </w:p>
    <w:p>
      <w:pPr>
        <w:spacing w:after="120" w:line="250"/>
      </w:pPr>
      <w:r>
        <w:rPr>
          <w:rFonts w:ascii="Calibri" w:cs="Calibri" w:eastAsia="Calibri" w:hAnsi="Calibri"/>
          <w:color w:val="1E293B"/>
          <w:sz w:val="22"/>
          <w:szCs w:val="22"/>
        </w:rPr>
        <w:t xml:space="preserve">Checkout: https://pay.nexflowx.tech/{id}</w:t>
      </w:r>
    </w:p>
    <w:p>
      <w:pPr>
        <w:spacing w:after="120" w:line="250"/>
      </w:pPr>
      <w:r>
        <w:rPr>
          <w:rFonts w:ascii="Calibri" w:cs="Calibri" w:eastAsia="Calibri" w:hAnsi="Calibri"/>
          <w:color w:val="1E293B"/>
          <w:sz w:val="22"/>
          <w:szCs w:val="22"/>
        </w:rPr>
        <w:t xml:space="preserve">GitHub Producao: https://github.com/nextrustx-hub/NeXFlowX-Dashboard.git</w:t>
      </w:r>
    </w:p>
    <w:p>
      <w:pPr>
        <w:spacing w:after="120" w:line="250"/>
      </w:pPr>
      <w:r>
        <w:rPr>
          <w:rFonts w:ascii="Calibri" w:cs="Calibri" w:eastAsia="Calibri" w:hAnsi="Calibri"/>
          <w:color w:val="1E293B"/>
          <w:sz w:val="22"/>
          <w:szCs w:val="22"/>
        </w:rPr>
        <w:t xml:space="preserve">GitHub Dev: https://github.com/nexflowx-hub/NeXFlowX-Dashboard-Dev.git</w:t>
      </w:r>
    </w:p>
    <w:p>
      <w:pPr>
        <w:spacing w:after="120" w:line="250"/>
      </w:pPr>
      <w:r>
        <w:rPr>
          <w:rFonts w:ascii="Calibri" w:cs="Calibri" w:eastAsia="Calibri" w:hAnsi="Calibri"/>
          <w:color w:val="1E293B"/>
          <w:sz w:val="22"/>
          <w:szCs w:val="22"/>
        </w:rPr>
        <w:t xml:space="preserve">Versao: Control Tower v2.9.8-beta</w:t>
      </w:r>
    </w:p>
    <w:p>
      <w:pPr>
        <w:spacing w:after="120" w:line="250"/>
      </w:pPr>
      <w:r>
        <w:rPr>
          <w:rFonts w:ascii="Calibri" w:cs="Calibri" w:eastAsia="Calibri" w:hAnsi="Calibri"/>
          <w:color w:val="1E293B"/>
          <w:sz w:val="22"/>
          <w:szCs w:val="22"/>
        </w:rPr>
        <w:t xml:space="preserve">Mercados: 11 paises europeus</w:t>
      </w:r>
    </w:p>
    <w:p>
      <w:pPr>
        <w:spacing w:after="120" w:line="250"/>
      </w:pPr>
      <w:r>
        <w:rPr>
          <w:rFonts w:ascii="Calibri" w:cs="Calibri" w:eastAsia="Calibri" w:hAnsi="Calibri"/>
          <w:color w:val="1E293B"/>
          <w:sz w:val="22"/>
          <w:szCs w:val="22"/>
        </w:rPr>
        <w:t xml:space="preserve">Rails: 72 trilhos de pagamento mapeados</w:t>
      </w:r>
    </w:p>
    <w:p>
      <w:pPr>
        <w:pStyle w:val="Heading1"/>
        <w:spacing w:after="300" w:before="600"/>
      </w:pPr>
      <w:r>
        <w:rPr>
          <w:rFonts w:ascii="Times New Roman" w:cs="Times New Roman" w:eastAsia="Times New Roman" w:hAnsi="Times New Roman"/>
          <w:b/>
          <w:bCs/>
          <w:color w:val="020617"/>
          <w:sz w:val="36"/>
          <w:szCs w:val="36"/>
        </w:rPr>
        <w:t xml:space="preserve">6. Stack Tecnologico</w:t>
      </w:r>
    </w:p>
    <w:p>
      <w:pPr>
        <w:pStyle w:val="Heading2"/>
        <w:spacing w:after="200" w:before="400"/>
      </w:pPr>
      <w:r>
        <w:rPr>
          <w:rFonts w:ascii="Times New Roman" w:cs="Times New Roman" w:eastAsia="Times New Roman" w:hAnsi="Times New Roman"/>
          <w:b/>
          <w:bCs/>
          <w:color w:val="020617"/>
          <w:sz w:val="28"/>
          <w:szCs w:val="28"/>
        </w:rPr>
        <w:t xml:space="preserve">6.1 Framework e Core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600"/>
        <w:gridCol w:w="1800"/>
        <w:gridCol w:w="3600"/>
      </w:tblGrid>
      <w:tr>
        <w:trPr>
          <w:tblHeader/>
        </w:trPr>
        <w:tc>
          <w:tcPr>
            <w:tcW w:type="dxa" w:w="36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Tecnologia</w:t>
            </w:r>
          </w:p>
        </w:tc>
        <w:tc>
          <w:tcPr>
            <w:tcW w:type="dxa" w:w="18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Versao</w:t>
            </w:r>
          </w:p>
        </w:tc>
        <w:tc>
          <w:tcPr>
            <w:tcW w:type="dxa" w:w="36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Funcao</w:t>
            </w:r>
          </w:p>
        </w:tc>
      </w:tr>
      <w:tr>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Next.js</w:t>
            </w:r>
          </w:p>
        </w:tc>
        <w:tc>
          <w:tcPr>
            <w:tcW w:type="dxa" w:w="1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16.1.1</w:t>
            </w:r>
          </w:p>
        </w:tc>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Framework React com App Router e Turbopack</w:t>
            </w:r>
          </w:p>
        </w:tc>
      </w:tr>
      <w:tr>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React</w:t>
            </w:r>
          </w:p>
        </w:tc>
        <w:tc>
          <w:tcPr>
            <w:tcW w:type="dxa" w:w="1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19.0.0</w:t>
            </w:r>
          </w:p>
        </w:tc>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Biblioteca UI com Server/Client Components</w:t>
            </w:r>
          </w:p>
        </w:tc>
      </w:tr>
      <w:tr>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TypeScript</w:t>
            </w:r>
          </w:p>
        </w:tc>
        <w:tc>
          <w:tcPr>
            <w:tcW w:type="dxa" w:w="1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5.x</w:t>
            </w:r>
          </w:p>
        </w:tc>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Tipagem estatica com strict mode</w:t>
            </w:r>
          </w:p>
        </w:tc>
      </w:tr>
      <w:tr>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Tailwind CSS</w:t>
            </w:r>
          </w:p>
        </w:tc>
        <w:tc>
          <w:tcPr>
            <w:tcW w:type="dxa" w:w="1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4.x</w:t>
            </w:r>
          </w:p>
        </w:tc>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Framework CSS utilitario com tema inline</w:t>
            </w:r>
          </w:p>
        </w:tc>
      </w:tr>
    </w:tbl>
    <w:p>
      <w:pPr>
        <w:pStyle w:val="Heading2"/>
        <w:spacing w:after="200" w:before="400"/>
      </w:pPr>
      <w:r>
        <w:rPr>
          <w:rFonts w:ascii="Times New Roman" w:cs="Times New Roman" w:eastAsia="Times New Roman" w:hAnsi="Times New Roman"/>
          <w:b/>
          <w:bCs/>
          <w:color w:val="020617"/>
          <w:sz w:val="28"/>
          <w:szCs w:val="28"/>
        </w:rPr>
        <w:t xml:space="preserve">6.2 UI e Design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600"/>
        <w:gridCol w:w="1800"/>
        <w:gridCol w:w="3600"/>
      </w:tblGrid>
      <w:tr>
        <w:trPr>
          <w:tblHeader/>
        </w:trPr>
        <w:tc>
          <w:tcPr>
            <w:tcW w:type="dxa" w:w="36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Tecnologia</w:t>
            </w:r>
          </w:p>
        </w:tc>
        <w:tc>
          <w:tcPr>
            <w:tcW w:type="dxa" w:w="18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Versao</w:t>
            </w:r>
          </w:p>
        </w:tc>
        <w:tc>
          <w:tcPr>
            <w:tcW w:type="dxa" w:w="36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Funcao</w:t>
            </w:r>
          </w:p>
        </w:tc>
      </w:tr>
      <w:tr>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shadcn/ui</w:t>
            </w:r>
          </w:p>
        </w:tc>
        <w:tc>
          <w:tcPr>
            <w:tcW w:type="dxa" w:w="1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new-york</w:t>
            </w:r>
          </w:p>
        </w:tc>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48 componentes Radix UI estilizados</w:t>
            </w:r>
          </w:p>
        </w:tc>
      </w:tr>
      <w:tr>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Lucide React</w:t>
            </w:r>
          </w:p>
        </w:tc>
        <w:tc>
          <w:tcPr>
            <w:tcW w:type="dxa" w:w="1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0.525.0</w:t>
            </w:r>
          </w:p>
        </w:tc>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Biblioteca de icones (1000+)</w:t>
            </w:r>
          </w:p>
        </w:tc>
      </w:tr>
      <w:tr>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Framer Motion</w:t>
            </w:r>
          </w:p>
        </w:tc>
        <w:tc>
          <w:tcPr>
            <w:tcW w:type="dxa" w:w="1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12.23.2</w:t>
            </w:r>
          </w:p>
        </w:tc>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Animacoes e transicoes avancadas</w:t>
            </w:r>
          </w:p>
        </w:tc>
      </w:tr>
      <w:tr>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Geist Font</w:t>
            </w:r>
          </w:p>
        </w:tc>
        <w:tc>
          <w:tcPr>
            <w:tcW w:type="dxa" w:w="1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built-in</w:t>
            </w:r>
          </w:p>
        </w:tc>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Fonte sans-serif + mono da Vercel</w:t>
            </w:r>
          </w:p>
        </w:tc>
      </w:tr>
    </w:tbl>
    <w:p>
      <w:pPr>
        <w:pStyle w:val="Heading2"/>
        <w:spacing w:after="200" w:before="400"/>
      </w:pPr>
      <w:r>
        <w:rPr>
          <w:rFonts w:ascii="Times New Roman" w:cs="Times New Roman" w:eastAsia="Times New Roman" w:hAnsi="Times New Roman"/>
          <w:b/>
          <w:bCs/>
          <w:color w:val="020617"/>
          <w:sz w:val="28"/>
          <w:szCs w:val="28"/>
        </w:rPr>
        <w:t xml:space="preserve">6.3 Estado e Dados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600"/>
        <w:gridCol w:w="1800"/>
        <w:gridCol w:w="3600"/>
      </w:tblGrid>
      <w:tr>
        <w:trPr>
          <w:tblHeader/>
        </w:trPr>
        <w:tc>
          <w:tcPr>
            <w:tcW w:type="dxa" w:w="36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Tecnologia</w:t>
            </w:r>
          </w:p>
        </w:tc>
        <w:tc>
          <w:tcPr>
            <w:tcW w:type="dxa" w:w="18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Versao</w:t>
            </w:r>
          </w:p>
        </w:tc>
        <w:tc>
          <w:tcPr>
            <w:tcW w:type="dxa" w:w="36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Funcao</w:t>
            </w:r>
          </w:p>
        </w:tc>
      </w:tr>
      <w:tr>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Zustand</w:t>
            </w:r>
          </w:p>
        </w:tc>
        <w:tc>
          <w:tcPr>
            <w:tcW w:type="dxa" w:w="1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5.0.6</w:t>
            </w:r>
          </w:p>
        </w:tc>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State management (auth + dashboard)</w:t>
            </w:r>
          </w:p>
        </w:tc>
      </w:tr>
      <w:tr>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TanStack Query</w:t>
            </w:r>
          </w:p>
        </w:tc>
        <w:tc>
          <w:tcPr>
            <w:tcW w:type="dxa" w:w="1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5.82.0</w:t>
            </w:r>
          </w:p>
        </w:tc>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Server state (instalado, nao utilizado)</w:t>
            </w:r>
          </w:p>
        </w:tc>
      </w:tr>
      <w:tr>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TanStack Table</w:t>
            </w:r>
          </w:p>
        </w:tc>
        <w:tc>
          <w:tcPr>
            <w:tcW w:type="dxa" w:w="1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8.21.3</w:t>
            </w:r>
          </w:p>
        </w:tc>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Componente de tabela (instalado, nao utilizado)</w:t>
            </w:r>
          </w:p>
        </w:tc>
      </w:tr>
      <w:tr>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Prisma</w:t>
            </w:r>
          </w:p>
        </w:tc>
        <w:tc>
          <w:tcPr>
            <w:tcW w:type="dxa" w:w="1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6.11.1</w:t>
            </w:r>
          </w:p>
        </w:tc>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ORM com SQLite (schema default)</w:t>
            </w:r>
          </w:p>
        </w:tc>
      </w:tr>
    </w:tbl>
    <w:p>
      <w:pPr>
        <w:pStyle w:val="Heading2"/>
        <w:spacing w:after="200" w:before="400"/>
      </w:pPr>
      <w:r>
        <w:rPr>
          <w:rFonts w:ascii="Times New Roman" w:cs="Times New Roman" w:eastAsia="Times New Roman" w:hAnsi="Times New Roman"/>
          <w:b/>
          <w:bCs/>
          <w:color w:val="020617"/>
          <w:sz w:val="28"/>
          <w:szCs w:val="28"/>
        </w:rPr>
        <w:t xml:space="preserve">6.4 Utilidades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600"/>
        <w:gridCol w:w="1800"/>
        <w:gridCol w:w="3600"/>
      </w:tblGrid>
      <w:tr>
        <w:trPr>
          <w:tblHeader/>
        </w:trPr>
        <w:tc>
          <w:tcPr>
            <w:tcW w:type="dxa" w:w="36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Tecnologia</w:t>
            </w:r>
          </w:p>
        </w:tc>
        <w:tc>
          <w:tcPr>
            <w:tcW w:type="dxa" w:w="18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Versao</w:t>
            </w:r>
          </w:p>
        </w:tc>
        <w:tc>
          <w:tcPr>
            <w:tcW w:type="dxa" w:w="36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Funcao</w:t>
            </w:r>
          </w:p>
        </w:tc>
      </w:tr>
      <w:tr>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zod</w:t>
            </w:r>
          </w:p>
        </w:tc>
        <w:tc>
          <w:tcPr>
            <w:tcW w:type="dxa" w:w="1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4.0.2</w:t>
            </w:r>
          </w:p>
        </w:tc>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Validacao de schemas</w:t>
            </w:r>
          </w:p>
        </w:tc>
      </w:tr>
      <w:tr>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date-fns</w:t>
            </w:r>
          </w:p>
        </w:tc>
        <w:tc>
          <w:tcPr>
            <w:tcW w:type="dxa" w:w="1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4.1.0</w:t>
            </w:r>
          </w:p>
        </w:tc>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Manipulacao de datas</w:t>
            </w:r>
          </w:p>
        </w:tc>
      </w:tr>
      <w:tr>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react-hook-form</w:t>
            </w:r>
          </w:p>
        </w:tc>
        <w:tc>
          <w:tcPr>
            <w:tcW w:type="dxa" w:w="1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7.60.0</w:t>
            </w:r>
          </w:p>
        </w:tc>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Gestao de formularios</w:t>
            </w:r>
          </w:p>
        </w:tc>
      </w:tr>
      <w:tr>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clsx + tailwind-merge</w:t>
            </w:r>
          </w:p>
        </w:tc>
        <w:tc>
          <w:tcPr>
            <w:tcW w:type="dxa" w:w="1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latest</w:t>
            </w:r>
          </w:p>
        </w:tc>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Fusao de classes CSS condicional</w:t>
            </w:r>
          </w:p>
        </w:tc>
      </w:tr>
      <w:tr>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sonner</w:t>
            </w:r>
          </w:p>
        </w:tc>
        <w:tc>
          <w:tcPr>
            <w:tcW w:type="dxa" w:w="1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2.0.6</w:t>
            </w:r>
          </w:p>
        </w:tc>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Toast notifications</w:t>
            </w:r>
          </w:p>
        </w:tc>
      </w:tr>
      <w:tr>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recharts</w:t>
            </w:r>
          </w:p>
        </w:tc>
        <w:tc>
          <w:tcPr>
            <w:tcW w:type="dxa" w:w="18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2.15.4</w:t>
            </w:r>
          </w:p>
        </w:tc>
        <w:tc>
          <w:tcPr>
            <w:tcW w:type="dxa" w:w="3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Graficos (instalado, nao utilizado)</w:t>
            </w:r>
          </w:p>
        </w:tc>
      </w:tr>
    </w:tbl>
    <w:p>
      <w:pPr>
        <w:pStyle w:val="Heading2"/>
        <w:spacing w:after="200" w:before="400"/>
      </w:pPr>
      <w:r>
        <w:rPr>
          <w:rFonts w:ascii="Times New Roman" w:cs="Times New Roman" w:eastAsia="Times New Roman" w:hAnsi="Times New Roman"/>
          <w:b/>
          <w:bCs/>
          <w:color w:val="020617"/>
          <w:sz w:val="28"/>
          <w:szCs w:val="28"/>
        </w:rPr>
        <w:t xml:space="preserve">6.5 Dependencias Instaladas mas Nao Utilizadas</w:t>
      </w:r>
    </w:p>
    <w:p>
      <w:pPr>
        <w:spacing w:after="120" w:line="250"/>
      </w:pPr>
      <w:r>
        <w:rPr>
          <w:rFonts w:ascii="Calibri" w:cs="Calibri" w:eastAsia="Calibri" w:hAnsi="Calibri"/>
          <w:color w:val="1E293B"/>
          <w:sz w:val="22"/>
          <w:szCs w:val="22"/>
        </w:rPr>
        <w:t xml:space="preserve">next-auth (4.24.11) — Autenticacao custom via localStorage, nao NextAuth.</w:t>
      </w:r>
    </w:p>
    <w:p>
      <w:pPr>
        <w:spacing w:after="120" w:line="250"/>
      </w:pPr>
      <w:r>
        <w:rPr>
          <w:rFonts w:ascii="Calibri" w:cs="Calibri" w:eastAsia="Calibri" w:hAnsi="Calibri"/>
          <w:color w:val="1E293B"/>
          <w:sz w:val="22"/>
          <w:szCs w:val="22"/>
        </w:rPr>
        <w:t xml:space="preserve">next-intl (4.3.4) — Internacionalizacao planeada mas nao implementada.</w:t>
      </w:r>
    </w:p>
    <w:p>
      <w:pPr>
        <w:spacing w:after="120" w:line="250"/>
      </w:pPr>
      <w:r>
        <w:rPr>
          <w:rFonts w:ascii="Calibri" w:cs="Calibri" w:eastAsia="Calibri" w:hAnsi="Calibri"/>
          <w:color w:val="1E293B"/>
          <w:sz w:val="22"/>
          <w:szCs w:val="22"/>
        </w:rPr>
        <w:t xml:space="preserve">next-themes (0.4.6) — Tema dark-only, sem alternancia.</w:t>
      </w:r>
    </w:p>
    <w:p>
      <w:pPr>
        <w:spacing w:after="120" w:line="250"/>
      </w:pPr>
      <w:r>
        <w:rPr>
          <w:rFonts w:ascii="Calibri" w:cs="Calibri" w:eastAsia="Calibri" w:hAnsi="Calibri"/>
          <w:color w:val="1E293B"/>
          <w:sz w:val="22"/>
          <w:szCs w:val="22"/>
        </w:rPr>
        <w:t xml:space="preserve">z-ai-web-dev-sdk (0.0.17) — SDK de AI instalado mas sem integracao.</w:t>
      </w:r>
    </w:p>
    <w:p>
      <w:pPr>
        <w:spacing w:after="120" w:line="250"/>
      </w:pPr>
      <w:r>
        <w:rPr>
          <w:rFonts w:ascii="Calibri" w:cs="Calibri" w:eastAsia="Calibri" w:hAnsi="Calibri"/>
          <w:color w:val="1E293B"/>
          <w:sz w:val="22"/>
          <w:szCs w:val="22"/>
        </w:rPr>
        <w:t xml:space="preserve">@tanstack/react-query e @tanstack/react-table — Disponiveis mas nao utilizados.</w:t>
      </w:r>
    </w:p>
    <w:p>
      <w:pPr>
        <w:spacing w:after="120" w:line="250"/>
      </w:pPr>
      <w:r>
        <w:rPr>
          <w:rFonts w:ascii="Calibri" w:cs="Calibri" w:eastAsia="Calibri" w:hAnsi="Calibri"/>
          <w:color w:val="1E293B"/>
          <w:sz w:val="22"/>
          <w:szCs w:val="22"/>
        </w:rPr>
        <w:t xml:space="preserve">recharts — Graficos disponiveis mas o dashboard usa representacoes textuais.</w:t>
      </w:r>
    </w:p>
    <w:p>
      <w:pPr>
        <w:pStyle w:val="Heading1"/>
        <w:spacing w:after="300" w:before="600"/>
      </w:pPr>
      <w:r>
        <w:rPr>
          <w:rFonts w:ascii="Times New Roman" w:cs="Times New Roman" w:eastAsia="Times New Roman" w:hAnsi="Times New Roman"/>
          <w:b/>
          <w:bCs/>
          <w:color w:val="020617"/>
          <w:sz w:val="36"/>
          <w:szCs w:val="36"/>
        </w:rPr>
        <w:t xml:space="preserve">7. Implementacao e Deploy</w:t>
      </w:r>
    </w:p>
    <w:p>
      <w:pPr>
        <w:pStyle w:val="Heading2"/>
        <w:spacing w:after="200" w:before="400"/>
      </w:pPr>
      <w:r>
        <w:rPr>
          <w:rFonts w:ascii="Times New Roman" w:cs="Times New Roman" w:eastAsia="Times New Roman" w:hAnsi="Times New Roman"/>
          <w:b/>
          <w:bCs/>
          <w:color w:val="020617"/>
          <w:sz w:val="28"/>
          <w:szCs w:val="28"/>
        </w:rPr>
        <w:t xml:space="preserve">7.1 Ambiente de Desenvolvimento</w:t>
      </w:r>
    </w:p>
    <w:p>
      <w:pPr>
        <w:spacing w:after="120" w:line="250"/>
      </w:pPr>
      <w:r>
        <w:rPr>
          <w:rFonts w:ascii="Calibri" w:cs="Calibri" w:eastAsia="Calibri" w:hAnsi="Calibri"/>
          <w:color w:val="1E293B"/>
          <w:sz w:val="22"/>
          <w:szCs w:val="22"/>
        </w:rPr>
        <w:t xml:space="preserve">Runtime: Bun (package manager + runtime). Dev server: bun run dev na porta 3000 (Turbopack). Lint: bun run lint (ESLint 9 com config-next). Base de dados: SQLite via Prisma (ficheiro db/custom.db). Variaveis de ambiente: DATABASE_URL (SQLite) e NEXT_PUBLIC_API_URL (opcional, fallback para producao).</w:t>
      </w:r>
    </w:p>
    <w:p>
      <w:pPr>
        <w:pStyle w:val="Heading2"/>
        <w:spacing w:after="200" w:before="400"/>
      </w:pPr>
      <w:r>
        <w:rPr>
          <w:rFonts w:ascii="Times New Roman" w:cs="Times New Roman" w:eastAsia="Times New Roman" w:hAnsi="Times New Roman"/>
          <w:b/>
          <w:bCs/>
          <w:color w:val="020617"/>
          <w:sz w:val="28"/>
          <w:szCs w:val="28"/>
        </w:rPr>
        <w:t xml:space="preserve">7.2 Build e Producao</w:t>
      </w:r>
    </w:p>
    <w:p>
      <w:pPr>
        <w:spacing w:after="120" w:line="250"/>
      </w:pPr>
      <w:r>
        <w:rPr>
          <w:rFonts w:ascii="Calibri" w:cs="Calibri" w:eastAsia="Calibri" w:hAnsi="Calibri"/>
          <w:color w:val="1E293B"/>
          <w:sz w:val="22"/>
          <w:szCs w:val="22"/>
        </w:rPr>
        <w:t xml:space="preserve">O Next.js esta configurado com output: 'standalone' e typescript.ignoreBuildErrors: true. O reactStrictMode esta desativado. Nao existem variaveis de ambiente obrigatorias no Vercel — o NEXT_PUBLIC_API_URL tem fallback automatico para a API de producao.</w:t>
      </w:r>
    </w:p>
    <w:p>
      <w:pPr>
        <w:pStyle w:val="Heading2"/>
        <w:spacing w:after="200" w:before="400"/>
      </w:pPr>
      <w:r>
        <w:rPr>
          <w:rFonts w:ascii="Times New Roman" w:cs="Times New Roman" w:eastAsia="Times New Roman" w:hAnsi="Times New Roman"/>
          <w:b/>
          <w:bCs/>
          <w:color w:val="020617"/>
          <w:sz w:val="28"/>
          <w:szCs w:val="28"/>
        </w:rPr>
        <w:t xml:space="preserve">7.3 Deploy na Vercel</w:t>
      </w:r>
    </w:p>
    <w:p>
      <w:pPr>
        <w:spacing w:after="120" w:line="250"/>
      </w:pPr>
      <w:r>
        <w:rPr>
          <w:rFonts w:ascii="Calibri" w:cs="Calibri" w:eastAsia="Calibri" w:hAnsi="Calibri"/>
          <w:color w:val="1E293B"/>
          <w:sz w:val="22"/>
          <w:szCs w:val="22"/>
        </w:rPr>
        <w:t xml:space="preserve">O projeto e deployado diretamente no Vercel via integracao GitHub. O repositorio principal e nextrustx-hub/NeXFlowX-Dashboard (branch main). Existe um repositorio de dev em nexflowx-hub/NeXFlowX-Dashboard-Dev.</w:t>
      </w:r>
    </w:p>
    <w:p>
      <w:pPr>
        <w:spacing w:after="120" w:line="250"/>
      </w:pPr>
      <w:r>
        <w:rPr>
          <w:rFonts w:ascii="Calibri" w:cs="Calibri" w:eastAsia="Calibri" w:hAnsi="Calibri"/>
          <w:color w:val="1E293B"/>
          <w:sz w:val="22"/>
          <w:szCs w:val="22"/>
        </w:rPr>
        <w:t xml:space="preserve">O Caddyfile inclui um reverse proxy na porta 81 que suporta o gateway XTransformPort para roteamento de mini-servicos em ports auxiliares.</w:t>
      </w:r>
    </w:p>
    <w:p>
      <w:pPr>
        <w:pStyle w:val="Heading2"/>
        <w:spacing w:after="200" w:before="400"/>
      </w:pPr>
      <w:r>
        <w:rPr>
          <w:rFonts w:ascii="Times New Roman" w:cs="Times New Roman" w:eastAsia="Times New Roman" w:hAnsi="Times New Roman"/>
          <w:b/>
          <w:bCs/>
          <w:color w:val="020617"/>
          <w:sz w:val="28"/>
          <w:szCs w:val="28"/>
        </w:rPr>
        <w:t xml:space="preserve">7.4 Repositorios Git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4500"/>
        <w:gridCol w:w="4500"/>
      </w:tblGrid>
      <w:tr>
        <w:trPr>
          <w:tblHeader/>
        </w:trPr>
        <w:tc>
          <w:tcPr>
            <w:tcW w:type="dxa" w:w="45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Repositorio</w:t>
            </w:r>
          </w:p>
        </w:tc>
        <w:tc>
          <w:tcPr>
            <w:tcW w:type="dxa" w:w="45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URL</w:t>
            </w:r>
          </w:p>
        </w:tc>
      </w:tr>
      <w:tr>
        <w:tc>
          <w:tcPr>
            <w:tcW w:type="dxa" w:w="45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Producao (main)</w:t>
            </w:r>
          </w:p>
        </w:tc>
        <w:tc>
          <w:tcPr>
            <w:tcW w:type="dxa" w:w="45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github.com/nextrustx-hub/NeXFlowX-Dashboard</w:t>
            </w:r>
          </w:p>
        </w:tc>
      </w:tr>
      <w:tr>
        <w:tc>
          <w:tcPr>
            <w:tcW w:type="dxa" w:w="45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Dev (main)</w:t>
            </w:r>
          </w:p>
        </w:tc>
        <w:tc>
          <w:tcPr>
            <w:tcW w:type="dxa" w:w="45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github.com/nexflowx-hub/NeXFlowX-Dashboard-Dev</w:t>
            </w:r>
          </w:p>
        </w:tc>
      </w:tr>
    </w:tbl>
    <w:p>
      <w:pPr>
        <w:pStyle w:val="Heading2"/>
        <w:spacing w:after="200" w:before="400"/>
      </w:pPr>
      <w:r>
        <w:rPr>
          <w:rFonts w:ascii="Times New Roman" w:cs="Times New Roman" w:eastAsia="Times New Roman" w:hAnsi="Times New Roman"/>
          <w:b/>
          <w:bCs/>
          <w:color w:val="020617"/>
          <w:sz w:val="28"/>
          <w:szCs w:val="28"/>
        </w:rPr>
        <w:t xml:space="preserve">7.5 Gateway e API Requests</w:t>
      </w:r>
    </w:p>
    <w:p>
      <w:pPr>
        <w:spacing w:after="120" w:line="250"/>
      </w:pPr>
      <w:r>
        <w:rPr>
          <w:rFonts w:ascii="Calibri" w:cs="Calibri" w:eastAsia="Calibri" w:hAnsi="Calibri"/>
          <w:color w:val="1E293B"/>
          <w:sz w:val="22"/>
          <w:szCs w:val="22"/>
        </w:rPr>
        <w:t xml:space="preserve">A maquina expoe apenas a porta 3000 externamente. O Caddyfile configura um gateway que aceita requests com query parameter XTransformPort e faz reverse proxy para a porta correspondente. Todos os pedidos de API no cliente devem usar caminhos relativos com XTransformPort=3003 (por exemplo) em vez de URLs absolutas com portas.</w:t>
      </w:r>
    </w:p>
    <w:p>
      <w:pPr>
        <w:pStyle w:val="Heading2"/>
        <w:spacing w:after="200" w:before="400"/>
      </w:pPr>
      <w:r>
        <w:rPr>
          <w:rFonts w:ascii="Times New Roman" w:cs="Times New Roman" w:eastAsia="Times New Roman" w:hAnsi="Times New Roman"/>
          <w:b/>
          <w:bCs/>
          <w:color w:val="020617"/>
          <w:sz w:val="28"/>
          <w:szCs w:val="28"/>
        </w:rPr>
        <w:t xml:space="preserve">7.6 Historico de Versoes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400"/>
        <w:gridCol w:w="7600"/>
      </w:tblGrid>
      <w:tr>
        <w:trPr>
          <w:tblHeader/>
        </w:trPr>
        <w:tc>
          <w:tcPr>
            <w:tcW w:type="dxa" w:w="14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Versao</w:t>
            </w:r>
          </w:p>
        </w:tc>
        <w:tc>
          <w:tcPr>
            <w:tcW w:type="dxa" w:w="7600"/>
            <w:tcBorders>
              <w:top w:val="single" w:color="CBD5E1" w:sz="1"/>
              <w:left w:val="nil" w:color="FFFFFF" w:sz="0"/>
              <w:bottom w:val="single" w:color="CBD5E1" w:sz="1"/>
              <w:right w:val="nil" w:color="FFFFFF" w:sz="0"/>
            </w:tcBorders>
            <w:shd w:fill="F8FAFC" w:val="clear"/>
            <w:vAlign w:val="center"/>
          </w:tcPr>
          <w:p>
            <w:pPr>
              <w:jc w:val="center"/>
            </w:pPr>
            <w:r>
              <w:rPr>
                <w:rFonts w:ascii="Calibri" w:cs="Calibri" w:eastAsia="Calibri" w:hAnsi="Calibri"/>
                <w:b/>
                <w:bCs/>
                <w:color w:val="020617"/>
                <w:sz w:val="20"/>
                <w:szCs w:val="20"/>
              </w:rPr>
              <w:t xml:space="preserve">Alteracoes</w:t>
            </w:r>
          </w:p>
        </w:tc>
      </w:tr>
      <w:tr>
        <w:tc>
          <w:tcPr>
            <w:tcW w:type="dxa" w:w="14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v2.4.1</w:t>
            </w:r>
          </w:p>
        </w:tc>
        <w:tc>
          <w:tcPr>
            <w:tcW w:type="dxa" w:w="7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Login animado com canvas, autenticacao JWT, dashboard base</w:t>
            </w:r>
          </w:p>
        </w:tc>
      </w:tr>
      <w:tr>
        <w:tc>
          <w:tcPr>
            <w:tcW w:type="dxa" w:w="14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v2.7.x</w:t>
            </w:r>
          </w:p>
        </w:tc>
        <w:tc>
          <w:tcPr>
            <w:tcW w:type="dxa" w:w="7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Integracao API real (pipeline, transacoes, payment links)</w:t>
            </w:r>
          </w:p>
        </w:tc>
      </w:tr>
      <w:tr>
        <w:tc>
          <w:tcPr>
            <w:tcW w:type="dxa" w:w="14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v2.9.x</w:t>
            </w:r>
          </w:p>
        </w:tc>
        <w:tc>
          <w:tcPr>
            <w:tcW w:type="dxa" w:w="7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Reorganizacao dashboard, API docs, Developer Hub, error fixes</w:t>
            </w:r>
          </w:p>
        </w:tc>
      </w:tr>
      <w:tr>
        <w:tc>
          <w:tcPr>
            <w:tcW w:type="dxa" w:w="14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v2.9.8</w:t>
            </w:r>
          </w:p>
        </w:tc>
        <w:tc>
          <w:tcPr>
            <w:tcW w:type="dxa" w:w="7600"/>
            <w:tcBorders>
              <w:top w:val="single" w:color="CBD5E1" w:sz="1"/>
              <w:left w:val="nil" w:color="FFFFFF" w:sz="0"/>
              <w:bottom w:val="single" w:color="CBD5E1" w:sz="1"/>
              <w:right w:val="nil" w:color="FFFFFF" w:sz="0"/>
            </w:tcBorders>
            <w:vAlign w:val="center"/>
          </w:tcPr>
          <w:p>
            <w:pPr>
              <w:jc w:val="left"/>
            </w:pPr>
            <w:r>
              <w:rPr>
                <w:rFonts w:ascii="Calibri" w:cs="Calibri" w:eastAsia="Calibri" w:hAnsi="Calibri"/>
                <w:color w:val="1E293B"/>
                <w:sz w:val="20"/>
                <w:szCs w:val="20"/>
              </w:rPr>
              <w:t xml:space="preserve">Nova tabela transacoes (pais, metodo, net_amount), periodo, export CSV, fix NaN, customer_email</w:t>
            </w:r>
          </w:p>
        </w:tc>
      </w:tr>
    </w:tbl>
    <w:p>
      <w:pPr>
        <w:spacing w:after="0" w:before="400"/>
      </w:pPr>
    </w:p>
    <w:p>
      <w:pPr>
        <w:jc w:val="center"/>
      </w:pPr>
      <w:r>
        <w:rPr>
          <w:rFonts w:ascii="Calibri" w:cs="Calibri" w:eastAsia="Calibri" w:hAnsi="Calibri"/>
          <w:color w:val="94A3B8"/>
          <w:sz w:val="20"/>
          <w:szCs w:val="20"/>
        </w:rPr>
        <w:t xml:space="preserve">────────────────────────────────────────</w:t>
      </w:r>
    </w:p>
    <w:p>
      <w:pPr>
        <w:spacing w:after="0" w:before="100"/>
      </w:pPr>
    </w:p>
    <w:p>
      <w:pPr>
        <w:jc w:val="center"/>
      </w:pPr>
      <w:r>
        <w:rPr>
          <w:rFonts w:ascii="Calibri" w:cs="Calibri" w:eastAsia="Calibri" w:hAnsi="Calibri"/>
          <w:i/>
          <w:iCs/>
          <w:color w:val="64748B"/>
          <w:sz w:val="20"/>
          <w:szCs w:val="20"/>
        </w:rPr>
        <w:t xml:space="preserve">Fim do Dossier Tecnico — NeXFlowX Control Tower v2.9.8</w:t>
      </w:r>
    </w:p>
    <w:p>
      <w:pPr>
        <w:spacing w:before="60"/>
        <w:jc w:val="center"/>
      </w:pPr>
      <w:r>
        <w:rPr>
          <w:rFonts w:ascii="Calibri" w:cs="Calibri" w:eastAsia="Calibri" w:hAnsi="Calibri"/>
          <w:color w:val="94A3B8"/>
          <w:sz w:val="18"/>
          <w:szCs w:val="18"/>
        </w:rPr>
        <w:t xml:space="preserve">Documento gerado automaticamente. NeXFlowX © 2025 — Todos os direitos reservados.</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4A3B8"/>
        <w:sz w:val="18"/>
        <w:szCs w:val="18"/>
      </w:rPr>
      <w:t xml:space="preserve">NeXFlowX — Dossier Tecnico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2"/>
    <w:lvlOverride w:ilvl="0">
      <w:startOverride w:val="1"/>
    </w:lvlOverride>
  </w:num>
  <w:num w:numId="3">
    <w:abstractNumId w:val="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200" w:before="400"/>
      <w:outlineLvl w:val="1"/>
    </w:pPr>
    <w:rPr>
      <w:rFonts w:ascii="Times New Roman" w:cs="Times New Roman" w:eastAsia="Times New Roman" w:hAnsi="Times New Roman"/>
      <w:b/>
      <w:bCs/>
      <w:color w:val="02061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2026-04-04T21:15:10.607Z</dcterms:created>
  <dcterms:modified xsi:type="dcterms:W3CDTF">2026-04-04T21:15:10.607Z</dcterms:modified>
</cp:coreProperties>
</file>

<file path=docProps/custom.xml><?xml version="1.0" encoding="utf-8"?>
<Properties xmlns="http://schemas.openxmlformats.org/officeDocument/2006/custom-properties" xmlns:vt="http://schemas.openxmlformats.org/officeDocument/2006/docPropsVTypes"/>
</file>