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274" w:rsidRDefault="00867274" w:rsidP="00AC7A7F">
      <w:pPr>
        <w:spacing w:after="0" w:line="240" w:lineRule="auto"/>
        <w:contextualSpacing/>
        <w:jc w:val="both"/>
        <w:rPr>
          <w:b/>
        </w:rPr>
      </w:pPr>
    </w:p>
    <w:p w:rsidR="00867274" w:rsidRDefault="00867274" w:rsidP="00867274">
      <w:pPr>
        <w:pStyle w:val="Title"/>
      </w:pPr>
      <w:r>
        <w:t>Experience in Payment Industry</w:t>
      </w:r>
    </w:p>
    <w:p w:rsidR="00867274" w:rsidRDefault="00867274" w:rsidP="00AC7A7F">
      <w:pPr>
        <w:spacing w:after="0" w:line="240" w:lineRule="auto"/>
        <w:contextualSpacing/>
        <w:jc w:val="both"/>
        <w:rPr>
          <w:b/>
        </w:rPr>
      </w:pPr>
    </w:p>
    <w:p w:rsidR="00867274" w:rsidRDefault="00867274" w:rsidP="00AC7A7F">
      <w:pPr>
        <w:spacing w:after="0" w:line="240" w:lineRule="auto"/>
        <w:contextualSpacing/>
        <w:jc w:val="both"/>
        <w:rPr>
          <w:b/>
        </w:rPr>
      </w:pPr>
    </w:p>
    <w:p w:rsidR="008F46D7" w:rsidRDefault="008F46D7" w:rsidP="00867274">
      <w:pPr>
        <w:pStyle w:val="Heading1"/>
      </w:pPr>
      <w:r>
        <w:t>Project#1</w:t>
      </w:r>
    </w:p>
    <w:p w:rsidR="008F46D7" w:rsidRPr="00AA7259" w:rsidRDefault="008F46D7" w:rsidP="008F46D7">
      <w:pPr>
        <w:spacing w:after="0" w:line="240" w:lineRule="auto"/>
        <w:contextualSpacing/>
        <w:jc w:val="both"/>
        <w:rPr>
          <w:b/>
        </w:rPr>
      </w:pPr>
      <w:r w:rsidRPr="00AA7259">
        <w:rPr>
          <w:b/>
        </w:rPr>
        <w:t>Overview:</w:t>
      </w:r>
    </w:p>
    <w:p w:rsidR="008F46D7" w:rsidRPr="008F46D7" w:rsidRDefault="008F46D7" w:rsidP="008F46D7">
      <w:pPr>
        <w:spacing w:after="0" w:line="240" w:lineRule="auto"/>
        <w:contextualSpacing/>
        <w:jc w:val="both"/>
      </w:pPr>
      <w:r>
        <w:t>A leading Credit Card a</w:t>
      </w:r>
      <w:r w:rsidR="007E5CCC">
        <w:t xml:space="preserve">nd Merchant Payment processing </w:t>
      </w:r>
      <w:r>
        <w:t xml:space="preserve">company is need of </w:t>
      </w:r>
      <w:r w:rsidR="007E5CCC">
        <w:t>developing the application to accept the online payments. Nexgile has worked as their extended team in developing the payment gateway, add-ons and the dedicated mobile apps to accept the payments. We also worked in integrating the electronic signature service with their payment gateway.</w:t>
      </w:r>
    </w:p>
    <w:p w:rsidR="008F46D7" w:rsidRPr="008F46D7" w:rsidRDefault="008F46D7" w:rsidP="00AC7A7F">
      <w:pPr>
        <w:spacing w:after="0" w:line="240" w:lineRule="auto"/>
        <w:contextualSpacing/>
        <w:jc w:val="both"/>
      </w:pPr>
    </w:p>
    <w:p w:rsidR="008F46D7" w:rsidRPr="007E5CCC" w:rsidRDefault="007E5CCC" w:rsidP="00AC7A7F">
      <w:pPr>
        <w:spacing w:after="0" w:line="240" w:lineRule="auto"/>
        <w:contextualSpacing/>
        <w:jc w:val="both"/>
        <w:rPr>
          <w:b/>
        </w:rPr>
      </w:pPr>
      <w:r w:rsidRPr="007E5CCC">
        <w:rPr>
          <w:b/>
        </w:rPr>
        <w:t>Project Details:</w:t>
      </w:r>
      <w:bookmarkStart w:id="0" w:name="_GoBack"/>
      <w:bookmarkEnd w:id="0"/>
    </w:p>
    <w:p w:rsidR="007E5CCC" w:rsidRDefault="007E5CCC" w:rsidP="00AC7A7F">
      <w:pPr>
        <w:spacing w:after="0" w:line="240" w:lineRule="auto"/>
        <w:contextualSpacing/>
        <w:jc w:val="both"/>
      </w:pPr>
      <w:r>
        <w:t>Nexgile has initially started working on the web application which will enable the merchants to register for the payment gateway to use wit</w:t>
      </w:r>
      <w:r w:rsidR="00F035CC">
        <w:t>h their business. Then we started working in developing the payment gateway. We have focused on developing the three-step API to provide completely transparent interface which will enable merchants to integrate their online applications with PCI compliant payment gateway without deviating from their application look and feel. As part of the engagement we have performed the following activities:</w:t>
      </w:r>
    </w:p>
    <w:p w:rsidR="00F035CC" w:rsidRDefault="00B23297" w:rsidP="00F035CC">
      <w:pPr>
        <w:pStyle w:val="ListParagraph"/>
        <w:numPr>
          <w:ilvl w:val="0"/>
          <w:numId w:val="2"/>
        </w:numPr>
        <w:spacing w:after="0" w:line="240" w:lineRule="auto"/>
        <w:jc w:val="both"/>
      </w:pPr>
      <w:r>
        <w:t>Developed a mechanism to process the payments from websites, users can enter the payment details on the merchant application and a form will be posted to the payment gateway through a token id. Through this token id without redirecting the end user through different pages, the payment will be processed</w:t>
      </w:r>
    </w:p>
    <w:p w:rsidR="00B23297" w:rsidRDefault="00B23297" w:rsidP="00F035CC">
      <w:pPr>
        <w:pStyle w:val="ListParagraph"/>
        <w:numPr>
          <w:ilvl w:val="0"/>
          <w:numId w:val="2"/>
        </w:numPr>
        <w:spacing w:after="0" w:line="240" w:lineRule="auto"/>
        <w:jc w:val="both"/>
      </w:pPr>
      <w:r>
        <w:t>Implemented HTTPS GET and POST mechanism to transfer the information and the enabled the payment gateway to automatically collect the data from these</w:t>
      </w:r>
    </w:p>
    <w:p w:rsidR="00B23297" w:rsidRDefault="00B23297" w:rsidP="00F035CC">
      <w:pPr>
        <w:pStyle w:val="ListParagraph"/>
        <w:numPr>
          <w:ilvl w:val="0"/>
          <w:numId w:val="2"/>
        </w:numPr>
        <w:spacing w:after="0" w:line="240" w:lineRule="auto"/>
        <w:jc w:val="both"/>
      </w:pPr>
      <w:r>
        <w:t xml:space="preserve">For electronic signature services integrated the </w:t>
      </w:r>
      <w:proofErr w:type="spellStart"/>
      <w:r>
        <w:t>DocuSign</w:t>
      </w:r>
      <w:proofErr w:type="spellEnd"/>
      <w:r>
        <w:t xml:space="preserve"> signature with the payment gateway using REST API. This has been developed using HTML5, CSS3,</w:t>
      </w:r>
      <w:r w:rsidR="00C73CF2">
        <w:t xml:space="preserve"> </w:t>
      </w:r>
      <w:proofErr w:type="spellStart"/>
      <w:r w:rsidR="00C73CF2">
        <w:t>jQuery</w:t>
      </w:r>
      <w:proofErr w:type="spellEnd"/>
      <w:r w:rsidR="00C73CF2">
        <w:t xml:space="preserve">, JavaScript and </w:t>
      </w:r>
      <w:proofErr w:type="spellStart"/>
      <w:r w:rsidR="00C73CF2">
        <w:t>NodeJS</w:t>
      </w:r>
      <w:proofErr w:type="spellEnd"/>
    </w:p>
    <w:p w:rsidR="00C73CF2" w:rsidRDefault="00C73CF2" w:rsidP="00F035CC">
      <w:pPr>
        <w:pStyle w:val="ListParagraph"/>
        <w:numPr>
          <w:ilvl w:val="0"/>
          <w:numId w:val="2"/>
        </w:numPr>
        <w:spacing w:after="0" w:line="240" w:lineRule="auto"/>
        <w:jc w:val="both"/>
      </w:pPr>
      <w:r>
        <w:t xml:space="preserve">First the details will be gathered through a customer wallet feature and then the </w:t>
      </w:r>
      <w:proofErr w:type="spellStart"/>
      <w:r>
        <w:t>DocuSign</w:t>
      </w:r>
      <w:proofErr w:type="spellEnd"/>
      <w:r>
        <w:t xml:space="preserve"> is linked to the customer wallet. While performing the transactions by using customer wallet user can perform the transaction without enter the card or bank details with </w:t>
      </w:r>
      <w:proofErr w:type="spellStart"/>
      <w:r>
        <w:t>eSign</w:t>
      </w:r>
      <w:proofErr w:type="spellEnd"/>
      <w:r>
        <w:t xml:space="preserve"> methodology</w:t>
      </w:r>
    </w:p>
    <w:p w:rsidR="00C73CF2" w:rsidRPr="008F46D7" w:rsidRDefault="00C73CF2" w:rsidP="00F035CC">
      <w:pPr>
        <w:pStyle w:val="ListParagraph"/>
        <w:numPr>
          <w:ilvl w:val="0"/>
          <w:numId w:val="2"/>
        </w:numPr>
        <w:spacing w:after="0" w:line="240" w:lineRule="auto"/>
        <w:jc w:val="both"/>
      </w:pPr>
      <w:r>
        <w:t xml:space="preserve">Developed add-ons to process transactions directly from the accounting </w:t>
      </w:r>
      <w:proofErr w:type="spellStart"/>
      <w:r>
        <w:t>softwares</w:t>
      </w:r>
      <w:proofErr w:type="spellEnd"/>
      <w:r>
        <w:t>, batch processing for merchants to process their transactions all at once etc.</w:t>
      </w:r>
    </w:p>
    <w:p w:rsidR="008F46D7" w:rsidRPr="008F46D7" w:rsidRDefault="008F46D7" w:rsidP="00AC7A7F">
      <w:pPr>
        <w:spacing w:after="0" w:line="240" w:lineRule="auto"/>
        <w:contextualSpacing/>
        <w:jc w:val="both"/>
      </w:pPr>
    </w:p>
    <w:p w:rsidR="008F46D7" w:rsidRPr="008F46D7" w:rsidRDefault="008F46D7" w:rsidP="00AC7A7F">
      <w:pPr>
        <w:spacing w:after="0" w:line="240" w:lineRule="auto"/>
        <w:contextualSpacing/>
        <w:jc w:val="both"/>
      </w:pPr>
    </w:p>
    <w:p w:rsidR="008F46D7" w:rsidRDefault="008F46D7" w:rsidP="00867274">
      <w:pPr>
        <w:pStyle w:val="Heading1"/>
      </w:pPr>
      <w:r>
        <w:t>Project#2</w:t>
      </w:r>
    </w:p>
    <w:p w:rsidR="004C3395" w:rsidRPr="00AA7259" w:rsidRDefault="00AC7A7F" w:rsidP="00AC7A7F">
      <w:pPr>
        <w:spacing w:after="0" w:line="240" w:lineRule="auto"/>
        <w:contextualSpacing/>
        <w:jc w:val="both"/>
        <w:rPr>
          <w:b/>
        </w:rPr>
      </w:pPr>
      <w:r w:rsidRPr="00AA7259">
        <w:rPr>
          <w:b/>
        </w:rPr>
        <w:t>Overview:</w:t>
      </w:r>
    </w:p>
    <w:p w:rsidR="00AC7A7F" w:rsidRDefault="00AC7A7F" w:rsidP="00AC7A7F">
      <w:pPr>
        <w:spacing w:after="0" w:line="240" w:lineRule="auto"/>
        <w:contextualSpacing/>
        <w:jc w:val="both"/>
      </w:pPr>
      <w:r w:rsidRPr="00AC7A7F">
        <w:t>Wachovia</w:t>
      </w:r>
      <w:r>
        <w:t xml:space="preserve"> was a diversified financial services company and Wells Fargo has acquired in the year 2008. As part of their strategic initiatives, Wachovia Brokerage Services has to be integrated with Wells Fargo’s Brokerage Services. Nexgile has worked with Wells Fargo to develop a WCF bridge to establish a connection between Wells Fargo’s </w:t>
      </w:r>
      <w:r w:rsidR="00A47031">
        <w:t>services</w:t>
      </w:r>
      <w:r>
        <w:t xml:space="preserve"> and Wachovia’s Main Frames based </w:t>
      </w:r>
      <w:r w:rsidR="00A47031">
        <w:t>services</w:t>
      </w:r>
      <w:r>
        <w:t>.</w:t>
      </w:r>
    </w:p>
    <w:p w:rsidR="00AC7A7F" w:rsidRDefault="00AC7A7F" w:rsidP="00AC7A7F">
      <w:pPr>
        <w:spacing w:after="0" w:line="240" w:lineRule="auto"/>
        <w:contextualSpacing/>
        <w:jc w:val="both"/>
      </w:pPr>
    </w:p>
    <w:p w:rsidR="00AC7A7F" w:rsidRPr="00AA7259" w:rsidRDefault="00AC7A7F" w:rsidP="00AC7A7F">
      <w:pPr>
        <w:spacing w:after="0" w:line="240" w:lineRule="auto"/>
        <w:contextualSpacing/>
        <w:jc w:val="both"/>
        <w:rPr>
          <w:b/>
        </w:rPr>
      </w:pPr>
      <w:r w:rsidRPr="00AA7259">
        <w:rPr>
          <w:b/>
        </w:rPr>
        <w:t>Project Details:</w:t>
      </w:r>
    </w:p>
    <w:p w:rsidR="00AC7A7F" w:rsidRDefault="00AC7A7F" w:rsidP="00AC7A7F">
      <w:pPr>
        <w:spacing w:after="0" w:line="240" w:lineRule="auto"/>
        <w:contextualSpacing/>
        <w:jc w:val="both"/>
      </w:pPr>
      <w:r>
        <w:t>Nexgile has analyzed the Wells Fargo’s Brokerage Servi</w:t>
      </w:r>
      <w:r w:rsidR="00E96AF8">
        <w:t>ces application and developed a WCF bridge application to establish a communication with the Wachovia’s Main Frames based brokerage services application.</w:t>
      </w:r>
      <w:r w:rsidR="00DD626E">
        <w:t xml:space="preserve"> As part of this project we have performed the following activities:</w:t>
      </w:r>
    </w:p>
    <w:p w:rsidR="00DD626E" w:rsidRDefault="00DD626E" w:rsidP="00DD626E">
      <w:pPr>
        <w:pStyle w:val="ListParagraph"/>
        <w:numPr>
          <w:ilvl w:val="0"/>
          <w:numId w:val="1"/>
        </w:numPr>
        <w:spacing w:after="0" w:line="240" w:lineRule="auto"/>
        <w:jc w:val="both"/>
      </w:pPr>
      <w:r>
        <w:t xml:space="preserve">Developed a WCF based </w:t>
      </w:r>
      <w:r w:rsidR="0099418F">
        <w:t>bridge application to establish a connection between Wells Fargo’s system and Wachovia system</w:t>
      </w:r>
    </w:p>
    <w:p w:rsidR="0099418F" w:rsidRDefault="0099418F" w:rsidP="00DD626E">
      <w:pPr>
        <w:pStyle w:val="ListParagraph"/>
        <w:numPr>
          <w:ilvl w:val="0"/>
          <w:numId w:val="1"/>
        </w:numPr>
        <w:spacing w:after="0" w:line="240" w:lineRule="auto"/>
        <w:jc w:val="both"/>
      </w:pPr>
      <w:r>
        <w:lastRenderedPageBreak/>
        <w:t>In this bridge we have developed and enabled</w:t>
      </w:r>
    </w:p>
    <w:p w:rsidR="0099418F" w:rsidRDefault="0099418F" w:rsidP="0099418F">
      <w:pPr>
        <w:pStyle w:val="ListParagraph"/>
        <w:numPr>
          <w:ilvl w:val="1"/>
          <w:numId w:val="1"/>
        </w:numPr>
        <w:spacing w:after="0" w:line="240" w:lineRule="auto"/>
        <w:jc w:val="both"/>
      </w:pPr>
      <w:r>
        <w:t>Validators</w:t>
      </w:r>
    </w:p>
    <w:p w:rsidR="0099418F" w:rsidRDefault="0099418F" w:rsidP="0099418F">
      <w:pPr>
        <w:pStyle w:val="ListParagraph"/>
        <w:numPr>
          <w:ilvl w:val="1"/>
          <w:numId w:val="1"/>
        </w:numPr>
        <w:spacing w:after="0" w:line="240" w:lineRule="auto"/>
        <w:jc w:val="both"/>
      </w:pPr>
      <w:r>
        <w:t>Data convertors</w:t>
      </w:r>
    </w:p>
    <w:p w:rsidR="0099418F" w:rsidRDefault="0099418F" w:rsidP="0099418F">
      <w:pPr>
        <w:pStyle w:val="ListParagraph"/>
        <w:numPr>
          <w:ilvl w:val="1"/>
          <w:numId w:val="1"/>
        </w:numPr>
        <w:spacing w:after="0" w:line="240" w:lineRule="auto"/>
        <w:jc w:val="both"/>
      </w:pPr>
      <w:r>
        <w:t>Firewalls through certificates</w:t>
      </w:r>
    </w:p>
    <w:p w:rsidR="0099418F" w:rsidRDefault="00A47031" w:rsidP="0099418F">
      <w:pPr>
        <w:pStyle w:val="ListParagraph"/>
        <w:numPr>
          <w:ilvl w:val="1"/>
          <w:numId w:val="1"/>
        </w:numPr>
        <w:spacing w:after="0" w:line="240" w:lineRule="auto"/>
        <w:jc w:val="both"/>
      </w:pPr>
      <w:r>
        <w:t>Bridge services for all the services maintained by the Wachovia</w:t>
      </w:r>
    </w:p>
    <w:p w:rsidR="00A47031" w:rsidRDefault="00A47031" w:rsidP="0099418F">
      <w:pPr>
        <w:pStyle w:val="ListParagraph"/>
        <w:numPr>
          <w:ilvl w:val="1"/>
          <w:numId w:val="1"/>
        </w:numPr>
        <w:spacing w:after="0" w:line="240" w:lineRule="auto"/>
        <w:jc w:val="both"/>
      </w:pPr>
      <w:r>
        <w:t>Simplified data abstract contracts for all the services.</w:t>
      </w:r>
    </w:p>
    <w:p w:rsidR="00A47031" w:rsidRDefault="00A47031" w:rsidP="0099418F">
      <w:pPr>
        <w:pStyle w:val="ListParagraph"/>
        <w:numPr>
          <w:ilvl w:val="1"/>
          <w:numId w:val="1"/>
        </w:numPr>
        <w:spacing w:after="0" w:line="240" w:lineRule="auto"/>
        <w:jc w:val="both"/>
      </w:pPr>
      <w:r>
        <w:t>Service availability check and custom soap data check applications.</w:t>
      </w:r>
    </w:p>
    <w:p w:rsidR="00A47031" w:rsidRDefault="0099418F" w:rsidP="00F0422C">
      <w:pPr>
        <w:pStyle w:val="ListParagraph"/>
        <w:numPr>
          <w:ilvl w:val="0"/>
          <w:numId w:val="1"/>
        </w:numPr>
        <w:spacing w:after="0" w:line="240" w:lineRule="auto"/>
        <w:jc w:val="both"/>
      </w:pPr>
      <w:r>
        <w:t xml:space="preserve">In Wachovia main frames application there are several brokerage services developed to meet the business requirement. We have developed the </w:t>
      </w:r>
      <w:r w:rsidR="00A47031">
        <w:t>similar</w:t>
      </w:r>
      <w:r>
        <w:t xml:space="preserve"> brokerage services in the bridge application </w:t>
      </w:r>
      <w:r w:rsidR="00A47031">
        <w:t xml:space="preserve">interacting with Wachovia mainframes App and Wachovia flat services </w:t>
      </w:r>
      <w:r>
        <w:t xml:space="preserve">to </w:t>
      </w:r>
      <w:r w:rsidR="00A47031">
        <w:t>handle different activities.</w:t>
      </w:r>
    </w:p>
    <w:p w:rsidR="0099418F" w:rsidRDefault="00A47031" w:rsidP="00F0422C">
      <w:pPr>
        <w:pStyle w:val="ListParagraph"/>
        <w:numPr>
          <w:ilvl w:val="0"/>
          <w:numId w:val="1"/>
        </w:numPr>
        <w:spacing w:after="0" w:line="240" w:lineRule="auto"/>
        <w:jc w:val="both"/>
      </w:pPr>
      <w:r>
        <w:t xml:space="preserve">Multiple Applications in </w:t>
      </w:r>
      <w:r w:rsidR="0099418F">
        <w:t>Wells Fargo will send requests to bridge applicat</w:t>
      </w:r>
      <w:r>
        <w:t xml:space="preserve">ion and bridge application </w:t>
      </w:r>
      <w:r w:rsidR="0099418F">
        <w:t>interact</w:t>
      </w:r>
      <w:r>
        <w:t>s</w:t>
      </w:r>
      <w:r w:rsidR="0099418F">
        <w:t xml:space="preserve"> with the Wachovia’s Main Frames application and gets the requireme</w:t>
      </w:r>
      <w:r>
        <w:t>nt information and sends relevant information.</w:t>
      </w:r>
    </w:p>
    <w:p w:rsidR="00567159" w:rsidRDefault="00567159" w:rsidP="00F0422C">
      <w:pPr>
        <w:pStyle w:val="ListParagraph"/>
        <w:numPr>
          <w:ilvl w:val="0"/>
          <w:numId w:val="1"/>
        </w:numPr>
        <w:spacing w:after="0" w:line="240" w:lineRule="auto"/>
        <w:jc w:val="both"/>
      </w:pPr>
      <w:r>
        <w:t>Logs every requests and responses handled through bridge with replications to another GEO Graphic databases.</w:t>
      </w:r>
    </w:p>
    <w:p w:rsidR="00567159" w:rsidRDefault="00567159" w:rsidP="00F0422C">
      <w:pPr>
        <w:pStyle w:val="ListParagraph"/>
        <w:numPr>
          <w:ilvl w:val="0"/>
          <w:numId w:val="1"/>
        </w:numPr>
        <w:spacing w:after="0" w:line="240" w:lineRule="auto"/>
        <w:jc w:val="both"/>
      </w:pPr>
      <w:r>
        <w:t xml:space="preserve">Blocks requests based on the </w:t>
      </w:r>
      <w:r w:rsidR="007E5CCC">
        <w:t>SAML</w:t>
      </w:r>
      <w:r>
        <w:t xml:space="preserve"> request headers and logs the unauthorized requests and tampered requests notifying the notifications group.</w:t>
      </w:r>
    </w:p>
    <w:p w:rsidR="0099418F" w:rsidRDefault="0099418F" w:rsidP="0099418F">
      <w:pPr>
        <w:spacing w:after="0" w:line="240" w:lineRule="auto"/>
        <w:jc w:val="both"/>
      </w:pPr>
    </w:p>
    <w:p w:rsidR="0099418F" w:rsidRDefault="003278E9" w:rsidP="0099418F">
      <w:pPr>
        <w:spacing w:after="0" w:line="240" w:lineRule="auto"/>
        <w:jc w:val="both"/>
      </w:pPr>
      <w:r>
        <w:rPr>
          <w:noProof/>
          <w:lang w:val="en-IN" w:eastAsia="en-IN"/>
        </w:rPr>
        <w:drawing>
          <wp:inline distT="0" distB="0" distL="0" distR="0" wp14:anchorId="5AB44200" wp14:editId="5054E2E6">
            <wp:extent cx="6132683" cy="169939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0310" cy="1701505"/>
                    </a:xfrm>
                    <a:prstGeom prst="rect">
                      <a:avLst/>
                    </a:prstGeom>
                    <a:noFill/>
                  </pic:spPr>
                </pic:pic>
              </a:graphicData>
            </a:graphic>
          </wp:inline>
        </w:drawing>
      </w:r>
    </w:p>
    <w:p w:rsidR="00567159" w:rsidRPr="00AC7A7F" w:rsidRDefault="00567159" w:rsidP="0099418F">
      <w:pPr>
        <w:spacing w:after="0" w:line="240" w:lineRule="auto"/>
        <w:jc w:val="both"/>
      </w:pPr>
    </w:p>
    <w:sectPr w:rsidR="00567159" w:rsidRPr="00AC7A7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A3B" w:rsidRDefault="005B0A3B" w:rsidP="00867274">
      <w:pPr>
        <w:spacing w:after="0" w:line="240" w:lineRule="auto"/>
      </w:pPr>
      <w:r>
        <w:separator/>
      </w:r>
    </w:p>
  </w:endnote>
  <w:endnote w:type="continuationSeparator" w:id="0">
    <w:p w:rsidR="005B0A3B" w:rsidRDefault="005B0A3B" w:rsidP="008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74" w:rsidRDefault="00867274">
    <w:pPr>
      <w:pStyle w:val="Footer"/>
    </w:pPr>
    <w:r>
      <w:t>©Nexgile™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A3B" w:rsidRDefault="005B0A3B" w:rsidP="00867274">
      <w:pPr>
        <w:spacing w:after="0" w:line="240" w:lineRule="auto"/>
      </w:pPr>
      <w:r>
        <w:separator/>
      </w:r>
    </w:p>
  </w:footnote>
  <w:footnote w:type="continuationSeparator" w:id="0">
    <w:p w:rsidR="005B0A3B" w:rsidRDefault="005B0A3B" w:rsidP="00867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74" w:rsidRDefault="00867274">
    <w:pPr>
      <w:pStyle w:val="Header"/>
    </w:pPr>
    <w:r>
      <w:rPr>
        <w:noProof/>
        <w:lang w:val="en-IN" w:eastAsia="en-IN"/>
      </w:rPr>
      <w:drawing>
        <wp:anchor distT="0" distB="0" distL="114300" distR="114300" simplePos="0" relativeHeight="251658240" behindDoc="0" locked="0" layoutInCell="1" allowOverlap="1">
          <wp:simplePos x="0" y="0"/>
          <wp:positionH relativeFrom="margin">
            <wp:align>right</wp:align>
          </wp:positionH>
          <wp:positionV relativeFrom="margin">
            <wp:posOffset>-723900</wp:posOffset>
          </wp:positionV>
          <wp:extent cx="1778635" cy="60792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exgile_TM_Log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635" cy="6079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35E19"/>
    <w:multiLevelType w:val="hybridMultilevel"/>
    <w:tmpl w:val="584A7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9D0839"/>
    <w:multiLevelType w:val="hybridMultilevel"/>
    <w:tmpl w:val="49E07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7F"/>
    <w:rsid w:val="003278E9"/>
    <w:rsid w:val="004C3395"/>
    <w:rsid w:val="00567159"/>
    <w:rsid w:val="005B0A3B"/>
    <w:rsid w:val="0062419B"/>
    <w:rsid w:val="007E5CCC"/>
    <w:rsid w:val="00867274"/>
    <w:rsid w:val="008F46D7"/>
    <w:rsid w:val="0099418F"/>
    <w:rsid w:val="00A3574E"/>
    <w:rsid w:val="00A47031"/>
    <w:rsid w:val="00AA7259"/>
    <w:rsid w:val="00AC7A7F"/>
    <w:rsid w:val="00B23297"/>
    <w:rsid w:val="00BA32CB"/>
    <w:rsid w:val="00C73CF2"/>
    <w:rsid w:val="00DD626E"/>
    <w:rsid w:val="00E96AF8"/>
    <w:rsid w:val="00F0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9FA2E6-8A34-4247-BF4B-9ADEEDA6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867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exGenbrandcolor">
    <w:name w:val="NexGen brand color"/>
    <w:basedOn w:val="GridTable4"/>
    <w:uiPriority w:val="99"/>
    <w:rsid w:val="00A3574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F37053"/>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9B5A5"/>
      </w:tcPr>
    </w:tblStylePr>
  </w:style>
  <w:style w:type="table" w:styleId="GridTable4">
    <w:name w:val="Grid Table 4"/>
    <w:basedOn w:val="TableNormal"/>
    <w:uiPriority w:val="49"/>
    <w:rsid w:val="00A3574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D626E"/>
    <w:pPr>
      <w:ind w:left="720"/>
      <w:contextualSpacing/>
    </w:pPr>
  </w:style>
  <w:style w:type="character" w:customStyle="1" w:styleId="Heading1Char">
    <w:name w:val="Heading 1 Char"/>
    <w:basedOn w:val="DefaultParagraphFont"/>
    <w:link w:val="Heading1"/>
    <w:uiPriority w:val="9"/>
    <w:rsid w:val="0086727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867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274"/>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67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274"/>
    <w:rPr>
      <w:lang w:val="en-US"/>
    </w:rPr>
  </w:style>
  <w:style w:type="paragraph" w:styleId="Footer">
    <w:name w:val="footer"/>
    <w:basedOn w:val="Normal"/>
    <w:link w:val="FooterChar"/>
    <w:uiPriority w:val="99"/>
    <w:unhideWhenUsed/>
    <w:rsid w:val="00867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27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Madala</dc:creator>
  <cp:keywords/>
  <dc:description/>
  <cp:lastModifiedBy>Sateesh Madala</cp:lastModifiedBy>
  <cp:revision>8</cp:revision>
  <dcterms:created xsi:type="dcterms:W3CDTF">2017-10-24T06:32:00Z</dcterms:created>
  <dcterms:modified xsi:type="dcterms:W3CDTF">2017-10-24T14:23:00Z</dcterms:modified>
</cp:coreProperties>
</file>