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03A" w:rsidRPr="0021503A" w:rsidRDefault="0021503A">
      <w:pPr>
        <w:rPr>
          <w:b/>
          <w:i/>
          <w:sz w:val="44"/>
          <w:szCs w:val="44"/>
          <w:u w:val="single"/>
        </w:rPr>
      </w:pPr>
      <w:r w:rsidRPr="0021503A">
        <w:rPr>
          <w:b/>
          <w:i/>
          <w:sz w:val="44"/>
          <w:szCs w:val="44"/>
          <w:u w:val="single"/>
        </w:rPr>
        <w:t>BANK DETAILS FOR PAYMENT.</w:t>
      </w:r>
    </w:p>
    <w:p w:rsidR="0021503A" w:rsidRDefault="0021503A"/>
    <w:tbl>
      <w:tblPr>
        <w:tblpPr w:leftFromText="180" w:rightFromText="180" w:bottomFromText="25" w:vertAnchor="text"/>
        <w:tblW w:w="944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3"/>
        <w:gridCol w:w="7300"/>
      </w:tblGrid>
      <w:tr w:rsidR="0021503A" w:rsidTr="0021503A">
        <w:trPr>
          <w:trHeight w:val="132"/>
        </w:trPr>
        <w:tc>
          <w:tcPr>
            <w:tcW w:w="0" w:type="auto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1503A" w:rsidRDefault="0021503A">
            <w:pPr>
              <w:spacing w:line="252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>Particulars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1503A" w:rsidRDefault="0021503A">
            <w:pPr>
              <w:spacing w:line="252" w:lineRule="auto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21503A" w:rsidTr="0021503A">
        <w:trPr>
          <w:trHeight w:val="431"/>
        </w:trPr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1503A" w:rsidRDefault="0021503A">
            <w:pPr>
              <w:spacing w:line="252" w:lineRule="auto"/>
              <w:rPr>
                <w:rFonts w:ascii="Calibri" w:hAnsi="Calibri" w:cs="Calibri"/>
                <w:sz w:val="22"/>
                <w:szCs w:val="22"/>
              </w:rPr>
            </w:pPr>
            <w:r>
              <w:t>Company Name &amp; Address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1503A" w:rsidRDefault="0021503A">
            <w:pPr>
              <w:spacing w:line="252" w:lineRule="auto"/>
            </w:pPr>
            <w:r>
              <w:t>FedEx Express Transportation &amp; Supply Chain Services (India) Pvt. Ltd.</w:t>
            </w:r>
          </w:p>
        </w:tc>
      </w:tr>
      <w:tr w:rsidR="0021503A" w:rsidTr="0021503A">
        <w:trPr>
          <w:trHeight w:val="652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1503A" w:rsidRDefault="0021503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1503A" w:rsidRDefault="0021503A">
            <w:pPr>
              <w:spacing w:line="252" w:lineRule="auto"/>
              <w:rPr>
                <w:rFonts w:ascii="Calibri" w:hAnsi="Calibri" w:cs="Calibri"/>
                <w:sz w:val="22"/>
                <w:szCs w:val="22"/>
              </w:rPr>
            </w:pPr>
            <w:r>
              <w:t>Boomerang, Unit No. 801, Wings A &amp; B1, 8</w:t>
            </w:r>
            <w:r>
              <w:rPr>
                <w:vertAlign w:val="superscript"/>
              </w:rPr>
              <w:t>th</w:t>
            </w:r>
            <w:r>
              <w:t xml:space="preserve"> Floor, </w:t>
            </w:r>
            <w:proofErr w:type="spellStart"/>
            <w:r>
              <w:t>Chandivali</w:t>
            </w:r>
            <w:proofErr w:type="spellEnd"/>
            <w:r>
              <w:t xml:space="preserve"> Farm Road, Near </w:t>
            </w:r>
            <w:proofErr w:type="spellStart"/>
            <w:r>
              <w:t>Chandivali</w:t>
            </w:r>
            <w:proofErr w:type="spellEnd"/>
            <w:r>
              <w:t xml:space="preserve"> Studio, Andheri (E), Mumbai – 400072</w:t>
            </w:r>
          </w:p>
        </w:tc>
      </w:tr>
      <w:tr w:rsidR="0021503A" w:rsidTr="0021503A">
        <w:trPr>
          <w:trHeight w:val="126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1503A" w:rsidRDefault="0021503A">
            <w:pPr>
              <w:spacing w:line="252" w:lineRule="auto"/>
            </w:pPr>
            <w:r>
              <w:t>Name of  bank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1503A" w:rsidRDefault="0021503A">
            <w:pPr>
              <w:spacing w:line="252" w:lineRule="auto"/>
            </w:pPr>
            <w:r>
              <w:t>Bank of America</w:t>
            </w:r>
          </w:p>
        </w:tc>
      </w:tr>
      <w:tr w:rsidR="0021503A" w:rsidTr="0021503A">
        <w:trPr>
          <w:trHeight w:val="557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1503A" w:rsidRDefault="0021503A">
            <w:pPr>
              <w:spacing w:line="252" w:lineRule="auto"/>
            </w:pPr>
            <w:r>
              <w:t>Branch Address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1503A" w:rsidRDefault="0021503A">
            <w:pPr>
              <w:spacing w:line="252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Wing, One BKC, G Block, </w:t>
            </w:r>
            <w:proofErr w:type="spellStart"/>
            <w:r>
              <w:rPr>
                <w:rFonts w:ascii="Arial" w:hAnsi="Arial" w:cs="Arial"/>
              </w:rPr>
              <w:t>Bandra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Kurla</w:t>
            </w:r>
            <w:proofErr w:type="spellEnd"/>
            <w:r>
              <w:rPr>
                <w:rFonts w:ascii="Arial" w:hAnsi="Arial" w:cs="Arial"/>
              </w:rPr>
              <w:t xml:space="preserve"> Complex, </w:t>
            </w:r>
            <w:proofErr w:type="spellStart"/>
            <w:r>
              <w:rPr>
                <w:rFonts w:ascii="Arial" w:hAnsi="Arial" w:cs="Arial"/>
              </w:rPr>
              <w:t>Bandra</w:t>
            </w:r>
            <w:proofErr w:type="spellEnd"/>
            <w:r>
              <w:rPr>
                <w:rFonts w:ascii="Arial" w:hAnsi="Arial" w:cs="Arial"/>
              </w:rPr>
              <w:t xml:space="preserve"> (East), Mumbai 400051</w:t>
            </w:r>
          </w:p>
        </w:tc>
      </w:tr>
      <w:tr w:rsidR="0021503A" w:rsidTr="0021503A">
        <w:trPr>
          <w:trHeight w:val="126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1503A" w:rsidRDefault="0021503A">
            <w:pPr>
              <w:spacing w:line="252" w:lineRule="auto"/>
              <w:rPr>
                <w:rFonts w:ascii="Calibri" w:hAnsi="Calibri" w:cs="Calibri"/>
                <w:highlight w:val="yellow"/>
              </w:rPr>
            </w:pPr>
            <w:r>
              <w:rPr>
                <w:highlight w:val="yellow"/>
              </w:rPr>
              <w:t>Bank Account Number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1503A" w:rsidRDefault="0021503A">
            <w:pPr>
              <w:spacing w:line="252" w:lineRule="auto"/>
              <w:jc w:val="center"/>
              <w:rPr>
                <w:rFonts w:ascii="Arial" w:hAnsi="Arial" w:cs="Arial"/>
                <w:b/>
                <w:bCs/>
                <w:highlight w:val="yellow"/>
              </w:rPr>
            </w:pPr>
            <w:r>
              <w:rPr>
                <w:rFonts w:ascii="Arial" w:hAnsi="Arial" w:cs="Arial"/>
                <w:b/>
                <w:bCs/>
                <w:highlight w:val="yellow"/>
              </w:rPr>
              <w:t>72790060</w:t>
            </w:r>
          </w:p>
        </w:tc>
      </w:tr>
      <w:tr w:rsidR="0021503A" w:rsidTr="0021503A">
        <w:trPr>
          <w:trHeight w:val="126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1503A" w:rsidRDefault="0021503A">
            <w:pPr>
              <w:spacing w:line="252" w:lineRule="auto"/>
              <w:rPr>
                <w:rFonts w:ascii="Calibri" w:hAnsi="Calibri" w:cs="Calibri"/>
              </w:rPr>
            </w:pPr>
            <w:r>
              <w:t>Account 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1503A" w:rsidRDefault="0021503A">
            <w:pPr>
              <w:spacing w:line="252" w:lineRule="auto"/>
              <w:jc w:val="center"/>
            </w:pPr>
            <w:r>
              <w:t>Current</w:t>
            </w:r>
          </w:p>
        </w:tc>
      </w:tr>
      <w:tr w:rsidR="0021503A" w:rsidTr="0021503A">
        <w:trPr>
          <w:trHeight w:val="126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1503A" w:rsidRDefault="0021503A">
            <w:pPr>
              <w:spacing w:line="252" w:lineRule="auto"/>
              <w:rPr>
                <w:rFonts w:ascii="Calibri" w:hAnsi="Calibri" w:cs="Calibri"/>
                <w:highlight w:val="yellow"/>
              </w:rPr>
            </w:pPr>
            <w:r>
              <w:rPr>
                <w:highlight w:val="yellow"/>
              </w:rPr>
              <w:t>IFSC code (NEFT &amp; RTGS)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1503A" w:rsidRDefault="0021503A">
            <w:pPr>
              <w:spacing w:line="252" w:lineRule="auto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BOFA0MM6205</w:t>
            </w:r>
          </w:p>
        </w:tc>
      </w:tr>
      <w:tr w:rsidR="0021503A" w:rsidTr="0021503A">
        <w:trPr>
          <w:trHeight w:val="126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1503A" w:rsidRDefault="0021503A">
            <w:pPr>
              <w:spacing w:line="252" w:lineRule="auto"/>
              <w:rPr>
                <w:rFonts w:ascii="Calibri" w:hAnsi="Calibri" w:cs="Calibri"/>
              </w:rPr>
            </w:pPr>
            <w:r>
              <w:t>MICR code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1503A" w:rsidRDefault="0021503A">
            <w:pPr>
              <w:spacing w:line="252" w:lineRule="auto"/>
              <w:jc w:val="center"/>
            </w:pPr>
            <w:r>
              <w:t>400032002</w:t>
            </w:r>
          </w:p>
        </w:tc>
      </w:tr>
    </w:tbl>
    <w:p w:rsidR="00742934" w:rsidRDefault="00742934"/>
    <w:p w:rsidR="0021503A" w:rsidRDefault="0021503A">
      <w:bookmarkStart w:id="0" w:name="_GoBack"/>
      <w:bookmarkEnd w:id="0"/>
    </w:p>
    <w:sectPr w:rsidR="00215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03A"/>
    <w:rsid w:val="0021503A"/>
    <w:rsid w:val="0074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DA47C"/>
  <w15:chartTrackingRefBased/>
  <w15:docId w15:val="{6CC5BC87-9ECD-4A4F-A471-443233E7C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503A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6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431</Characters>
  <Application>Microsoft Office Word</Application>
  <DocSecurity>0</DocSecurity>
  <Lines>3</Lines>
  <Paragraphs>1</Paragraphs>
  <ScaleCrop>false</ScaleCrop>
  <Company>FedEx</Company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Hora</dc:creator>
  <cp:keywords/>
  <dc:description/>
  <cp:lastModifiedBy>Gaurav Hora</cp:lastModifiedBy>
  <cp:revision>1</cp:revision>
  <dcterms:created xsi:type="dcterms:W3CDTF">2022-04-05T10:10:00Z</dcterms:created>
  <dcterms:modified xsi:type="dcterms:W3CDTF">2022-04-05T10:10:00Z</dcterms:modified>
</cp:coreProperties>
</file>