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C9A857"/>
          <w:sz w:val="18"/>
        </w:rPr>
        <w:t>SCRIPTORIUM | RECURSO EDUCATIVO</w:t>
      </w:r>
    </w:p>
    <w:p>
      <w:pPr>
        <w:spacing w:after="100"/>
      </w:pPr>
      <w:r>
        <w:rPr>
          <w:rFonts w:ascii="Georgia" w:hAnsi="Georgia"/>
          <w:b/>
          <w:color w:val="172032"/>
          <w:sz w:val="50"/>
        </w:rPr>
        <w:t>Programa inicial: traducción y localización práctica</w:t>
      </w:r>
    </w:p>
    <w:p>
      <w:pPr>
        <w:spacing w:after="280"/>
      </w:pPr>
      <w:r>
        <w:rPr>
          <w:rFonts w:ascii="Calibri" w:hAnsi="Calibri"/>
          <w:color w:val="667386"/>
          <w:sz w:val="23"/>
        </w:rPr>
        <w:t>Cuatro módulos para comprender el proceso y producir una primera entrega revisada</w:t>
      </w:r>
    </w:p>
    <w:p>
      <w:pPr>
        <w:pStyle w:val="Heading1"/>
      </w:pPr>
      <w:r>
        <w:t>Propósito</w:t>
      </w:r>
    </w:p>
    <w:p>
      <w:r>
        <w:t>Programa introductorio para estudiantes, creadores y pequeños negocios. Al finalizar, la persona podrá preparar un brief, distinguir traducción de localización, crear un glosario básico y revisar una pieza web breve.</w:t>
      </w:r>
    </w:p>
    <w:p>
      <w:pPr>
        <w:pStyle w:val="Heading1"/>
      </w:pPr>
      <w:r>
        <w:t>Módulo 1 - Propósito, lector y contexto</w:t>
      </w:r>
    </w:p>
    <w:p>
      <w:pPr>
        <w:pStyle w:val="ListBullet"/>
      </w:pPr>
      <w:r>
        <w:t>Qué cambia cuando cambia el lector.</w:t>
      </w:r>
    </w:p>
    <w:p>
      <w:pPr>
        <w:pStyle w:val="ListBullet"/>
      </w:pPr>
      <w:r>
        <w:t>Traducción, localización, transcreación y edición.</w:t>
      </w:r>
    </w:p>
    <w:p>
      <w:pPr>
        <w:pStyle w:val="ListBullet"/>
      </w:pPr>
      <w:r>
        <w:t>Ejercicio: detectar decisiones invisibles en dos versiones de una página.</w:t>
      </w:r>
    </w:p>
    <w:p>
      <w:pPr>
        <w:pStyle w:val="Heading1"/>
      </w:pPr>
      <w:r>
        <w:t>Módulo 2 - Brief y glosario</w:t>
      </w:r>
    </w:p>
    <w:p>
      <w:pPr>
        <w:pStyle w:val="ListBullet"/>
      </w:pPr>
      <w:r>
        <w:t>Cómo pedir la información correcta.</w:t>
      </w:r>
    </w:p>
    <w:p>
      <w:pPr>
        <w:pStyle w:val="ListBullet"/>
      </w:pPr>
      <w:r>
        <w:t>Términos preferidos, prohibidos y variables.</w:t>
      </w:r>
    </w:p>
    <w:p>
      <w:pPr>
        <w:pStyle w:val="ListBullet"/>
      </w:pPr>
      <w:r>
        <w:t>Ejercicio: completar el brief de un proyecto real o simulado.</w:t>
      </w:r>
    </w:p>
    <w:p>
      <w:pPr>
        <w:pStyle w:val="Heading1"/>
      </w:pPr>
      <w:r>
        <w:t>Módulo 3 - Adaptación web</w:t>
      </w:r>
    </w:p>
    <w:p>
      <w:pPr>
        <w:pStyle w:val="ListBullet"/>
      </w:pPr>
      <w:r>
        <w:t>Botones, menús, formularios, errores y metadatos.</w:t>
      </w:r>
    </w:p>
    <w:p>
      <w:pPr>
        <w:pStyle w:val="ListBullet"/>
      </w:pPr>
      <w:r>
        <w:t>Longitud, tono y consistencia.</w:t>
      </w:r>
    </w:p>
    <w:p>
      <w:pPr>
        <w:pStyle w:val="ListBullet"/>
      </w:pPr>
      <w:r>
        <w:t>Ejercicio: localizar una página breve con el checklist.</w:t>
      </w:r>
    </w:p>
    <w:p>
      <w:pPr>
        <w:pStyle w:val="Heading1"/>
      </w:pPr>
      <w:r>
        <w:t>Módulo 4 - Revisión y entrega</w:t>
      </w:r>
    </w:p>
    <w:p>
      <w:pPr>
        <w:pStyle w:val="ListBullet"/>
      </w:pPr>
      <w:r>
        <w:t>Lectura bilingüe y lectura natural.</w:t>
      </w:r>
    </w:p>
    <w:p>
      <w:pPr>
        <w:pStyle w:val="ListBullet"/>
      </w:pPr>
      <w:r>
        <w:t>Control de números, nombres, enlaces y formato.</w:t>
      </w:r>
    </w:p>
    <w:p>
      <w:pPr>
        <w:pStyle w:val="ListBullet"/>
      </w:pPr>
      <w:r>
        <w:t>Ejercicio final: entregar versión, glosario y notas de decisión.</w:t>
      </w:r>
    </w:p>
    <w:p>
      <w:pPr>
        <w:pStyle w:val="Heading1"/>
      </w:pPr>
      <w:r>
        <w:t>Modalidad sugerida</w:t>
      </w:r>
    </w:p>
    <w:p>
      <w:pPr>
        <w:pStyle w:val="ListBullet"/>
      </w:pPr>
      <w:r>
        <w:t>Cuatro sesiones de 60 minutos.</w:t>
      </w:r>
    </w:p>
    <w:p>
      <w:pPr>
        <w:pStyle w:val="ListBullet"/>
      </w:pPr>
      <w:r>
        <w:t>Actividad breve entre sesiones.</w:t>
      </w:r>
    </w:p>
    <w:p>
      <w:pPr>
        <w:pStyle w:val="ListBullet"/>
      </w:pPr>
      <w:r>
        <w:t>Materiales incluidos: brief, checklist y guía de revisión.</w:t>
      </w:r>
    </w:p>
    <w:p>
      <w:pPr>
        <w:pStyle w:val="ListBullet"/>
      </w:pPr>
      <w:r>
        <w:t>Evaluación formativa; no otorga una certificación oficial.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86"/>
        <w:sz w:val="16"/>
      </w:rPr>
      <w:t>Scriptorium - material educativo | josuepug@gmail.com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7386"/>
        <w:sz w:val="16"/>
      </w:rPr>
      <w:t>SCRIPTORIUM LANGUAGE STUDIO  |  EDUCACIÓN Y FILOLOGÍA APLICADA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6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inicial: traducción y localización práctica</dc:title>
  <dc:subject/>
  <dc:creator>Scriptorium Language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