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XLabel"/>
      </w:pPr>
      <w:r>
        <w:t>DOKUMENT</w:t>
      </w:r>
    </w:p>
    <w:p>
      <w:pPr>
        <w:pStyle w:val="Title"/>
      </w:pPr>
      <w:r>
        <w:t>Dokumenttitel</w:t>
      </w:r>
    </w:p>
    <w:p>
      <w:pPr>
        <w:pStyle w:val="Subtitle"/>
      </w:pPr>
      <w:r>
        <w:t>Untertitel oder Kurzbeschreibung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DATUM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VERSION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STATUS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VERTRAULICHKEIT</w:t>
            </w:r>
          </w:p>
        </w:tc>
      </w:tr>
      <w:tr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19.10.2026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1.0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Entwurf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Vertraulich</w:t>
            </w:r>
          </w:p>
        </w:tc>
      </w:tr>
    </w:tbl>
    <w:p>
      <w:pPr>
        <w:spacing w:after="40"/>
      </w:pPr>
    </w:p>
    <w:p>
      <w:pPr>
        <w:pStyle w:val="Heading1"/>
      </w:pPr>
      <w:r>
        <w:t>1. Zusammenfassung</w:t>
      </w:r>
    </w:p>
    <w:p>
      <w:r>
        <w:t>Hier steht der Einleitungstext. Er fasst in zwei bis vier Sätzen zusammen, worum es geht und was der Leser mitnehmen soll.</w:t>
      </w:r>
    </w:p>
    <w:p>
      <w:pPr>
        <w:pStyle w:val="Heading1"/>
      </w:pPr>
      <w:r>
        <w:t>2. Abschnitt</w:t>
      </w:r>
    </w:p>
    <w:p>
      <w:pPr>
        <w:pStyle w:val="Heading2"/>
      </w:pPr>
      <w:r>
        <w:t>2.1 Unterabschnitt</w:t>
      </w:r>
    </w:p>
    <w:p>
      <w:r>
        <w:t>Fließtext in Open Sans, 10,5 Punkt. Überschriften und Akzente sind im NexonAI-Blau gesetzt.</w:t>
      </w:r>
    </w:p>
    <w:p>
      <w:pPr>
        <w:pStyle w:val="ListBullet"/>
      </w:pPr>
      <w:r>
        <w:t>Erster Punkt der Liste</w:t>
      </w:r>
    </w:p>
    <w:p>
      <w:pPr>
        <w:pStyle w:val="ListBullet"/>
      </w:pPr>
      <w:r>
        <w:t>Zweiter Punkt der Liste</w:t>
      </w:r>
    </w:p>
    <w:p>
      <w:pPr>
        <w:pStyle w:val="ListBullet"/>
      </w:pPr>
      <w:r>
        <w:t>Dritter Punkt der Liste</w:t>
      </w:r>
    </w:p>
    <w:p>
      <w:pPr>
        <w:pStyle w:val="ListNumber"/>
      </w:pPr>
      <w:r>
        <w:t>Erster Schritt</w:t>
      </w:r>
    </w:p>
    <w:p>
      <w:pPr>
        <w:pStyle w:val="ListNumber"/>
      </w:pPr>
      <w:r>
        <w:t>Zweiter Schritt</w:t>
      </w:r>
    </w:p>
    <w:p>
      <w:pPr>
        <w:pStyle w:val="ListNumber"/>
      </w:pPr>
      <w:r>
        <w:t>Dritter Schritt</w:t>
      </w:r>
    </w:p>
    <w:p>
      <w:pPr>
        <w:pStyle w:val="Heading2"/>
      </w:pPr>
      <w:r>
        <w:t>2.2 Unterabschnitt</w:t>
      </w:r>
    </w:p>
    <w:tbl>
      <w:tblPr>
        <w:tblW w:type="auto" w:w="0"/>
        <w:tblLook w:firstColumn="1" w:firstRow="1" w:lastColumn="0" w:lastRow="0" w:noHBand="0" w:noVBand="1" w:val="04A0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024"/>
        <w:gridCol w:w="3024"/>
        <w:gridCol w:w="3024"/>
      </w:tblGrid>
      <w:tr>
        <w:tc>
          <w:tcPr>
            <w:tcW w:type="dxa" w:w="1247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Punkt</w:t>
            </w:r>
          </w:p>
        </w:tc>
        <w:tc>
          <w:tcPr>
            <w:tcW w:type="dxa" w:w="5839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Beschreibung</w:t>
            </w:r>
          </w:p>
        </w:tc>
        <w:tc>
          <w:tcPr>
            <w:tcW w:type="dxa" w:w="1984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47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A</w:t>
            </w:r>
          </w:p>
        </w:tc>
        <w:tc>
          <w:tcPr>
            <w:tcW w:type="dxa" w:w="5839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Kurze Beschreibung</w:t>
            </w:r>
          </w:p>
        </w:tc>
        <w:tc>
          <w:tcPr>
            <w:tcW w:type="dxa" w:w="1984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Offen</w:t>
            </w:r>
          </w:p>
        </w:tc>
      </w:tr>
      <w:tr>
        <w:tc>
          <w:tcPr>
            <w:tcW w:type="dxa" w:w="1247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B</w:t>
            </w:r>
          </w:p>
        </w:tc>
        <w:tc>
          <w:tcPr>
            <w:tcW w:type="dxa" w:w="5839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Kurze Beschreibung</w:t>
            </w:r>
          </w:p>
        </w:tc>
        <w:tc>
          <w:tcPr>
            <w:tcW w:type="dxa" w:w="1984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In Arbeit</w:t>
            </w:r>
          </w:p>
        </w:tc>
      </w:tr>
    </w:tbl>
    <w:p>
      <w:pPr>
        <w:spacing w:after="0"/>
      </w:pPr>
    </w:p>
    <w:p>
      <w:pPr>
        <w:pStyle w:val="NXNote"/>
      </w:pPr>
      <w:r>
        <w:rPr>
          <w:rFonts w:ascii="DejaVu Sans Mono" w:hAnsi="DejaVu Sans Mono" w:eastAsia="DejaVu Sans Mono" w:cs="DejaVu Sans Mono"/>
          <w:b/>
          <w:color w:val="307098"/>
          <w:sz w:val="17"/>
        </w:rPr>
        <w:t xml:space="preserve">Hinweis  </w:t>
      </w:r>
      <w:r>
        <w:t>Wichtige Anmerkung, Warnung oder Randbemerkung in einer hervorgehobenen Box.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814" w:right="1417" w:bottom="1361" w:left="1417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6" w:space="6" w:color="D9DFE3"/>
      </w:pBdr>
    </w:pPr>
    <w:r>
      <w:rPr>
        <w:rFonts w:ascii="Open Sans" w:hAnsi="Open Sans" w:eastAsia="Open Sans" w:cs="Open Sans"/>
        <w:color w:val="505B63"/>
        <w:sz w:val="15"/>
      </w:rPr>
      <w:t>NexonAI Consulting SRL · Alba Iulia, Romania · gabriel@nexonai.ro · +40 773 829 646</w:t>
    </w:r>
    <w:r>
      <w:rPr>
        <w:rFonts w:ascii="DejaVu Sans Mono" w:hAnsi="DejaVu Sans Mono" w:eastAsia="DejaVu Sans Mono" w:cs="DejaVu Sans Mono"/>
        <w:color w:val="505B63"/>
        <w:sz w:val="16"/>
      </w:rPr>
      <w:tab/>
      <w:t xml:space="preserve">Seite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DejaVu Sans Mono" w:hAnsi="DejaVu Sans Mono" w:eastAsia="DejaVu Sans Mono" w:cs="DejaVu Sans Mono"/>
        <w:color w:val="505B63"/>
        <w:sz w:val="16"/>
      </w:rPr>
      <w:t xml:space="preserve"> von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6" w:space="6" w:color="D9DFE3"/>
      </w:pBdr>
    </w:pPr>
    <w:r>
      <w:rPr>
        <w:rFonts w:ascii="Open Sans" w:hAnsi="Open Sans" w:eastAsia="Open Sans" w:cs="Open Sans"/>
        <w:color w:val="505B63"/>
        <w:sz w:val="15"/>
      </w:rPr>
      <w:t>NexonAI Consulting SRL · Alba Iulia, Romania · gabriel@nexonai.ro · +40 773 829 646</w:t>
    </w:r>
    <w:r>
      <w:rPr>
        <w:rFonts w:ascii="DejaVu Sans Mono" w:hAnsi="DejaVu Sans Mono" w:eastAsia="DejaVu Sans Mono" w:cs="DejaVu Sans Mono"/>
        <w:color w:val="505B63"/>
        <w:sz w:val="16"/>
      </w:rPr>
      <w:tab/>
      <w:t xml:space="preserve">Seite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DejaVu Sans Mono" w:hAnsi="DejaVu Sans Mono" w:eastAsia="DejaVu Sans Mono" w:cs="DejaVu Sans Mono"/>
        <w:color w:val="505B63"/>
        <w:sz w:val="16"/>
      </w:rPr>
      <w:t xml:space="preserve"> von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655999" cy="6003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xonai-logo-80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6003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0"/>
      <w:pBdr>
        <w:bottom w:val="single" w:sz="6" w:space="6" w:color="D9DFE3"/>
      </w:pBdr>
    </w:pPr>
    <w:r>
      <w:drawing>
        <wp:inline xmlns:a="http://schemas.openxmlformats.org/drawingml/2006/main" xmlns:pic="http://schemas.openxmlformats.org/drawingml/2006/picture">
          <wp:extent cx="936000" cy="3393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xonai-logo-80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393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DejaVu Sans Mono" w:hAnsi="DejaVu Sans Mono" w:eastAsia="DejaVu Sans Mono" w:cs="DejaVu Sans Mono"/>
        <w:color w:val="505B63"/>
        <w:sz w:val="16"/>
      </w:rPr>
      <w:tab/>
      <w:t>NexonAI Consulting SRL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</w:pPr>
    <w:rPr>
      <w:rFonts w:ascii="Open Sans" w:hAnsi="Open Sans" w:eastAsia="Open Sans" w:cs="Open Sans"/>
      <w:b w:val="0"/>
      <w:i w:val="0"/>
      <w:color w:val="172733"/>
      <w:sz w:val="21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="Open Sans" w:hAnsi="Open Sans" w:eastAsia="Open Sans" w:cs="Open Sans"/>
      <w:b/>
      <w:bCs/>
      <w:i w:val="0"/>
      <w:color w:val="30709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88" w:lineRule="auto"/>
      <w:outlineLvl w:val="1"/>
    </w:pPr>
    <w:rPr>
      <w:rFonts w:ascii="Open Sans" w:hAnsi="Open Sans" w:eastAsia="Open Sans" w:cs="Open Sans"/>
      <w:b/>
      <w:bCs/>
      <w:i w:val="0"/>
      <w:color w:val="1727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Open Sans" w:hAnsi="Open Sans" w:eastAsia="Open Sans" w:cs="Open Sans"/>
      <w:b/>
      <w:bCs/>
      <w:i w:val="0"/>
      <w:color w:val="3070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40"/>
      <w:contextualSpacing/>
    </w:pPr>
    <w:rPr>
      <w:rFonts w:ascii="Open Sans" w:hAnsi="Open Sans" w:eastAsia="Open Sans" w:cs="Open Sans"/>
      <w:b/>
      <w:i w:val="0"/>
      <w:color w:val="1727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312" w:lineRule="auto"/>
    </w:pPr>
    <w:rPr>
      <w:rFonts w:ascii="Open Sans" w:hAnsi="Open Sans" w:eastAsia="Open Sans" w:cs="Open Sans"/>
      <w:b w:val="0"/>
      <w:i w:val="0"/>
      <w:iCs/>
      <w:color w:val="505B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24" w:lineRule="auto"/>
      <w:contextualSpacing/>
    </w:pPr>
    <w:rPr>
      <w:rFonts w:ascii="Open Sans" w:hAnsi="Open Sans" w:eastAsia="Open Sans" w:cs="Open Sans"/>
      <w:b w:val="0"/>
      <w:i w:val="0"/>
      <w:color w:val="1727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24" w:lineRule="auto"/>
      <w:contextualSpacing/>
    </w:pPr>
    <w:rPr>
      <w:rFonts w:ascii="Open Sans" w:hAnsi="Open Sans" w:eastAsia="Open Sans" w:cs="Open Sans"/>
      <w:b w:val="0"/>
      <w:i w:val="0"/>
      <w:color w:val="1727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XLabel">
    <w:name w:val="NX Label"/>
    <w:basedOn w:val="Normal"/>
    <w:pPr>
      <w:spacing w:before="0" w:after="120" w:line="264" w:lineRule="auto"/>
    </w:pPr>
    <w:rPr>
      <w:rFonts w:ascii="DejaVu Sans Mono" w:hAnsi="DejaVu Sans Mono" w:eastAsia="DejaVu Sans Mono" w:cs="DejaVu Sans Mono"/>
      <w:b w:val="0"/>
      <w:i w:val="0"/>
      <w:caps/>
      <w:color w:val="307098"/>
      <w:sz w:val="17"/>
    </w:rPr>
  </w:style>
  <w:style w:type="paragraph" w:customStyle="1" w:styleId="NXNote">
    <w:name w:val="NX Note"/>
    <w:basedOn w:val="Normal"/>
    <w:pPr>
      <w:spacing w:before="160" w:after="160" w:line="336" w:lineRule="auto"/>
      <w:ind w:left="227" w:right="113"/>
      <w:shd w:val="clear" w:color="auto" w:fill="E3EEF6"/>
      <w:pBdr>
        <w:left w:val="single" w:sz="24" w:space="8" w:color="307098"/>
      </w:pBdr>
    </w:pPr>
    <w:rPr>
      <w:rFonts w:ascii="Open Sans" w:hAnsi="Open Sans" w:eastAsia="Open Sans" w:cs="Open Sans"/>
      <w:b w:val="0"/>
      <w:i w:val="0"/>
      <w:color w:val="172733"/>
      <w:sz w:val="20"/>
    </w:rPr>
  </w:style>
  <w:style w:type="paragraph" w:customStyle="1" w:styleId="NXSmall">
    <w:name w:val="NX Small"/>
    <w:basedOn w:val="Normal"/>
    <w:pPr>
      <w:spacing w:before="0" w:after="0" w:line="288" w:lineRule="auto"/>
    </w:pPr>
    <w:rPr>
      <w:rFonts w:ascii="Open Sans" w:hAnsi="Open Sans" w:eastAsia="Open Sans" w:cs="Open Sans"/>
      <w:b w:val="0"/>
      <w:i w:val="0"/>
      <w:color w:val="50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Dokumenttitel</dc:title>
  <dc:subject/>
  <dc:creator>NexonAI Consulting SRL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