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Inter" w:cs="Inter" w:eastAsia="Inter" w:hAnsi="Inter"/>
          <w:b/>
          <w:bCs/>
          <w:color w:val="0C1A2E"/>
          <w:sz w:val="28"/>
          <w:szCs w:val="28"/>
        </w:rPr>
        <w:t xml:space="preserve">BRIEFING PRE-REUNIÓN</w:t>
      </w:r>
    </w:p>
    <w:p>
      <w:pPr>
        <w:spacing w:after="200" w:before="0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Grupo Trixx  ·  28 de mayo de 2026</w:t>
      </w:r>
    </w:p>
    <w:p>
      <w:pPr>
        <w:pBdr>
          <w:bottom w:val="single" w:color="0C1A2E" w:sz="6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▶  GANCHO PRINCIPAL — Quick Win para abrir con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Iniciativa: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Asistente de WhatsApp que organiza la información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Precio: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USD 10,000 – 15,000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Por qué este primero: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WhatsApp es el canal real de la compañía. El asistente no obliga a nadie a aprender nada nuevo, da resultado visible en semanas, y es la pieza que alimenta a todas las demás. Es el sí más fácil de dar y el de mayor efecto inmediato.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💬  CITA DEL CLIENTE A USAR</w:t>
            </w:r>
          </w:p>
        </w:tc>
      </w:tr>
    </w:tbl>
    <w:p>
      <w:pPr>
        <w:spacing w:after="80" w:before="0"/>
      </w:pPr>
    </w:p>
    <w:p>
      <w:pPr>
        <w:pBdr>
          <w:left w:val="single" w:color="0C1A2E" w:sz="10" w:space="5"/>
        </w:pBdr>
        <w:spacing w:after="60" w:before="80"/>
        <w:ind w:left="360"/>
      </w:pPr>
      <w:r>
        <w:rPr>
          <w:rFonts w:ascii="Inter" w:cs="Inter" w:eastAsia="Inter" w:hAnsi="Inter"/>
          <w:i/>
          <w:iCs/>
          <w:color w:val="0C1A2E"/>
          <w:sz w:val="22"/>
          <w:szCs w:val="22"/>
        </w:rPr>
        <w:t xml:space="preserve">"La información tiene que estar en tres minutos."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7C3700"/>
                <w:sz w:val="24"/>
                <w:szCs w:val="24"/>
              </w:rPr>
              <w:t xml:space="preserve">⚠️  OBJECIÓN MÁS PROBABLE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Objeción:  </w:t>
      </w:r>
      <w:r>
        <w:rPr>
          <w:rFonts w:ascii="Inter" w:cs="Inter" w:eastAsia="Inter" w:hAnsi="Inter"/>
          <w:b w:val="false"/>
          <w:bCs w:val="false"/>
          <w:color w:val="DC2626"/>
          <w:sz w:val="21"/>
          <w:szCs w:val="21"/>
        </w:rPr>
        <w:t xml:space="preserve">Miedo a ser 'desangrados' con suscripciones mensuales, sumado a una mala experiencia previa con una implementación a 6 meses que no funcionó, y a un equipo al que le cuesta adoptar herramientas nuevas.</w:t>
      </w:r>
    </w:p>
    <w:p>
      <w:pPr>
        <w:spacing w:after="6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Respuesta sugerida: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Empezamos sobre WhatsApp, que ya usan, así que el equipo no aprende nada nuevo. Implementamos en paralelo, sin tocar su operación actual, y solo se migra cuando esté probado. El fee mensual es modesto y transparente, y el total se paga cuando ven el resultado funcionando.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64E3B"/>
                <w:sz w:val="24"/>
                <w:szCs w:val="24"/>
              </w:rPr>
              <w:t xml:space="preserve">🎯  CTA SUGERIDO PARA EL CIERRE</w:t>
            </w:r>
          </w:p>
        </w:tc>
      </w:tr>
    </w:tbl>
    <w:p>
      <w:pPr>
        <w:spacing w:after="80" w:before="0"/>
      </w:pP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i/>
          <w:iCs/>
          <w:color w:val="10B981"/>
          <w:sz w:val="22"/>
          <w:szCs w:val="22"/>
        </w:rPr>
        <w:t xml:space="preserve">¿Arrancamos con el asistente de WhatsApp? En 3-4 semanas su equipo sigue trabajando igual, pero la información deja de perderse y empiezan a ver el orden.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C1A2E"/>
                <w:sz w:val="24"/>
                <w:szCs w:val="24"/>
              </w:rPr>
              <w:t xml:space="preserve">💰  RESUMEN DE PRECIOS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Total roadmap:  </w:t>
      </w:r>
      <w:r>
        <w:rPr>
          <w:rFonts w:ascii="Inter" w:cs="Inter" w:eastAsia="Inter" w:hAnsi="Inter"/>
          <w:b/>
          <w:bCs/>
          <w:color w:val="0C1A2E"/>
          <w:sz w:val="21"/>
          <w:szCs w:val="21"/>
        </w:rPr>
        <w:t xml:space="preserve">USD 73,000  (6 iniciativas)</w:t>
      </w:r>
    </w:p>
    <w:p>
      <w:pPr>
        <w:spacing w:after="6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Iniciativa de entrada: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Asistente de WhatsApp que organiza la información — USD 10,000 – 15,000 + USD 150/mes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Siguiente natural:  </w:t>
      </w:r>
      <w:r>
        <w:rPr>
          <w:rFonts w:ascii="Inter" w:cs="Inter" w:eastAsia="Inter" w:hAnsi="Inter"/>
          <w:b w:val="false"/>
          <w:bCs w:val="false"/>
          <w:color w:val="6B7280"/>
          <w:sz w:val="21"/>
          <w:szCs w:val="21"/>
        </w:rPr>
        <w:t xml:space="preserve">Documentos vivos con un tablero maestro — USD 8,000 – 12,000</w:t>
      </w:r>
    </w:p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Estructura: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50% upfront al confirmar + 50% a la entrega final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64E3B"/>
                <w:sz w:val="24"/>
                <w:szCs w:val="24"/>
              </w:rPr>
              <w:t xml:space="preserve">✅  SEÑALES POSITIVAS DEL CLIENTE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Acaban de invertir más de USD 1M en duplicar la flota; el presupuesto existe y Héctor dijo que invierte si sabe que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La decisora (María Helena) mostró fuerte interés y dolores muy concretos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Es el momento exacto de crecimiento, antes de que la operación se salga de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Andrea es una aliada interna y facilitó el acceso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Permitieron grabar la reunión y compartieron información sensible con apertura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7F1D1D"/>
                <w:sz w:val="24"/>
                <w:szCs w:val="24"/>
              </w:rPr>
              <w:t xml:space="preserve">🚩  BANDERAS DE ATENCIÓN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Nunca usar las palabras 'bot' ni 'robot': Héctor las asocia con máquinas físicas que reemplazan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No proponer reemplazar personal; el marco es liberar y hacer más productivo al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Héctor pierde interés con plazos largos: liderar con resultados inmediatos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El equipo se resiste a herramientas nuevas; construir sobre lo que ya usan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Respetar la gestión del cambio (la decisora ya tiene experiencia previa formal)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Nunca mencionar terceros, aliados ni subcontratación: Nexostrat es el responsable único frente al cliente</w:t>
      </w:r>
    </w:p>
    <w:p>
      <w:pPr>
        <w:spacing w:after="120" w:before="0"/>
      </w:pPr>
    </w:p>
    <w:p>
      <w:pPr>
        <w:pBdr>
          <w:top w:val="single" w:color="D1D5DB" w:sz="4" w:space="1"/>
        </w:pBdr>
        <w:spacing w:after="60" w:before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Documento de uso interno — Nexostrat. No compartir con el cliente.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2026-05-29T02:53:48.313Z</dcterms:created>
  <dcterms:modified xsi:type="dcterms:W3CDTF">2026-05-29T02:53:48.313Z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