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</w:pPr>
      <w:r>
        <w:rPr>
          <w:b/>
          <w:color w:val="1A2E4A"/>
          <w:sz w:val="52"/>
        </w:rPr>
        <w:t>RESUMEN EJECUTIVO — SCARAB CYCLES</w:t>
      </w:r>
    </w:p>
    <w:p>
      <w:pPr>
        <w:jc w:val="center"/>
      </w:pPr>
      <w:r>
        <w:rPr>
          <w:i/>
          <w:color w:val="556577"/>
          <w:sz w:val="20"/>
        </w:rPr>
        <w:t>Nexostrat — Uso Interno  ·  17 May 2026</w:t>
      </w:r>
    </w:p>
    <w:p>
      <w:r>
        <w:br w:type="page"/>
      </w:r>
    </w:p>
    <w:p>
      <w:pPr>
        <w:spacing w:before="20" w:after="60"/>
      </w:pPr>
      <w:r>
        <w:rPr>
          <w:b/>
          <w:color w:val="1A1A1A"/>
          <w:sz w:val="20"/>
        </w:rPr>
        <w:t>Clasificación:</w:t>
      </w:r>
      <w:r>
        <w:rPr>
          <w:color w:val="1A1A1A"/>
          <w:sz w:val="20"/>
        </w:rPr>
        <w:t xml:space="preserve"> Interno — Uso exclusivo Nexostrat</w:t>
      </w:r>
    </w:p>
    <w:p>
      <w:pPr>
        <w:spacing w:before="20" w:after="60"/>
      </w:pPr>
      <w:r>
        <w:rPr>
          <w:b/>
          <w:color w:val="1A1A1A"/>
          <w:sz w:val="20"/>
        </w:rPr>
        <w:t>Fecha:</w:t>
      </w:r>
      <w:r>
        <w:rPr>
          <w:color w:val="1A1A1A"/>
          <w:sz w:val="20"/>
        </w:rPr>
        <w:t xml:space="preserve"> 2026-05-17</w:t>
      </w:r>
    </w:p>
    <w:p>
      <w:pPr>
        <w:spacing w:before="20" w:after="60"/>
      </w:pPr>
      <w:r>
        <w:rPr>
          <w:b/>
          <w:color w:val="1A1A1A"/>
          <w:sz w:val="20"/>
        </w:rPr>
        <w:t>Pipeline ejecutado:</w:t>
      </w:r>
      <w:r>
        <w:rPr>
          <w:color w:val="1A1A1A"/>
          <w:sz w:val="20"/>
        </w:rPr>
        <w:t xml:space="preserve"> company-analyst → industry-analyst → competitor-analyst → discovery-meeting</w:t>
      </w:r>
    </w:p>
    <w:p>
      <w:pPr>
        <w:spacing w:before="280" w:after="60"/>
        <w:pBdr>
          <w:bottom w:val="single" w:sz="4" w:space="1" w:color="007AC3"/>
        </w:pBdr>
      </w:pPr>
      <w:r>
        <w:rPr>
          <w:b/>
          <w:color w:val="007AC3"/>
          <w:sz w:val="28"/>
        </w:rPr>
        <w:t>PARTE 1: HALLAZGOS CLAVE</w:t>
      </w:r>
    </w:p>
    <w:p>
      <w:pPr>
        <w:spacing w:before="160" w:after="40"/>
      </w:pPr>
      <w:r>
        <w:rPr>
          <w:b/>
          <w:color w:val="556577"/>
          <w:sz w:val="22"/>
        </w:rPr>
        <w:t>Identificación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533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Dato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Marca</w:t>
            </w:r>
          </w:p>
        </w:tc>
        <w:tc>
          <w:tcPr>
            <w:tcW w:type="dxa" w:w="453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Scarab Cycles</w:t>
            </w:r>
          </w:p>
        </w:tc>
      </w:tr>
      <w:tr>
        <w:tc>
          <w:tcPr>
            <w:tcW w:type="dxa" w:w="453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NIT</w:t>
            </w:r>
          </w:p>
        </w:tc>
        <w:tc>
          <w:tcPr>
            <w:tcW w:type="dxa" w:w="453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No disponible públicamente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CIIU (probable)</w:t>
            </w:r>
          </w:p>
        </w:tc>
        <w:tc>
          <w:tcPr>
            <w:tcW w:type="dxa" w:w="453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C3092 — Fabricación de bicicletas y de sillas de ruedas</w:t>
            </w:r>
          </w:p>
        </w:tc>
      </w:tr>
      <w:tr>
        <w:tc>
          <w:tcPr>
            <w:tcW w:type="dxa" w:w="453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Año de inicio</w:t>
            </w:r>
          </w:p>
        </w:tc>
        <w:tc>
          <w:tcPr>
            <w:tcW w:type="dxa" w:w="453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2018 (~8 años)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Sede</w:t>
            </w:r>
          </w:p>
        </w:tc>
        <w:tc>
          <w:tcPr>
            <w:tcW w:type="dxa" w:w="453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El Retiro, Antioquia, Colombia (Andes colombianos cerca de Medellín)</w:t>
            </w:r>
          </w:p>
        </w:tc>
      </w:tr>
      <w:tr>
        <w:tc>
          <w:tcPr>
            <w:tcW w:type="dxa" w:w="453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Tipo societario</w:t>
            </w:r>
          </w:p>
        </w:tc>
        <w:tc>
          <w:tcPr>
            <w:tcW w:type="dxa" w:w="453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Probable SAS (no confirmado en RUES gratuito)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Estado</w:t>
            </w:r>
          </w:p>
        </w:tc>
        <w:tc>
          <w:tcPr>
            <w:tcW w:type="dxa" w:w="453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Activa (operación visible y continua, prensa reciente 2024-2026)</w:t>
            </w:r>
          </w:p>
        </w:tc>
      </w:tr>
    </w:tbl>
    <w:p/>
    <w:p>
      <w:pPr>
        <w:spacing w:before="160" w:after="40"/>
      </w:pPr>
      <w:r>
        <w:rPr>
          <w:b/>
          <w:color w:val="556577"/>
          <w:sz w:val="22"/>
        </w:rPr>
        <w:t>Fundadores y equipo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Santiago Toro</w:t>
      </w:r>
      <w:r>
        <w:rPr>
          <w:color w:val="1A1A1A"/>
          <w:sz w:val="20"/>
        </w:rPr>
        <w:t xml:space="preserve"> — Founder &amp; CEO. Vocero único de la marca. Background: previamente cofundó Tino Cycles con Agustín Hincapié (2018 — separación).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Alejandro Bustamante</w:t>
      </w:r>
      <w:r>
        <w:rPr>
          <w:color w:val="1A1A1A"/>
          <w:sz w:val="20"/>
        </w:rPr>
        <w:t xml:space="preserve"> — Diseñador / Director de Arte. Formación arquitectura. Crea esquemas de pintura artesanales firmados ("Chiva", "Jungla").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Equipo:</w:t>
      </w:r>
      <w:r>
        <w:rPr>
          <w:color w:val="1A1A1A"/>
          <w:sz w:val="20"/>
        </w:rPr>
        <w:t xml:space="preserve"> ~12 personas. Jóvenes locales de El Retiro entrenados en framebuilding por Santiago.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Producción:</w:t>
      </w:r>
      <w:r>
        <w:rPr>
          <w:color w:val="1A1A1A"/>
          <w:sz w:val="20"/>
        </w:rPr>
        <w:t xml:space="preserve"> </w:t>
      </w:r>
      <w:r>
        <w:rPr>
          <w:b/>
          <w:color w:val="1A1A1A"/>
          <w:sz w:val="20"/>
        </w:rPr>
        <w:t>~6 framesets/semana ≈ 300/año</w:t>
      </w:r>
      <w:r>
        <w:rPr>
          <w:color w:val="1A1A1A"/>
          <w:sz w:val="20"/>
        </w:rPr>
        <w:t>.</w:t>
      </w:r>
    </w:p>
    <w:p>
      <w:pPr>
        <w:spacing w:before="160" w:after="40"/>
      </w:pPr>
      <w:r>
        <w:rPr>
          <w:b/>
          <w:color w:val="556577"/>
          <w:sz w:val="22"/>
        </w:rPr>
        <w:t>Datos económicos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Fuente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Ingresos anuales estimados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COP 7.500-10.500M (USD 1.8-2.5M)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Estimación: 300 framesets × USD 4-6K mix + merch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Margen neto típico custom builder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5-15%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Benchmark sector handmade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Empleados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12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Factory tour The Radavist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Supersociedades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No reporta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Búsqueda local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Ingresos por empleado estimado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USD 150K-200K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Razonable manufactura premium</w:t>
            </w:r>
          </w:p>
        </w:tc>
      </w:tr>
    </w:tbl>
    <w:p/>
    <w:p>
      <w:pPr>
        <w:spacing w:before="160" w:after="40"/>
      </w:pPr>
      <w:r>
        <w:rPr>
          <w:b/>
          <w:color w:val="556577"/>
          <w:sz w:val="22"/>
        </w:rPr>
        <w:t>Producto y propuesta</w:t>
      </w:r>
    </w:p>
    <w:p>
      <w:pPr>
        <w:spacing w:before="80" w:after="40"/>
      </w:pPr>
      <w:r>
        <w:rPr>
          <w:b/>
          <w:color w:val="1A2E4A"/>
          <w:sz w:val="20"/>
        </w:rPr>
        <w:t>Bicicletas custom de acero, geometría personalizada por cliente.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Modelo</w:t>
            </w:r>
          </w:p>
        </w:tc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Línea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Pista / single-speed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Minimalismo clásico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Letras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Road climber's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"A climber's delight"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Santa Rosa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Road performance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"Sharp as steel"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Apüna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All-road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"Fast — Everywhere"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Páramo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Gravel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Modelo más vendido y reseñado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Páramo Ultra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Gravel monster (27.5x2.6")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Modelo más reciente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Darién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Mountain hardtail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"Unstoppable"</w:t>
            </w:r>
          </w:p>
        </w:tc>
      </w:tr>
    </w:tbl>
    <w:p/>
    <w:p>
      <w:pPr>
        <w:spacing w:before="20" w:after="60"/>
      </w:pPr>
      <w:r>
        <w:rPr>
          <w:b/>
          <w:color w:val="1A1A1A"/>
          <w:sz w:val="20"/>
        </w:rPr>
        <w:t>Materiales:</w:t>
      </w:r>
      <w:r>
        <w:rPr>
          <w:color w:val="1A1A1A"/>
          <w:sz w:val="20"/>
        </w:rPr>
        <w:t xml:space="preserve"> Tubos </w:t>
      </w:r>
      <w:r>
        <w:rPr>
          <w:b/>
          <w:color w:val="1A1A1A"/>
          <w:sz w:val="20"/>
        </w:rPr>
        <w:t>Columbus italianos</w:t>
      </w:r>
      <w:r>
        <w:rPr>
          <w:color w:val="1A1A1A"/>
          <w:sz w:val="20"/>
        </w:rPr>
        <w:t xml:space="preserve"> (Spirit, Life, Futura Carbon).</w:t>
      </w:r>
    </w:p>
    <w:p>
      <w:pPr>
        <w:spacing w:before="80" w:after="40"/>
      </w:pPr>
      <w:r>
        <w:rPr>
          <w:b/>
          <w:color w:val="1A2E4A"/>
          <w:sz w:val="20"/>
        </w:rPr>
        <w:t>Innovación propia: Sistema Colibrí (CDS) — tubo de carbono integrado reemplaza tubo de sillín tradicional, proporcionando amortiguación vertical sin perder respuesta del acero. +USD 800.</w:t>
      </w:r>
    </w:p>
    <w:p>
      <w:pPr>
        <w:spacing w:before="80" w:after="40"/>
      </w:pPr>
      <w:r>
        <w:rPr>
          <w:b/>
          <w:color w:val="1A2E4A"/>
          <w:sz w:val="20"/>
        </w:rPr>
        <w:t>Precios públicos:</w:t>
      </w:r>
    </w:p>
    <w:p>
      <w:pPr>
        <w:pStyle w:val="ListBullet"/>
        <w:spacing w:before="0" w:after="40"/>
      </w:pPr>
      <w:r>
        <w:rPr>
          <w:color w:val="1A1A1A"/>
          <w:sz w:val="20"/>
        </w:rPr>
        <w:t xml:space="preserve">Frameset Páramo desde </w:t>
      </w:r>
      <w:r>
        <w:rPr>
          <w:b/>
          <w:color w:val="1A1A1A"/>
          <w:sz w:val="20"/>
        </w:rPr>
        <w:t>USD 3.400</w:t>
      </w:r>
      <w:r>
        <w:rPr>
          <w:color w:val="1A1A1A"/>
          <w:sz w:val="20"/>
        </w:rPr>
        <w:t>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Bicicleta completa estimada: USD 7.000-10.000+ según componentes.</w:t>
      </w:r>
    </w:p>
    <w:p>
      <w:pPr>
        <w:spacing w:before="20" w:after="60"/>
      </w:pPr>
      <w:r>
        <w:rPr>
          <w:b/>
          <w:color w:val="1A1A1A"/>
          <w:sz w:val="20"/>
        </w:rPr>
        <w:t>Lead time:</w:t>
      </w:r>
      <w:r>
        <w:rPr>
          <w:color w:val="1A1A1A"/>
          <w:sz w:val="20"/>
        </w:rPr>
        <w:t xml:space="preserve"> </w:t>
      </w:r>
      <w:r>
        <w:rPr>
          <w:b/>
          <w:color w:val="1A1A1A"/>
          <w:sz w:val="20"/>
        </w:rPr>
        <w:t>5 semanas</w:t>
      </w:r>
      <w:r>
        <w:rPr>
          <w:color w:val="1A1A1A"/>
          <w:sz w:val="20"/>
        </w:rPr>
        <w:t xml:space="preserve"> desde aprobación de geometría — </w:t>
      </w:r>
      <w:r>
        <w:rPr>
          <w:b/>
          <w:color w:val="1A1A1A"/>
          <w:sz w:val="20"/>
        </w:rPr>
        <w:t>excepcional globalmente</w:t>
      </w:r>
      <w:r>
        <w:rPr>
          <w:color w:val="1A1A1A"/>
          <w:sz w:val="20"/>
        </w:rPr>
        <w:t xml:space="preserve"> (Pegoretti 12+ meses, Mosaic 6-12 meses).</w:t>
      </w:r>
    </w:p>
    <w:p>
      <w:pPr>
        <w:spacing w:before="160" w:after="40"/>
      </w:pPr>
      <w:r>
        <w:rPr>
          <w:b/>
          <w:color w:val="556577"/>
          <w:sz w:val="22"/>
        </w:rPr>
        <w:t>Cobertura y distribución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Direct-to-consumer global</w:t>
      </w:r>
      <w:r>
        <w:rPr>
          <w:color w:val="1A1A1A"/>
          <w:sz w:val="20"/>
        </w:rPr>
        <w:t xml:space="preserve"> vía web scarabcycles.com (Shopify).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Dealer insignia europeo:</w:t>
      </w:r>
      <w:r>
        <w:rPr>
          <w:color w:val="1A1A1A"/>
          <w:sz w:val="20"/>
        </w:rPr>
        <w:t xml:space="preserve"> </w:t>
      </w:r>
      <w:r>
        <w:rPr>
          <w:b/>
          <w:color w:val="1A1A1A"/>
          <w:sz w:val="20"/>
        </w:rPr>
        <w:t>The Service Course (Girona, España)</w:t>
      </w:r>
      <w:r>
        <w:rPr>
          <w:color w:val="1A1A1A"/>
          <w:sz w:val="20"/>
        </w:rPr>
        <w:t xml:space="preserve"> — alquileres demo + custom orders Europa.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Pop-ups Miami</w:t>
      </w:r>
      <w:r>
        <w:rPr>
          <w:color w:val="1A1A1A"/>
          <w:sz w:val="20"/>
        </w:rPr>
        <w:t xml:space="preserve"> confirmados.</w:t>
      </w:r>
    </w:p>
    <w:p>
      <w:pPr>
        <w:pStyle w:val="ListBullet"/>
        <w:spacing w:before="0" w:after="40"/>
      </w:pPr>
      <w:r>
        <w:rPr>
          <w:color w:val="1A1A1A"/>
          <w:sz w:val="20"/>
        </w:rPr>
        <w:t xml:space="preserve">Participación en </w:t>
      </w:r>
      <w:r>
        <w:rPr>
          <w:b/>
          <w:color w:val="1A1A1A"/>
          <w:sz w:val="20"/>
        </w:rPr>
        <w:t>MADE Show</w:t>
      </w:r>
      <w:r>
        <w:rPr>
          <w:color w:val="1A1A1A"/>
          <w:sz w:val="20"/>
        </w:rPr>
        <w:t xml:space="preserve"> (Portland) — evento dominante post-NAHBS.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Factory Pickup</w:t>
      </w:r>
      <w:r>
        <w:rPr>
          <w:color w:val="1A1A1A"/>
          <w:sz w:val="20"/>
        </w:rPr>
        <w:t xml:space="preserve"> — clientes recogen personalmente (turismo cycling).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Bike rental</w:t>
      </w:r>
      <w:r>
        <w:rPr>
          <w:color w:val="1A1A1A"/>
          <w:sz w:val="20"/>
        </w:rPr>
        <w:t xml:space="preserve"> en Colombia.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Merch lifestyle:</w:t>
      </w:r>
      <w:r>
        <w:rPr>
          <w:color w:val="1A1A1A"/>
          <w:sz w:val="20"/>
        </w:rPr>
        <w:t xml:space="preserve"> jerseys, café, accesorios, Silca Frame Pump custom "Chiva", "El Sifón Tour".</w:t>
      </w:r>
    </w:p>
    <w:p>
      <w:pPr>
        <w:spacing w:before="160" w:after="40"/>
      </w:pPr>
      <w:r>
        <w:rPr>
          <w:b/>
          <w:color w:val="556577"/>
          <w:sz w:val="22"/>
        </w:rPr>
        <w:t>Activos intangibles más fuertes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Lead time 5 semanas</w:t>
      </w:r>
      <w:r>
        <w:rPr>
          <w:color w:val="1A1A1A"/>
          <w:sz w:val="20"/>
        </w:rPr>
        <w:t xml:space="preserve"> — irrepetible globalmente.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Narrativa cultural colombiana auténtica</w:t>
      </w:r>
      <w:r>
        <w:rPr>
          <w:color w:val="1A1A1A"/>
          <w:sz w:val="20"/>
        </w:rPr>
        <w:t xml:space="preserve"> — "Escarabajo", paisaje andino, cultura ciclística.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PR ganada en medios cycling premium:</w:t>
      </w:r>
      <w:r>
        <w:rPr>
          <w:color w:val="1A1A1A"/>
          <w:sz w:val="20"/>
        </w:rPr>
        <w:t xml:space="preserve"> The Radavist x3 reseñas + Cycling Weekly factory tour + The Service Course distribución.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Diseño de pintura premium in-house</w:t>
      </w:r>
      <w:r>
        <w:rPr>
          <w:color w:val="1A1A1A"/>
          <w:sz w:val="20"/>
        </w:rPr>
        <w:t xml:space="preserve"> (Alejandro Bustamante).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Sistema Colibrí (CDS) como IP propia.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Equipo de 12 framebuilders entrenados localmente</w:t>
      </w:r>
      <w:r>
        <w:rPr>
          <w:color w:val="1A1A1A"/>
          <w:sz w:val="20"/>
        </w:rPr>
        <w:t xml:space="preserve"> — defensible.</w:t>
      </w:r>
    </w:p>
    <w:p>
      <w:pPr>
        <w:spacing w:before="160" w:after="40"/>
      </w:pPr>
      <w:r>
        <w:rPr>
          <w:b/>
          <w:color w:val="556577"/>
          <w:sz w:val="22"/>
        </w:rPr>
        <w:t>Madurez digital: 4/5</w:t>
      </w:r>
    </w:p>
    <w:p>
      <w:pPr>
        <w:spacing w:before="20" w:after="60"/>
      </w:pPr>
      <w:r>
        <w:rPr>
          <w:color w:val="1A1A1A"/>
          <w:sz w:val="20"/>
        </w:rPr>
        <w:t xml:space="preserve">Por encima del promedio del sector handmade (~2.5/5). Tienen e-commerce funcional Shopify, narrativa editorial premium, PR ganada en medios cycling más importantes, dealer premium europeo, línea de merch extendida, equipo creativo de alta calidad. </w:t>
      </w:r>
      <w:r>
        <w:rPr>
          <w:b/>
          <w:color w:val="1A1A1A"/>
          <w:sz w:val="20"/>
        </w:rPr>
        <w:t>Gaps para llegar a 5/5:</w:t>
      </w:r>
    </w:p>
    <w:p>
      <w:pPr>
        <w:pStyle w:val="ListBullet"/>
        <w:spacing w:before="0" w:after="40"/>
      </w:pPr>
      <w:r>
        <w:rPr>
          <w:color w:val="1A1A1A"/>
          <w:sz w:val="20"/>
        </w:rPr>
        <w:t>Sin configurador online interactivo (hoy es formulario + diálogo manual).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Sin CRM con segmentación.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Sin automatización de nurturing del lead internacional.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Sin dashboard de operación (cola, capacidad, lead time real vs prometido).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Sin uso de IA en diseño/configuración/marketing.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Sin contenido multilingüe sistemático (solo ES/EN).</w:t>
      </w:r>
    </w:p>
    <w:p>
      <w:pPr>
        <w:spacing w:before="160" w:after="40"/>
      </w:pPr>
      <w:r>
        <w:rPr>
          <w:b/>
          <w:color w:val="556577"/>
          <w:sz w:val="22"/>
        </w:rPr>
        <w:t>Mercado y contexto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Sector handmade bikes globalmente:</w:t>
      </w:r>
      <w:r>
        <w:rPr>
          <w:color w:val="1A1A1A"/>
          <w:sz w:val="20"/>
        </w:rPr>
        <w:t xml:space="preserve"> USD 200-400 millones anuales, estructuralmente fragmentado (50-100 builders globales).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MADE Show 2025: 6.500 asistentes + 200 builders + brands</w:t>
      </w:r>
      <w:r>
        <w:rPr>
          <w:color w:val="1A1A1A"/>
          <w:sz w:val="20"/>
        </w:rPr>
        <w:t xml:space="preserve"> — evento dominante.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Gravel + bikepacking</w:t>
      </w:r>
      <w:r>
        <w:rPr>
          <w:color w:val="1A1A1A"/>
          <w:sz w:val="20"/>
        </w:rPr>
        <w:t xml:space="preserve"> como categorías de mayor crecimiento.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Lead times sectoriales: 12-24 meses estándar</w:t>
      </w:r>
      <w:r>
        <w:rPr>
          <w:color w:val="1A1A1A"/>
          <w:sz w:val="20"/>
        </w:rPr>
        <w:t xml:space="preserve"> (Scarab es la excepción global).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Adopción de IA en custom builders: prácticamente NULA globalmente</w:t>
      </w:r>
      <w:r>
        <w:rPr>
          <w:color w:val="1A1A1A"/>
          <w:sz w:val="20"/>
        </w:rPr>
        <w:t xml:space="preserve"> — oportunidad first-mover.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Cycling tourism Colombia en boom 2022-2026</w:t>
      </w:r>
      <w:r>
        <w:rPr>
          <w:color w:val="1A1A1A"/>
          <w:sz w:val="20"/>
        </w:rPr>
        <w:t xml:space="preserve"> (Egan Bernal, Nairo Quintana).</w:t>
      </w:r>
    </w:p>
    <w:p>
      <w:pPr>
        <w:spacing w:before="160" w:after="40"/>
      </w:pPr>
      <w:r>
        <w:rPr>
          <w:b/>
          <w:color w:val="556577"/>
          <w:sz w:val="22"/>
        </w:rPr>
        <w:t>Competencia principal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Pegoretti</w:t>
      </w:r>
      <w:r>
        <w:rPr>
          <w:color w:val="1A1A1A"/>
          <w:sz w:val="20"/>
        </w:rPr>
        <w:t xml:space="preserve"> (Italia) — referente histórico, lead time 12+ meses, precios +13-25% en 2026.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Mosaic Bespoke</w:t>
      </w:r>
      <w:r>
        <w:rPr>
          <w:color w:val="1A1A1A"/>
          <w:sz w:val="20"/>
        </w:rPr>
        <w:t xml:space="preserve"> (USA, Boulder) — competidor más comparable en tamaño y posicionamiento.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Argonaut Cycles</w:t>
      </w:r>
      <w:r>
        <w:rPr>
          <w:color w:val="1A1A1A"/>
          <w:sz w:val="20"/>
        </w:rPr>
        <w:t xml:space="preserve"> (USA, Oregon) — multi-material, dealer Above Category.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Sage Titanium</w:t>
      </w:r>
      <w:r>
        <w:rPr>
          <w:color w:val="1A1A1A"/>
          <w:sz w:val="20"/>
        </w:rPr>
        <w:t xml:space="preserve"> (USA) — competidor en Ti.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Strong, No.22, Engin, Bishop, Sven</w:t>
      </w:r>
      <w:r>
        <w:rPr>
          <w:color w:val="1A1A1A"/>
          <w:sz w:val="20"/>
        </w:rPr>
        <w:t xml:space="preserve"> — cohorte micro-builders globales.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Tino Cycles (Agustín Hincapié)</w:t>
      </w:r>
      <w:r>
        <w:rPr>
          <w:color w:val="1A1A1A"/>
          <w:sz w:val="20"/>
        </w:rPr>
        <w:t xml:space="preserve"> — predecesor histórico, sigue activo en CO.</w:t>
      </w:r>
    </w:p>
    <w:p>
      <w:pPr>
        <w:spacing w:before="160" w:after="40"/>
      </w:pPr>
      <w:r>
        <w:rPr>
          <w:b/>
          <w:color w:val="556577"/>
          <w:sz w:val="22"/>
        </w:rPr>
        <w:t>Riesgos identificados</w:t>
      </w:r>
    </w:p>
    <w:p>
      <w:pPr>
        <w:spacing w:before="20" w:after="60"/>
      </w:pPr>
      <w:r>
        <w:rPr>
          <w:color w:val="1A1A1A"/>
          <w:sz w:val="20"/>
        </w:rPr>
        <w:t>⚠️ Cualquier propuesta percibida como "escalar producción con IA" mata la marca — el activo es la artesanía.</w:t>
      </w:r>
    </w:p>
    <w:p>
      <w:pPr>
        <w:spacing w:before="20" w:after="60"/>
      </w:pPr>
      <w:r>
        <w:rPr>
          <w:color w:val="1A1A1A"/>
          <w:sz w:val="20"/>
        </w:rPr>
        <w:t>⚠️ Mercado USA vulnerable a aranceles 2026-2028 — margen se evapora si pasa.</w:t>
      </w:r>
    </w:p>
    <w:p>
      <w:pPr>
        <w:spacing w:before="20" w:after="60"/>
      </w:pPr>
      <w:r>
        <w:rPr>
          <w:color w:val="1A1A1A"/>
          <w:sz w:val="20"/>
        </w:rPr>
        <w:t>⚠️ Empresa muy personificada en Santiago Toro — si la conversación no es con él, no hay decisión.</w:t>
      </w:r>
    </w:p>
    <w:p>
      <w:pPr>
        <w:spacing w:before="20" w:after="60"/>
      </w:pPr>
      <w:r>
        <w:rPr>
          <w:color w:val="1A1A1A"/>
          <w:sz w:val="20"/>
        </w:rPr>
        <w:t>⚠️ Presupuesto estructuralmente limitado (USD 1.8-2.5M con margen ajustado).</w:t>
      </w:r>
    </w:p>
    <w:p>
      <w:pPr>
        <w:spacing w:before="20" w:after="60"/>
      </w:pPr>
      <w:r>
        <w:rPr>
          <w:color w:val="1A1A1A"/>
          <w:sz w:val="20"/>
        </w:rPr>
        <w:t>⚠️ Output máximo ~300/año — límite duro de crecimiento sin perder craft.</w:t>
      </w:r>
    </w:p>
    <w:p>
      <w:pPr>
        <w:spacing w:before="20" w:after="60"/>
      </w:pPr>
      <w:r>
        <w:rPr>
          <w:color w:val="1A1A1A"/>
          <w:sz w:val="20"/>
        </w:rPr>
        <w:t>⚠️ Tino Cycles como zona sensible (predecesor + Agustín Hincapié sigue activo).</w:t>
      </w:r>
    </w:p>
    <w:p>
      <w:pPr>
        <w:spacing w:before="160" w:after="40"/>
      </w:pPr>
      <w:r>
        <w:rPr>
          <w:b/>
          <w:color w:val="556577"/>
          <w:sz w:val="22"/>
        </w:rPr>
        <w:t>Oportunidad central para Nexostrat</w:t>
      </w:r>
    </w:p>
    <w:p>
      <w:pPr>
        <w:spacing w:before="20" w:after="60"/>
      </w:pPr>
      <w:r>
        <w:rPr>
          <w:b/>
          <w:color w:val="1A1A1A"/>
          <w:sz w:val="20"/>
        </w:rPr>
        <w:t>ICP perfecto pero ticket pequeño-mediano.</w:t>
      </w:r>
      <w:r>
        <w:rPr>
          <w:color w:val="1A1A1A"/>
          <w:sz w:val="20"/>
        </w:rPr>
        <w:t xml:space="preserve"> Marca global con operación local artesanal es exactamente el tipo de empresa donde IA puede multiplicar el alcance internacional sin romper el oficio. Caso emblemático potencial: </w:t>
      </w:r>
      <w:r>
        <w:rPr>
          <w:b/>
          <w:color w:val="1A1A1A"/>
          <w:sz w:val="20"/>
        </w:rPr>
        <w:t>primer custom builder del mundo con IA aplicada visible</w:t>
      </w:r>
      <w:r>
        <w:rPr>
          <w:color w:val="1A1A1A"/>
          <w:sz w:val="20"/>
        </w:rPr>
        <w:t xml:space="preserve"> = PR ganada en Radavist + Cycling Weekly automática. Rango sugerido: diagnóstico USD 1.500-2.500; primer QW USD 6.000-12.000; segundo QW (configurador) USD 15.000-25.000; retainer USD 1.500-3.000/mes.</w:t>
      </w:r>
    </w:p>
    <w:p>
      <w:pPr>
        <w:spacing w:before="280" w:after="60"/>
        <w:pBdr>
          <w:bottom w:val="single" w:sz="4" w:space="1" w:color="007AC3"/>
        </w:pBdr>
      </w:pPr>
      <w:r>
        <w:rPr>
          <w:b/>
          <w:color w:val="007AC3"/>
          <w:sz w:val="28"/>
        </w:rPr>
        <w:t>PARTE 2: RESUMEN POR SKILL</w:t>
      </w:r>
    </w:p>
    <w:p>
      <w:pPr>
        <w:spacing w:before="160" w:after="40"/>
      </w:pPr>
      <w:r>
        <w:rPr>
          <w:b/>
          <w:color w:val="556577"/>
          <w:sz w:val="22"/>
        </w:rPr>
        <w:t>🏢 Company-Analyst — ScarabCycles_AnalisisCompania_20260517</w:t>
      </w:r>
    </w:p>
    <w:p>
      <w:pPr>
        <w:spacing w:before="20" w:after="60"/>
      </w:pPr>
      <w:r>
        <w:rPr>
          <w:color w:val="1A1A1A"/>
          <w:sz w:val="20"/>
        </w:rPr>
        <w:t>Reporte completo de 13 secciones cubriendo perfil empresarial detallado, portafolio de 6 modelos custom, presencia digital (Shopify + redes + dealers), datos financieros estimados (no reporta Supersociedades), FODA con 4 puntos por cuadrante, 5 Fuerzas de Porter aplicadas al handmade bikes global, cadena de valor, 5 Quick Wins de IA, conclusiones, señales de presupuesto, 5 talking points y señales de alerta.</w:t>
      </w:r>
    </w:p>
    <w:p>
      <w:pPr>
        <w:spacing w:before="20" w:after="60"/>
      </w:pPr>
      <w:r>
        <w:rPr>
          <w:b/>
          <w:color w:val="1A1A1A"/>
          <w:sz w:val="20"/>
        </w:rPr>
        <w:t>Hallazgo central:</w:t>
      </w:r>
      <w:r>
        <w:rPr>
          <w:color w:val="1A1A1A"/>
          <w:sz w:val="20"/>
        </w:rPr>
        <w:t xml:space="preserve"> Marca global con operación local artesanal y stack tecnológico ligero. El cuello de botella no es producción (escalar mataría el craft), es comunicación de marca + experiencia del cliente.</w:t>
      </w:r>
    </w:p>
    <w:p>
      <w:pPr>
        <w:spacing w:before="80" w:after="40"/>
      </w:pPr>
      <w:r>
        <w:rPr>
          <w:b/>
          <w:color w:val="1A2E4A"/>
          <w:sz w:val="20"/>
        </w:rPr>
        <w:t>Top 5 Quick Wins de IA identificados:</w:t>
      </w:r>
    </w:p>
    <w:p>
      <w:pPr>
        <w:pStyle w:val="ListNumber"/>
        <w:spacing w:before="0" w:after="40"/>
      </w:pPr>
      <w:r>
        <w:rPr>
          <w:color w:val="1A1A1A"/>
          <w:sz w:val="20"/>
        </w:rPr>
        <w:t>Configurador interactivo IA + asistente de diseño de geometría.</w:t>
      </w:r>
    </w:p>
    <w:p>
      <w:pPr>
        <w:pStyle w:val="ListNumber"/>
        <w:spacing w:before="0" w:after="40"/>
      </w:pPr>
      <w:r>
        <w:rPr>
          <w:color w:val="1A1A1A"/>
          <w:sz w:val="20"/>
        </w:rPr>
        <w:t>CRM + nurturing automatizado del lead internacional.</w:t>
      </w:r>
    </w:p>
    <w:p>
      <w:pPr>
        <w:pStyle w:val="ListNumber"/>
        <w:spacing w:before="0" w:after="40"/>
      </w:pPr>
      <w:r>
        <w:rPr>
          <w:color w:val="1A1A1A"/>
          <w:sz w:val="20"/>
        </w:rPr>
        <w:t>Dashboard cola de producción + comunicación proactiva al cliente.</w:t>
      </w:r>
    </w:p>
    <w:p>
      <w:pPr>
        <w:pStyle w:val="ListNumber"/>
        <w:spacing w:before="0" w:after="40"/>
      </w:pPr>
      <w:r>
        <w:rPr>
          <w:color w:val="1A1A1A"/>
          <w:sz w:val="20"/>
        </w:rPr>
        <w:t>Pipeline de contenido editorial multilingüe IA-assisted.</w:t>
      </w:r>
    </w:p>
    <w:p>
      <w:pPr>
        <w:pStyle w:val="ListNumber"/>
        <w:spacing w:before="0" w:after="40"/>
      </w:pPr>
      <w:r>
        <w:rPr>
          <w:color w:val="1A1A1A"/>
          <w:sz w:val="20"/>
        </w:rPr>
        <w:t>Análisis predictivo mix de producción por modelo/región.</w:t>
      </w:r>
    </w:p>
    <w:p>
      <w:pPr>
        <w:spacing w:before="160" w:after="40"/>
      </w:pPr>
      <w:r>
        <w:rPr>
          <w:b/>
          <w:color w:val="556577"/>
          <w:sz w:val="22"/>
        </w:rPr>
        <w:t>🏭 Industry-Analyst — HandmadeSteelBikes_GLOBAL_20260517</w:t>
      </w:r>
    </w:p>
    <w:p>
      <w:pPr>
        <w:spacing w:before="20" w:after="60"/>
      </w:pPr>
      <w:r>
        <w:rPr>
          <w:color w:val="1A1A1A"/>
          <w:sz w:val="20"/>
        </w:rPr>
        <w:t>Análisis sectorial completo del subsector handmade custom bicycles globalmente. Cubre subsectores (custom steel, titanium, multi-material, marcas grandes con líneas custom-feeling), tamaño de mercado global (USD 200-400M, fragmentado), MADE Show 2025 como evento dominante (6.500 asistentes + 200 builders), tendencias 3-5 años (gravel motor, premium-anti-massificación, cycling tourism), cadena suministro (Columbus tubing italiano, Shimano/SRAM, escasez de framebuilders calificados), perfil del consumidor por 4 arquetipos, marco regulatorio (CPSC USA, EN 14764 EU, aranceles potenciales), estado de adopción de IA (~0% en custom builders globalmente), PESTEL, madurez digital 2.5/5 promedio, y oportunidades de consultoría.</w:t>
      </w:r>
    </w:p>
    <w:p>
      <w:pPr>
        <w:spacing w:before="20" w:after="60"/>
      </w:pPr>
      <w:r>
        <w:rPr>
          <w:b/>
          <w:color w:val="1A1A1A"/>
          <w:sz w:val="20"/>
        </w:rPr>
        <w:t>Hallazgo central:</w:t>
      </w:r>
      <w:r>
        <w:rPr>
          <w:color w:val="1A1A1A"/>
          <w:sz w:val="20"/>
        </w:rPr>
        <w:t xml:space="preserve"> El primer builder global con IA aplicada visible se vuelve caso emblemático automático en Radavist y Cycling Weekly. Desierto de IA = oportunidad first-mover.</w:t>
      </w:r>
    </w:p>
    <w:p>
      <w:pPr>
        <w:spacing w:before="160" w:after="40"/>
      </w:pPr>
      <w:r>
        <w:rPr>
          <w:b/>
          <w:color w:val="556577"/>
          <w:sz w:val="22"/>
        </w:rPr>
        <w:t>🥊 Competitor-Analyst — ScarabCycles_Competencia_GLOBAL_20260517</w:t>
      </w:r>
    </w:p>
    <w:p>
      <w:pPr>
        <w:spacing w:before="20" w:after="60"/>
      </w:pPr>
      <w:r>
        <w:rPr>
          <w:color w:val="1A1A1A"/>
          <w:sz w:val="20"/>
        </w:rPr>
        <w:t>Mapa competitivo con 10 directos globales + 5 indirectos. Fichas detalladas de Pegoretti, Mosaic, Argonaut, Sage Titanium, Strong Frames, y cohorte micro-builders. Indirectos: marcas grandes con custom paint (Specialized S-Works, Trek Project One), Moots Ti, Firefly Ti, BAUM, Tino Cycles (predecesor histórico colombiano).</w:t>
      </w:r>
    </w:p>
    <w:p>
      <w:pPr>
        <w:spacing w:before="80" w:after="40"/>
      </w:pPr>
      <w:r>
        <w:rPr>
          <w:b/>
          <w:color w:val="1A2E4A"/>
          <w:sz w:val="20"/>
        </w:rPr>
        <w:t>Top brechas vs competencia: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Mosaic + Argonaut ofrecen titanio</w:t>
      </w:r>
      <w:r>
        <w:rPr>
          <w:color w:val="1A1A1A"/>
          <w:sz w:val="20"/>
        </w:rPr>
        <w:t>, Scarab solo steel.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Pegoretti tiene mito histórico</w:t>
      </w:r>
      <w:r>
        <w:rPr>
          <w:color w:val="1A1A1A"/>
          <w:sz w:val="20"/>
        </w:rPr>
        <w:t xml:space="preserve"> y heritage italiano.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Mosaic está dentro del ecosistema USA premium</w:t>
      </w:r>
      <w:r>
        <w:rPr>
          <w:color w:val="1A1A1A"/>
          <w:sz w:val="20"/>
        </w:rPr>
        <w:t xml:space="preserve"> (Above Category, Boulder community).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Pegoretti, Mosaic, Argonaut tienen waitlist largo</w:t>
      </w:r>
      <w:r>
        <w:rPr>
          <w:color w:val="1A1A1A"/>
          <w:sz w:val="20"/>
        </w:rPr>
        <w:t xml:space="preserve"> que actúa como filtro de exclusividad.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Pero ningún competidor globalmente tiene IA aplicada</w:t>
      </w:r>
      <w:r>
        <w:rPr>
          <w:color w:val="1A1A1A"/>
          <w:sz w:val="20"/>
        </w:rPr>
        <w:t xml:space="preserve"> — Scarab puede ser el primero.</w:t>
      </w:r>
    </w:p>
    <w:p>
      <w:pPr>
        <w:spacing w:before="20" w:after="60"/>
      </w:pPr>
      <w:r>
        <w:rPr>
          <w:b/>
          <w:color w:val="1A1A1A"/>
          <w:sz w:val="20"/>
        </w:rPr>
        <w:t>Posición única de Scarab:</w:t>
      </w:r>
      <w:r>
        <w:rPr>
          <w:color w:val="1A1A1A"/>
          <w:sz w:val="20"/>
        </w:rPr>
        <w:t xml:space="preserve"> combinación lead time 5 semanas + narrativa cultural fuerte — irrepetible en el corto plazo.</w:t>
      </w:r>
    </w:p>
    <w:p>
      <w:pPr>
        <w:spacing w:before="80" w:after="40"/>
      </w:pPr>
      <w:r>
        <w:rPr>
          <w:b/>
          <w:color w:val="1A2E4A"/>
          <w:sz w:val="20"/>
        </w:rPr>
        <w:t>5 Talking Points para llamada:</w:t>
      </w:r>
    </w:p>
    <w:p>
      <w:pPr>
        <w:pStyle w:val="ListNumber"/>
        <w:spacing w:before="0" w:after="40"/>
      </w:pPr>
      <w:r>
        <w:rPr>
          <w:color w:val="1A1A1A"/>
          <w:sz w:val="20"/>
        </w:rPr>
        <w:t>Lead time como diferenciador único globalmente.</w:t>
      </w:r>
    </w:p>
    <w:p>
      <w:pPr>
        <w:pStyle w:val="ListNumber"/>
        <w:spacing w:before="0" w:after="40"/>
      </w:pPr>
      <w:r>
        <w:rPr>
          <w:color w:val="1A1A1A"/>
          <w:sz w:val="20"/>
        </w:rPr>
        <w:t>Brecha global de IA en custom builders.</w:t>
      </w:r>
    </w:p>
    <w:p>
      <w:pPr>
        <w:pStyle w:val="ListNumber"/>
        <w:spacing w:before="0" w:after="40"/>
      </w:pPr>
      <w:r>
        <w:rPr>
          <w:color w:val="1A1A1A"/>
          <w:sz w:val="20"/>
        </w:rPr>
        <w:t>Captura del lead premium internacional (USD 4K-10K).</w:t>
      </w:r>
    </w:p>
    <w:p>
      <w:pPr>
        <w:pStyle w:val="ListNumber"/>
        <w:spacing w:before="0" w:after="40"/>
      </w:pPr>
      <w:r>
        <w:rPr>
          <w:color w:val="1A1A1A"/>
          <w:sz w:val="20"/>
        </w:rPr>
        <w:t>Riesgo USA y diversificación a Europa/Asia.</w:t>
      </w:r>
    </w:p>
    <w:p>
      <w:pPr>
        <w:pStyle w:val="ListNumber"/>
        <w:spacing w:before="0" w:after="40"/>
      </w:pPr>
      <w:r>
        <w:rPr>
          <w:color w:val="1A1A1A"/>
          <w:sz w:val="20"/>
        </w:rPr>
        <w:t>Tino Cycles como tensión narrativa colombiana.</w:t>
      </w:r>
    </w:p>
    <w:p>
      <w:pPr>
        <w:spacing w:before="160" w:after="40"/>
      </w:pPr>
      <w:r>
        <w:rPr>
          <w:b/>
          <w:color w:val="556577"/>
          <w:sz w:val="22"/>
        </w:rPr>
        <w:t>🎯 Discovery-Meeting — ScarabCycles_GuionReunion_20260517 ⚠️ CONFIDENCIAL</w:t>
      </w:r>
    </w:p>
    <w:p>
      <w:pPr>
        <w:spacing w:before="20" w:after="60"/>
      </w:pPr>
      <w:r>
        <w:rPr>
          <w:color w:val="1A1A1A"/>
          <w:sz w:val="20"/>
        </w:rPr>
        <w:t>Guión completo de 8 secciones para reunión exploratoria de 60 minutos con Santiago Toro. Distribución de tiempo precisa (5+10+10+10+8+7+5+5 min).</w:t>
      </w:r>
    </w:p>
    <w:p>
      <w:pPr>
        <w:spacing w:before="80" w:after="40"/>
      </w:pPr>
      <w:r>
        <w:rPr>
          <w:b/>
          <w:color w:val="1A2E4A"/>
          <w:sz w:val="20"/>
        </w:rPr>
        <w:t>4 áreas ●●● priorizadas:</w:t>
      </w:r>
    </w:p>
    <w:p>
      <w:pPr>
        <w:pStyle w:val="ListNumber"/>
        <w:spacing w:before="0" w:after="40"/>
      </w:pPr>
      <w:r>
        <w:rPr>
          <w:color w:val="1A1A1A"/>
          <w:sz w:val="20"/>
        </w:rPr>
        <w:t>Gestión de cola de producción + comunicación proactiva al cliente (proteger activo 5 semanas).</w:t>
      </w:r>
    </w:p>
    <w:p>
      <w:pPr>
        <w:pStyle w:val="ListNumber"/>
        <w:spacing w:before="0" w:after="40"/>
      </w:pPr>
      <w:r>
        <w:rPr>
          <w:color w:val="1A1A1A"/>
          <w:sz w:val="20"/>
        </w:rPr>
        <w:t>CRM + nurturing multilingüe del lead premium internacional.</w:t>
      </w:r>
    </w:p>
    <w:p>
      <w:pPr>
        <w:pStyle w:val="ListNumber"/>
        <w:spacing w:before="0" w:after="40"/>
      </w:pPr>
      <w:r>
        <w:rPr>
          <w:color w:val="1A1A1A"/>
          <w:sz w:val="20"/>
        </w:rPr>
        <w:t>Configurador interactivo + asistente de diseño IA.</w:t>
      </w:r>
    </w:p>
    <w:p>
      <w:pPr>
        <w:pStyle w:val="ListNumber"/>
        <w:spacing w:before="0" w:after="40"/>
      </w:pPr>
      <w:r>
        <w:rPr>
          <w:color w:val="1A1A1A"/>
          <w:sz w:val="20"/>
        </w:rPr>
        <w:t>Pipeline contenido editorial multilingüe (Asia + Europa no-anglo).</w:t>
      </w:r>
    </w:p>
    <w:p>
      <w:pPr>
        <w:spacing w:before="80" w:after="40"/>
      </w:pPr>
      <w:r>
        <w:rPr>
          <w:b/>
          <w:color w:val="1A2E4A"/>
          <w:sz w:val="20"/>
        </w:rPr>
        <w:t>3 zonas sensibles marcadas:</w:t>
      </w:r>
    </w:p>
    <w:p>
      <w:pPr>
        <w:pStyle w:val="ListBullet"/>
        <w:spacing w:before="0" w:after="40"/>
      </w:pPr>
      <w:r>
        <w:rPr>
          <w:color w:val="1A1A1A"/>
          <w:sz w:val="20"/>
        </w:rPr>
        <w:t>"Su lead time corto es el activo que pueden perder más rápido" — enmarcar como blindaje, no crítica.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"Configurador IA = reemplazar el craft humano" — enmarcar como preparación, no reemplazo.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Tino Cycles / Agustín Hincapié — no nombrar primero.</w:t>
      </w:r>
    </w:p>
    <w:p>
      <w:pPr>
        <w:spacing w:before="20" w:after="60"/>
      </w:pPr>
      <w:r>
        <w:rPr>
          <w:b/>
          <w:color w:val="1A1A1A"/>
          <w:sz w:val="20"/>
        </w:rPr>
        <w:t>8 objeciones anticipadas con respuestas listas</w:t>
      </w:r>
      <w:r>
        <w:rPr>
          <w:color w:val="1A1A1A"/>
          <w:sz w:val="20"/>
        </w:rPr>
        <w:t>, incluyendo "no quiero IA en mi proceso", "perdemos lo que nos hace especiales", "Pegoretti/Mosaic no usan IA", "Estoy yo solo decidiendo".</w:t>
      </w:r>
    </w:p>
    <w:p>
      <w:pPr>
        <w:spacing w:before="20" w:after="60"/>
      </w:pPr>
      <w:r>
        <w:rPr>
          <w:b/>
          <w:color w:val="1A1A1A"/>
          <w:sz w:val="20"/>
        </w:rPr>
        <w:t>10 ítems obligatorios a documentar</w:t>
      </w:r>
      <w:r>
        <w:rPr>
          <w:color w:val="1A1A1A"/>
          <w:sz w:val="20"/>
        </w:rPr>
        <w:t>, incluyendo tasa de cumplimiento del lead time 5 semanas y % facturación por mercado (USA/EU/Asia/LatAm/CO).</w:t>
      </w:r>
    </w:p>
    <w:p>
      <w:pPr>
        <w:spacing w:before="80" w:after="40"/>
      </w:pPr>
      <w:r>
        <w:rPr>
          <w:b/>
          <w:color w:val="1A2E4A"/>
          <w:sz w:val="20"/>
        </w:rPr>
        <w:t>Notas finales para Ricardo:</w:t>
      </w:r>
    </w:p>
    <w:p>
      <w:pPr>
        <w:pStyle w:val="ListBullet"/>
        <w:spacing w:before="0" w:after="40"/>
      </w:pPr>
      <w:r>
        <w:rPr>
          <w:color w:val="1A1A1A"/>
          <w:sz w:val="20"/>
        </w:rPr>
        <w:t>No vender "transformación digital" — vender "amplificación del oficio".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Santiago va a evaluar si entendemos el craft o si somos consultores genéricos.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IA en back-office, jamás en taller.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"Primer custom builder global con IA visible" es título de Radavist — gancho narrativo principal.</w:t>
      </w:r>
    </w:p>
    <w:p>
      <w:pPr>
        <w:spacing w:before="280" w:after="60"/>
        <w:pBdr>
          <w:bottom w:val="single" w:sz="4" w:space="1" w:color="007AC3"/>
        </w:pBdr>
      </w:pPr>
      <w:r>
        <w:rPr>
          <w:b/>
          <w:color w:val="007AC3"/>
          <w:sz w:val="28"/>
        </w:rPr>
        <w:t>ANEXOS — ARCHIVOS GENERADOS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Archivo (.md + .docx)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1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company-analyst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ScarabCycles_AnalisisCompania_20260517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industry-analyst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HandmadeSteelBikes_GLOBAL_20260517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3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competitor-analyst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ScarabCycles_Competencia_GLOBAL_20260517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4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discovery-meeting ⚠️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ScarabCycles_GuionReunion_20260517</w:t>
            </w:r>
          </w:p>
        </w:tc>
      </w:tr>
    </w:tbl>
    <w:p/>
    <w:p>
      <w:pPr>
        <w:spacing w:before="20" w:after="60"/>
      </w:pPr>
      <w:r>
        <w:rPr>
          <w:color w:val="1A1A1A"/>
          <w:sz w:val="20"/>
        </w:rPr>
        <w:t>Documento resumen del piloto Scarab Cycles · Nexostrat · 2026-05-17</w:t>
      </w:r>
    </w:p>
    <w:sectPr w:rsidR="00FC693F" w:rsidRPr="0006063C" w:rsidSect="00034616">
      <w:footerReference w:type="default" r:id="rId9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577"/>
        <w:sz w:val="16"/>
      </w:rPr>
      <w:t>Nexostrat — Análisis Empresarial Interno — May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