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rPr/>
      </w:pPr>
      <w:r>
        <w:rPr/>
      </w:r>
    </w:p>
    <w:p>
      <w:pPr>
        <w:pStyle w:val="Normal"/>
        <w:spacing w:before="0" w:after="120"/>
        <w:rPr>
          <w:lang w:val="es-ES"/>
        </w:rPr>
      </w:pPr>
      <w:r>
        <w:rPr>
          <w:b/>
          <w:bCs/>
          <w:color w:val="C9A227"/>
          <w:sz w:val="48"/>
          <w:szCs w:val="48"/>
          <w:lang w:val="es-ES"/>
        </w:rPr>
        <w:t>MEJÍA, IA &amp; CIA</w:t>
      </w:r>
    </w:p>
    <w:p>
      <w:pPr>
        <w:pStyle w:val="Normal"/>
        <w:pBdr>
          <w:bottom w:val="single" w:sz="8" w:space="1" w:color="C9A227"/>
        </w:pBdr>
        <w:spacing w:before="0" w:after="240"/>
        <w:rPr>
          <w:lang w:val="es-ES"/>
        </w:rPr>
      </w:pPr>
      <w:r>
        <w:rPr>
          <w:lang w:val="es-ES"/>
        </w:rPr>
      </w:r>
    </w:p>
    <w:p>
      <w:pPr>
        <w:pStyle w:val="Normal"/>
        <w:spacing w:before="0" w:after="120"/>
        <w:rPr>
          <w:lang w:val="es-ES"/>
        </w:rPr>
      </w:pPr>
      <w:r>
        <w:rPr>
          <w:b/>
          <w:bCs/>
          <w:color w:val="FFFFFF"/>
          <w:sz w:val="56"/>
          <w:szCs w:val="56"/>
          <w:lang w:val="es-ES"/>
        </w:rPr>
        <w:t>Plan Maestro de Lanzamiento</w:t>
      </w:r>
    </w:p>
    <w:p>
      <w:pPr>
        <w:pStyle w:val="Normal"/>
        <w:spacing w:before="0" w:after="480"/>
        <w:rPr>
          <w:lang w:val="es-ES"/>
        </w:rPr>
      </w:pPr>
      <w:r>
        <w:rPr>
          <w:color w:val="C9A227"/>
          <w:sz w:val="32"/>
          <w:szCs w:val="32"/>
          <w:lang w:val="es-ES"/>
        </w:rPr>
        <w:t>Sistema de Diagnóstico IA para PYMEs — 4 Pasos</w:t>
      </w:r>
    </w:p>
    <w:p>
      <w:pPr>
        <w:pStyle w:val="Normal"/>
        <w:spacing w:before="0" w:after="80"/>
        <w:rPr>
          <w:lang w:val="es-ES"/>
        </w:rPr>
      </w:pPr>
      <w:r>
        <w:rPr>
          <w:color w:val="AAAAAA"/>
          <w:sz w:val="24"/>
          <w:szCs w:val="24"/>
          <w:lang w:val="es-ES"/>
        </w:rPr>
        <w:t>Consultoría Estratégica de IA para PYMEs</w:t>
      </w:r>
    </w:p>
    <w:p>
      <w:pPr>
        <w:pStyle w:val="Normal"/>
        <w:spacing w:before="0" w:after="80"/>
        <w:rPr>
          <w:lang w:val="es-ES"/>
        </w:rPr>
      </w:pPr>
      <w:r>
        <w:rPr>
          <w:color w:val="AAAAAA"/>
          <w:lang w:val="es-ES"/>
        </w:rPr>
        <w:t>Colombia · México · LatAm</w:t>
      </w:r>
    </w:p>
    <w:p>
      <w:pPr>
        <w:sectPr>
          <w:type w:val="nextPage"/>
          <w:pgSz w:w="12240" w:h="15840"/>
          <w:pgMar w:left="1440" w:right="1440" w:gutter="0" w:header="0" w:top="720" w:footer="0" w:bottom="720"/>
          <w:pgNumType w:fmt="decimal"/>
          <w:formProt w:val="false"/>
          <w:textDirection w:val="lrTb"/>
          <w:docGrid w:type="default" w:linePitch="360" w:charSpace="4096"/>
        </w:sectPr>
        <w:pStyle w:val="Normal"/>
        <w:rPr>
          <w:lang w:val="es-ES"/>
        </w:rPr>
      </w:pPr>
      <w:r>
        <w:rPr>
          <w:color w:val="AAAAAA"/>
          <w:lang w:val="es-ES"/>
        </w:rPr>
        <w:t>Mayo 2026 — Confidencial</w:t>
      </w:r>
      <w:r>
        <w:br w:type="page"/>
      </w:r>
    </w:p>
    <w:p>
      <w:pPr>
        <w:pStyle w:val="Heading1"/>
        <w:spacing w:before="0" w:after="160"/>
        <w:rPr>
          <w:lang w:val="es-ES"/>
        </w:rPr>
      </w:pPr>
      <w:r>
        <w:rPr>
          <w:lang w:val="es-ES"/>
        </w:rPr>
        <w:t>Resumen Ejecutivo</w:t>
      </w:r>
    </w:p>
    <w:p>
      <w:pPr>
        <w:pStyle w:val="Normal"/>
        <w:pBdr>
          <w:bottom w:val="single" w:sz="8" w:space="1" w:color="C9A227"/>
        </w:pBdr>
        <w:spacing w:before="0" w:after="120"/>
        <w:rPr>
          <w:lang w:val="es-ES"/>
        </w:rPr>
      </w:pPr>
      <w:r>
        <w:rPr>
          <w:lang w:val="es-ES"/>
        </w:rPr>
      </w:r>
    </w:p>
    <w:p>
      <w:pPr>
        <w:pStyle w:val="Normal"/>
        <w:spacing w:before="60" w:after="60"/>
        <w:rPr>
          <w:lang w:val="es-ES"/>
        </w:rPr>
      </w:pPr>
      <w:r>
        <w:rPr>
          <w:lang w:val="es-ES"/>
        </w:rPr>
        <w:t>Este documento es el plan maestro de lanzamiento de Mejía, IA &amp; CIA. Está organizado en 4 pasos secuenciales: una reunión fundacional para alinear el partnership, la construcción de los 5 skills de diagnóstico, la búsqueda activa de pilotos y clientes, y la ejecución de los primeros pilotos para validar y afinar el servicio.</w:t>
      </w:r>
    </w:p>
    <w:p>
      <w:pPr>
        <w:pStyle w:val="Normal"/>
        <w:spacing w:before="80" w:after="0"/>
        <w:rPr>
          <w:lang w:val="es-ES"/>
        </w:rPr>
      </w:pPr>
      <w:r>
        <w:rPr>
          <w:lang w:val="es-ES"/>
        </w:rPr>
      </w:r>
    </w:p>
    <w:p>
      <w:pPr>
        <w:pStyle w:val="Normal"/>
        <w:spacing w:before="60" w:after="60"/>
        <w:rPr>
          <w:lang w:val="es-ES"/>
        </w:rPr>
      </w:pPr>
      <w:r>
        <w:rPr>
          <w:lang w:val="es-ES"/>
        </w:rPr>
        <w:t>Ambos socios — Ricardo y Juan Pablo — participan activamente en cada paso. Ricardo lidera la operación y el desarrollo de negocios; JP lidera la estrategia y la revisión de calidad. No hay actividades que dependan de solo uno de los dos en un principio.</w:t>
      </w:r>
    </w:p>
    <w:p>
      <w:pPr>
        <w:pStyle w:val="Normal"/>
        <w:spacing w:before="80" w:after="0"/>
        <w:rPr>
          <w:lang w:val="es-ES"/>
        </w:rPr>
      </w:pPr>
      <w:r>
        <w:rPr>
          <w:lang w:val="es-ES"/>
        </w:rPr>
      </w:r>
    </w:p>
    <w:tbl>
      <w:tblPr>
        <w:tblW w:w="9360" w:type="dxa"/>
        <w:jc w:val="left"/>
        <w:tblInd w:w="0" w:type="dxa"/>
        <w:tblLayout w:type="fixed"/>
        <w:tblCellMar>
          <w:top w:w="100" w:type="dxa"/>
          <w:left w:w="150" w:type="dxa"/>
          <w:bottom w:w="100" w:type="dxa"/>
          <w:right w:w="150" w:type="dxa"/>
        </w:tblCellMar>
        <w:tblLook w:val="04a0" w:noHBand="0" w:noVBand="1" w:firstColumn="1" w:lastRow="0" w:lastColumn="0" w:firstRow="1"/>
      </w:tblPr>
      <w:tblGrid>
        <w:gridCol w:w="1798"/>
        <w:gridCol w:w="7561"/>
      </w:tblGrid>
      <w:tr>
        <w:trPr/>
        <w:tc>
          <w:tcPr>
            <w:tcW w:w="1798"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Parámetro</w:t>
            </w:r>
          </w:p>
        </w:tc>
        <w:tc>
          <w:tcPr>
            <w:tcW w:w="7561"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Definición</w:t>
            </w:r>
          </w:p>
        </w:tc>
      </w:tr>
      <w:tr>
        <w:trPr/>
        <w:tc>
          <w:tcPr>
            <w:tcW w:w="1798"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pPr>
            <w:r>
              <w:rPr>
                <w:color w:val="1D4E7A"/>
                <w:sz w:val="20"/>
                <w:szCs w:val="20"/>
              </w:rPr>
              <w:t>Paso 1</w:t>
            </w:r>
          </w:p>
        </w:tc>
        <w:tc>
          <w:tcPr>
            <w:tcW w:w="7561"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lang w:val="es-ES"/>
              </w:rPr>
            </w:pPr>
            <w:r>
              <w:rPr>
                <w:sz w:val="20"/>
                <w:szCs w:val="20"/>
                <w:lang w:val="es-ES"/>
              </w:rPr>
              <w:t>Reunión fundacional — alineación de partnership antes de arrancar</w:t>
            </w:r>
          </w:p>
        </w:tc>
      </w:tr>
      <w:tr>
        <w:trPr/>
        <w:tc>
          <w:tcPr>
            <w:tcW w:w="1798"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pPr>
            <w:r>
              <w:rPr>
                <w:color w:val="1D4E7A"/>
                <w:sz w:val="20"/>
                <w:szCs w:val="20"/>
              </w:rPr>
              <w:t>Paso 2</w:t>
            </w:r>
          </w:p>
        </w:tc>
        <w:tc>
          <w:tcPr>
            <w:tcW w:w="7561"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lang w:val="es-ES"/>
              </w:rPr>
            </w:pPr>
            <w:r>
              <w:rPr>
                <w:sz w:val="20"/>
                <w:szCs w:val="20"/>
                <w:lang w:val="es-ES"/>
              </w:rPr>
              <w:t>Construcción de los 5 skills de diagnóstico — 7 días — Ricardo + JP</w:t>
            </w:r>
          </w:p>
        </w:tc>
      </w:tr>
      <w:tr>
        <w:trPr/>
        <w:tc>
          <w:tcPr>
            <w:tcW w:w="1798"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pPr>
            <w:r>
              <w:rPr>
                <w:color w:val="1D4E7A"/>
                <w:sz w:val="20"/>
                <w:szCs w:val="20"/>
              </w:rPr>
              <w:t>Paso 3</w:t>
            </w:r>
          </w:p>
        </w:tc>
        <w:tc>
          <w:tcPr>
            <w:tcW w:w="7561"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lang w:val="es-ES"/>
              </w:rPr>
            </w:pPr>
            <w:r>
              <w:rPr>
                <w:sz w:val="20"/>
                <w:szCs w:val="20"/>
                <w:lang w:val="es-ES"/>
              </w:rPr>
              <w:t>Búsqueda de pilotos y clientes — Ricardo como BD, JP como apoyo estratégico</w:t>
            </w:r>
          </w:p>
        </w:tc>
      </w:tr>
      <w:tr>
        <w:trPr/>
        <w:tc>
          <w:tcPr>
            <w:tcW w:w="1798"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pPr>
            <w:r>
              <w:rPr>
                <w:color w:val="1D4E7A"/>
                <w:sz w:val="20"/>
                <w:szCs w:val="20"/>
              </w:rPr>
              <w:t>Paso 4</w:t>
            </w:r>
          </w:p>
        </w:tc>
        <w:tc>
          <w:tcPr>
            <w:tcW w:w="7561"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lang w:val="es-ES"/>
              </w:rPr>
            </w:pPr>
            <w:r>
              <w:rPr>
                <w:sz w:val="20"/>
                <w:szCs w:val="20"/>
                <w:lang w:val="es-ES"/>
              </w:rPr>
              <w:t>Ejecución de pilotos, refinamiento y transición al modelo comercial</w:t>
            </w:r>
          </w:p>
        </w:tc>
      </w:tr>
      <w:tr>
        <w:trPr/>
        <w:tc>
          <w:tcPr>
            <w:tcW w:w="1798"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pPr>
            <w:r>
              <w:rPr>
                <w:color w:val="1D4E7A"/>
                <w:sz w:val="20"/>
                <w:szCs w:val="20"/>
              </w:rPr>
              <w:t>Mercados</w:t>
            </w:r>
          </w:p>
        </w:tc>
        <w:tc>
          <w:tcPr>
            <w:tcW w:w="7561"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lang w:val="es-ES"/>
              </w:rPr>
            </w:pPr>
            <w:r>
              <w:rPr>
                <w:sz w:val="20"/>
                <w:szCs w:val="20"/>
                <w:lang w:val="es-ES"/>
              </w:rPr>
              <w:t>Colombia y México (con fuentes específicas). Expansión LatAm en el horizonte.</w:t>
            </w:r>
          </w:p>
        </w:tc>
      </w:tr>
      <w:tr>
        <w:trPr/>
        <w:tc>
          <w:tcPr>
            <w:tcW w:w="1798"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pPr>
            <w:r>
              <w:rPr>
                <w:color w:val="1D4E7A"/>
                <w:sz w:val="20"/>
                <w:szCs w:val="20"/>
              </w:rPr>
              <w:t>Output</w:t>
            </w:r>
          </w:p>
        </w:tc>
        <w:tc>
          <w:tcPr>
            <w:tcW w:w="7561"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lang w:val="es-ES"/>
              </w:rPr>
            </w:pPr>
            <w:r>
              <w:rPr>
                <w:sz w:val="20"/>
                <w:szCs w:val="20"/>
                <w:lang w:val="es-ES"/>
              </w:rPr>
              <w:t>Reportes Word (.docx) con marca → revisión interna → PDF al cliente</w:t>
            </w:r>
          </w:p>
        </w:tc>
      </w:tr>
    </w:tbl>
    <w:p>
      <w:pPr>
        <w:pStyle w:val="Normal"/>
        <w:spacing w:before="160" w:after="0"/>
        <w:rPr>
          <w:lang w:val="es-ES"/>
        </w:rPr>
      </w:pPr>
      <w:r>
        <w:rPr>
          <w:lang w:val="es-ES"/>
        </w:rPr>
      </w:r>
    </w:p>
    <w:p>
      <w:pPr>
        <w:pStyle w:val="Normal"/>
        <w:pBdr>
          <w:left w:val="single" w:sz="16" w:space="6" w:color="C0392B"/>
        </w:pBdr>
        <w:shd w:val="clear" w:color="auto" w:fill="FDECEA"/>
        <w:spacing w:before="80" w:after="40"/>
        <w:ind w:left="240"/>
        <w:rPr>
          <w:lang w:val="es-ES"/>
        </w:rPr>
      </w:pPr>
      <w:r>
        <w:rPr>
          <w:b/>
          <w:bCs/>
          <w:color w:val="1D4E7A"/>
          <w:lang w:val="es-ES"/>
        </w:rPr>
        <w:t>⚠</w:t>
      </w:r>
      <w:r>
        <w:rPr>
          <w:b/>
          <w:bCs/>
          <w:color w:val="1D4E7A"/>
        </w:rPr>
        <w:t>️</w:t>
      </w:r>
      <w:r>
        <w:rPr>
          <w:b/>
          <w:bCs/>
          <w:color w:val="1D4E7A"/>
          <w:lang w:val="es-ES"/>
        </w:rPr>
        <w:t xml:space="preserve"> </w:t>
      </w:r>
      <w:r>
        <w:rPr>
          <w:b/>
          <w:bCs/>
          <w:color w:val="1D4E7A"/>
          <w:lang w:val="es-ES"/>
        </w:rPr>
        <w:t>Regla de oro del partnership</w:t>
      </w:r>
    </w:p>
    <w:p>
      <w:pPr>
        <w:pStyle w:val="Normal"/>
        <w:pBdr>
          <w:left w:val="single" w:sz="16" w:space="6" w:color="C0392B"/>
        </w:pBdr>
        <w:shd w:val="clear" w:color="auto" w:fill="FDECEA"/>
        <w:spacing w:before="0" w:after="100"/>
        <w:ind w:left="240"/>
        <w:rPr>
          <w:lang w:val="es-ES"/>
        </w:rPr>
      </w:pPr>
      <w:r>
        <w:rPr>
          <w:lang w:val="es-ES"/>
        </w:rPr>
        <w:t>Ninguno de los dos pasos debe iniciarse sin que el anterior esté completo. El Paso 1 no es opcional ni postergable. Sin alineación en los temas del cuestionario, los Pasos 2, 3 y 4 construyen sobre arena.</w:t>
      </w:r>
    </w:p>
    <w:p>
      <w:pPr>
        <w:pStyle w:val="Normal"/>
        <w:spacing w:before="80" w:after="0"/>
        <w:rPr>
          <w:lang w:val="es-ES"/>
        </w:rPr>
      </w:pPr>
      <w:r>
        <w:rPr>
          <w:lang w:val="es-ES"/>
        </w:rPr>
      </w:r>
    </w:p>
    <w:p>
      <w:pPr>
        <w:pStyle w:val="Normal"/>
        <w:rPr>
          <w:lang w:val="es-ES"/>
        </w:rPr>
      </w:pPr>
      <w:r>
        <w:rPr>
          <w:lang w:val="es-ES"/>
        </w:rPr>
      </w:r>
      <w:r>
        <w:br w:type="page"/>
      </w:r>
    </w:p>
    <w:tbl>
      <w:tblPr>
        <w:tblW w:w="9360" w:type="dxa"/>
        <w:jc w:val="left"/>
        <w:tblInd w:w="0" w:type="dxa"/>
        <w:tblLayout w:type="fixed"/>
        <w:tblCellMar>
          <w:top w:w="160" w:type="dxa"/>
          <w:left w:w="160" w:type="dxa"/>
          <w:bottom w:w="160" w:type="dxa"/>
          <w:right w:w="160" w:type="dxa"/>
        </w:tblCellMar>
        <w:tblLook w:val="04a0" w:noHBand="0" w:noVBand="1" w:firstColumn="1" w:lastRow="0" w:lastColumn="0" w:firstRow="1"/>
      </w:tblPr>
      <w:tblGrid>
        <w:gridCol w:w="1439"/>
        <w:gridCol w:w="7920"/>
      </w:tblGrid>
      <w:tr>
        <w:trPr/>
        <w:tc>
          <w:tcPr>
            <w:tcW w:w="1439" w:type="dxa"/>
            <w:tcBorders/>
            <w:shd w:color="auto" w:fill="C9A227" w:val="clear"/>
            <w:vAlign w:val="center"/>
          </w:tcPr>
          <w:p>
            <w:pPr>
              <w:pStyle w:val="Normal"/>
              <w:pageBreakBefore/>
              <w:spacing w:before="0" w:after="0"/>
              <w:jc w:val="center"/>
              <w:rPr/>
            </w:pPr>
            <w:r>
              <w:rPr>
                <w:b/>
                <w:bCs/>
                <w:color w:val="1D4E7A"/>
                <w:sz w:val="16"/>
                <w:szCs w:val="16"/>
              </w:rPr>
              <w:t>PASO</w:t>
            </w:r>
          </w:p>
          <w:p>
            <w:pPr>
              <w:pStyle w:val="Normal"/>
              <w:jc w:val="center"/>
              <w:rPr/>
            </w:pPr>
            <w:r>
              <w:rPr>
                <w:b/>
                <w:bCs/>
                <w:color w:val="1D4E7A"/>
                <w:sz w:val="52"/>
                <w:szCs w:val="52"/>
              </w:rPr>
              <w:t>1</w:t>
            </w:r>
          </w:p>
        </w:tc>
        <w:tc>
          <w:tcPr>
            <w:tcW w:w="7920" w:type="dxa"/>
            <w:tcBorders/>
            <w:shd w:color="auto" w:fill="1D4E7A" w:val="clear"/>
            <w:tcMar>
              <w:left w:w="280" w:type="dxa"/>
            </w:tcMar>
            <w:vAlign w:val="center"/>
          </w:tcPr>
          <w:p>
            <w:pPr>
              <w:pStyle w:val="Normal"/>
              <w:rPr>
                <w:lang w:val="es-ES"/>
              </w:rPr>
            </w:pPr>
            <w:r>
              <w:rPr>
                <w:b/>
                <w:bCs/>
                <w:color w:val="FFFFFF"/>
                <w:sz w:val="36"/>
                <w:szCs w:val="36"/>
                <w:lang w:val="es-ES"/>
              </w:rPr>
              <w:t>Reunión Fundacional de Partnership</w:t>
            </w:r>
          </w:p>
          <w:p>
            <w:pPr>
              <w:pStyle w:val="Normal"/>
              <w:rPr>
                <w:lang w:val="es-ES"/>
              </w:rPr>
            </w:pPr>
            <w:r>
              <w:rPr>
                <w:i/>
                <w:iCs/>
                <w:color w:val="C9A227"/>
                <w:lang w:val="es-ES"/>
              </w:rPr>
              <w:t>¿Queremos hacer esto juntos y bajo qué términos?</w:t>
            </w:r>
          </w:p>
        </w:tc>
      </w:tr>
    </w:tbl>
    <w:p>
      <w:pPr>
        <w:pStyle w:val="Normal"/>
        <w:spacing w:before="160" w:after="0"/>
        <w:rPr>
          <w:lang w:val="es-ES"/>
        </w:rPr>
      </w:pPr>
      <w:r>
        <w:rPr>
          <w:lang w:val="es-ES"/>
        </w:rPr>
      </w:r>
    </w:p>
    <w:p>
      <w:pPr>
        <w:pStyle w:val="Heading1"/>
        <w:rPr>
          <w:lang w:val="es-ES"/>
        </w:rPr>
      </w:pPr>
      <w:r>
        <w:rPr>
          <w:lang w:val="es-ES"/>
        </w:rPr>
        <w:t>Paso 1: Reunión Fundacional</w:t>
      </w:r>
    </w:p>
    <w:p>
      <w:pPr>
        <w:pStyle w:val="Normal"/>
        <w:pBdr>
          <w:bottom w:val="single" w:sz="8" w:space="1" w:color="C9A227"/>
        </w:pBdr>
        <w:spacing w:before="0" w:after="120"/>
        <w:rPr>
          <w:lang w:val="es-ES"/>
        </w:rPr>
      </w:pPr>
      <w:r>
        <w:rPr>
          <w:lang w:val="es-ES"/>
        </w:rPr>
      </w:r>
    </w:p>
    <w:p>
      <w:pPr>
        <w:pStyle w:val="Normal"/>
        <w:spacing w:before="60" w:after="60"/>
        <w:rPr>
          <w:lang w:val="es-ES"/>
        </w:rPr>
      </w:pPr>
      <w:r>
        <w:rPr>
          <w:lang w:val="es-ES"/>
        </w:rPr>
        <w:t>Esta reunión tiene un solo objetivo: que Ricardo y JP salgan alineados en los temas que pueden hundir un negocio entre socios si no se abordan antes de arrancar. No es una reunión de estrategia — es la conversación más importante que pueden tener.</w:t>
      </w:r>
    </w:p>
    <w:p>
      <w:pPr>
        <w:pStyle w:val="Normal"/>
        <w:spacing w:before="80" w:after="0"/>
        <w:rPr>
          <w:lang w:val="es-ES"/>
        </w:rPr>
      </w:pPr>
      <w:r>
        <w:rPr>
          <w:lang w:val="es-ES"/>
        </w:rPr>
      </w:r>
    </w:p>
    <w:p>
      <w:pPr>
        <w:pStyle w:val="Normal"/>
        <w:spacing w:before="60" w:after="60"/>
        <w:rPr>
          <w:lang w:val="es-ES"/>
        </w:rPr>
      </w:pPr>
      <w:r>
        <w:rPr>
          <w:lang w:val="es-ES"/>
        </w:rPr>
        <w:t>El cuestionario de partnership cubre exactamente los temas críticos. La metodología es simple: cada uno llega con sus respuestas escritas, sin haberlas compartido. Se comparan en vivo. Los gaps que aparezcan son los temas que necesitan resolución.</w:t>
      </w:r>
    </w:p>
    <w:p>
      <w:pPr>
        <w:pStyle w:val="Normal"/>
        <w:spacing w:before="120" w:after="0"/>
        <w:rPr>
          <w:lang w:val="es-ES"/>
        </w:rPr>
      </w:pPr>
      <w:r>
        <w:rPr>
          <w:lang w:val="es-ES"/>
        </w:rPr>
      </w:r>
    </w:p>
    <w:p>
      <w:pPr>
        <w:pStyle w:val="Heading2"/>
        <w:rPr>
          <w:lang w:val="es-ES"/>
        </w:rPr>
      </w:pPr>
      <w:r>
        <w:rPr>
          <w:lang w:val="es-ES"/>
        </w:rPr>
        <w:t>Prerrequisito — Antes de la Reunión</w:t>
      </w:r>
    </w:p>
    <w:p>
      <w:pPr>
        <w:pStyle w:val="Normal"/>
        <w:pBdr>
          <w:left w:val="single" w:sz="16" w:space="6" w:color="C9A227"/>
        </w:pBdr>
        <w:shd w:val="clear" w:color="auto" w:fill="FDF5E0"/>
        <w:spacing w:before="80" w:after="40"/>
        <w:ind w:left="240"/>
        <w:rPr>
          <w:lang w:val="es-ES"/>
        </w:rPr>
      </w:pPr>
      <w:r>
        <w:rPr>
          <w:b/>
          <w:bCs/>
          <w:color w:val="1D4E7A"/>
        </w:rPr>
        <w:t>📋</w:t>
      </w:r>
      <w:r>
        <w:rPr>
          <w:b/>
          <w:bCs/>
          <w:color w:val="1D4E7A"/>
          <w:lang w:val="es-ES"/>
        </w:rPr>
        <w:t xml:space="preserve"> </w:t>
      </w:r>
      <w:r>
        <w:rPr>
          <w:b/>
          <w:bCs/>
          <w:color w:val="1D4E7A"/>
          <w:lang w:val="es-ES"/>
        </w:rPr>
        <w:t>Condición obligatoria</w:t>
      </w:r>
    </w:p>
    <w:p>
      <w:pPr>
        <w:pStyle w:val="Normal"/>
        <w:pBdr>
          <w:left w:val="single" w:sz="16" w:space="6" w:color="C9A227"/>
        </w:pBdr>
        <w:shd w:val="clear" w:color="auto" w:fill="FDF5E0"/>
        <w:spacing w:before="0" w:after="100"/>
        <w:ind w:left="240"/>
        <w:rPr>
          <w:lang w:val="es-ES"/>
        </w:rPr>
      </w:pPr>
      <w:r>
        <w:rPr>
          <w:lang w:val="es-ES"/>
        </w:rPr>
        <w:t>Ambos completan el Cuestionario de Partnership por separado, SIN compartir sus respuestas antes de la reunión. El objetivo es llegar con perspectivas independientes para poder detectar diferencias reales de visión.</w:t>
      </w:r>
    </w:p>
    <w:p>
      <w:pPr>
        <w:pStyle w:val="Normal"/>
        <w:spacing w:before="80" w:after="0"/>
        <w:rPr>
          <w:lang w:val="es-ES"/>
        </w:rPr>
      </w:pPr>
      <w:r>
        <w:rPr>
          <w:lang w:val="es-ES"/>
        </w:rPr>
      </w:r>
    </w:p>
    <w:p>
      <w:pPr>
        <w:pStyle w:val="Normal"/>
        <w:spacing w:before="60" w:after="60"/>
        <w:rPr>
          <w:lang w:val="es-ES"/>
        </w:rPr>
      </w:pPr>
      <w:r>
        <w:rPr>
          <w:lang w:val="es-ES"/>
        </w:rPr>
        <w:t>Cada uno responde por escrito todas las preguntas de las 3 partes del cuestionario. Las respuestas a los ítems marcados como CRÍTICO son obligatorias — sin ellas, la reunión no puede avanzar.</w:t>
      </w:r>
    </w:p>
    <w:p>
      <w:pPr>
        <w:pStyle w:val="Normal"/>
        <w:spacing w:before="120" w:after="0"/>
        <w:rPr>
          <w:lang w:val="es-ES"/>
        </w:rPr>
      </w:pPr>
      <w:r>
        <w:rPr>
          <w:lang w:val="es-ES"/>
        </w:rPr>
      </w:r>
    </w:p>
    <w:p>
      <w:pPr>
        <w:pStyle w:val="Heading2"/>
        <w:rPr>
          <w:lang w:val="es-ES"/>
        </w:rPr>
      </w:pPr>
      <w:r>
        <w:rPr/>
        <w:t>📝</w:t>
      </w:r>
      <w:r>
        <w:rPr>
          <w:lang w:val="es-ES"/>
        </w:rPr>
        <w:t xml:space="preserve"> </w:t>
      </w:r>
      <w:r>
        <w:rPr>
          <w:lang w:val="es-ES"/>
        </w:rPr>
        <w:t>Cuestionario Pre-Reunión</w:t>
      </w:r>
    </w:p>
    <w:p>
      <w:pPr>
        <w:pStyle w:val="Normal"/>
        <w:spacing w:before="60" w:after="60"/>
        <w:rPr>
          <w:lang w:val="es-ES"/>
        </w:rPr>
      </w:pPr>
      <w:r>
        <w:rPr>
          <w:lang w:val="es-ES"/>
        </w:rPr>
        <w:t>El cuestionario a continuación está diseñado para que cada uno llegue a la reunión con sus perspectivas reales sobre el negocio, la sociedad y la relación. Las respuestas no se comparten antes — se comparan en la reunión para detectar alineaciones y gaps.</w:t>
      </w:r>
    </w:p>
    <w:p>
      <w:pPr>
        <w:pStyle w:val="Normal"/>
        <w:spacing w:before="60" w:after="0"/>
        <w:rPr>
          <w:lang w:val="es-ES"/>
        </w:rPr>
      </w:pPr>
      <w:r>
        <w:rPr>
          <w:lang w:val="es-ES"/>
        </w:rPr>
      </w:r>
    </w:p>
    <w:p>
      <w:pPr>
        <w:pStyle w:val="Normal"/>
        <w:rPr>
          <w:lang w:val="es-ES"/>
        </w:rPr>
      </w:pPr>
      <w:r>
        <w:rPr>
          <w:lang w:val="es-ES"/>
        </w:rPr>
      </w:r>
      <w:r>
        <w:br w:type="page"/>
      </w:r>
    </w:p>
    <w:tbl>
      <w:tblPr>
        <w:tblW w:w="9360" w:type="dxa"/>
        <w:jc w:val="left"/>
        <w:tblInd w:w="0" w:type="dxa"/>
        <w:tblLayout w:type="fixed"/>
        <w:tblCellMar>
          <w:top w:w="240" w:type="dxa"/>
          <w:left w:w="300" w:type="dxa"/>
          <w:bottom w:w="240" w:type="dxa"/>
          <w:right w:w="300" w:type="dxa"/>
        </w:tblCellMar>
        <w:tblLook w:val="04a0" w:noHBand="0" w:noVBand="1" w:firstColumn="1" w:lastRow="0" w:lastColumn="0" w:firstRow="1"/>
      </w:tblPr>
      <w:tblGrid>
        <w:gridCol w:w="9360"/>
      </w:tblGrid>
      <w:tr>
        <w:trPr/>
        <w:tc>
          <w:tcPr>
            <w:tcW w:w="9360" w:type="dxa"/>
            <w:tcBorders/>
            <w:shd w:color="auto" w:fill="1D4E7A" w:val="clear"/>
          </w:tcPr>
          <w:p>
            <w:pPr>
              <w:pStyle w:val="Normal"/>
              <w:pageBreakBefore/>
              <w:spacing w:before="0" w:after="0"/>
              <w:jc w:val="center"/>
              <w:rPr>
                <w:lang w:val="es-ES"/>
              </w:rPr>
            </w:pPr>
            <w:r>
              <w:rPr>
                <w:b/>
                <w:bCs/>
                <w:color w:val="C9A227"/>
                <w:sz w:val="36"/>
                <w:szCs w:val="36"/>
                <w:lang w:val="es-ES"/>
              </w:rPr>
              <w:t>CUESTIONARIO PRE-REUNIÓN</w:t>
            </w:r>
          </w:p>
          <w:p>
            <w:pPr>
              <w:pStyle w:val="Normal"/>
              <w:jc w:val="center"/>
              <w:rPr>
                <w:lang w:val="es-ES"/>
              </w:rPr>
            </w:pPr>
            <w:r>
              <w:rPr>
                <w:color w:val="FFFFFF"/>
                <w:sz w:val="24"/>
                <w:szCs w:val="24"/>
                <w:lang w:val="es-ES"/>
              </w:rPr>
              <w:t>Mejía, IA &amp; CIA — Para completar individualmente</w:t>
            </w:r>
          </w:p>
          <w:p>
            <w:pPr>
              <w:pStyle w:val="Normal"/>
              <w:jc w:val="center"/>
              <w:rPr>
                <w:lang w:val="es-ES"/>
              </w:rPr>
            </w:pPr>
            <w:r>
              <w:rPr>
                <w:i/>
                <w:iCs/>
                <w:color w:val="C9A227"/>
                <w:sz w:val="20"/>
                <w:szCs w:val="20"/>
                <w:lang w:val="es-ES"/>
              </w:rPr>
              <w:t>Completar antes de la Reunión Fundacional · No compartir antes de la reunión</w:t>
            </w:r>
          </w:p>
        </w:tc>
      </w:tr>
    </w:tbl>
    <w:p>
      <w:pPr>
        <w:pStyle w:val="Normal"/>
        <w:spacing w:before="80" w:after="0"/>
        <w:rPr>
          <w:lang w:val="es-ES"/>
        </w:rPr>
      </w:pPr>
      <w:r>
        <w:rPr>
          <w:lang w:val="es-ES"/>
        </w:rPr>
      </w:r>
    </w:p>
    <w:p>
      <w:pPr>
        <w:pStyle w:val="Normal"/>
        <w:pBdr>
          <w:left w:val="single" w:sz="16" w:space="6" w:color="C9A227"/>
        </w:pBdr>
        <w:shd w:val="clear" w:color="auto" w:fill="FDF5E0"/>
        <w:spacing w:before="80" w:after="40"/>
        <w:ind w:left="240"/>
        <w:rPr>
          <w:lang w:val="es-ES"/>
        </w:rPr>
      </w:pPr>
      <w:r>
        <w:rPr>
          <w:b/>
          <w:bCs/>
          <w:color w:val="1D4E7A"/>
        </w:rPr>
        <w:t>📋</w:t>
      </w:r>
      <w:r>
        <w:rPr>
          <w:b/>
          <w:bCs/>
          <w:color w:val="1D4E7A"/>
          <w:lang w:val="es-ES"/>
        </w:rPr>
        <w:t xml:space="preserve"> </w:t>
      </w:r>
      <w:r>
        <w:rPr>
          <w:b/>
          <w:bCs/>
          <w:color w:val="1D4E7A"/>
          <w:lang w:val="es-ES"/>
        </w:rPr>
        <w:t>Instrucciones</w:t>
      </w:r>
    </w:p>
    <w:p>
      <w:pPr>
        <w:pStyle w:val="Normal"/>
        <w:pBdr>
          <w:left w:val="single" w:sz="16" w:space="6" w:color="C9A227"/>
        </w:pBdr>
        <w:shd w:val="clear" w:color="auto" w:fill="FDF5E0"/>
        <w:spacing w:before="0" w:after="100"/>
        <w:ind w:left="240"/>
        <w:rPr>
          <w:lang w:val="es-ES"/>
        </w:rPr>
      </w:pPr>
      <w:r>
        <w:rPr>
          <w:lang w:val="es-ES"/>
        </w:rPr>
        <w:t>Responde con honestidad y precisión. El objetivo NO es tener las respuestas 'correctas' — es llegar con tu perspectiva real para poder detectar gaps entre las dos visiones. Las preguntas marcadas [CRÍTICO] son obligatorias. Si alguna no aplica a tu situación, explica por qué. Guarda tus respuestas y llévalas a la reunión.</w:t>
      </w:r>
    </w:p>
    <w:p>
      <w:pPr>
        <w:pStyle w:val="Normal"/>
        <w:spacing w:before="80" w:after="0"/>
        <w:rPr>
          <w:lang w:val="es-ES"/>
        </w:rPr>
      </w:pPr>
      <w:r>
        <w:rPr>
          <w:lang w:val="es-ES"/>
        </w:rPr>
      </w:r>
    </w:p>
    <w:tbl>
      <w:tblPr>
        <w:tblW w:w="9360"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4680"/>
        <w:gridCol w:w="4679"/>
      </w:tblGrid>
      <w:tr>
        <w:trPr/>
        <w:tc>
          <w:tcPr>
            <w:tcW w:w="4680" w:type="dxa"/>
            <w:tcBorders>
              <w:top w:val="single" w:sz="2" w:space="0" w:color="CCCCCC"/>
              <w:left w:val="single" w:sz="2" w:space="0" w:color="CCCCCC"/>
              <w:bottom w:val="single" w:sz="2" w:space="0" w:color="CCCCCC"/>
              <w:right w:val="single" w:sz="2" w:space="0" w:color="CCCCCC"/>
            </w:tcBorders>
            <w:shd w:color="auto" w:fill="EBF3FA" w:val="clear"/>
          </w:tcPr>
          <w:p>
            <w:pPr>
              <w:pStyle w:val="Normal"/>
              <w:rPr/>
            </w:pPr>
            <w:r>
              <w:rPr>
                <w:b/>
                <w:bCs/>
                <w:color w:val="1D4E7A"/>
                <w:sz w:val="20"/>
                <w:szCs w:val="20"/>
              </w:rPr>
              <w:t xml:space="preserve">Nombre: </w:t>
            </w:r>
            <w:r>
              <w:rPr>
                <w:color w:val="CCCCCC"/>
                <w:sz w:val="20"/>
                <w:szCs w:val="20"/>
              </w:rPr>
              <w:t>________________________________</w:t>
            </w:r>
          </w:p>
        </w:tc>
        <w:tc>
          <w:tcPr>
            <w:tcW w:w="4679" w:type="dxa"/>
            <w:tcBorders>
              <w:top w:val="single" w:sz="2" w:space="0" w:color="CCCCCC"/>
              <w:left w:val="single" w:sz="2" w:space="0" w:color="CCCCCC"/>
              <w:bottom w:val="single" w:sz="2" w:space="0" w:color="CCCCCC"/>
              <w:right w:val="single" w:sz="2" w:space="0" w:color="CCCCCC"/>
            </w:tcBorders>
            <w:shd w:color="auto" w:fill="EBF3FA" w:val="clear"/>
          </w:tcPr>
          <w:p>
            <w:pPr>
              <w:pStyle w:val="Normal"/>
              <w:rPr/>
            </w:pPr>
            <w:r>
              <w:rPr>
                <w:b/>
                <w:bCs/>
                <w:color w:val="1D4E7A"/>
                <w:sz w:val="20"/>
                <w:szCs w:val="20"/>
              </w:rPr>
              <w:t xml:space="preserve">Fecha: </w:t>
            </w:r>
          </w:p>
          <w:p>
            <w:pPr>
              <w:pStyle w:val="Normal"/>
              <w:rPr/>
            </w:pPr>
            <w:r>
              <w:rPr>
                <w:color w:val="CCCCCC"/>
                <w:sz w:val="20"/>
                <w:szCs w:val="20"/>
              </w:rPr>
              <w:t>________________________________</w:t>
            </w:r>
          </w:p>
        </w:tc>
      </w:tr>
    </w:tbl>
    <w:p>
      <w:pPr>
        <w:pStyle w:val="Normal"/>
        <w:spacing w:before="160" w:after="0"/>
        <w:rPr/>
      </w:pPr>
      <w:r>
        <w:rPr/>
      </w:r>
    </w:p>
    <w:tbl>
      <w:tblPr>
        <w:tblW w:w="9360" w:type="dxa"/>
        <w:jc w:val="left"/>
        <w:tblInd w:w="0" w:type="dxa"/>
        <w:tblLayout w:type="fixed"/>
        <w:tblCellMar>
          <w:top w:w="140" w:type="dxa"/>
          <w:left w:w="160" w:type="dxa"/>
          <w:bottom w:w="140" w:type="dxa"/>
          <w:right w:w="160" w:type="dxa"/>
        </w:tblCellMar>
        <w:tblLook w:val="04a0" w:noHBand="0" w:noVBand="1" w:firstColumn="1" w:lastRow="0" w:lastColumn="0" w:firstRow="1"/>
      </w:tblPr>
      <w:tblGrid>
        <w:gridCol w:w="1098"/>
        <w:gridCol w:w="8261"/>
      </w:tblGrid>
      <w:tr>
        <w:trPr/>
        <w:tc>
          <w:tcPr>
            <w:tcW w:w="1098" w:type="dxa"/>
            <w:tcBorders/>
            <w:shd w:color="auto" w:fill="C9A227" w:val="clear"/>
            <w:vAlign w:val="center"/>
          </w:tcPr>
          <w:p>
            <w:pPr>
              <w:pStyle w:val="Normal"/>
              <w:jc w:val="center"/>
              <w:rPr/>
            </w:pPr>
            <w:r>
              <w:rPr>
                <w:b/>
                <w:bCs/>
                <w:color w:val="1D4E7A"/>
                <w:sz w:val="16"/>
                <w:szCs w:val="16"/>
              </w:rPr>
              <w:t>PARTE</w:t>
            </w:r>
          </w:p>
          <w:p>
            <w:pPr>
              <w:pStyle w:val="Normal"/>
              <w:jc w:val="center"/>
              <w:rPr/>
            </w:pPr>
            <w:r>
              <w:rPr>
                <w:b/>
                <w:bCs/>
                <w:color w:val="1D4E7A"/>
                <w:sz w:val="48"/>
                <w:szCs w:val="48"/>
              </w:rPr>
              <w:t>A</w:t>
            </w:r>
          </w:p>
        </w:tc>
        <w:tc>
          <w:tcPr>
            <w:tcW w:w="8261" w:type="dxa"/>
            <w:tcBorders/>
            <w:shd w:color="auto" w:fill="1D4E7A" w:val="clear"/>
            <w:tcMar>
              <w:left w:w="240" w:type="dxa"/>
            </w:tcMar>
            <w:vAlign w:val="center"/>
          </w:tcPr>
          <w:p>
            <w:pPr>
              <w:pStyle w:val="Normal"/>
              <w:rPr>
                <w:lang w:val="es-ES"/>
              </w:rPr>
            </w:pPr>
            <w:r>
              <w:rPr>
                <w:b/>
                <w:bCs/>
                <w:color w:val="FFFFFF"/>
                <w:sz w:val="28"/>
                <w:szCs w:val="28"/>
                <w:lang w:val="es-ES"/>
              </w:rPr>
              <w:t>FUNDAMENTOS PERSONALES</w:t>
            </w:r>
          </w:p>
          <w:p>
            <w:pPr>
              <w:pStyle w:val="Normal"/>
              <w:rPr>
                <w:lang w:val="es-ES"/>
              </w:rPr>
            </w:pPr>
            <w:r>
              <w:rPr>
                <w:i/>
                <w:iCs/>
                <w:color w:val="C9A227"/>
                <w:sz w:val="20"/>
                <w:szCs w:val="20"/>
                <w:lang w:val="es-ES"/>
              </w:rPr>
              <w:t>Aspiraciones · Contribuciones · Deal breakers — Completar antes de revisar las secciones de negocio</w:t>
            </w:r>
          </w:p>
        </w:tc>
      </w:tr>
    </w:tbl>
    <w:p>
      <w:pPr>
        <w:pStyle w:val="Normal"/>
        <w:spacing w:before="120" w:after="0"/>
        <w:rPr>
          <w:lang w:val="es-ES"/>
        </w:rPr>
      </w:pPr>
      <w:r>
        <w:rPr>
          <w:lang w:val="es-ES"/>
        </w:rPr>
      </w:r>
    </w:p>
    <w:p>
      <w:pPr>
        <w:pStyle w:val="Heading3"/>
        <w:rPr>
          <w:lang w:val="es-ES"/>
        </w:rPr>
      </w:pPr>
      <w:r>
        <w:rPr>
          <w:lang w:val="es-ES"/>
        </w:rPr>
        <w:t>A.1 — Aspiraciones, Motivaciones y Visión</w:t>
      </w:r>
    </w:p>
    <w:p>
      <w:pPr>
        <w:pStyle w:val="Normal"/>
        <w:spacing w:before="60" w:after="60"/>
        <w:rPr>
          <w:lang w:val="es-ES"/>
        </w:rPr>
      </w:pPr>
      <w:r>
        <w:rPr>
          <w:color w:val="555555"/>
          <w:lang w:val="es-ES"/>
        </w:rPr>
        <w:t>Antes de hablar de números y estructura, estas preguntas revelan si los dos están buscando lo mismo con este negocio.</w:t>
      </w:r>
    </w:p>
    <w:p>
      <w:pPr>
        <w:pStyle w:val="Normal"/>
        <w:spacing w:before="80" w:after="0"/>
        <w:rPr>
          <w:lang w:val="es-ES"/>
        </w:rPr>
      </w:pPr>
      <w:r>
        <w:rPr>
          <w:lang w:val="es-ES"/>
        </w:rPr>
      </w:r>
    </w:p>
    <w:p>
      <w:pPr>
        <w:pStyle w:val="Normal"/>
        <w:pBdr>
          <w:left w:val="single" w:sz="12" w:space="4" w:color="2E75B6"/>
        </w:pBdr>
        <w:shd w:val="clear" w:color="auto" w:fill="F5F7FA"/>
        <w:spacing w:before="60" w:after="0"/>
        <w:ind w:left="200" w:right="160"/>
        <w:rPr>
          <w:lang w:val="es-ES"/>
        </w:rPr>
      </w:pPr>
      <w:r>
        <w:rPr>
          <w:b/>
          <w:bCs/>
          <w:color w:val="1D4E7A"/>
          <w:sz w:val="20"/>
          <w:szCs w:val="20"/>
          <w:lang w:val="es-ES"/>
        </w:rPr>
        <w:t xml:space="preserve">01  </w:t>
      </w:r>
      <w:r>
        <w:rPr>
          <w:sz w:val="20"/>
          <w:szCs w:val="20"/>
          <w:lang w:val="es-ES"/>
        </w:rPr>
        <w:t>¿Por qué quieres hacer este negocio ahora? ¿Qué te motivó a explorar esta oportunidad en este momento de tu vida?</w:t>
      </w:r>
    </w:p>
    <w:p>
      <w:pPr>
        <w:pStyle w:val="Normal"/>
        <w:pBdr>
          <w:bottom w:val="single" w:sz="4" w:space="1" w:color="CCCCCC"/>
        </w:pBdr>
        <w:spacing w:before="60" w:after="40"/>
        <w:ind w:left="200" w:right="160"/>
        <w:rPr>
          <w:lang w:val="es-ES"/>
        </w:rPr>
      </w:pPr>
      <w:r>
        <w:rPr>
          <w:sz w:val="20"/>
        </w:rPr>
        <w:t>En este momento estoy en un proceso de cambio, de Madrid a Tijuana, no tengo trabajo y estoy buscando oportunidades de desarrollar un proyecto y trabajar. El mundo de la IA me ha llamado la atención desde que comencé a utilizarlo fuertemente implementándolo para mi trabajo como diseñador 3D, de ahí fui aprendiendo más sobre otras implementaciones y herramientas que funcionan que trae la IA, y decidí cambiar de camino para hacer otro tipo de desarrollos. Creo que con el conocimiento que he desarrollado puedo implementar herramientas y automatizaciones para personas y compañías que aún no han aprendido tanto sobre IA, sus ventajas y beneficios.</w:t>
      </w:r>
    </w:p>
    <w:p>
      <w:pPr>
        <w:pStyle w:val="Normal"/>
        <w:pBdr>
          <w:bottom w:val="single" w:sz="4" w:space="1" w:color="CCCCCC"/>
        </w:pBdr>
        <w:spacing w:before="0" w:after="180"/>
        <w:ind w:left="200" w:right="160"/>
        <w:rPr>
          <w:lang w:val="es-ES"/>
        </w:rPr>
      </w:pPr>
      <w:r>
        <w:rPr>
          <w:lang w:val="es-ES"/>
        </w:rPr>
      </w:r>
    </w:p>
    <w:p>
      <w:pPr>
        <w:pStyle w:val="Normal"/>
        <w:pBdr>
          <w:left w:val="single" w:sz="12" w:space="4" w:color="2E75B6"/>
        </w:pBdr>
        <w:shd w:val="clear" w:color="auto" w:fill="F5F7FA"/>
        <w:spacing w:before="60" w:after="0"/>
        <w:ind w:left="200" w:right="160"/>
        <w:rPr>
          <w:lang w:val="es-ES"/>
        </w:rPr>
      </w:pPr>
      <w:r>
        <w:rPr>
          <w:b/>
          <w:bCs/>
          <w:color w:val="1D4E7A"/>
          <w:sz w:val="20"/>
          <w:szCs w:val="20"/>
          <w:lang w:val="es-ES"/>
        </w:rPr>
        <w:t xml:space="preserve">02  </w:t>
      </w:r>
      <w:r>
        <w:rPr>
          <w:sz w:val="20"/>
          <w:szCs w:val="20"/>
          <w:lang w:val="es-ES"/>
        </w:rPr>
        <w:t>¿Cuál es tu visión personal para Mejía, IA &amp; CIA en 3 años? Sé específico: facturación anual, número de clientes, equipo, posicionamiento en el mercado.</w:t>
      </w:r>
    </w:p>
    <w:p>
      <w:pPr>
        <w:pStyle w:val="Normal"/>
        <w:pBdr>
          <w:bottom w:val="single" w:sz="4" w:space="1" w:color="CCCCCC"/>
        </w:pBdr>
        <w:spacing w:before="60" w:after="40"/>
        <w:ind w:left="200" w:right="160"/>
        <w:rPr>
          <w:lang w:val="es-ES"/>
        </w:rPr>
      </w:pPr>
      <w:r>
        <w:rPr>
          <w:sz w:val="20"/>
        </w:rPr>
        <w:t>Es una empresa establecida, dinámica, que se ajusta a los avances y herramientas que trae la IA, enfocada en implementar esos avances en sus procesos internos, que ofrece los beneficios a sus clientes y entrega soluciones sencillas, directas y efectivas para la función del día a día de personas y empresas. En tres años Mejía, IA &amp; CIA tiene un equipo multidisciplinario que ejecutan las diferentes etapas de la compañía apoyados por medio de IA, para el año 2029 la compañía cuenta con 5 empleados con un mínimo de 5 clientes por empleado y una facturación superior a los $300,000 USD. Somos una de las compañías referentes en Latinoamérica, abriendo mercado en Estados Unidos.</w:t>
      </w:r>
    </w:p>
    <w:p>
      <w:pPr>
        <w:pStyle w:val="Normal"/>
        <w:pBdr>
          <w:bottom w:val="single" w:sz="4" w:space="1" w:color="CCCCCC"/>
        </w:pBdr>
        <w:spacing w:before="0" w:after="180"/>
        <w:ind w:left="200" w:right="160"/>
        <w:rPr>
          <w:lang w:val="es-ES"/>
        </w:rPr>
      </w:pPr>
      <w:r>
        <w:rPr>
          <w:lang w:val="es-ES"/>
        </w:rPr>
      </w:r>
    </w:p>
    <w:p>
      <w:pPr>
        <w:pStyle w:val="Normal"/>
        <w:pBdr>
          <w:left w:val="single" w:sz="12" w:space="4" w:color="2E75B6"/>
        </w:pBdr>
        <w:shd w:val="clear" w:color="auto" w:fill="F5F7FA"/>
        <w:spacing w:before="60" w:after="0"/>
        <w:ind w:left="200" w:right="160"/>
        <w:rPr>
          <w:lang w:val="es-ES"/>
        </w:rPr>
      </w:pPr>
      <w:r>
        <w:rPr>
          <w:b/>
          <w:bCs/>
          <w:color w:val="1D4E7A"/>
          <w:sz w:val="20"/>
          <w:szCs w:val="20"/>
          <w:lang w:val="es-ES"/>
        </w:rPr>
        <w:t xml:space="preserve">03  </w:t>
      </w:r>
      <w:r>
        <w:rPr>
          <w:sz w:val="20"/>
          <w:szCs w:val="20"/>
          <w:lang w:val="es-ES"/>
        </w:rPr>
        <w:t>¿Qué representa este proyecto para ti más allá del dinero? ¿Por qué importa que exista?</w:t>
      </w:r>
    </w:p>
    <w:p>
      <w:pPr>
        <w:pStyle w:val="Normal"/>
        <w:pBdr>
          <w:bottom w:val="single" w:sz="4" w:space="1" w:color="CCCCCC"/>
        </w:pBdr>
        <w:spacing w:before="60" w:after="40"/>
        <w:ind w:left="200" w:right="160"/>
        <w:rPr>
          <w:lang w:val="es-ES"/>
        </w:rPr>
      </w:pPr>
      <w:r>
        <w:rPr>
          <w:sz w:val="20"/>
        </w:rPr>
        <w:t>Este negocio representa la oportunidad de enfocar todo mi tiempo y energía en un objetivo específico, representa la oportunidad de poner en práctica todo el conocimiento que he adquirido a lo largo de mi vida, tanto desde el punto de vista profesional como mis intereses y gustos. Es importante que exista porque quiero construir algo que perdure, que me ayude a alcanzar mis metas y logros y que pueda perdurar en el tiempo.</w:t>
      </w:r>
    </w:p>
    <w:p>
      <w:pPr>
        <w:pStyle w:val="Normal"/>
        <w:pBdr>
          <w:bottom w:val="single" w:sz="4" w:space="1" w:color="CCCCCC"/>
        </w:pBdr>
        <w:spacing w:before="0" w:after="180"/>
        <w:ind w:left="200" w:right="160"/>
        <w:rPr>
          <w:lang w:val="es-ES"/>
        </w:rPr>
      </w:pPr>
      <w:r>
        <w:rPr>
          <w:lang w:val="es-ES"/>
        </w:rPr>
      </w:r>
    </w:p>
    <w:p>
      <w:pPr>
        <w:pStyle w:val="Normal"/>
        <w:pBdr>
          <w:left w:val="single" w:sz="12" w:space="4" w:color="2E75B6"/>
        </w:pBdr>
        <w:shd w:val="clear" w:color="auto" w:fill="F5F7FA"/>
        <w:spacing w:before="60" w:after="0"/>
        <w:ind w:left="200" w:right="160"/>
        <w:rPr>
          <w:lang w:val="es-ES"/>
        </w:rPr>
      </w:pPr>
      <w:r>
        <w:rPr>
          <w:b/>
          <w:bCs/>
          <w:color w:val="1D4E7A"/>
          <w:sz w:val="20"/>
          <w:szCs w:val="20"/>
          <w:lang w:val="es-ES"/>
        </w:rPr>
        <w:t xml:space="preserve">04  </w:t>
      </w:r>
      <w:r>
        <w:rPr>
          <w:sz w:val="20"/>
          <w:szCs w:val="20"/>
          <w:lang w:val="es-ES"/>
        </w:rPr>
        <w:t>¿Cuáles son tus expectativas de ingreso personal del negocio? Escribe números reales.  Año 1: $______  |  Año 3: $______</w:t>
      </w:r>
    </w:p>
    <w:p>
      <w:pPr>
        <w:pStyle w:val="Normal"/>
        <w:pBdr>
          <w:bottom w:val="single" w:sz="4" w:space="1" w:color="CCCCCC"/>
        </w:pBdr>
        <w:spacing w:before="60" w:after="40"/>
        <w:ind w:left="200" w:right="160"/>
        <w:rPr>
          <w:lang w:val="es-ES"/>
        </w:rPr>
      </w:pPr>
      <w:r>
        <w:rPr>
          <w:sz w:val="20"/>
        </w:rPr>
        <w:t>Año 1: $20,000–$30,000 USD  |  Año 3: $60,000–$80,000 USD</w:t>
      </w:r>
    </w:p>
    <w:p>
      <w:pPr>
        <w:pStyle w:val="Normal"/>
        <w:pBdr>
          <w:bottom w:val="single" w:sz="4" w:space="1" w:color="CCCCCC"/>
        </w:pBdr>
        <w:spacing w:before="0" w:after="180"/>
        <w:ind w:left="200" w:right="160"/>
        <w:rPr>
          <w:lang w:val="es-ES"/>
        </w:rPr>
      </w:pPr>
      <w:r>
        <w:rPr>
          <w:lang w:val="es-ES"/>
        </w:rPr>
      </w:r>
    </w:p>
    <w:p>
      <w:pPr>
        <w:pStyle w:val="Normal"/>
        <w:pBdr>
          <w:left w:val="single" w:sz="12" w:space="4" w:color="2E75B6"/>
        </w:pBdr>
        <w:shd w:val="clear" w:color="auto" w:fill="F5F7FA"/>
        <w:spacing w:before="60" w:after="0"/>
        <w:ind w:left="200" w:right="160"/>
        <w:rPr>
          <w:lang w:val="es-ES"/>
        </w:rPr>
      </w:pPr>
      <w:r>
        <w:rPr>
          <w:b/>
          <w:bCs/>
          <w:color w:val="1D4E7A"/>
          <w:sz w:val="20"/>
          <w:szCs w:val="20"/>
          <w:lang w:val="es-ES"/>
        </w:rPr>
        <w:t xml:space="preserve">05  </w:t>
      </w:r>
      <w:r>
        <w:rPr>
          <w:sz w:val="20"/>
          <w:szCs w:val="20"/>
          <w:lang w:val="es-ES"/>
        </w:rPr>
        <w:t>¿Cuán prioritario es este negocio frente a tus otras actividades actuales? ¿Está en el tope de tu lista o compite con otras prioridades importantes?</w:t>
      </w:r>
    </w:p>
    <w:p>
      <w:pPr>
        <w:pStyle w:val="Normal"/>
        <w:pBdr>
          <w:bottom w:val="single" w:sz="4" w:space="1" w:color="CCCCCC"/>
        </w:pBdr>
        <w:spacing w:before="60" w:after="40"/>
        <w:ind w:left="200" w:right="160"/>
        <w:rPr>
          <w:lang w:val="es-ES"/>
        </w:rPr>
      </w:pPr>
      <w:r>
        <w:rPr>
          <w:sz w:val="20"/>
        </w:rPr>
        <w:t>El negocio es mi prioridad número uno. Actualmente vengo trabajando en algo similar, con idea similar; todo mi enfoque, esfuerzo y desarrollos actuales pasarían a hacer parte de esta compañía. Dedicaría todas mis horas laborales diarias y horas extras necesarias para lograr que este negocio salga adelante.</w:t>
      </w:r>
    </w:p>
    <w:p>
      <w:pPr>
        <w:pStyle w:val="Normal"/>
        <w:pBdr>
          <w:bottom w:val="single" w:sz="4" w:space="1" w:color="CCCCCC"/>
        </w:pBdr>
        <w:spacing w:before="0" w:after="180"/>
        <w:ind w:left="200" w:right="160"/>
        <w:rPr>
          <w:lang w:val="es-ES"/>
        </w:rPr>
      </w:pPr>
      <w:r>
        <w:rPr>
          <w:lang w:val="es-ES"/>
        </w:rPr>
      </w:r>
    </w:p>
    <w:p>
      <w:pPr>
        <w:pStyle w:val="Normal"/>
        <w:spacing w:before="120" w:after="0"/>
        <w:rPr>
          <w:lang w:val="es-ES"/>
        </w:rPr>
      </w:pPr>
      <w:r>
        <w:rPr>
          <w:lang w:val="es-ES"/>
        </w:rPr>
      </w:r>
    </w:p>
    <w:p>
      <w:pPr>
        <w:pStyle w:val="Heading3"/>
        <w:rPr>
          <w:lang w:val="es-ES"/>
        </w:rPr>
      </w:pPr>
      <w:r>
        <w:rPr>
          <w:lang w:val="es-ES"/>
        </w:rPr>
        <w:t>A.2 — Contribuciones y Expectativas Mutuas</w:t>
      </w:r>
    </w:p>
    <w:p>
      <w:pPr>
        <w:pStyle w:val="Normal"/>
        <w:spacing w:before="60" w:after="60"/>
        <w:rPr>
          <w:lang w:val="es-ES"/>
        </w:rPr>
      </w:pPr>
      <w:r>
        <w:rPr>
          <w:color w:val="555555"/>
          <w:lang w:val="es-ES"/>
        </w:rPr>
        <w:t>Las sociedades se rompen más por expectativas no dichas que por falta de capacidad. Estas preguntas sacan a la luz lo que cada uno asume.</w:t>
      </w:r>
    </w:p>
    <w:p>
      <w:pPr>
        <w:pStyle w:val="Normal"/>
        <w:spacing w:before="80" w:after="0"/>
        <w:rPr>
          <w:lang w:val="es-ES"/>
        </w:rPr>
      </w:pPr>
      <w:r>
        <w:rPr>
          <w:lang w:val="es-ES"/>
        </w:rPr>
      </w:r>
    </w:p>
    <w:p>
      <w:pPr>
        <w:pStyle w:val="Normal"/>
        <w:pBdr>
          <w:left w:val="single" w:sz="12" w:space="4" w:color="C0392B"/>
        </w:pBdr>
        <w:shd w:val="clear" w:color="auto" w:fill="FDECEA"/>
        <w:spacing w:before="60" w:after="0"/>
        <w:ind w:left="200" w:right="160"/>
        <w:rPr>
          <w:lang w:val="es-ES"/>
        </w:rPr>
      </w:pPr>
      <w:r>
        <w:rPr>
          <w:b/>
          <w:bCs/>
          <w:color w:val="1D4E7A"/>
          <w:sz w:val="20"/>
          <w:szCs w:val="20"/>
          <w:lang w:val="es-ES"/>
        </w:rPr>
        <w:t xml:space="preserve">06  </w:t>
      </w:r>
      <w:r>
        <w:rPr>
          <w:sz w:val="20"/>
          <w:szCs w:val="20"/>
          <w:lang w:val="es-ES"/>
        </w:rPr>
        <w:t>¿Qué aportas tú concretamente al negocio? Sé específico: metodología ya construida, red de contactos calificados, capital disponible, horas semanales reales, expertise técnico o estratégico.</w:t>
      </w:r>
      <w:r>
        <w:rPr>
          <w:b/>
          <w:bCs/>
          <w:color w:val="C0392B"/>
          <w:sz w:val="18"/>
          <w:szCs w:val="18"/>
          <w:lang w:val="es-ES"/>
        </w:rPr>
        <w:t xml:space="preserve">  [CRÍTICO]</w:t>
      </w:r>
    </w:p>
    <w:p>
      <w:pPr>
        <w:pStyle w:val="Normal"/>
        <w:pBdr>
          <w:bottom w:val="single" w:sz="4" w:space="1" w:color="CCCCCC"/>
        </w:pBdr>
        <w:spacing w:before="60" w:after="40"/>
        <w:ind w:left="200" w:right="160"/>
        <w:rPr>
          <w:lang w:val="es-ES"/>
        </w:rPr>
      </w:pPr>
      <w:r>
        <w:rPr>
          <w:sz w:val="20"/>
        </w:rPr>
        <w:t>Aporto mi tiempo y dedicación al desarrollo del proyecto, las herramientas y recursos que se necesiten para sacarlo adelante. Tengo conocimiento en IA, experiencia en interacción con diferentes modelos (Claude, Gemini, Grok, Midjourney, entre otros), plataformas como Runway, programas CLI (Claude Code y Gemini CLI), conocimiento adquirido por experimentar y trabajar con nuevos desarrollos, herramientas que he desarrollado y procesos que he construido como AI Brain, Atten Bot, chats por Telegram. Trabajo con APIs fundamentales para compañías como G-Suite.</w:t>
      </w:r>
    </w:p>
    <w:p>
      <w:pPr>
        <w:pStyle w:val="Normal"/>
        <w:pBdr>
          <w:bottom w:val="single" w:sz="4" w:space="1" w:color="CCCCCC"/>
        </w:pBdr>
        <w:spacing w:before="60" w:after="40"/>
        <w:ind w:left="200" w:right="160"/>
        <w:rPr>
          <w:lang w:val="es-ES"/>
        </w:rPr>
      </w:pPr>
      <w:r>
        <w:rPr>
          <w:lang w:val="es-ES"/>
        </w:rPr>
      </w:r>
    </w:p>
    <w:p>
      <w:pPr>
        <w:pStyle w:val="Normal"/>
        <w:pBdr>
          <w:bottom w:val="single" w:sz="4" w:space="1" w:color="CCCCCC"/>
        </w:pBdr>
        <w:spacing w:before="60" w:after="40"/>
        <w:ind w:left="200" w:right="160"/>
        <w:rPr>
          <w:lang w:val="es-ES"/>
        </w:rPr>
      </w:pPr>
      <w:r>
        <w:rPr>
          <w:sz w:val="20"/>
        </w:rPr>
        <w:t>Sumado a esto, puedo aportar una red de contactos principalmente en Colombia, algunos en España y unos pocos en México.</w:t>
      </w:r>
    </w:p>
    <w:p>
      <w:pPr>
        <w:pStyle w:val="Normal"/>
        <w:pBdr>
          <w:bottom w:val="single" w:sz="4" w:space="1" w:color="CCCCCC"/>
        </w:pBdr>
        <w:spacing w:before="60" w:after="40"/>
        <w:ind w:left="200" w:right="160"/>
        <w:rPr>
          <w:lang w:val="es-ES"/>
        </w:rPr>
      </w:pPr>
      <w:r>
        <w:rPr>
          <w:lang w:val="es-ES"/>
        </w:rPr>
      </w:r>
    </w:p>
    <w:p>
      <w:pPr>
        <w:pStyle w:val="Normal"/>
        <w:pBdr>
          <w:bottom w:val="single" w:sz="4" w:space="1" w:color="CCCCCC"/>
        </w:pBdr>
        <w:spacing w:before="60" w:after="40"/>
        <w:ind w:left="200" w:right="160"/>
        <w:rPr>
          <w:lang w:val="es-ES"/>
        </w:rPr>
      </w:pPr>
      <w:r>
        <w:rPr>
          <w:sz w:val="20"/>
        </w:rPr>
        <w:t>Tengo capital disponible para invertir en el negocio, más de 50 horas semanales de disposición completa.</w:t>
      </w:r>
    </w:p>
    <w:p>
      <w:pPr>
        <w:pStyle w:val="Normal"/>
        <w:pBdr>
          <w:bottom w:val="single" w:sz="4" w:space="1" w:color="CCCCCC"/>
        </w:pBdr>
        <w:spacing w:before="60" w:after="40"/>
        <w:ind w:left="200" w:right="160"/>
        <w:rPr>
          <w:lang w:val="es-ES"/>
        </w:rPr>
      </w:pPr>
      <w:r>
        <w:rPr>
          <w:lang w:val="es-ES"/>
        </w:rPr>
      </w:r>
    </w:p>
    <w:p>
      <w:pPr>
        <w:pStyle w:val="Normal"/>
        <w:pBdr>
          <w:bottom w:val="single" w:sz="4" w:space="1" w:color="CCCCCC"/>
        </w:pBdr>
        <w:spacing w:before="60" w:after="40"/>
        <w:ind w:left="200" w:right="160"/>
        <w:rPr>
          <w:lang w:val="es-ES"/>
        </w:rPr>
      </w:pPr>
      <w:r>
        <w:rPr>
          <w:sz w:val="20"/>
        </w:rPr>
        <w:t>Tengo un sistema montado de computadores que trabajan entre sí, con la capacidad de correr diferentes modelos de IA simultáneamente, trabajar como servidores y ajustarlos a nuestras necesidades.</w:t>
      </w:r>
    </w:p>
    <w:p>
      <w:pPr>
        <w:pStyle w:val="Normal"/>
        <w:pBdr>
          <w:bottom w:val="single" w:sz="4" w:space="1" w:color="CCCCCC"/>
        </w:pBdr>
        <w:spacing w:before="0" w:after="180"/>
        <w:ind w:left="200" w:right="160"/>
        <w:rPr>
          <w:lang w:val="es-ES"/>
        </w:rPr>
      </w:pPr>
      <w:r>
        <w:rPr>
          <w:lang w:val="es-ES"/>
        </w:rPr>
      </w:r>
    </w:p>
    <w:p>
      <w:pPr>
        <w:pStyle w:val="Normal"/>
        <w:pBdr>
          <w:left w:val="single" w:sz="12" w:space="4" w:color="C0392B"/>
        </w:pBdr>
        <w:shd w:val="clear" w:color="auto" w:fill="FDECEA"/>
        <w:spacing w:before="60" w:after="0"/>
        <w:ind w:left="200" w:right="160"/>
        <w:rPr>
          <w:lang w:val="es-ES"/>
        </w:rPr>
      </w:pPr>
      <w:r>
        <w:rPr>
          <w:b/>
          <w:bCs/>
          <w:color w:val="1D4E7A"/>
          <w:sz w:val="20"/>
          <w:szCs w:val="20"/>
          <w:lang w:val="es-ES"/>
        </w:rPr>
        <w:t xml:space="preserve">07  </w:t>
      </w:r>
      <w:r>
        <w:rPr>
          <w:sz w:val="20"/>
          <w:szCs w:val="20"/>
          <w:lang w:val="es-ES"/>
        </w:rPr>
        <w:t>¿Qué esperas que aporte el otro socio? ¿Qué es imprescindible de su parte para que esto funcione? ¿Qué pasaría si no cumple ese aporte?</w:t>
      </w:r>
      <w:r>
        <w:rPr>
          <w:b/>
          <w:bCs/>
          <w:color w:val="C0392B"/>
          <w:sz w:val="18"/>
          <w:szCs w:val="18"/>
          <w:lang w:val="es-ES"/>
        </w:rPr>
        <w:t xml:space="preserve">  [CRÍTICO]</w:t>
      </w:r>
    </w:p>
    <w:p>
      <w:pPr>
        <w:pStyle w:val="Normal"/>
        <w:pBdr>
          <w:bottom w:val="single" w:sz="4" w:space="1" w:color="CCCCCC"/>
        </w:pBdr>
        <w:spacing w:before="60" w:after="40"/>
        <w:ind w:left="200" w:right="160"/>
        <w:rPr>
          <w:lang w:val="es-ES"/>
        </w:rPr>
      </w:pPr>
      <w:r>
        <w:rPr>
          <w:sz w:val="20"/>
        </w:rPr>
        <w:t>Necesito que JP aporte el orden y la estructura que a mí me faltan: un modelo de organización del negocio y una estrategia de crecimiento que se pueda ejecutar. Mentorship y capacitación en las áreas que no domino como: finanzas, contratos con clientes, conversación con prospectos, posicionamiento estratégico. También que revise el trabajo antes de que salga al cliente, traiga su red de contactos para complementar la mía (principalmente Colombia, alguna España, poca México) y se siente conmigo a planear con cabeza fría cada tanto.</w:t>
      </w:r>
    </w:p>
    <w:p>
      <w:pPr>
        <w:pStyle w:val="Normal"/>
        <w:pBdr>
          <w:bottom w:val="single" w:sz="4" w:space="1" w:color="CCCCCC"/>
        </w:pBdr>
        <w:spacing w:before="60" w:after="40"/>
        <w:ind w:left="200" w:right="160"/>
        <w:rPr>
          <w:lang w:val="es-ES"/>
        </w:rPr>
      </w:pPr>
      <w:r>
        <w:rPr>
          <w:lang w:val="es-ES"/>
        </w:rPr>
      </w:r>
    </w:p>
    <w:p>
      <w:pPr>
        <w:pStyle w:val="Normal"/>
        <w:pBdr>
          <w:bottom w:val="single" w:sz="4" w:space="1" w:color="CCCCCC"/>
        </w:pBdr>
        <w:spacing w:before="60" w:after="40"/>
        <w:ind w:left="200" w:right="160"/>
        <w:rPr>
          <w:lang w:val="es-ES"/>
        </w:rPr>
      </w:pPr>
      <w:r>
        <w:rPr>
          <w:sz w:val="20"/>
        </w:rPr>
        <w:t xml:space="preserve">Lo imprescindible: que dedique horas reales y constantes a la semana, no ratos sueltos cuando le queda tiempo libre. Que esté presente en las reuniones clave con cliente. Que la revisión y la mentoría sean constantes, no esporádicas. </w:t>
      </w:r>
    </w:p>
    <w:p>
      <w:pPr>
        <w:pStyle w:val="Normal"/>
        <w:pBdr>
          <w:bottom w:val="single" w:sz="4" w:space="1" w:color="CCCCCC"/>
        </w:pBdr>
        <w:spacing w:before="60" w:after="40"/>
        <w:ind w:left="200" w:right="160"/>
        <w:rPr>
          <w:lang w:val="es-ES"/>
        </w:rPr>
      </w:pPr>
      <w:r>
        <w:rPr>
          <w:lang w:val="es-ES"/>
        </w:rPr>
      </w:r>
    </w:p>
    <w:p>
      <w:pPr>
        <w:pStyle w:val="Normal"/>
        <w:pBdr>
          <w:bottom w:val="single" w:sz="4" w:space="1" w:color="CCCCCC"/>
        </w:pBdr>
        <w:spacing w:before="60" w:after="40"/>
        <w:ind w:left="200" w:right="160"/>
        <w:rPr>
          <w:lang w:val="es-ES"/>
        </w:rPr>
      </w:pPr>
      <w:r>
        <w:rPr>
          <w:sz w:val="20"/>
        </w:rPr>
        <w:t>Creo que se debe calificar y medir si cada uno cumple con las expectativas iniciales, con criterios definidos desde el día uno y revisión periódica. Si alguno no cumple, se castiga el beneficio económico de manera que represente en lo ganado lo no desarrollado. Esto aplica a ambos por igual. Si el incumplimiento es grave o sostenido, debe ser causal de terminación de la sociedad.</w:t>
      </w:r>
    </w:p>
    <w:p>
      <w:pPr>
        <w:pStyle w:val="Normal"/>
        <w:pBdr>
          <w:bottom w:val="single" w:sz="4" w:space="1" w:color="CCCCCC"/>
        </w:pBdr>
        <w:spacing w:before="0" w:after="180"/>
        <w:ind w:left="200" w:right="160"/>
        <w:rPr>
          <w:lang w:val="es-ES"/>
        </w:rPr>
      </w:pPr>
      <w:r>
        <w:rPr>
          <w:lang w:val="es-ES"/>
        </w:rPr>
      </w:r>
    </w:p>
    <w:p>
      <w:pPr>
        <w:pStyle w:val="Normal"/>
        <w:pBdr>
          <w:left w:val="single" w:sz="12" w:space="4" w:color="2E75B6"/>
        </w:pBdr>
        <w:shd w:val="clear" w:color="auto" w:fill="F5F7FA"/>
        <w:spacing w:before="60" w:after="0"/>
        <w:ind w:left="200" w:right="160"/>
        <w:rPr>
          <w:lang w:val="es-ES"/>
        </w:rPr>
      </w:pPr>
      <w:r>
        <w:rPr>
          <w:b/>
          <w:bCs/>
          <w:color w:val="1D4E7A"/>
          <w:sz w:val="20"/>
          <w:szCs w:val="20"/>
          <w:lang w:val="es-ES"/>
        </w:rPr>
        <w:t xml:space="preserve">08  </w:t>
      </w:r>
      <w:r>
        <w:rPr>
          <w:sz w:val="20"/>
          <w:szCs w:val="20"/>
          <w:lang w:val="es-ES"/>
        </w:rPr>
        <w:t>¿Qué necesitas que el otro socio reconozca o valore en tu contribución? ¿Qué te frustraría si no ocurre en el día a día?</w:t>
      </w:r>
    </w:p>
    <w:p>
      <w:pPr>
        <w:pStyle w:val="Normal"/>
        <w:pBdr>
          <w:bottom w:val="single" w:sz="4" w:space="1" w:color="CCCCCC"/>
        </w:pBdr>
        <w:spacing w:before="60" w:after="40"/>
        <w:ind w:left="200" w:right="160"/>
        <w:rPr>
          <w:lang w:val="es-ES"/>
        </w:rPr>
      </w:pPr>
      <w:r>
        <w:rPr>
          <w:sz w:val="20"/>
        </w:rPr>
        <w:t>Reconozca el esfuerzo y dedicación, entienda mis debilidades y/o problemas para ciertas situaciones o circunstancias (dislexia). Me frustraría no tener tareas o cosas por hacer, prefiero tener un camino claro el cual tengo que seguir que comenzar el día sin saber cuáles son las tareas y objetivos del día. Me frustraría no sentir que hay un esfuerzo y trabajo equitativo o comparativo con el equity.</w:t>
      </w:r>
    </w:p>
    <w:p>
      <w:pPr>
        <w:pStyle w:val="Normal"/>
        <w:pBdr>
          <w:bottom w:val="single" w:sz="4" w:space="1" w:color="CCCCCC"/>
        </w:pBdr>
        <w:spacing w:before="0" w:after="180"/>
        <w:ind w:left="200" w:right="160"/>
        <w:rPr>
          <w:lang w:val="es-ES"/>
        </w:rPr>
      </w:pPr>
      <w:r>
        <w:rPr>
          <w:lang w:val="es-ES"/>
        </w:rPr>
      </w:r>
    </w:p>
    <w:p>
      <w:pPr>
        <w:pStyle w:val="Normal"/>
        <w:pBdr>
          <w:left w:val="single" w:sz="12" w:space="4" w:color="2E75B6"/>
        </w:pBdr>
        <w:shd w:val="clear" w:color="auto" w:fill="F5F7FA"/>
        <w:spacing w:before="60" w:after="0"/>
        <w:ind w:left="200" w:right="160"/>
        <w:rPr>
          <w:lang w:val="es-ES"/>
        </w:rPr>
      </w:pPr>
      <w:r>
        <w:rPr>
          <w:b/>
          <w:bCs/>
          <w:color w:val="1D4E7A"/>
          <w:sz w:val="20"/>
          <w:szCs w:val="20"/>
          <w:lang w:val="es-ES"/>
        </w:rPr>
        <w:t xml:space="preserve">09  </w:t>
      </w:r>
      <w:r>
        <w:rPr>
          <w:sz w:val="20"/>
          <w:szCs w:val="20"/>
          <w:lang w:val="es-ES"/>
        </w:rPr>
        <w:t>¿En qué área confías completamente en el criterio del otro socio sin necesitar revisarlo? ¿En qué área no delegarías sin supervisión?</w:t>
      </w:r>
    </w:p>
    <w:p>
      <w:pPr>
        <w:pStyle w:val="Normal"/>
        <w:pBdr>
          <w:bottom w:val="single" w:sz="4" w:space="1" w:color="CCCCCC"/>
        </w:pBdr>
        <w:spacing w:before="60" w:after="40"/>
        <w:ind w:left="200" w:right="160"/>
        <w:rPr>
          <w:lang w:val="es-ES"/>
        </w:rPr>
      </w:pPr>
      <w:r>
        <w:rPr>
          <w:sz w:val="20"/>
        </w:rPr>
        <w:t>Confío en JP en temas financieros, en su conocimiento y compromiso. En la importancia que tiene para él quedar bien en los negocios, no faltarle a nadie, en su ética laboral y personal. Me gustaría poder conversar las maneras y las metodologías, confío en la calidad de trabajo que él entrega y el enfoque en los detalles que él tiene. N</w:t>
      </w:r>
      <w:r>
        <w:rPr>
          <w:sz w:val="20"/>
        </w:rPr>
        <w:t>o</w:t>
      </w:r>
      <w:r>
        <w:rPr>
          <w:sz w:val="20"/>
        </w:rPr>
        <w:t xml:space="preserve"> me siento obligado o forzado a revisar el trabajo de JP, y en el caso hipotético de que cometiera un error no cambiaría esta postura.</w:t>
      </w:r>
    </w:p>
    <w:p>
      <w:pPr>
        <w:pStyle w:val="Normal"/>
        <w:pBdr>
          <w:bottom w:val="single" w:sz="4" w:space="1" w:color="CCCCCC"/>
        </w:pBdr>
        <w:spacing w:before="0" w:after="180"/>
        <w:ind w:left="200" w:right="160"/>
        <w:rPr>
          <w:lang w:val="es-ES"/>
        </w:rPr>
      </w:pPr>
      <w:r>
        <w:rPr>
          <w:lang w:val="es-ES"/>
        </w:rPr>
      </w:r>
    </w:p>
    <w:p>
      <w:pPr>
        <w:pStyle w:val="Normal"/>
        <w:pBdr>
          <w:bottom w:val="single" w:sz="4" w:space="1" w:color="CCCCCC"/>
        </w:pBdr>
        <w:spacing w:before="60" w:after="40"/>
        <w:ind w:left="200" w:right="160"/>
        <w:rPr>
          <w:lang w:val="es-ES"/>
        </w:rPr>
      </w:pPr>
      <w:r>
        <w:rPr>
          <w:sz w:val="20"/>
        </w:rPr>
        <w:t>No delegaría sin supervisión las decisiones de la compañía, el enfoque y camino que va a tomar la compañía en el futuro, las áreas que debemos trabajar, las puertas que debemos tocar y las oportunidades que debemos buscar. Creo que eso es una estrategia que se debe desarrollar de manera conjunta.</w:t>
      </w:r>
    </w:p>
    <w:p>
      <w:pPr>
        <w:pStyle w:val="Normal"/>
        <w:pBdr>
          <w:bottom w:val="single" w:sz="4" w:space="1" w:color="CCCCCC"/>
        </w:pBdr>
        <w:spacing w:before="60" w:after="40"/>
        <w:ind w:left="200" w:right="160"/>
        <w:rPr>
          <w:lang w:val="es-ES"/>
        </w:rPr>
      </w:pPr>
      <w:r>
        <w:rPr>
          <w:lang w:val="es-ES"/>
        </w:rPr>
      </w:r>
    </w:p>
    <w:p>
      <w:pPr>
        <w:pStyle w:val="Normal"/>
        <w:pBdr>
          <w:bottom w:val="single" w:sz="4" w:space="1" w:color="CCCCCC"/>
        </w:pBdr>
        <w:spacing w:before="60" w:after="40"/>
        <w:ind w:left="200" w:right="160"/>
        <w:rPr>
          <w:lang w:val="es-ES"/>
        </w:rPr>
      </w:pPr>
      <w:r>
        <w:rPr>
          <w:sz w:val="20"/>
        </w:rPr>
        <w:t>Tampoco delegaría las decisiones técnicas sobre elección de modelos, funcionamiento del sistema e infraestructura. En temas de tiempos y entregas, las fechas se proponen y se consensúan entre los dos, no quiero imponer ni que me impongan fechas de cierre sin conversación previa, ni para este tema ni para los otros mencionados.</w:t>
      </w:r>
    </w:p>
    <w:p>
      <w:pPr>
        <w:pStyle w:val="Normal"/>
        <w:pBdr>
          <w:bottom w:val="single" w:sz="4" w:space="1" w:color="CCCCCC"/>
        </w:pBdr>
        <w:spacing w:before="60" w:after="40"/>
        <w:ind w:left="200" w:right="160"/>
        <w:rPr>
          <w:lang w:val="es-ES"/>
        </w:rPr>
      </w:pPr>
      <w:r>
        <w:rPr>
          <w:lang w:val="es-ES"/>
        </w:rPr>
      </w:r>
    </w:p>
    <w:p>
      <w:pPr>
        <w:pStyle w:val="Normal"/>
        <w:pBdr>
          <w:left w:val="single" w:sz="12" w:space="4" w:color="2E75B6"/>
        </w:pBdr>
        <w:shd w:val="clear" w:color="auto" w:fill="F5F7FA"/>
        <w:spacing w:before="60" w:after="0"/>
        <w:ind w:left="200" w:right="160"/>
        <w:rPr>
          <w:lang w:val="es-ES"/>
        </w:rPr>
      </w:pPr>
      <w:r>
        <w:rPr>
          <w:b/>
          <w:bCs/>
          <w:color w:val="1D4E7A"/>
          <w:sz w:val="20"/>
          <w:szCs w:val="20"/>
          <w:lang w:val="es-ES"/>
        </w:rPr>
        <w:t xml:space="preserve">10  </w:t>
      </w:r>
      <w:r>
        <w:rPr>
          <w:sz w:val="20"/>
          <w:szCs w:val="20"/>
          <w:lang w:val="es-ES"/>
        </w:rPr>
        <w:t>¿Cuáles son tus limitaciones reales — de tiempo, capacidad, recursos o conocimiento — que el otro socio necesita conocer antes de arrancar?</w:t>
      </w:r>
    </w:p>
    <w:p>
      <w:pPr>
        <w:pStyle w:val="Normal"/>
        <w:pBdr>
          <w:bottom w:val="single" w:sz="4" w:space="1" w:color="CCCCCC"/>
        </w:pBdr>
        <w:spacing w:before="60" w:after="40"/>
        <w:ind w:left="200" w:right="160"/>
        <w:rPr>
          <w:lang w:val="es-ES"/>
        </w:rPr>
      </w:pPr>
      <w:r>
        <w:rPr>
          <w:sz w:val="20"/>
        </w:rPr>
        <w:t>Mi limitación principal es la falta de experiencia en el área comercial, no sé cómo desarrollar una estrategia de ventas, realizar ventas en frío. Tengo dislexia que me hace cometer errores no intencionales en ciertas cosas, especialmente numéricas. Me cuesta trabajo "molestar" a las personas, soy impaciente y suelo perder el interés de manera rápida en las cosas que no me retan. Estas son todas cosas que estoy dispuesto a fortalecer y mejorar, especialmente aquellas que realmente lo requieran. Reconozco que por ahora mi rol principal es de ventas y considero que esa es mi debilidad más fuerte. Esto no quiere decir que no quiera participar en esta oportunidad y que no esté dispuesto a fortalecer esta área buscando metodologías y/o técnicas apoyadas con IA para hacerlo.</w:t>
      </w:r>
    </w:p>
    <w:p>
      <w:pPr>
        <w:pStyle w:val="Normal"/>
        <w:pBdr>
          <w:bottom w:val="single" w:sz="4" w:space="1" w:color="CCCCCC"/>
        </w:pBdr>
        <w:spacing w:before="0" w:after="180"/>
        <w:ind w:left="200" w:right="160"/>
        <w:rPr>
          <w:lang w:val="es-ES"/>
        </w:rPr>
      </w:pPr>
      <w:r>
        <w:rPr>
          <w:lang w:val="es-ES"/>
        </w:rPr>
      </w:r>
    </w:p>
    <w:p>
      <w:pPr>
        <w:pStyle w:val="Normal"/>
        <w:spacing w:before="120" w:after="0"/>
        <w:rPr>
          <w:lang w:val="es-ES"/>
        </w:rPr>
      </w:pPr>
      <w:r>
        <w:rPr>
          <w:lang w:val="es-ES"/>
        </w:rPr>
      </w:r>
    </w:p>
    <w:p>
      <w:pPr>
        <w:pStyle w:val="Heading3"/>
        <w:rPr>
          <w:lang w:val="es-ES"/>
        </w:rPr>
      </w:pPr>
      <w:r>
        <w:rPr>
          <w:lang w:val="es-ES"/>
        </w:rPr>
        <w:t>A.3 — Deal Breakers y Condiciones de Éxito</w:t>
      </w:r>
    </w:p>
    <w:p>
      <w:pPr>
        <w:pStyle w:val="Normal"/>
        <w:spacing w:before="60" w:after="60"/>
        <w:rPr>
          <w:lang w:val="es-ES"/>
        </w:rPr>
      </w:pPr>
      <w:r>
        <w:rPr>
          <w:color w:val="555555"/>
          <w:lang w:val="es-ES"/>
        </w:rPr>
        <w:t>Estas preguntas definen las condiciones bajo las cuales tiene sentido seguir adelante — y las condiciones bajo las cuales no.</w:t>
      </w:r>
    </w:p>
    <w:p>
      <w:pPr>
        <w:pStyle w:val="Normal"/>
        <w:spacing w:before="80" w:after="0"/>
        <w:rPr>
          <w:lang w:val="es-ES"/>
        </w:rPr>
      </w:pPr>
      <w:r>
        <w:rPr>
          <w:lang w:val="es-ES"/>
        </w:rPr>
      </w:r>
    </w:p>
    <w:p>
      <w:pPr>
        <w:pStyle w:val="Normal"/>
        <w:pBdr>
          <w:left w:val="single" w:sz="12" w:space="4" w:color="C0392B"/>
        </w:pBdr>
        <w:shd w:val="clear" w:color="auto" w:fill="FDECEA"/>
        <w:spacing w:before="60" w:after="0"/>
        <w:ind w:left="200" w:right="160"/>
        <w:rPr>
          <w:lang w:val="es-ES"/>
        </w:rPr>
      </w:pPr>
      <w:r>
        <w:rPr>
          <w:b/>
          <w:bCs/>
          <w:color w:val="1D4E7A"/>
          <w:sz w:val="20"/>
          <w:szCs w:val="20"/>
          <w:lang w:val="es-ES"/>
        </w:rPr>
        <w:t xml:space="preserve">11  </w:t>
      </w:r>
      <w:r>
        <w:rPr>
          <w:sz w:val="20"/>
          <w:szCs w:val="20"/>
          <w:lang w:val="es-ES"/>
        </w:rPr>
        <w:t>¿Qué condiciones mínimas deben cumplirse en los primeros 90 días para que esto valga la pena continuar? Escribe 2-3 condiciones concretas y medibles.</w:t>
      </w:r>
      <w:r>
        <w:rPr>
          <w:b/>
          <w:bCs/>
          <w:color w:val="C0392B"/>
          <w:sz w:val="18"/>
          <w:szCs w:val="18"/>
          <w:lang w:val="es-ES"/>
        </w:rPr>
        <w:t xml:space="preserve">  [CRÍTICO]</w:t>
      </w:r>
    </w:p>
    <w:p>
      <w:pPr>
        <w:pStyle w:val="Normal"/>
        <w:pBdr>
          <w:bottom w:val="single" w:sz="4" w:space="1" w:color="CCCCCC"/>
        </w:pBdr>
        <w:spacing w:before="60" w:after="40"/>
        <w:ind w:left="200" w:right="160"/>
        <w:rPr>
          <w:lang w:val="es-ES"/>
        </w:rPr>
      </w:pPr>
      <w:r>
        <w:rPr>
          <w:sz w:val="20"/>
        </w:rPr>
        <w:t>Condición 1: Tener un pipeline definido con los flujos de trabajo y esquemas básicos con los que vamos a funcionar, analizar compañías y proponer mejoras, documentado por escrito y revisado por ambos.</w:t>
      </w:r>
    </w:p>
    <w:p>
      <w:pPr>
        <w:pStyle w:val="Normal"/>
        <w:pBdr>
          <w:bottom w:val="single" w:sz="4" w:space="1" w:color="CCCCCC"/>
        </w:pBdr>
        <w:spacing w:before="60" w:after="40"/>
        <w:ind w:left="200" w:right="160"/>
        <w:rPr>
          <w:lang w:val="es-ES"/>
        </w:rPr>
      </w:pPr>
      <w:r>
        <w:rPr>
          <w:lang w:val="es-ES"/>
        </w:rPr>
      </w:r>
    </w:p>
    <w:p>
      <w:pPr>
        <w:pStyle w:val="Normal"/>
        <w:pBdr>
          <w:bottom w:val="single" w:sz="4" w:space="1" w:color="CCCCCC"/>
        </w:pBdr>
        <w:spacing w:before="60" w:after="40"/>
        <w:ind w:left="200" w:right="160"/>
        <w:rPr>
          <w:lang w:val="es-ES"/>
        </w:rPr>
      </w:pPr>
      <w:r>
        <w:rPr>
          <w:sz w:val="20"/>
        </w:rPr>
        <w:t>Condición 2: Haber realizado por lo menos 3 trabajos de forma exitosa (reporte final entregado, recibido y validado por el cliente).</w:t>
      </w:r>
    </w:p>
    <w:p>
      <w:pPr>
        <w:pStyle w:val="Normal"/>
        <w:pBdr>
          <w:bottom w:val="single" w:sz="4" w:space="1" w:color="CCCCCC"/>
        </w:pBdr>
        <w:spacing w:before="60" w:after="40"/>
        <w:ind w:left="200" w:right="160"/>
        <w:rPr>
          <w:lang w:val="es-ES"/>
        </w:rPr>
      </w:pPr>
      <w:r>
        <w:rPr>
          <w:lang w:val="es-ES"/>
        </w:rPr>
      </w:r>
    </w:p>
    <w:p>
      <w:pPr>
        <w:pStyle w:val="Normal"/>
        <w:pBdr>
          <w:bottom w:val="single" w:sz="4" w:space="1" w:color="CCCCCC"/>
        </w:pBdr>
        <w:spacing w:before="60" w:after="40"/>
        <w:ind w:left="200" w:right="160"/>
        <w:rPr>
          <w:lang w:val="es-ES"/>
        </w:rPr>
      </w:pPr>
      <w:r>
        <w:rPr>
          <w:sz w:val="20"/>
        </w:rPr>
        <w:t>Condición 3: Tener una estrategia comercial clara y escrita: qué vamos a vender, cómo lo vamos a vender, a quién se lo vamos a vender.</w:t>
      </w:r>
    </w:p>
    <w:p>
      <w:pPr>
        <w:pStyle w:val="Normal"/>
        <w:pBdr>
          <w:bottom w:val="single" w:sz="4" w:space="1" w:color="CCCCCC"/>
        </w:pBdr>
        <w:spacing w:before="0" w:after="180"/>
        <w:ind w:left="200" w:right="160"/>
        <w:rPr>
          <w:lang w:val="es-ES"/>
        </w:rPr>
      </w:pPr>
      <w:r>
        <w:rPr>
          <w:lang w:val="es-ES"/>
        </w:rPr>
      </w:r>
    </w:p>
    <w:p>
      <w:pPr>
        <w:pStyle w:val="Normal"/>
        <w:pBdr>
          <w:left w:val="single" w:sz="12" w:space="4" w:color="C0392B"/>
        </w:pBdr>
        <w:shd w:val="clear" w:color="auto" w:fill="FDECEA"/>
        <w:spacing w:before="60" w:after="0"/>
        <w:ind w:left="200" w:right="160"/>
        <w:rPr>
          <w:lang w:val="es-ES"/>
        </w:rPr>
      </w:pPr>
      <w:r>
        <w:rPr>
          <w:b/>
          <w:bCs/>
          <w:color w:val="1D4E7A"/>
          <w:sz w:val="20"/>
          <w:szCs w:val="20"/>
          <w:lang w:val="es-ES"/>
        </w:rPr>
        <w:t xml:space="preserve">12  </w:t>
      </w:r>
      <w:r>
        <w:rPr>
          <w:sz w:val="20"/>
          <w:szCs w:val="20"/>
          <w:lang w:val="es-ES"/>
        </w:rPr>
        <w:t>¿Qué debe ser verdad al mes 12 para que consideres que el negocio está funcionando? (ingresos, clientes, calidad del sistema, otra métrica)</w:t>
      </w:r>
      <w:r>
        <w:rPr>
          <w:b/>
          <w:bCs/>
          <w:color w:val="C0392B"/>
          <w:sz w:val="18"/>
          <w:szCs w:val="18"/>
          <w:lang w:val="es-ES"/>
        </w:rPr>
        <w:t xml:space="preserve">  [CRÍTICO]</w:t>
      </w:r>
    </w:p>
    <w:p>
      <w:pPr>
        <w:pStyle w:val="Normal"/>
        <w:pBdr>
          <w:bottom w:val="single" w:sz="4" w:space="1" w:color="CCCCCC"/>
        </w:pBdr>
        <w:spacing w:before="60" w:after="40"/>
        <w:ind w:left="200" w:right="160"/>
        <w:rPr>
          <w:lang w:val="es-ES"/>
        </w:rPr>
      </w:pPr>
      <w:r>
        <w:rPr>
          <w:sz w:val="20"/>
        </w:rPr>
        <w:t>Condición 1: El proceso se puede implementar de la misma manera para al menos el 85% de las empresas contactadas (los skills están diseñados para que el mismo proceso aplique con mínima personalización).</w:t>
      </w:r>
    </w:p>
    <w:p>
      <w:pPr>
        <w:pStyle w:val="Normal"/>
        <w:pBdr>
          <w:bottom w:val="single" w:sz="4" w:space="1" w:color="CCCCCC"/>
        </w:pBdr>
        <w:spacing w:before="60" w:after="40"/>
        <w:ind w:left="200" w:right="160"/>
        <w:rPr>
          <w:lang w:val="es-ES"/>
        </w:rPr>
      </w:pPr>
      <w:r>
        <w:rPr>
          <w:lang w:val="es-ES"/>
        </w:rPr>
      </w:r>
    </w:p>
    <w:p>
      <w:pPr>
        <w:pStyle w:val="Normal"/>
        <w:pBdr>
          <w:bottom w:val="single" w:sz="4" w:space="1" w:color="CCCCCC"/>
        </w:pBdr>
        <w:spacing w:before="60" w:after="40"/>
        <w:ind w:left="200" w:right="160"/>
        <w:rPr>
          <w:lang w:val="es-ES"/>
        </w:rPr>
      </w:pPr>
      <w:r>
        <w:rPr>
          <w:sz w:val="20"/>
        </w:rPr>
        <w:t>Condición 2: Estamos trabajando con un mínimo de 3 clientes por mes.</w:t>
      </w:r>
    </w:p>
    <w:p>
      <w:pPr>
        <w:pStyle w:val="Normal"/>
        <w:pBdr>
          <w:bottom w:val="single" w:sz="4" w:space="1" w:color="CCCCCC"/>
        </w:pBdr>
        <w:spacing w:before="60" w:after="40"/>
        <w:ind w:left="200" w:right="160"/>
        <w:rPr>
          <w:lang w:val="es-ES"/>
        </w:rPr>
      </w:pPr>
      <w:r>
        <w:rPr>
          <w:lang w:val="es-ES"/>
        </w:rPr>
      </w:r>
    </w:p>
    <w:p>
      <w:pPr>
        <w:pStyle w:val="Normal"/>
        <w:pBdr>
          <w:bottom w:val="single" w:sz="4" w:space="1" w:color="CCCCCC"/>
        </w:pBdr>
        <w:spacing w:before="60" w:after="40"/>
        <w:ind w:left="200" w:right="160"/>
        <w:rPr>
          <w:lang w:val="es-ES"/>
        </w:rPr>
      </w:pPr>
      <w:r>
        <w:rPr>
          <w:sz w:val="20"/>
        </w:rPr>
        <w:t>Condición 3: Tenemos un promedio de los últimos 3 meses con facturación superior a $5,000 USD.</w:t>
      </w:r>
    </w:p>
    <w:p>
      <w:pPr>
        <w:pStyle w:val="Normal"/>
        <w:pBdr>
          <w:bottom w:val="single" w:sz="4" w:space="1" w:color="CCCCCC"/>
        </w:pBdr>
        <w:spacing w:before="60" w:after="40"/>
        <w:ind w:left="200" w:right="160"/>
        <w:rPr>
          <w:lang w:val="es-ES"/>
        </w:rPr>
      </w:pPr>
      <w:r>
        <w:rPr>
          <w:lang w:val="es-ES"/>
        </w:rPr>
      </w:r>
    </w:p>
    <w:p>
      <w:pPr>
        <w:pStyle w:val="Normal"/>
        <w:pBdr>
          <w:bottom w:val="single" w:sz="4" w:space="1" w:color="CCCCCC"/>
        </w:pBdr>
        <w:spacing w:before="60" w:after="40"/>
        <w:ind w:left="200" w:right="160"/>
        <w:rPr>
          <w:lang w:val="es-ES"/>
        </w:rPr>
      </w:pPr>
      <w:r>
        <w:rPr>
          <w:sz w:val="20"/>
        </w:rPr>
        <w:t>Condición 4: Los dos estamos cumpliendo con nuestros objetivos y metas individuales.</w:t>
      </w:r>
    </w:p>
    <w:p>
      <w:pPr>
        <w:pStyle w:val="Normal"/>
        <w:pBdr>
          <w:bottom w:val="single" w:sz="4" w:space="1" w:color="CCCCCC"/>
        </w:pBdr>
        <w:spacing w:before="60" w:after="40"/>
        <w:ind w:left="200" w:right="160"/>
        <w:rPr>
          <w:lang w:val="es-ES"/>
        </w:rPr>
      </w:pPr>
      <w:r>
        <w:rPr>
          <w:lang w:val="es-ES"/>
        </w:rPr>
      </w:r>
    </w:p>
    <w:p>
      <w:pPr>
        <w:pStyle w:val="Normal"/>
        <w:pBdr>
          <w:bottom w:val="single" w:sz="4" w:space="1" w:color="CCCCCC"/>
        </w:pBdr>
        <w:spacing w:before="60" w:after="40"/>
        <w:ind w:left="200" w:right="160"/>
        <w:rPr>
          <w:lang w:val="es-ES"/>
        </w:rPr>
      </w:pPr>
      <w:r>
        <w:rPr>
          <w:sz w:val="20"/>
        </w:rPr>
        <w:t>Condición 5: El negocio no está causando fricción o problemas familiares (no estamos teniendo peleas o problemas por fuera del negocio).</w:t>
      </w:r>
    </w:p>
    <w:p>
      <w:pPr>
        <w:pStyle w:val="Normal"/>
        <w:pBdr>
          <w:bottom w:val="single" w:sz="4" w:space="1" w:color="CCCCCC"/>
        </w:pBdr>
        <w:spacing w:before="0" w:after="180"/>
        <w:ind w:left="200" w:right="160"/>
        <w:rPr>
          <w:lang w:val="es-ES"/>
        </w:rPr>
      </w:pPr>
      <w:r>
        <w:rPr>
          <w:lang w:val="es-ES"/>
        </w:rPr>
      </w:r>
    </w:p>
    <w:p>
      <w:pPr>
        <w:pStyle w:val="Normal"/>
        <w:pBdr>
          <w:left w:val="single" w:sz="12" w:space="4" w:color="C0392B"/>
        </w:pBdr>
        <w:shd w:val="clear" w:color="auto" w:fill="FDECEA"/>
        <w:spacing w:before="60" w:after="0"/>
        <w:ind w:left="200" w:right="160"/>
        <w:rPr>
          <w:lang w:val="es-ES"/>
        </w:rPr>
      </w:pPr>
      <w:r>
        <w:rPr>
          <w:b/>
          <w:bCs/>
          <w:color w:val="1D4E7A"/>
          <w:sz w:val="20"/>
          <w:szCs w:val="20"/>
          <w:lang w:val="es-ES"/>
        </w:rPr>
        <w:t xml:space="preserve">13  </w:t>
      </w:r>
      <w:r>
        <w:rPr>
          <w:sz w:val="20"/>
          <w:szCs w:val="20"/>
          <w:lang w:val="es-ES"/>
        </w:rPr>
        <w:t>¿Cuáles son tus deal breakers? ¿Qué comportamiento, decisión o situación haría que decidas salir del negocio — independientemente del estado financiero?</w:t>
      </w:r>
      <w:r>
        <w:rPr>
          <w:b/>
          <w:bCs/>
          <w:color w:val="C0392B"/>
          <w:sz w:val="18"/>
          <w:szCs w:val="18"/>
          <w:lang w:val="es-ES"/>
        </w:rPr>
        <w:t xml:space="preserve">  [CRÍTICO]</w:t>
      </w:r>
    </w:p>
    <w:p>
      <w:pPr>
        <w:pStyle w:val="Normal"/>
        <w:pBdr>
          <w:bottom w:val="single" w:sz="4" w:space="1" w:color="CCCCCC"/>
        </w:pBdr>
        <w:spacing w:before="60" w:after="40"/>
        <w:ind w:left="200" w:right="160"/>
        <w:rPr>
          <w:lang w:val="es-ES"/>
        </w:rPr>
      </w:pPr>
      <w:r>
        <w:rPr>
          <w:sz w:val="20"/>
        </w:rPr>
        <w:t>El negocio está causando problemas familiares. El negocio está afectando mi vida personal. Hay un incumplimiento grave por parte de alguno de los dos, en responsabilidad (faltas continuas a las tareas y obligaciones) o en temas legales.</w:t>
      </w:r>
    </w:p>
    <w:p>
      <w:pPr>
        <w:pStyle w:val="Normal"/>
        <w:pBdr>
          <w:bottom w:val="single" w:sz="4" w:space="1" w:color="CCCCCC"/>
        </w:pBdr>
        <w:spacing w:before="0" w:after="180"/>
        <w:ind w:left="200" w:right="160"/>
        <w:rPr>
          <w:lang w:val="es-ES"/>
        </w:rPr>
      </w:pPr>
      <w:r>
        <w:rPr>
          <w:lang w:val="es-ES"/>
        </w:rPr>
      </w:r>
    </w:p>
    <w:p>
      <w:pPr>
        <w:pStyle w:val="Normal"/>
        <w:pBdr>
          <w:left w:val="single" w:sz="12" w:space="4" w:color="2E75B6"/>
        </w:pBdr>
        <w:shd w:val="clear" w:color="auto" w:fill="F5F7FA"/>
        <w:spacing w:before="60" w:after="0"/>
        <w:ind w:left="200" w:right="160"/>
        <w:rPr>
          <w:lang w:val="es-ES"/>
        </w:rPr>
      </w:pPr>
      <w:r>
        <w:rPr>
          <w:b/>
          <w:bCs/>
          <w:color w:val="1D4E7A"/>
          <w:sz w:val="20"/>
          <w:szCs w:val="20"/>
          <w:lang w:val="es-ES"/>
        </w:rPr>
        <w:t xml:space="preserve">14  </w:t>
      </w:r>
      <w:r>
        <w:rPr>
          <w:sz w:val="20"/>
          <w:szCs w:val="20"/>
          <w:lang w:val="es-ES"/>
        </w:rPr>
        <w:t>¿Hay algo que no podrías negociar bajo ninguna circunstancia? (equity mínimo, autonomía en decisiones técnicas, ética del negocio, otra cosa) Sé explícito.</w:t>
      </w:r>
    </w:p>
    <w:p>
      <w:pPr>
        <w:pStyle w:val="Normal"/>
        <w:pBdr>
          <w:bottom w:val="single" w:sz="4" w:space="1" w:color="CCCCCC"/>
        </w:pBdr>
        <w:spacing w:before="60" w:after="40"/>
        <w:ind w:left="200" w:right="160"/>
        <w:rPr>
          <w:lang w:val="es-ES"/>
        </w:rPr>
      </w:pPr>
      <w:r>
        <w:rPr>
          <w:sz w:val="20"/>
        </w:rPr>
        <w:t>Lo único no negociable en mi opinión son temas legales. No estoy dispuesto a romper la ley.</w:t>
      </w:r>
    </w:p>
    <w:p>
      <w:pPr>
        <w:pStyle w:val="Normal"/>
        <w:pBdr>
          <w:bottom w:val="single" w:sz="4" w:space="1" w:color="CCCCCC"/>
        </w:pBdr>
        <w:spacing w:before="0" w:after="180"/>
        <w:ind w:left="200" w:right="160"/>
        <w:rPr>
          <w:lang w:val="es-ES"/>
        </w:rPr>
      </w:pPr>
      <w:r>
        <w:rPr>
          <w:lang w:val="es-ES"/>
        </w:rPr>
      </w:r>
    </w:p>
    <w:p>
      <w:pPr>
        <w:pStyle w:val="Normal"/>
        <w:pBdr>
          <w:left w:val="single" w:sz="12" w:space="4" w:color="2E75B6"/>
        </w:pBdr>
        <w:shd w:val="clear" w:color="auto" w:fill="F5F7FA"/>
        <w:spacing w:before="60" w:after="0"/>
        <w:ind w:left="200" w:right="160"/>
        <w:rPr>
          <w:lang w:val="es-ES"/>
        </w:rPr>
      </w:pPr>
      <w:r>
        <w:rPr>
          <w:b/>
          <w:bCs/>
          <w:color w:val="1D4E7A"/>
          <w:sz w:val="20"/>
          <w:szCs w:val="20"/>
          <w:lang w:val="es-ES"/>
        </w:rPr>
        <w:t xml:space="preserve">15  </w:t>
      </w:r>
      <w:r>
        <w:rPr>
          <w:sz w:val="20"/>
          <w:szCs w:val="20"/>
          <w:lang w:val="es-ES"/>
        </w:rPr>
        <w:t>Si el negocio fracasa en 18 meses, ¿en qué circunstancias considerarías que aún valió la pena el intento? ¿Qué tendría que haber pasado para que no haya arrepentimiento?</w:t>
      </w:r>
    </w:p>
    <w:p>
      <w:pPr>
        <w:pStyle w:val="Normal"/>
        <w:pBdr>
          <w:bottom w:val="single" w:sz="4" w:space="1" w:color="CCCCCC"/>
        </w:pBdr>
        <w:spacing w:before="60" w:after="40"/>
        <w:ind w:left="200" w:right="160"/>
        <w:rPr>
          <w:lang w:val="es-ES"/>
        </w:rPr>
      </w:pPr>
      <w:r>
        <w:rPr>
          <w:sz w:val="20"/>
        </w:rPr>
        <w:t>Que haya tenido un aprendizaje en el funcionamiento y comportamiento de las empresas y negocios. Que la relación de hermanos se haya fortalecido. Haber tenido alguna remuneración económica que cubra al menos los costos de subsistencia.</w:t>
      </w:r>
    </w:p>
    <w:p>
      <w:pPr>
        <w:pStyle w:val="Normal"/>
        <w:pBdr>
          <w:bottom w:val="single" w:sz="4" w:space="1" w:color="CCCCCC"/>
        </w:pBdr>
        <w:spacing w:before="0" w:after="180"/>
        <w:ind w:left="200" w:right="160"/>
        <w:rPr>
          <w:lang w:val="es-ES"/>
        </w:rPr>
      </w:pPr>
      <w:r>
        <w:rPr>
          <w:lang w:val="es-ES"/>
        </w:rPr>
      </w:r>
    </w:p>
    <w:p>
      <w:pPr>
        <w:pStyle w:val="Normal"/>
        <w:spacing w:before="160" w:after="0"/>
        <w:rPr>
          <w:lang w:val="es-ES"/>
        </w:rPr>
      </w:pPr>
      <w:r>
        <w:rPr>
          <w:lang w:val="es-ES"/>
        </w:rPr>
      </w:r>
    </w:p>
    <w:p>
      <w:pPr>
        <w:pStyle w:val="Normal"/>
        <w:rPr>
          <w:lang w:val="es-ES"/>
        </w:rPr>
      </w:pPr>
      <w:r>
        <w:rPr>
          <w:lang w:val="es-ES"/>
        </w:rPr>
      </w:r>
      <w:r>
        <w:br w:type="page"/>
      </w:r>
    </w:p>
    <w:tbl>
      <w:tblPr>
        <w:tblW w:w="9360" w:type="dxa"/>
        <w:jc w:val="left"/>
        <w:tblInd w:w="0" w:type="dxa"/>
        <w:tblLayout w:type="fixed"/>
        <w:tblCellMar>
          <w:top w:w="140" w:type="dxa"/>
          <w:left w:w="160" w:type="dxa"/>
          <w:bottom w:w="140" w:type="dxa"/>
          <w:right w:w="160" w:type="dxa"/>
        </w:tblCellMar>
        <w:tblLook w:val="04a0" w:noHBand="0" w:noVBand="1" w:firstColumn="1" w:lastRow="0" w:lastColumn="0" w:firstRow="1"/>
      </w:tblPr>
      <w:tblGrid>
        <w:gridCol w:w="1098"/>
        <w:gridCol w:w="8261"/>
      </w:tblGrid>
      <w:tr>
        <w:trPr/>
        <w:tc>
          <w:tcPr>
            <w:tcW w:w="1098" w:type="dxa"/>
            <w:tcBorders/>
            <w:shd w:color="auto" w:fill="C9A227" w:val="clear"/>
            <w:vAlign w:val="center"/>
          </w:tcPr>
          <w:p>
            <w:pPr>
              <w:pStyle w:val="Normal"/>
              <w:pageBreakBefore/>
              <w:spacing w:before="0" w:after="0"/>
              <w:jc w:val="center"/>
              <w:rPr/>
            </w:pPr>
            <w:r>
              <w:rPr>
                <w:b/>
                <w:bCs/>
                <w:color w:val="1D4E7A"/>
                <w:sz w:val="16"/>
                <w:szCs w:val="16"/>
              </w:rPr>
              <w:t>PARTE</w:t>
            </w:r>
          </w:p>
          <w:p>
            <w:pPr>
              <w:pStyle w:val="Normal"/>
              <w:jc w:val="center"/>
              <w:rPr/>
            </w:pPr>
            <w:r>
              <w:rPr>
                <w:b/>
                <w:bCs/>
                <w:color w:val="1D4E7A"/>
                <w:sz w:val="48"/>
                <w:szCs w:val="48"/>
              </w:rPr>
              <w:t>B</w:t>
            </w:r>
          </w:p>
        </w:tc>
        <w:tc>
          <w:tcPr>
            <w:tcW w:w="8261" w:type="dxa"/>
            <w:tcBorders/>
            <w:shd w:color="auto" w:fill="1D4E7A" w:val="clear"/>
            <w:tcMar>
              <w:left w:w="240" w:type="dxa"/>
            </w:tcMar>
            <w:vAlign w:val="center"/>
          </w:tcPr>
          <w:p>
            <w:pPr>
              <w:pStyle w:val="Normal"/>
              <w:rPr>
                <w:lang w:val="es-ES"/>
              </w:rPr>
            </w:pPr>
            <w:r>
              <w:rPr>
                <w:b/>
                <w:bCs/>
                <w:color w:val="FFFFFF"/>
                <w:sz w:val="28"/>
                <w:szCs w:val="28"/>
                <w:lang w:val="es-ES"/>
              </w:rPr>
              <w:t>EL NEGOCIO</w:t>
            </w:r>
          </w:p>
          <w:p>
            <w:pPr>
              <w:pStyle w:val="Normal"/>
              <w:rPr>
                <w:lang w:val="es-ES"/>
              </w:rPr>
            </w:pPr>
            <w:r>
              <w:rPr>
                <w:i/>
                <w:iCs/>
                <w:color w:val="C9A227"/>
                <w:sz w:val="20"/>
                <w:szCs w:val="20"/>
                <w:lang w:val="es-ES"/>
              </w:rPr>
              <w:t>Modelo · Pricing · Estructura · Operación</w:t>
            </w:r>
          </w:p>
        </w:tc>
      </w:tr>
    </w:tbl>
    <w:p>
      <w:pPr>
        <w:pStyle w:val="Normal"/>
        <w:spacing w:before="120" w:after="0"/>
        <w:rPr>
          <w:lang w:val="es-ES"/>
        </w:rPr>
      </w:pPr>
      <w:r>
        <w:rPr>
          <w:lang w:val="es-ES"/>
        </w:rPr>
      </w:r>
    </w:p>
    <w:p>
      <w:pPr>
        <w:pStyle w:val="Heading3"/>
        <w:rPr>
          <w:lang w:val="es-ES"/>
        </w:rPr>
      </w:pPr>
      <w:r>
        <w:rPr>
          <w:lang w:val="es-ES"/>
        </w:rPr>
        <w:t>B.1 — Modelo de Negocio</w:t>
      </w:r>
    </w:p>
    <w:p>
      <w:pPr>
        <w:pStyle w:val="Normal"/>
        <w:pBdr>
          <w:left w:val="single" w:sz="12" w:space="4" w:color="2E75B6"/>
        </w:pBdr>
        <w:shd w:val="clear" w:color="auto" w:fill="F5F7FA"/>
        <w:spacing w:before="60" w:after="0"/>
        <w:ind w:left="200" w:right="160"/>
        <w:rPr>
          <w:lang w:val="es-ES"/>
        </w:rPr>
      </w:pPr>
      <w:r>
        <w:rPr>
          <w:b/>
          <w:bCs/>
          <w:color w:val="1D4E7A"/>
          <w:sz w:val="20"/>
          <w:szCs w:val="20"/>
          <w:lang w:val="es-ES"/>
        </w:rPr>
        <w:t xml:space="preserve">16  </w:t>
      </w:r>
      <w:r>
        <w:rPr>
          <w:sz w:val="20"/>
          <w:szCs w:val="20"/>
          <w:lang w:val="es-ES"/>
        </w:rPr>
        <w:t>¿Estás de acuerdo con el modelo de 5 fases (Diagnóstico → Diseño de Solución → Implementación → Soporte → Retainer) como estructura central del negocio?</w:t>
      </w:r>
    </w:p>
    <w:p>
      <w:pPr>
        <w:pStyle w:val="Normal"/>
        <w:pBdr>
          <w:bottom w:val="single" w:sz="4" w:space="1" w:color="CCCCCC"/>
        </w:pBdr>
        <w:spacing w:before="60" w:after="40"/>
        <w:ind w:left="200" w:right="160"/>
        <w:rPr>
          <w:lang w:val="es-ES"/>
        </w:rPr>
      </w:pPr>
      <w:r>
        <w:rPr>
          <w:sz w:val="20"/>
        </w:rPr>
        <w:t>Sí, quisiera entender y profundizar conjuntamente en la reunión fundacional. En principio me parece real, aplicable e inteligente.</w:t>
      </w:r>
    </w:p>
    <w:p>
      <w:pPr>
        <w:pStyle w:val="Normal"/>
        <w:pBdr>
          <w:bottom w:val="single" w:sz="4" w:space="1" w:color="CCCCCC"/>
        </w:pBdr>
        <w:spacing w:before="0" w:after="180"/>
        <w:ind w:left="200" w:right="160"/>
        <w:rPr>
          <w:lang w:val="es-ES"/>
        </w:rPr>
      </w:pPr>
      <w:r>
        <w:rPr>
          <w:lang w:val="es-ES"/>
        </w:rPr>
      </w:r>
    </w:p>
    <w:p>
      <w:pPr>
        <w:pStyle w:val="Normal"/>
        <w:pBdr>
          <w:left w:val="single" w:sz="12" w:space="4" w:color="2E75B6"/>
        </w:pBdr>
        <w:shd w:val="clear" w:color="auto" w:fill="F5F7FA"/>
        <w:spacing w:before="60" w:after="0"/>
        <w:ind w:left="200" w:right="160"/>
        <w:rPr>
          <w:lang w:val="es-ES"/>
        </w:rPr>
      </w:pPr>
      <w:r>
        <w:rPr>
          <w:b/>
          <w:bCs/>
          <w:color w:val="1D4E7A"/>
          <w:sz w:val="20"/>
          <w:szCs w:val="20"/>
          <w:lang w:val="es-ES"/>
        </w:rPr>
        <w:t xml:space="preserve">17  </w:t>
      </w:r>
      <w:r>
        <w:rPr>
          <w:sz w:val="20"/>
          <w:szCs w:val="20"/>
          <w:lang w:val="es-ES"/>
        </w:rPr>
        <w:t>El diagnóstico es gratuito para los primeros pilotos. ¿Cuántos pilotos exactamente antes de cobrar? ¿Quién decide cuándo 'ya tenemos suficiente evidencia'?</w:t>
      </w:r>
    </w:p>
    <w:p>
      <w:pPr>
        <w:pStyle w:val="Normal"/>
        <w:pBdr>
          <w:bottom w:val="single" w:sz="4" w:space="1" w:color="CCCCCC"/>
        </w:pBdr>
        <w:spacing w:before="60" w:after="40"/>
        <w:ind w:left="200" w:right="160"/>
        <w:rPr>
          <w:lang w:val="es-ES"/>
        </w:rPr>
      </w:pPr>
      <w:r>
        <w:rPr>
          <w:sz w:val="20"/>
        </w:rPr>
        <w:t>Hasta haber logrado 3 pilotos en los cuales el proceso fue fluido (tal y como se tiene pensado), realizamos aporte para el cliente y por lo menos 1 de ellos haya querido contratar más servicios.</w:t>
      </w:r>
    </w:p>
    <w:p>
      <w:pPr>
        <w:pStyle w:val="Normal"/>
        <w:pBdr>
          <w:bottom w:val="single" w:sz="4" w:space="1" w:color="CCCCCC"/>
        </w:pBdr>
        <w:spacing w:before="0" w:after="180"/>
        <w:ind w:left="200" w:right="160"/>
        <w:rPr>
          <w:lang w:val="es-ES"/>
        </w:rPr>
      </w:pPr>
      <w:r>
        <w:rPr>
          <w:lang w:val="es-ES"/>
        </w:rPr>
      </w:r>
    </w:p>
    <w:p>
      <w:pPr>
        <w:pStyle w:val="Normal"/>
        <w:pBdr>
          <w:left w:val="single" w:sz="12" w:space="4" w:color="2E75B6"/>
        </w:pBdr>
        <w:shd w:val="clear" w:color="auto" w:fill="F5F7FA"/>
        <w:spacing w:before="60" w:after="0"/>
        <w:ind w:left="200" w:right="160"/>
        <w:rPr>
          <w:lang w:val="es-ES"/>
        </w:rPr>
      </w:pPr>
      <w:r>
        <w:rPr>
          <w:b/>
          <w:bCs/>
          <w:color w:val="1D4E7A"/>
          <w:sz w:val="20"/>
          <w:szCs w:val="20"/>
          <w:lang w:val="es-ES"/>
        </w:rPr>
        <w:t xml:space="preserve">18  </w:t>
      </w:r>
      <w:r>
        <w:rPr>
          <w:sz w:val="20"/>
          <w:szCs w:val="20"/>
          <w:lang w:val="es-ES"/>
        </w:rPr>
        <w:t>¿Cuál crees que es el primer servicio vendible en los próximos 60 días y a quién se lo vendemos primero? (empresa específica o perfil de cliente)</w:t>
      </w:r>
    </w:p>
    <w:p>
      <w:pPr>
        <w:pStyle w:val="Normal"/>
        <w:pBdr>
          <w:bottom w:val="single" w:sz="4" w:space="1" w:color="CCCCCC"/>
        </w:pBdr>
        <w:spacing w:before="60" w:after="40"/>
        <w:ind w:left="200" w:right="160"/>
        <w:rPr>
          <w:lang w:val="es-ES"/>
        </w:rPr>
      </w:pPr>
      <w:r>
        <w:rPr>
          <w:sz w:val="20"/>
        </w:rPr>
        <w:t xml:space="preserve">Lo primero que debemos ser capaces de vender o mostrar es un análisis básico de la compañía, el mercado y los competidores. Con base en eso debemos tener entre 3 o 6 implementaciones básicas "inmediatas" que puedan marcar la diferencia: análisis y documentación de facturas, herramientas de recursos humanos (contratación de personal, comunicación, etc.). </w:t>
      </w:r>
      <w:r>
        <w:rPr>
          <w:sz w:val="20"/>
        </w:rPr>
        <w:t>}</w:t>
      </w:r>
    </w:p>
    <w:p>
      <w:pPr>
        <w:pStyle w:val="Normal"/>
        <w:pBdr>
          <w:bottom w:val="single" w:sz="4" w:space="1" w:color="CCCCCC"/>
        </w:pBdr>
        <w:spacing w:before="60" w:after="40"/>
        <w:ind w:left="200" w:right="160"/>
        <w:rPr>
          <w:lang w:val="es-ES"/>
        </w:rPr>
      </w:pPr>
      <w:r>
        <w:rPr>
          <w:sz w:val="20"/>
        </w:rPr>
        <w:t xml:space="preserve">- </w:t>
      </w:r>
      <w:r>
        <w:rPr>
          <w:sz w:val="20"/>
        </w:rPr>
        <w:t>Ascenso — Juan Esteban Villegas</w:t>
      </w:r>
    </w:p>
    <w:p>
      <w:pPr>
        <w:pStyle w:val="Normal"/>
        <w:pBdr>
          <w:bottom w:val="single" w:sz="4" w:space="1" w:color="CCCCCC"/>
        </w:pBdr>
        <w:spacing w:before="60" w:after="40"/>
        <w:ind w:left="200" w:right="160"/>
        <w:rPr>
          <w:lang w:val="es-ES"/>
        </w:rPr>
      </w:pPr>
      <w:r>
        <w:rPr>
          <w:sz w:val="20"/>
          <w:lang w:val="es-ES"/>
        </w:rPr>
        <w:t xml:space="preserve">- </w:t>
      </w:r>
      <w:r>
        <w:rPr>
          <w:sz w:val="20"/>
          <w:lang w:val="es-ES"/>
        </w:rPr>
        <w:t>WARP – Manuel Florez</w:t>
      </w:r>
    </w:p>
    <w:p>
      <w:pPr>
        <w:pStyle w:val="Normal"/>
        <w:pBdr>
          <w:bottom w:val="single" w:sz="4" w:space="1" w:color="CCCCCC"/>
        </w:pBdr>
        <w:spacing w:before="60" w:after="40"/>
        <w:ind w:left="200" w:right="160"/>
        <w:rPr>
          <w:lang w:val="es-ES"/>
        </w:rPr>
      </w:pPr>
      <w:r>
        <w:rPr>
          <w:sz w:val="20"/>
          <w:lang w:val="es-ES"/>
        </w:rPr>
        <w:t>- SCARB – Santiago Toro</w:t>
      </w:r>
    </w:p>
    <w:p>
      <w:pPr>
        <w:pStyle w:val="Normal"/>
        <w:pBdr>
          <w:bottom w:val="single" w:sz="4" w:space="1" w:color="CCCCCC"/>
        </w:pBdr>
        <w:spacing w:before="0" w:after="180"/>
        <w:ind w:left="200" w:right="160"/>
        <w:rPr>
          <w:lang w:val="es-ES"/>
        </w:rPr>
      </w:pPr>
      <w:r>
        <w:rPr>
          <w:lang w:val="es-ES"/>
        </w:rPr>
      </w:r>
    </w:p>
    <w:p>
      <w:pPr>
        <w:pStyle w:val="Normal"/>
        <w:pBdr>
          <w:left w:val="single" w:sz="12" w:space="4" w:color="2E75B6"/>
        </w:pBdr>
        <w:shd w:val="clear" w:color="auto" w:fill="F5F7FA"/>
        <w:spacing w:before="60" w:after="0"/>
        <w:ind w:left="200" w:right="160"/>
        <w:rPr>
          <w:lang w:val="es-ES"/>
        </w:rPr>
      </w:pPr>
      <w:r>
        <w:rPr>
          <w:b/>
          <w:bCs/>
          <w:color w:val="1D4E7A"/>
          <w:sz w:val="20"/>
          <w:szCs w:val="20"/>
          <w:lang w:val="es-ES"/>
        </w:rPr>
        <w:t xml:space="preserve">19  </w:t>
      </w:r>
      <w:r>
        <w:rPr>
          <w:sz w:val="20"/>
          <w:szCs w:val="20"/>
          <w:lang w:val="es-ES"/>
        </w:rPr>
        <w:t>¿Estás de acuerdo en que el objetivo final es el retainer mensual como ingreso recurrente? ¿O ves un modelo diferente a largo plazo?</w:t>
      </w:r>
    </w:p>
    <w:p>
      <w:pPr>
        <w:pStyle w:val="Normal"/>
        <w:pBdr>
          <w:bottom w:val="single" w:sz="4" w:space="1" w:color="CCCCCC"/>
        </w:pBdr>
        <w:spacing w:before="60" w:after="40"/>
        <w:ind w:left="200" w:right="160"/>
        <w:rPr>
          <w:lang w:val="es-ES"/>
        </w:rPr>
      </w:pPr>
      <w:r>
        <w:rPr>
          <w:sz w:val="20"/>
        </w:rPr>
        <w:t>Me parece un buen modelo de negocio, creo que podemos ofrecer un servicio a personas independientes, no solo compañías: algo más establecido y estandarizado para facilitarles la vida, tanto emprendedores como personas del común.</w:t>
      </w:r>
    </w:p>
    <w:p>
      <w:pPr>
        <w:pStyle w:val="Normal"/>
        <w:pBdr>
          <w:bottom w:val="single" w:sz="4" w:space="1" w:color="CCCCCC"/>
        </w:pBdr>
        <w:spacing w:before="0" w:after="180"/>
        <w:ind w:left="200" w:right="160"/>
        <w:rPr>
          <w:lang w:val="es-ES"/>
        </w:rPr>
      </w:pPr>
      <w:r>
        <w:rPr>
          <w:lang w:val="es-ES"/>
        </w:rPr>
      </w:r>
    </w:p>
    <w:p>
      <w:pPr>
        <w:pStyle w:val="Normal"/>
        <w:spacing w:before="120" w:after="0"/>
        <w:rPr>
          <w:lang w:val="es-ES"/>
        </w:rPr>
      </w:pPr>
      <w:r>
        <w:rPr>
          <w:lang w:val="es-ES"/>
        </w:rPr>
      </w:r>
    </w:p>
    <w:p>
      <w:pPr>
        <w:pStyle w:val="Heading3"/>
        <w:rPr>
          <w:lang w:val="es-ES"/>
        </w:rPr>
      </w:pPr>
      <w:r>
        <w:rPr>
          <w:lang w:val="es-ES"/>
        </w:rPr>
        <w:t>B.2 — Pricing</w:t>
      </w:r>
    </w:p>
    <w:p>
      <w:pPr>
        <w:pStyle w:val="Normal"/>
        <w:pBdr>
          <w:left w:val="single" w:sz="12" w:space="4" w:color="2E75B6"/>
        </w:pBdr>
        <w:shd w:val="clear" w:color="auto" w:fill="F5F7FA"/>
        <w:spacing w:before="60" w:after="0"/>
        <w:ind w:left="200" w:right="160"/>
        <w:rPr>
          <w:lang w:val="es-ES"/>
        </w:rPr>
      </w:pPr>
      <w:r>
        <w:rPr>
          <w:b/>
          <w:bCs/>
          <w:color w:val="1D4E7A"/>
          <w:sz w:val="20"/>
          <w:szCs w:val="20"/>
          <w:lang w:val="es-ES"/>
        </w:rPr>
        <w:t xml:space="preserve">20  </w:t>
      </w:r>
      <w:r>
        <w:rPr>
          <w:sz w:val="20"/>
          <w:szCs w:val="20"/>
          <w:lang w:val="es-ES"/>
        </w:rPr>
        <w:t>¿Cuánto vale el Diagnóstico cuando deje de ser gratuito? Escribe un número — no un rango. Tu propuesta: $______</w:t>
      </w:r>
    </w:p>
    <w:p>
      <w:pPr>
        <w:pStyle w:val="Normal"/>
        <w:pBdr>
          <w:bottom w:val="single" w:sz="4" w:space="1" w:color="CCCCCC"/>
        </w:pBdr>
        <w:spacing w:before="60" w:after="40"/>
        <w:ind w:left="200" w:right="160"/>
        <w:rPr>
          <w:lang w:val="es-ES"/>
        </w:rPr>
      </w:pPr>
      <w:r>
        <w:rPr>
          <w:sz w:val="20"/>
        </w:rPr>
        <w:t>$500 USD por diagnóstico.</w:t>
      </w:r>
    </w:p>
    <w:p>
      <w:pPr>
        <w:pStyle w:val="Normal"/>
        <w:pBdr>
          <w:bottom w:val="single" w:sz="4" w:space="1" w:color="CCCCCC"/>
        </w:pBdr>
        <w:spacing w:before="0" w:after="180"/>
        <w:ind w:left="200" w:right="160"/>
        <w:rPr>
          <w:lang w:val="es-ES"/>
        </w:rPr>
      </w:pPr>
      <w:r>
        <w:rPr>
          <w:lang w:val="es-ES"/>
        </w:rPr>
      </w:r>
    </w:p>
    <w:p>
      <w:pPr>
        <w:pStyle w:val="Normal"/>
        <w:pBdr>
          <w:left w:val="single" w:sz="12" w:space="4" w:color="2E75B6"/>
        </w:pBdr>
        <w:shd w:val="clear" w:color="auto" w:fill="F5F7FA"/>
        <w:spacing w:before="60" w:after="0"/>
        <w:ind w:left="200" w:right="160"/>
        <w:rPr>
          <w:lang w:val="es-ES"/>
        </w:rPr>
      </w:pPr>
      <w:r>
        <w:rPr>
          <w:b/>
          <w:bCs/>
          <w:color w:val="1D4E7A"/>
          <w:sz w:val="20"/>
          <w:szCs w:val="20"/>
          <w:lang w:val="es-ES"/>
        </w:rPr>
        <w:t xml:space="preserve">21  </w:t>
      </w:r>
      <w:r>
        <w:rPr>
          <w:sz w:val="20"/>
          <w:szCs w:val="20"/>
          <w:lang w:val="es-ES"/>
        </w:rPr>
        <w:t>¿Cuál es el cliente mínimo viable — el más pequeño que tiene sentido atender dado nuestro modelo de costos y tiempo de entrega?</w:t>
      </w:r>
    </w:p>
    <w:p>
      <w:pPr>
        <w:pStyle w:val="Normal"/>
        <w:pBdr>
          <w:bottom w:val="single" w:sz="4" w:space="1" w:color="CCCCCC"/>
        </w:pBdr>
        <w:spacing w:before="60" w:after="40"/>
        <w:ind w:left="200" w:right="160"/>
        <w:rPr>
          <w:lang w:val="es-ES"/>
        </w:rPr>
      </w:pPr>
      <w:r>
        <w:rPr>
          <w:sz w:val="20"/>
        </w:rPr>
        <w:t>No sabría decirlo.</w:t>
      </w:r>
    </w:p>
    <w:p>
      <w:pPr>
        <w:pStyle w:val="Normal"/>
        <w:pBdr>
          <w:bottom w:val="single" w:sz="4" w:space="1" w:color="CCCCCC"/>
        </w:pBdr>
        <w:spacing w:before="0" w:after="180"/>
        <w:ind w:left="200" w:right="160"/>
        <w:rPr>
          <w:lang w:val="es-ES"/>
        </w:rPr>
      </w:pPr>
      <w:r>
        <w:rPr>
          <w:lang w:val="es-ES"/>
        </w:rPr>
      </w:r>
    </w:p>
    <w:p>
      <w:pPr>
        <w:pStyle w:val="Normal"/>
        <w:spacing w:before="120" w:after="0"/>
        <w:rPr>
          <w:lang w:val="es-ES"/>
        </w:rPr>
      </w:pPr>
      <w:r>
        <w:rPr>
          <w:lang w:val="es-ES"/>
        </w:rPr>
      </w:r>
    </w:p>
    <w:p>
      <w:pPr>
        <w:pStyle w:val="Heading3"/>
        <w:rPr>
          <w:lang w:val="es-ES"/>
        </w:rPr>
      </w:pPr>
      <w:r>
        <w:rPr>
          <w:lang w:val="es-ES"/>
        </w:rPr>
        <w:t>B.3 — Estructura del Partnership</w:t>
      </w:r>
    </w:p>
    <w:p>
      <w:pPr>
        <w:pStyle w:val="Normal"/>
        <w:spacing w:before="60" w:after="60"/>
        <w:rPr>
          <w:lang w:val="es-ES"/>
        </w:rPr>
      </w:pPr>
      <w:r>
        <w:rPr>
          <w:b/>
          <w:bCs/>
          <w:color w:val="C0392B"/>
          <w:lang w:val="es-ES"/>
        </w:rPr>
        <w:t>Esta sección es la más crítica del cuestionario de negocio. Sin acuerdo aquí, los demás bloques son irrelevantes.</w:t>
      </w:r>
    </w:p>
    <w:p>
      <w:pPr>
        <w:pStyle w:val="Normal"/>
        <w:spacing w:before="60" w:after="0"/>
        <w:rPr>
          <w:lang w:val="es-ES"/>
        </w:rPr>
      </w:pPr>
      <w:r>
        <w:rPr>
          <w:lang w:val="es-ES"/>
        </w:rPr>
      </w:r>
    </w:p>
    <w:p>
      <w:pPr>
        <w:pStyle w:val="Normal"/>
        <w:pBdr>
          <w:left w:val="single" w:sz="12" w:space="4" w:color="2E75B6"/>
        </w:pBdr>
        <w:shd w:val="clear" w:color="auto" w:fill="F5F7FA"/>
        <w:spacing w:before="60" w:after="0"/>
        <w:ind w:left="200" w:right="160"/>
        <w:rPr>
          <w:lang w:val="es-ES"/>
        </w:rPr>
      </w:pPr>
      <w:r>
        <w:rPr>
          <w:b/>
          <w:bCs/>
          <w:color w:val="1D4E7A"/>
          <w:sz w:val="20"/>
          <w:szCs w:val="20"/>
          <w:lang w:val="es-ES"/>
        </w:rPr>
        <w:t xml:space="preserve">22  </w:t>
      </w:r>
      <w:r>
        <w:rPr>
          <w:sz w:val="20"/>
          <w:szCs w:val="20"/>
          <w:lang w:val="es-ES"/>
        </w:rPr>
        <w:t>¿Qué aporta cada uno concretamente que justifica su participación en el negocio? (red de contactos, capital, horas semanales, expertise estratégico — ser específico y cuantificable)</w:t>
      </w:r>
    </w:p>
    <w:p>
      <w:pPr>
        <w:pStyle w:val="Normal"/>
        <w:pBdr>
          <w:bottom w:val="single" w:sz="4" w:space="1" w:color="CCCCCC"/>
        </w:pBdr>
        <w:spacing w:before="60" w:after="40"/>
        <w:ind w:left="200" w:right="160"/>
        <w:rPr>
          <w:lang w:val="es-ES"/>
        </w:rPr>
      </w:pPr>
      <w:r>
        <w:rPr>
          <w:sz w:val="20"/>
        </w:rPr>
        <w:t>Red de contactos con posibles clientes (Juan Esteban Villegas, Alfonso Estavillo, Tomás Valencia, Mario Quijada, Sebastián Díaz, entre otros). 50+ horas semanales. Equipos y sistema para poder crear servidores propios, correr modelos locales. Proyectos funcionales sobre plataformas como WhatsApp, Instagram, aplicables a otras circunstancias. Capital propio suficiente para la contratación de servicios y suscripciones necesarias para el funcionamiento de la compañía (servicios y suscripciones específicos por definir).</w:t>
      </w:r>
    </w:p>
    <w:p>
      <w:pPr>
        <w:pStyle w:val="Normal"/>
        <w:pBdr>
          <w:bottom w:val="single" w:sz="4" w:space="1" w:color="CCCCCC"/>
        </w:pBdr>
        <w:spacing w:before="0" w:after="180"/>
        <w:ind w:left="200" w:right="160"/>
        <w:rPr>
          <w:lang w:val="es-ES"/>
        </w:rPr>
      </w:pPr>
      <w:r>
        <w:rPr>
          <w:lang w:val="es-ES"/>
        </w:rPr>
      </w:r>
    </w:p>
    <w:p>
      <w:pPr>
        <w:pStyle w:val="Normal"/>
        <w:pBdr>
          <w:left w:val="single" w:sz="12" w:space="4" w:color="2E75B6"/>
        </w:pBdr>
        <w:shd w:val="clear" w:color="auto" w:fill="F5F7FA"/>
        <w:spacing w:before="60" w:after="0"/>
        <w:ind w:left="200" w:right="160"/>
        <w:rPr>
          <w:lang w:val="es-ES"/>
        </w:rPr>
      </w:pPr>
      <w:r>
        <w:rPr>
          <w:b/>
          <w:bCs/>
          <w:color w:val="1D4E7A"/>
          <w:sz w:val="20"/>
          <w:szCs w:val="20"/>
          <w:lang w:val="es-ES"/>
        </w:rPr>
        <w:t xml:space="preserve">23  </w:t>
      </w:r>
      <w:r>
        <w:rPr>
          <w:sz w:val="20"/>
          <w:szCs w:val="20"/>
          <w:lang w:val="es-ES"/>
        </w:rPr>
        <w:t>¿Cómo se distribuye el equity? ¿Es fijo desde el inicio o vests en el tiempo según contribución? Si hay vesting, ¿cuál es el mecanismo?</w:t>
      </w:r>
    </w:p>
    <w:p>
      <w:pPr>
        <w:pStyle w:val="Normal"/>
        <w:pBdr>
          <w:bottom w:val="single" w:sz="4" w:space="1" w:color="CCCCCC"/>
        </w:pBdr>
        <w:spacing w:before="60" w:after="40"/>
        <w:ind w:left="200" w:right="160"/>
        <w:rPr>
          <w:lang w:val="es-ES"/>
        </w:rPr>
      </w:pPr>
      <w:r>
        <w:rPr>
          <w:sz w:val="20"/>
        </w:rPr>
        <w:t>Creo que debe haber un mínimo fijo + una figura de vesting sujeta a condicionales por establecer. La distribución de porcentaje depende de las tareas. En caso de que yo esté realizando la mayoría del trabajo y JP la estrategia, propondría una figura de 60% para mí y 40% para JP.</w:t>
      </w:r>
    </w:p>
    <w:p>
      <w:pPr>
        <w:pStyle w:val="Normal"/>
        <w:pBdr>
          <w:bottom w:val="single" w:sz="4" w:space="1" w:color="CCCCCC"/>
        </w:pBdr>
        <w:spacing w:before="0" w:after="180"/>
        <w:ind w:left="200" w:right="160"/>
        <w:rPr>
          <w:lang w:val="es-ES"/>
        </w:rPr>
      </w:pPr>
      <w:r>
        <w:rPr>
          <w:lang w:val="es-ES"/>
        </w:rPr>
      </w:r>
    </w:p>
    <w:p>
      <w:pPr>
        <w:pStyle w:val="Normal"/>
        <w:spacing w:before="120" w:after="0"/>
        <w:rPr>
          <w:lang w:val="es-ES"/>
        </w:rPr>
      </w:pPr>
      <w:r>
        <w:rPr>
          <w:lang w:val="es-ES"/>
        </w:rPr>
      </w:r>
    </w:p>
    <w:p>
      <w:pPr>
        <w:pStyle w:val="Heading3"/>
        <w:rPr>
          <w:lang w:val="es-ES"/>
        </w:rPr>
      </w:pPr>
      <w:r>
        <w:rPr>
          <w:lang w:val="es-ES"/>
        </w:rPr>
        <w:t>B.4 — Roles Operativos</w:t>
      </w:r>
    </w:p>
    <w:p>
      <w:pPr>
        <w:pStyle w:val="Normal"/>
        <w:pBdr>
          <w:left w:val="single" w:sz="12" w:space="4" w:color="2E75B6"/>
        </w:pBdr>
        <w:shd w:val="clear" w:color="auto" w:fill="F5F7FA"/>
        <w:spacing w:before="60" w:after="0"/>
        <w:ind w:left="200" w:right="160"/>
        <w:rPr>
          <w:lang w:val="es-ES"/>
        </w:rPr>
      </w:pPr>
      <w:r>
        <w:rPr>
          <w:b/>
          <w:bCs/>
          <w:color w:val="1D4E7A"/>
          <w:sz w:val="20"/>
          <w:szCs w:val="20"/>
          <w:lang w:val="es-ES"/>
        </w:rPr>
        <w:t xml:space="preserve">24  </w:t>
      </w:r>
      <w:r>
        <w:rPr>
          <w:sz w:val="20"/>
          <w:szCs w:val="20"/>
          <w:lang w:val="es-ES"/>
        </w:rPr>
        <w:t>JP está en otra zona horaria. ¿Cuántas horas semanales reales puede dedicar a Mejía, IA &amp; CIA? ¿En qué horario específico? ¿Varía por semana?</w:t>
      </w:r>
    </w:p>
    <w:p>
      <w:pPr>
        <w:pStyle w:val="Normal"/>
        <w:pBdr>
          <w:bottom w:val="single" w:sz="4" w:space="1" w:color="CCCCCC"/>
        </w:pBdr>
        <w:spacing w:before="60" w:after="40"/>
        <w:ind w:left="200" w:right="160"/>
        <w:rPr>
          <w:lang w:val="es-ES"/>
        </w:rPr>
      </w:pPr>
      <w:r>
        <w:rPr>
          <w:lang w:val="es-ES"/>
        </w:rPr>
      </w:r>
    </w:p>
    <w:p>
      <w:pPr>
        <w:pStyle w:val="Normal"/>
        <w:pBdr>
          <w:bottom w:val="single" w:sz="4" w:space="1" w:color="CCCCCC"/>
        </w:pBdr>
        <w:spacing w:before="0" w:after="180"/>
        <w:ind w:left="200" w:right="160"/>
        <w:rPr>
          <w:lang w:val="es-ES"/>
        </w:rPr>
      </w:pPr>
      <w:r>
        <w:rPr>
          <w:lang w:val="es-ES"/>
        </w:rPr>
      </w:r>
    </w:p>
    <w:p>
      <w:pPr>
        <w:pStyle w:val="Normal"/>
        <w:pBdr>
          <w:left w:val="single" w:sz="12" w:space="4" w:color="2E75B6"/>
        </w:pBdr>
        <w:shd w:val="clear" w:color="auto" w:fill="F5F7FA"/>
        <w:spacing w:before="60" w:after="0"/>
        <w:ind w:left="200" w:right="160"/>
        <w:rPr>
          <w:lang w:val="es-ES"/>
        </w:rPr>
      </w:pPr>
      <w:r>
        <w:rPr>
          <w:b/>
          <w:bCs/>
          <w:color w:val="1D4E7A"/>
          <w:sz w:val="20"/>
          <w:szCs w:val="20"/>
          <w:lang w:val="es-ES"/>
        </w:rPr>
        <w:t xml:space="preserve">25  </w:t>
      </w:r>
      <w:r>
        <w:rPr>
          <w:sz w:val="20"/>
          <w:szCs w:val="20"/>
          <w:lang w:val="es-ES"/>
        </w:rPr>
        <w:t>Las 6 acciones del plan de activación (pilotos, formularios, grabaciones, plantillas DOCX, pricing): ¿quién ejecuta cada una y en qué plazo?</w:t>
      </w:r>
    </w:p>
    <w:p>
      <w:pPr>
        <w:pStyle w:val="Normal"/>
        <w:pBdr>
          <w:bottom w:val="single" w:sz="4" w:space="1" w:color="CCCCCC"/>
        </w:pBdr>
        <w:spacing w:before="60" w:after="40"/>
        <w:ind w:left="200" w:right="160"/>
        <w:rPr>
          <w:lang w:val="es-ES"/>
        </w:rPr>
      </w:pPr>
      <w:r>
        <w:rPr>
          <w:sz w:val="20"/>
        </w:rPr>
        <w:t>Prefiero conversar este punto en la reunión para tenerlo más claro y asignar mejor las tareas.</w:t>
      </w:r>
    </w:p>
    <w:p>
      <w:pPr>
        <w:pStyle w:val="Normal"/>
        <w:pBdr>
          <w:bottom w:val="single" w:sz="4" w:space="1" w:color="CCCCCC"/>
        </w:pBdr>
        <w:spacing w:before="0" w:after="180"/>
        <w:ind w:left="200" w:right="160"/>
        <w:rPr>
          <w:lang w:val="es-ES"/>
        </w:rPr>
      </w:pPr>
      <w:r>
        <w:rPr>
          <w:lang w:val="es-ES"/>
        </w:rPr>
      </w:r>
    </w:p>
    <w:p>
      <w:pPr>
        <w:pStyle w:val="Normal"/>
        <w:pBdr>
          <w:left w:val="single" w:sz="12" w:space="4" w:color="2E75B6"/>
        </w:pBdr>
        <w:shd w:val="clear" w:color="auto" w:fill="F5F7FA"/>
        <w:spacing w:before="60" w:after="0"/>
        <w:ind w:left="200" w:right="160"/>
        <w:rPr>
          <w:lang w:val="es-ES"/>
        </w:rPr>
      </w:pPr>
      <w:r>
        <w:rPr>
          <w:b/>
          <w:bCs/>
          <w:color w:val="1D4E7A"/>
          <w:sz w:val="20"/>
          <w:szCs w:val="20"/>
          <w:lang w:val="es-ES"/>
        </w:rPr>
        <w:t xml:space="preserve">26  </w:t>
      </w:r>
      <w:r>
        <w:rPr>
          <w:sz w:val="20"/>
          <w:szCs w:val="20"/>
          <w:lang w:val="es-ES"/>
        </w:rPr>
        <w:t>¿Quién maneja la contabilidad, facturación, impuestos, contratos con clientes? ¿Lo hacemos nosotros o contratamos un tercero desde el inicio?</w:t>
      </w:r>
    </w:p>
    <w:p>
      <w:pPr>
        <w:pStyle w:val="Normal"/>
        <w:pBdr>
          <w:bottom w:val="single" w:sz="4" w:space="1" w:color="CCCCCC"/>
        </w:pBdr>
        <w:spacing w:before="60" w:after="40"/>
        <w:ind w:left="200" w:right="160"/>
        <w:rPr>
          <w:lang w:val="es-ES"/>
        </w:rPr>
      </w:pPr>
      <w:r>
        <w:rPr>
          <w:sz w:val="20"/>
        </w:rPr>
        <w:t>Propongo implementar soluciones basadas en IA para realizar la mayoría de estas tareas. Si se lo queremos vender a nuestros clientes, nosotros tenemos que ser capaces de hacerlo. En caso de ser necesario contratamos un tercero. la negociación con el contador es que le pasamos el trabajo listo y él lo firma (con todos los documentos necesarios para que pueda hacer una auditoría).</w:t>
      </w:r>
    </w:p>
    <w:p>
      <w:pPr>
        <w:pStyle w:val="Normal"/>
        <w:pBdr>
          <w:bottom w:val="single" w:sz="4" w:space="1" w:color="CCCCCC"/>
        </w:pBdr>
        <w:spacing w:before="0" w:after="180"/>
        <w:ind w:left="200" w:right="160"/>
        <w:rPr>
          <w:lang w:val="es-ES"/>
        </w:rPr>
      </w:pPr>
      <w:r>
        <w:rPr>
          <w:lang w:val="es-ES"/>
        </w:rPr>
      </w:r>
    </w:p>
    <w:p>
      <w:pPr>
        <w:pStyle w:val="Normal"/>
        <w:pBdr>
          <w:left w:val="single" w:sz="12" w:space="4" w:color="2E75B6"/>
        </w:pBdr>
        <w:shd w:val="clear" w:color="auto" w:fill="F5F7FA"/>
        <w:spacing w:before="60" w:after="0"/>
        <w:ind w:left="200" w:right="160"/>
        <w:rPr>
          <w:lang w:val="es-ES"/>
        </w:rPr>
      </w:pPr>
      <w:r>
        <w:rPr>
          <w:b/>
          <w:bCs/>
          <w:color w:val="1D4E7A"/>
          <w:sz w:val="20"/>
          <w:szCs w:val="20"/>
          <w:lang w:val="es-ES"/>
        </w:rPr>
        <w:t xml:space="preserve">27  </w:t>
      </w:r>
      <w:r>
        <w:rPr>
          <w:sz w:val="20"/>
          <w:szCs w:val="20"/>
          <w:lang w:val="es-ES"/>
        </w:rPr>
        <w:t>Si Ricardo está en una llamada de ventas y necesita una decisión estratégica de JP en el momento, ¿cómo funciona ese proceso remotamente?</w:t>
      </w:r>
    </w:p>
    <w:p>
      <w:pPr>
        <w:pStyle w:val="Normal"/>
        <w:pBdr>
          <w:bottom w:val="single" w:sz="4" w:space="1" w:color="CCCCCC"/>
        </w:pBdr>
        <w:spacing w:before="60" w:after="40"/>
        <w:ind w:left="200" w:right="160"/>
        <w:rPr>
          <w:lang w:val="es-ES"/>
        </w:rPr>
      </w:pPr>
      <w:r>
        <w:rPr>
          <w:sz w:val="20"/>
        </w:rPr>
        <w:t>Dejar unos parámetros establecidos con condiciones definidas para la mayoría de casos (crear un "JP de emergencia" con IA que tome alguna decisión puntual). Para esto tenemos que crear un formulario con diferentes preguntas y medidas de aversión al riesgo, situaciones, etc. Se puede hacer en forms con preguntas del 1 al 5 y diferentes escenarios; basado en eso, la IA toma la decisión.</w:t>
      </w:r>
    </w:p>
    <w:p>
      <w:pPr>
        <w:pStyle w:val="Normal"/>
        <w:pBdr>
          <w:bottom w:val="single" w:sz="4" w:space="1" w:color="CCCCCC"/>
        </w:pBdr>
        <w:spacing w:before="0" w:after="180"/>
        <w:ind w:left="200" w:right="160"/>
        <w:rPr>
          <w:lang w:val="es-ES"/>
        </w:rPr>
      </w:pPr>
      <w:r>
        <w:rPr>
          <w:lang w:val="es-ES"/>
        </w:rPr>
      </w:r>
    </w:p>
    <w:p>
      <w:pPr>
        <w:pStyle w:val="Normal"/>
        <w:spacing w:before="120" w:after="0"/>
        <w:rPr>
          <w:lang w:val="es-ES"/>
        </w:rPr>
      </w:pPr>
      <w:r>
        <w:rPr>
          <w:lang w:val="es-ES"/>
        </w:rPr>
      </w:r>
    </w:p>
    <w:p>
      <w:pPr>
        <w:pStyle w:val="Heading3"/>
        <w:rPr>
          <w:lang w:val="es-ES"/>
        </w:rPr>
      </w:pPr>
      <w:r>
        <w:rPr>
          <w:lang w:val="es-ES"/>
        </w:rPr>
        <w:t>B.5 — Capital y Finanzas</w:t>
      </w:r>
    </w:p>
    <w:p>
      <w:pPr>
        <w:pStyle w:val="Normal"/>
        <w:pBdr>
          <w:left w:val="single" w:sz="12" w:space="4" w:color="2E75B6"/>
        </w:pBdr>
        <w:shd w:val="clear" w:color="auto" w:fill="F5F7FA"/>
        <w:spacing w:before="60" w:after="0"/>
        <w:ind w:left="200" w:right="160"/>
        <w:rPr>
          <w:lang w:val="es-ES"/>
        </w:rPr>
      </w:pPr>
      <w:r>
        <w:rPr>
          <w:b/>
          <w:bCs/>
          <w:color w:val="1D4E7A"/>
          <w:sz w:val="20"/>
          <w:szCs w:val="20"/>
          <w:lang w:val="es-ES"/>
        </w:rPr>
        <w:t xml:space="preserve">28  </w:t>
      </w:r>
      <w:r>
        <w:rPr>
          <w:sz w:val="20"/>
          <w:szCs w:val="20"/>
          <w:lang w:val="es-ES"/>
        </w:rPr>
        <w:t>Propuesta de distribución de ingresos: 20% empresa / 40% quien origina el cliente / 40% quien ejecuta el trabajo. ¿Estás de acuerdo? ¿Qué cambiarías y por qué?</w:t>
      </w:r>
    </w:p>
    <w:p>
      <w:pPr>
        <w:pStyle w:val="Normal"/>
        <w:pBdr>
          <w:bottom w:val="single" w:sz="4" w:space="1" w:color="CCCCCC"/>
        </w:pBdr>
        <w:spacing w:before="60" w:after="40"/>
        <w:ind w:left="200" w:right="160"/>
        <w:rPr>
          <w:lang w:val="es-ES"/>
        </w:rPr>
      </w:pPr>
      <w:r>
        <w:rPr>
          <w:sz w:val="20"/>
        </w:rPr>
        <w:t>40% para quien origina el cliente me parece muy alto. Propongo 20% empresa, 20% contacto del cliente, 20% quien cierre el cliente y 40% quien ejecute, para reflejar que originar (tener la relación) y cerrar (convertir) son habilidades distintas que merecen incentivo separado, especialmente cuando la persona con la red no necesariamente cierra el deal.</w:t>
      </w:r>
    </w:p>
    <w:p>
      <w:pPr>
        <w:pStyle w:val="Normal"/>
        <w:pBdr>
          <w:bottom w:val="single" w:sz="4" w:space="1" w:color="CCCCCC"/>
        </w:pBdr>
        <w:spacing w:before="0" w:after="180"/>
        <w:ind w:left="200" w:right="160"/>
        <w:rPr>
          <w:lang w:val="es-ES"/>
        </w:rPr>
      </w:pPr>
      <w:r>
        <w:rPr>
          <w:lang w:val="es-ES"/>
        </w:rPr>
      </w:r>
    </w:p>
    <w:p>
      <w:pPr>
        <w:pStyle w:val="Normal"/>
        <w:pBdr>
          <w:left w:val="single" w:sz="12" w:space="4" w:color="2E75B6"/>
        </w:pBdr>
        <w:shd w:val="clear" w:color="auto" w:fill="F5F7FA"/>
        <w:spacing w:before="60" w:after="0"/>
        <w:ind w:left="200" w:right="160"/>
        <w:rPr>
          <w:lang w:val="es-ES"/>
        </w:rPr>
      </w:pPr>
      <w:r>
        <w:rPr>
          <w:b/>
          <w:bCs/>
          <w:color w:val="1D4E7A"/>
          <w:sz w:val="20"/>
          <w:szCs w:val="20"/>
          <w:lang w:val="es-ES"/>
        </w:rPr>
        <w:t xml:space="preserve">29  </w:t>
      </w:r>
      <w:r>
        <w:rPr>
          <w:sz w:val="20"/>
          <w:szCs w:val="20"/>
          <w:lang w:val="es-ES"/>
        </w:rPr>
        <w:t>Referral fees a terceros (hasta 20% del fee del cliente referido). ¿Sale del 40% de quien originó el negocio o de la parte de la empresa?</w:t>
      </w:r>
    </w:p>
    <w:p>
      <w:pPr>
        <w:pStyle w:val="Normal"/>
        <w:pBdr>
          <w:bottom w:val="single" w:sz="4" w:space="1" w:color="CCCCCC"/>
        </w:pBdr>
        <w:spacing w:before="60" w:after="40"/>
        <w:ind w:left="200" w:right="160"/>
        <w:rPr>
          <w:lang w:val="es-ES"/>
        </w:rPr>
      </w:pPr>
      <w:r>
        <w:rPr>
          <w:sz w:val="20"/>
        </w:rPr>
        <w:t>Damos un 10% a quien haga un referido, que sale del 20% de contacto de cliente; el otro 10% se distribuye entre quien cierre al cliente (25%) y quien realice el trabajo (45%).</w:t>
      </w:r>
    </w:p>
    <w:p>
      <w:pPr>
        <w:pStyle w:val="Normal"/>
        <w:pBdr>
          <w:bottom w:val="single" w:sz="4" w:space="1" w:color="CCCCCC"/>
        </w:pBdr>
        <w:spacing w:before="0" w:after="180"/>
        <w:ind w:left="200" w:right="160"/>
        <w:rPr>
          <w:lang w:val="es-ES"/>
        </w:rPr>
      </w:pPr>
      <w:r>
        <w:rPr>
          <w:lang w:val="es-ES"/>
        </w:rPr>
      </w:r>
    </w:p>
    <w:p>
      <w:pPr>
        <w:pStyle w:val="Normal"/>
        <w:spacing w:before="120" w:after="0"/>
        <w:rPr>
          <w:lang w:val="es-ES"/>
        </w:rPr>
      </w:pPr>
      <w:r>
        <w:rPr>
          <w:lang w:val="es-ES"/>
        </w:rPr>
      </w:r>
    </w:p>
    <w:p>
      <w:pPr>
        <w:pStyle w:val="Heading3"/>
        <w:rPr>
          <w:lang w:val="es-ES"/>
        </w:rPr>
      </w:pPr>
      <w:r>
        <w:rPr>
          <w:lang w:val="es-ES"/>
        </w:rPr>
        <w:t>B.6 — Primeros Clientes / Pilotos</w:t>
      </w:r>
    </w:p>
    <w:p>
      <w:pPr>
        <w:pStyle w:val="Normal"/>
        <w:pBdr>
          <w:left w:val="single" w:sz="12" w:space="4" w:color="2E75B6"/>
        </w:pBdr>
        <w:shd w:val="clear" w:color="auto" w:fill="F5F7FA"/>
        <w:spacing w:before="60" w:after="0"/>
        <w:ind w:left="200" w:right="160"/>
        <w:rPr>
          <w:lang w:val="es-ES"/>
        </w:rPr>
      </w:pPr>
      <w:r>
        <w:rPr>
          <w:b/>
          <w:bCs/>
          <w:color w:val="1D4E7A"/>
          <w:sz w:val="20"/>
          <w:szCs w:val="20"/>
          <w:lang w:val="es-ES"/>
        </w:rPr>
        <w:t xml:space="preserve">30  </w:t>
      </w:r>
      <w:r>
        <w:rPr>
          <w:sz w:val="20"/>
          <w:szCs w:val="20"/>
          <w:lang w:val="es-ES"/>
        </w:rPr>
        <w:t>¿Tienes contactos concretos hoy que podrían ser pilotos? Escribe los nombres: empresa, sector, país, tipo de relación contigo.</w:t>
      </w:r>
    </w:p>
    <w:p>
      <w:pPr>
        <w:pStyle w:val="Normal"/>
        <w:pBdr>
          <w:bottom w:val="single" w:sz="4" w:space="1" w:color="CCCCCC"/>
        </w:pBdr>
        <w:spacing w:before="60" w:after="40"/>
        <w:ind w:left="200" w:right="160"/>
        <w:rPr>
          <w:lang w:val="es-ES"/>
        </w:rPr>
      </w:pPr>
      <w:r>
        <w:rPr>
          <w:sz w:val="20"/>
        </w:rPr>
        <w:t>Pilotos (gratuitos / primeras pruebas):</w:t>
      </w:r>
    </w:p>
    <w:p>
      <w:pPr>
        <w:pStyle w:val="Normal"/>
        <w:pBdr>
          <w:bottom w:val="single" w:sz="4" w:space="1" w:color="CCCCCC"/>
        </w:pBdr>
        <w:spacing w:before="60" w:after="40"/>
        <w:ind w:left="200" w:right="160"/>
        <w:rPr>
          <w:lang w:val="es-ES"/>
        </w:rPr>
      </w:pPr>
      <w:r>
        <w:rPr>
          <w:sz w:val="20"/>
        </w:rPr>
        <w:t>Juan Esteban Villegas — Ascenso, constructora y gestora de proyectos inmobiliarios. Colombia. Amigo.</w:t>
      </w:r>
    </w:p>
    <w:p>
      <w:pPr>
        <w:pStyle w:val="Normal"/>
        <w:pBdr>
          <w:bottom w:val="single" w:sz="4" w:space="1" w:color="CCCCCC"/>
        </w:pBdr>
        <w:spacing w:before="60" w:after="40"/>
        <w:ind w:left="200" w:right="160"/>
        <w:rPr>
          <w:lang w:val="es-ES"/>
        </w:rPr>
      </w:pPr>
      <w:r>
        <w:rPr>
          <w:sz w:val="20"/>
        </w:rPr>
        <w:t>Tomás Valencia — Bodai, productora de yogures sanos. Colombia. Amigo.</w:t>
      </w:r>
    </w:p>
    <w:p>
      <w:pPr>
        <w:pStyle w:val="Normal"/>
        <w:pBdr>
          <w:bottom w:val="single" w:sz="4" w:space="1" w:color="CCCCCC"/>
        </w:pBdr>
        <w:spacing w:before="60" w:after="40"/>
        <w:ind w:left="200" w:right="160"/>
        <w:rPr>
          <w:lang w:val="es-ES"/>
        </w:rPr>
      </w:pPr>
      <w:r>
        <w:rPr>
          <w:sz w:val="20"/>
        </w:rPr>
        <w:t>Sebastián Díaz — Gerente de Colliers Medellín. Colombia. Amigo.</w:t>
      </w:r>
    </w:p>
    <w:p>
      <w:pPr>
        <w:pStyle w:val="Normal"/>
        <w:pBdr>
          <w:bottom w:val="single" w:sz="4" w:space="1" w:color="CCCCCC"/>
        </w:pBdr>
        <w:spacing w:before="60" w:after="40"/>
        <w:ind w:left="200" w:right="160"/>
        <w:rPr>
          <w:lang w:val="es-ES"/>
        </w:rPr>
      </w:pPr>
      <w:r>
        <w:rPr>
          <w:sz w:val="20"/>
        </w:rPr>
        <w:t>Martín Rodríguez — startup de apoyo a migrantes. España. Amigo.</w:t>
      </w:r>
    </w:p>
    <w:p>
      <w:pPr>
        <w:pStyle w:val="Normal"/>
        <w:pBdr>
          <w:bottom w:val="single" w:sz="4" w:space="1" w:color="CCCCCC"/>
        </w:pBdr>
        <w:spacing w:before="60" w:after="40"/>
        <w:ind w:left="200" w:right="160"/>
        <w:rPr>
          <w:lang w:val="es-ES"/>
        </w:rPr>
      </w:pPr>
      <w:r>
        <w:rPr>
          <w:sz w:val="20"/>
          <w:lang w:val="es-ES"/>
        </w:rPr>
        <w:t>Manuel Florez — WARP, barras de proteina.</w:t>
      </w:r>
    </w:p>
    <w:p>
      <w:pPr>
        <w:pStyle w:val="Normal"/>
        <w:pBdr>
          <w:bottom w:val="single" w:sz="4" w:space="1" w:color="CCCCCC"/>
        </w:pBdr>
        <w:spacing w:before="60" w:after="40"/>
        <w:ind w:left="200" w:right="160"/>
        <w:rPr>
          <w:lang w:val="es-ES"/>
        </w:rPr>
      </w:pPr>
      <w:r>
        <w:rPr>
          <w:sz w:val="20"/>
          <w:lang w:val="es-ES"/>
        </w:rPr>
        <w:t>Santaigo Todo — Scarab, bicicletas personalizadas.</w:t>
      </w:r>
    </w:p>
    <w:p>
      <w:pPr>
        <w:pStyle w:val="Normal"/>
        <w:pBdr>
          <w:bottom w:val="single" w:sz="4" w:space="1" w:color="CCCCCC"/>
        </w:pBdr>
        <w:spacing w:before="60" w:after="40"/>
        <w:ind w:left="200" w:right="160"/>
        <w:rPr>
          <w:lang w:val="es-ES"/>
        </w:rPr>
      </w:pPr>
      <w:r>
        <w:rPr>
          <w:lang w:val="es-ES"/>
        </w:rPr>
      </w:r>
    </w:p>
    <w:p>
      <w:pPr>
        <w:pStyle w:val="Normal"/>
        <w:pBdr>
          <w:bottom w:val="single" w:sz="4" w:space="1" w:color="CCCCCC"/>
        </w:pBdr>
        <w:spacing w:before="60" w:after="40"/>
        <w:ind w:left="200" w:right="160"/>
        <w:rPr>
          <w:lang w:val="es-ES"/>
        </w:rPr>
      </w:pPr>
      <w:r>
        <w:rPr>
          <w:sz w:val="20"/>
        </w:rPr>
        <w:t>Primeros clientes oficiales (contratos pagantes):</w:t>
      </w:r>
    </w:p>
    <w:p>
      <w:pPr>
        <w:pStyle w:val="Normal"/>
        <w:pBdr>
          <w:bottom w:val="single" w:sz="4" w:space="1" w:color="CCCCCC"/>
        </w:pBdr>
        <w:spacing w:before="60" w:after="40"/>
        <w:ind w:left="200" w:right="160"/>
        <w:rPr>
          <w:lang w:val="es-ES"/>
        </w:rPr>
      </w:pPr>
      <w:r>
        <w:rPr>
          <w:sz w:val="20"/>
        </w:rPr>
        <w:t>Alfonso Estavillo — Maquila/manufactura. México. Suegro.</w:t>
      </w:r>
      <w:r>
        <w:rPr>
          <w:sz w:val="20"/>
          <w:lang w:val="es-ES"/>
        </w:rPr>
        <w:t xml:space="preserve"> </w:t>
      </w:r>
    </w:p>
    <w:p>
      <w:pPr>
        <w:pStyle w:val="Normal"/>
        <w:pBdr>
          <w:bottom w:val="single" w:sz="4" w:space="1" w:color="CCCCCC"/>
        </w:pBdr>
        <w:spacing w:before="60" w:after="40"/>
        <w:ind w:left="200" w:right="160"/>
        <w:rPr>
          <w:lang w:val="es-ES"/>
        </w:rPr>
      </w:pPr>
      <w:r>
        <w:rPr>
          <w:sz w:val="20"/>
        </w:rPr>
        <w:t>Mario Quijada — Corredor inmobiliario. Estados Unidos. Amigo.</w:t>
      </w:r>
    </w:p>
    <w:p>
      <w:pPr>
        <w:pStyle w:val="Normal"/>
        <w:pBdr>
          <w:bottom w:val="single" w:sz="4" w:space="1" w:color="CCCCCC"/>
        </w:pBdr>
        <w:spacing w:before="0" w:after="180"/>
        <w:ind w:left="200" w:right="160"/>
        <w:rPr>
          <w:lang w:val="es-ES"/>
        </w:rPr>
      </w:pPr>
      <w:r>
        <w:rPr>
          <w:lang w:val="es-ES"/>
        </w:rPr>
      </w:r>
    </w:p>
    <w:p>
      <w:pPr>
        <w:pStyle w:val="Normal"/>
        <w:pBdr>
          <w:left w:val="single" w:sz="12" w:space="4" w:color="2E75B6"/>
        </w:pBdr>
        <w:shd w:val="clear" w:color="auto" w:fill="F5F7FA"/>
        <w:spacing w:before="60" w:after="0"/>
        <w:ind w:left="200" w:right="160"/>
        <w:rPr>
          <w:lang w:val="es-ES"/>
        </w:rPr>
      </w:pPr>
      <w:r>
        <w:rPr>
          <w:b/>
          <w:bCs/>
          <w:color w:val="1D4E7A"/>
          <w:sz w:val="20"/>
          <w:szCs w:val="20"/>
          <w:lang w:val="es-ES"/>
        </w:rPr>
        <w:t xml:space="preserve">31  </w:t>
      </w:r>
      <w:r>
        <w:rPr>
          <w:sz w:val="20"/>
          <w:szCs w:val="20"/>
          <w:lang w:val="es-ES"/>
        </w:rPr>
        <w:t>¿Por dónde empezamos geográficamente? ¿Colombia primero, México primero, o ambos mercados en paralelo?</w:t>
      </w:r>
    </w:p>
    <w:p>
      <w:pPr>
        <w:pStyle w:val="Normal"/>
        <w:pBdr>
          <w:bottom w:val="single" w:sz="4" w:space="1" w:color="CCCCCC"/>
        </w:pBdr>
        <w:spacing w:before="60" w:after="40"/>
        <w:ind w:left="200" w:right="160"/>
        <w:rPr>
          <w:lang w:val="es-ES"/>
        </w:rPr>
      </w:pPr>
      <w:r>
        <w:rPr>
          <w:sz w:val="20"/>
        </w:rPr>
        <w:t>Colombia. Tenemos más confianza, nos conocen y podemos acercarnos; construimos un portafolio y podemos entrar al mercado mexicano con más confianza. Este mercado está más acostumbrado a pagar este tipo de precios, especialmente en dólares.</w:t>
      </w:r>
    </w:p>
    <w:p>
      <w:pPr>
        <w:pStyle w:val="Normal"/>
        <w:pBdr>
          <w:bottom w:val="single" w:sz="4" w:space="1" w:color="CCCCCC"/>
        </w:pBdr>
        <w:spacing w:before="0" w:after="180"/>
        <w:ind w:left="200" w:right="160"/>
        <w:rPr>
          <w:lang w:val="es-ES"/>
        </w:rPr>
      </w:pPr>
      <w:r>
        <w:rPr>
          <w:lang w:val="es-ES"/>
        </w:rPr>
      </w:r>
    </w:p>
    <w:p>
      <w:pPr>
        <w:pStyle w:val="Normal"/>
        <w:pBdr>
          <w:left w:val="single" w:sz="12" w:space="4" w:color="2E75B6"/>
        </w:pBdr>
        <w:shd w:val="clear" w:color="auto" w:fill="F5F7FA"/>
        <w:spacing w:before="60" w:after="0"/>
        <w:ind w:left="200" w:right="160"/>
        <w:rPr>
          <w:lang w:val="es-ES"/>
        </w:rPr>
      </w:pPr>
      <w:r>
        <w:rPr>
          <w:b/>
          <w:bCs/>
          <w:color w:val="1D4E7A"/>
          <w:sz w:val="20"/>
          <w:szCs w:val="20"/>
          <w:lang w:val="es-ES"/>
        </w:rPr>
        <w:t xml:space="preserve">32  </w:t>
      </w:r>
      <w:r>
        <w:rPr>
          <w:sz w:val="20"/>
          <w:szCs w:val="20"/>
          <w:lang w:val="es-ES"/>
        </w:rPr>
        <w:t>¿Cuál es el proceso de PYME que podría automatizarse más fácilmente primero para demostrar valor rápido con mínima fricción técnica?</w:t>
      </w:r>
    </w:p>
    <w:p>
      <w:pPr>
        <w:pStyle w:val="Normal"/>
        <w:pBdr>
          <w:bottom w:val="single" w:sz="4" w:space="1" w:color="CCCCCC"/>
        </w:pBdr>
        <w:spacing w:before="60" w:after="40"/>
        <w:ind w:left="200" w:right="160"/>
        <w:rPr>
          <w:lang w:val="es-ES"/>
        </w:rPr>
      </w:pPr>
      <w:r>
        <w:rPr>
          <w:sz w:val="20"/>
        </w:rPr>
        <w:t>Facilidad en temas contables y facturación: registro automático de facturas, conciliación bancaria, generación de reportes mensuales. Otras tareas fácilmente automatizables con IA en la mayoría de PYMEs: atención al cliente y resolución de FAQ vía chatbot, gestión y categorización de correos electrónicos, transcripción y resumen automático de reuniones, generación de propuestas y cotizaciones desde plantilla.</w:t>
      </w:r>
    </w:p>
    <w:p>
      <w:pPr>
        <w:pStyle w:val="Normal"/>
        <w:pBdr>
          <w:bottom w:val="single" w:sz="4" w:space="1" w:color="CCCCCC"/>
        </w:pBdr>
        <w:spacing w:before="0" w:after="180"/>
        <w:ind w:left="200" w:right="160"/>
        <w:rPr>
          <w:lang w:val="es-ES"/>
        </w:rPr>
      </w:pPr>
      <w:r>
        <w:rPr>
          <w:lang w:val="es-ES"/>
        </w:rPr>
      </w:r>
    </w:p>
    <w:p>
      <w:pPr>
        <w:pStyle w:val="Normal"/>
        <w:pBdr>
          <w:left w:val="single" w:sz="12" w:space="4" w:color="2E75B6"/>
        </w:pBdr>
        <w:shd w:val="clear" w:color="auto" w:fill="F5F7FA"/>
        <w:spacing w:before="60" w:after="0"/>
        <w:ind w:left="200" w:right="160"/>
        <w:rPr>
          <w:lang w:val="es-ES"/>
        </w:rPr>
      </w:pPr>
      <w:r>
        <w:rPr>
          <w:b/>
          <w:bCs/>
          <w:color w:val="1D4E7A"/>
          <w:sz w:val="20"/>
          <w:szCs w:val="20"/>
          <w:lang w:val="es-ES"/>
        </w:rPr>
        <w:t xml:space="preserve">33  </w:t>
      </w:r>
      <w:r>
        <w:rPr>
          <w:sz w:val="20"/>
          <w:szCs w:val="20"/>
          <w:lang w:val="es-ES"/>
        </w:rPr>
        <w:t>¿Cómo generamos leads más allá de la red personal? (LinkedIn, contenido, eventos, referidos, otro canal — propón uno concreto para implementar en los primeros 30 días)</w:t>
      </w:r>
    </w:p>
    <w:p>
      <w:pPr>
        <w:pStyle w:val="Normal"/>
        <w:pBdr>
          <w:bottom w:val="single" w:sz="4" w:space="1" w:color="CCCCCC"/>
        </w:pBdr>
        <w:spacing w:before="60" w:after="40"/>
        <w:ind w:left="200" w:right="160"/>
        <w:rPr>
          <w:lang w:val="es-ES"/>
        </w:rPr>
      </w:pPr>
      <w:r>
        <w:rPr>
          <w:sz w:val="20"/>
        </w:rPr>
        <w:t xml:space="preserve">LinkedIn los primeros 30 días </w:t>
      </w:r>
      <w:r>
        <w:rPr>
          <w:sz w:val="20"/>
        </w:rPr>
        <w:t>y red social personal</w:t>
      </w:r>
      <w:r>
        <w:rPr>
          <w:sz w:val="20"/>
        </w:rPr>
        <w:t>.</w:t>
      </w:r>
    </w:p>
    <w:p>
      <w:pPr>
        <w:pStyle w:val="Normal"/>
        <w:pBdr>
          <w:bottom w:val="single" w:sz="4" w:space="1" w:color="CCCCCC"/>
        </w:pBdr>
        <w:spacing w:before="0" w:after="180"/>
        <w:ind w:left="200" w:right="160"/>
        <w:rPr>
          <w:lang w:val="es-ES"/>
        </w:rPr>
      </w:pPr>
      <w:r>
        <w:rPr>
          <w:lang w:val="es-ES"/>
        </w:rPr>
      </w:r>
    </w:p>
    <w:p>
      <w:pPr>
        <w:pStyle w:val="Normal"/>
        <w:spacing w:before="120" w:after="0"/>
        <w:rPr>
          <w:lang w:val="es-ES"/>
        </w:rPr>
      </w:pPr>
      <w:r>
        <w:rPr>
          <w:lang w:val="es-ES"/>
        </w:rPr>
      </w:r>
    </w:p>
    <w:p>
      <w:pPr>
        <w:pStyle w:val="Heading3"/>
        <w:rPr>
          <w:lang w:val="es-ES"/>
        </w:rPr>
      </w:pPr>
      <w:r>
        <w:rPr>
          <w:lang w:val="es-ES"/>
        </w:rPr>
        <w:t>B.7 — Stack Técnico y Capacidad de Entrega</w:t>
      </w:r>
    </w:p>
    <w:p>
      <w:pPr>
        <w:pStyle w:val="Normal"/>
        <w:pBdr>
          <w:left w:val="single" w:sz="12" w:space="4" w:color="2E75B6"/>
        </w:pBdr>
        <w:shd w:val="clear" w:color="auto" w:fill="F5F7FA"/>
        <w:spacing w:before="60" w:after="0"/>
        <w:ind w:left="200" w:right="160"/>
        <w:rPr>
          <w:lang w:val="es-ES"/>
        </w:rPr>
      </w:pPr>
      <w:r>
        <w:rPr>
          <w:b/>
          <w:bCs/>
          <w:color w:val="1D4E7A"/>
          <w:sz w:val="20"/>
          <w:szCs w:val="20"/>
          <w:lang w:val="es-ES"/>
        </w:rPr>
        <w:t xml:space="preserve">34  </w:t>
      </w:r>
      <w:r>
        <w:rPr>
          <w:sz w:val="20"/>
          <w:szCs w:val="20"/>
          <w:lang w:val="es-ES"/>
        </w:rPr>
        <w:t>¿Qué automatizaciones o diagnósticos podemos construir y entregar a un cliente HOY, sin contratar a nadie más ni esperar?</w:t>
      </w:r>
    </w:p>
    <w:p>
      <w:pPr>
        <w:pStyle w:val="Normal"/>
        <w:pBdr>
          <w:bottom w:val="single" w:sz="4" w:space="1" w:color="CCCCCC"/>
        </w:pBdr>
        <w:spacing w:before="60" w:after="40"/>
        <w:ind w:left="200" w:right="160"/>
        <w:rPr>
          <w:lang w:val="es-ES"/>
        </w:rPr>
      </w:pPr>
      <w:r>
        <w:rPr>
          <w:sz w:val="20"/>
        </w:rPr>
        <w:t>Podemos entregar un chatbot que registra e interactúa con los clientes (cold contact, encuestas, resolver FAQ) o que cubre necesidades internas de una compañía (manejar inventarios, manejar gastos, registrar gastos corporativos). Un Brain para proyectos o manejo global de la compañía.</w:t>
      </w:r>
    </w:p>
    <w:p>
      <w:pPr>
        <w:pStyle w:val="Normal"/>
        <w:pBdr>
          <w:bottom w:val="single" w:sz="4" w:space="1" w:color="CCCCCC"/>
        </w:pBdr>
        <w:spacing w:before="0" w:after="180"/>
        <w:ind w:left="200" w:right="160"/>
        <w:rPr>
          <w:lang w:val="es-ES"/>
        </w:rPr>
      </w:pPr>
      <w:r>
        <w:rPr>
          <w:lang w:val="es-ES"/>
        </w:rPr>
      </w:r>
    </w:p>
    <w:p>
      <w:pPr>
        <w:pStyle w:val="Normal"/>
        <w:spacing w:before="160" w:after="0"/>
        <w:rPr>
          <w:lang w:val="es-ES"/>
        </w:rPr>
      </w:pPr>
      <w:r>
        <w:rPr>
          <w:lang w:val="es-ES"/>
        </w:rPr>
      </w:r>
    </w:p>
    <w:p>
      <w:pPr>
        <w:pStyle w:val="Normal"/>
        <w:rPr>
          <w:lang w:val="es-ES"/>
        </w:rPr>
      </w:pPr>
      <w:r>
        <w:rPr>
          <w:lang w:val="es-ES"/>
        </w:rPr>
      </w:r>
      <w:r>
        <w:br w:type="page"/>
      </w:r>
    </w:p>
    <w:tbl>
      <w:tblPr>
        <w:tblW w:w="9360" w:type="dxa"/>
        <w:jc w:val="left"/>
        <w:tblInd w:w="0" w:type="dxa"/>
        <w:tblLayout w:type="fixed"/>
        <w:tblCellMar>
          <w:top w:w="140" w:type="dxa"/>
          <w:left w:w="160" w:type="dxa"/>
          <w:bottom w:w="140" w:type="dxa"/>
          <w:right w:w="160" w:type="dxa"/>
        </w:tblCellMar>
        <w:tblLook w:val="04a0" w:noHBand="0" w:noVBand="1" w:firstColumn="1" w:lastRow="0" w:lastColumn="0" w:firstRow="1"/>
      </w:tblPr>
      <w:tblGrid>
        <w:gridCol w:w="1098"/>
        <w:gridCol w:w="8261"/>
      </w:tblGrid>
      <w:tr>
        <w:trPr/>
        <w:tc>
          <w:tcPr>
            <w:tcW w:w="1098" w:type="dxa"/>
            <w:tcBorders/>
            <w:shd w:color="auto" w:fill="C9A227" w:val="clear"/>
            <w:vAlign w:val="center"/>
          </w:tcPr>
          <w:p>
            <w:pPr>
              <w:pStyle w:val="Normal"/>
              <w:pageBreakBefore/>
              <w:spacing w:before="0" w:after="0"/>
              <w:jc w:val="center"/>
              <w:rPr/>
            </w:pPr>
            <w:r>
              <w:rPr>
                <w:b/>
                <w:bCs/>
                <w:color w:val="1D4E7A"/>
                <w:sz w:val="16"/>
                <w:szCs w:val="16"/>
              </w:rPr>
              <w:t>PARTE</w:t>
            </w:r>
          </w:p>
          <w:p>
            <w:pPr>
              <w:pStyle w:val="Normal"/>
              <w:jc w:val="center"/>
              <w:rPr/>
            </w:pPr>
            <w:r>
              <w:rPr>
                <w:b/>
                <w:bCs/>
                <w:color w:val="1D4E7A"/>
                <w:sz w:val="48"/>
                <w:szCs w:val="48"/>
              </w:rPr>
              <w:t>C</w:t>
            </w:r>
          </w:p>
        </w:tc>
        <w:tc>
          <w:tcPr>
            <w:tcW w:w="8261" w:type="dxa"/>
            <w:tcBorders/>
            <w:shd w:color="auto" w:fill="1D4E7A" w:val="clear"/>
            <w:tcMar>
              <w:left w:w="240" w:type="dxa"/>
            </w:tcMar>
            <w:vAlign w:val="center"/>
          </w:tcPr>
          <w:p>
            <w:pPr>
              <w:pStyle w:val="Normal"/>
              <w:rPr>
                <w:lang w:val="es-ES"/>
              </w:rPr>
            </w:pPr>
            <w:r>
              <w:rPr>
                <w:b/>
                <w:bCs/>
                <w:color w:val="FFFFFF"/>
                <w:sz w:val="28"/>
                <w:szCs w:val="28"/>
                <w:lang w:val="es-ES"/>
              </w:rPr>
              <w:t>LA RELACIÓN</w:t>
            </w:r>
          </w:p>
          <w:p>
            <w:pPr>
              <w:pStyle w:val="Normal"/>
              <w:rPr>
                <w:lang w:val="es-ES"/>
              </w:rPr>
            </w:pPr>
            <w:r>
              <w:rPr>
                <w:i/>
                <w:iCs/>
                <w:color w:val="C9A227"/>
                <w:sz w:val="20"/>
                <w:szCs w:val="20"/>
                <w:lang w:val="es-ES"/>
              </w:rPr>
              <w:t>Dinámica de hermanos · Escenarios de salida — La conversación que más se evita</w:t>
            </w:r>
          </w:p>
        </w:tc>
      </w:tr>
    </w:tbl>
    <w:p>
      <w:pPr>
        <w:pStyle w:val="Normal"/>
        <w:spacing w:before="80" w:after="0"/>
        <w:rPr>
          <w:lang w:val="es-ES"/>
        </w:rPr>
      </w:pPr>
      <w:r>
        <w:rPr>
          <w:lang w:val="es-ES"/>
        </w:rPr>
      </w:r>
    </w:p>
    <w:p>
      <w:pPr>
        <w:pStyle w:val="Normal"/>
        <w:pBdr>
          <w:left w:val="single" w:sz="16" w:space="6" w:color="C0392B"/>
        </w:pBdr>
        <w:shd w:val="clear" w:color="auto" w:fill="FDECEA"/>
        <w:spacing w:before="80" w:after="40"/>
        <w:ind w:left="240"/>
        <w:rPr>
          <w:lang w:val="es-ES"/>
        </w:rPr>
      </w:pPr>
      <w:r>
        <w:rPr>
          <w:b/>
          <w:bCs/>
          <w:color w:val="1D4E7A"/>
          <w:lang w:val="es-ES"/>
        </w:rPr>
        <w:t>⚠</w:t>
      </w:r>
      <w:r>
        <w:rPr>
          <w:b/>
          <w:bCs/>
          <w:color w:val="1D4E7A"/>
        </w:rPr>
        <w:t>️</w:t>
      </w:r>
      <w:r>
        <w:rPr>
          <w:b/>
          <w:bCs/>
          <w:color w:val="1D4E7A"/>
          <w:lang w:val="es-ES"/>
        </w:rPr>
        <w:t xml:space="preserve"> </w:t>
      </w:r>
      <w:r>
        <w:rPr>
          <w:b/>
          <w:bCs/>
          <w:color w:val="1D4E7A"/>
          <w:lang w:val="es-ES"/>
        </w:rPr>
        <w:t>Esta sección es la más importante del cuestionario</w:t>
      </w:r>
    </w:p>
    <w:p>
      <w:pPr>
        <w:pStyle w:val="Normal"/>
        <w:pBdr>
          <w:left w:val="single" w:sz="16" w:space="6" w:color="C0392B"/>
        </w:pBdr>
        <w:shd w:val="clear" w:color="auto" w:fill="FDECEA"/>
        <w:spacing w:before="0" w:after="100"/>
        <w:ind w:left="240"/>
        <w:rPr>
          <w:lang w:val="es-ES"/>
        </w:rPr>
      </w:pPr>
      <w:r>
        <w:rPr>
          <w:lang w:val="es-ES"/>
        </w:rPr>
        <w:t>El negocio puede fracasar — eso sería costoso pero superable. La relación de hermanos no tiene precio y no se reconstruye fácilmente. Responde estas preguntas con la misma honestidad y precisión que las secciones de negocio.</w:t>
      </w:r>
    </w:p>
    <w:p>
      <w:pPr>
        <w:pStyle w:val="Normal"/>
        <w:spacing w:before="120" w:after="0"/>
        <w:rPr>
          <w:lang w:val="es-ES"/>
        </w:rPr>
      </w:pPr>
      <w:r>
        <w:rPr>
          <w:lang w:val="es-ES"/>
        </w:rPr>
      </w:r>
    </w:p>
    <w:p>
      <w:pPr>
        <w:pStyle w:val="Heading3"/>
        <w:rPr>
          <w:lang w:val="es-ES"/>
        </w:rPr>
      </w:pPr>
      <w:r>
        <w:rPr>
          <w:lang w:val="es-ES"/>
        </w:rPr>
        <w:t>C.1 — Dinámica de Hermanos</w:t>
      </w:r>
    </w:p>
    <w:p>
      <w:pPr>
        <w:pStyle w:val="Normal"/>
        <w:pBdr>
          <w:left w:val="single" w:sz="12" w:space="4" w:color="C0392B"/>
        </w:pBdr>
        <w:shd w:val="clear" w:color="auto" w:fill="FDECEA"/>
        <w:spacing w:before="60" w:after="0"/>
        <w:ind w:left="200" w:right="160"/>
        <w:rPr>
          <w:lang w:val="es-ES"/>
        </w:rPr>
      </w:pPr>
      <w:r>
        <w:rPr>
          <w:b/>
          <w:bCs/>
          <w:color w:val="1D4E7A"/>
          <w:sz w:val="20"/>
          <w:szCs w:val="20"/>
          <w:lang w:val="es-ES"/>
        </w:rPr>
        <w:t xml:space="preserve">35  </w:t>
      </w:r>
      <w:r>
        <w:rPr>
          <w:sz w:val="20"/>
          <w:szCs w:val="20"/>
          <w:lang w:val="es-ES"/>
        </w:rPr>
        <w:t>¿Cuál es la regla explícita si el negocio empieza a afectar la relación de hermanos? ¿Cómo detectamos ese momento antes de que sea tarde? Propón un mecanismo concreto.</w:t>
      </w:r>
      <w:r>
        <w:rPr>
          <w:b/>
          <w:bCs/>
          <w:color w:val="C0392B"/>
          <w:sz w:val="18"/>
          <w:szCs w:val="18"/>
          <w:lang w:val="es-ES"/>
        </w:rPr>
        <w:t xml:space="preserve">  [CRÍTICO]</w:t>
      </w:r>
    </w:p>
    <w:p>
      <w:pPr>
        <w:pStyle w:val="Normal"/>
        <w:pBdr>
          <w:bottom w:val="single" w:sz="4" w:space="1" w:color="CCCCCC"/>
        </w:pBdr>
        <w:spacing w:before="60" w:after="40"/>
        <w:ind w:left="200" w:right="160"/>
        <w:rPr>
          <w:lang w:val="es-ES"/>
        </w:rPr>
      </w:pPr>
      <w:r>
        <w:rPr>
          <w:sz w:val="20"/>
        </w:rPr>
        <w:t xml:space="preserve">Si el trabajo se empieza a poner tenso o tedioso, o empezamos a tener discusiones por fuera de las conversaciones </w:t>
      </w:r>
      <w:r>
        <w:rPr>
          <w:sz w:val="20"/>
        </w:rPr>
        <w:t xml:space="preserve">de la compañia </w:t>
      </w:r>
      <w:r>
        <w:rPr>
          <w:sz w:val="20"/>
        </w:rPr>
        <w:t>y conductos regulares, son señales de alerta.</w:t>
      </w:r>
    </w:p>
    <w:p>
      <w:pPr>
        <w:pStyle w:val="Normal"/>
        <w:pBdr>
          <w:bottom w:val="single" w:sz="4" w:space="1" w:color="CCCCCC"/>
        </w:pBdr>
        <w:spacing w:before="0" w:after="180"/>
        <w:ind w:left="200" w:right="160"/>
        <w:rPr>
          <w:lang w:val="es-ES"/>
        </w:rPr>
      </w:pPr>
      <w:r>
        <w:rPr>
          <w:lang w:val="es-ES"/>
        </w:rPr>
      </w:r>
    </w:p>
    <w:p>
      <w:pPr>
        <w:pStyle w:val="Normal"/>
        <w:pBdr>
          <w:left w:val="single" w:sz="12" w:space="4" w:color="2E75B6"/>
        </w:pBdr>
        <w:shd w:val="clear" w:color="auto" w:fill="F5F7FA"/>
        <w:spacing w:before="60" w:after="0"/>
        <w:ind w:left="200" w:right="160"/>
        <w:rPr>
          <w:lang w:val="es-ES"/>
        </w:rPr>
      </w:pPr>
      <w:r>
        <w:rPr>
          <w:b/>
          <w:bCs/>
          <w:color w:val="1D4E7A"/>
          <w:sz w:val="20"/>
          <w:szCs w:val="20"/>
          <w:lang w:val="es-ES"/>
        </w:rPr>
        <w:t xml:space="preserve">36  </w:t>
      </w:r>
      <w:r>
        <w:rPr>
          <w:sz w:val="20"/>
          <w:szCs w:val="20"/>
          <w:lang w:val="es-ES"/>
        </w:rPr>
        <w:t>¿Cómo separamos las conversaciones de negocio de las conversaciones familiares? ¿Propones horarios específicos, canales separados, o reglas de comunicación?</w:t>
      </w:r>
    </w:p>
    <w:p>
      <w:pPr>
        <w:pStyle w:val="Normal"/>
        <w:pBdr>
          <w:bottom w:val="single" w:sz="4" w:space="1" w:color="CCCCCC"/>
        </w:pBdr>
        <w:spacing w:before="60" w:after="40"/>
        <w:ind w:left="200" w:right="160"/>
        <w:rPr>
          <w:lang w:val="es-ES"/>
        </w:rPr>
      </w:pPr>
      <w:r>
        <w:rPr>
          <w:sz w:val="20"/>
        </w:rPr>
        <w:t>Crear un grupo de WhatsApp exclusivo para el negocio (los 2, más un robot que registre y guarde la información necesaria). No hablar de negocio durante la reunión familiar. Una vez los horarios se normalicen (posible mudanza de JP a USA), normalizamos el horario a horario laboral, excepto emergencias.</w:t>
      </w:r>
    </w:p>
    <w:p>
      <w:pPr>
        <w:pStyle w:val="Normal"/>
        <w:pBdr>
          <w:bottom w:val="single" w:sz="4" w:space="1" w:color="CCCCCC"/>
        </w:pBdr>
        <w:spacing w:before="0" w:after="180"/>
        <w:ind w:left="200" w:right="160"/>
        <w:rPr>
          <w:lang w:val="es-ES"/>
        </w:rPr>
      </w:pPr>
      <w:r>
        <w:rPr>
          <w:lang w:val="es-ES"/>
        </w:rPr>
      </w:r>
    </w:p>
    <w:p>
      <w:pPr>
        <w:pStyle w:val="Normal"/>
        <w:pBdr>
          <w:left w:val="single" w:sz="12" w:space="4" w:color="C0392B"/>
        </w:pBdr>
        <w:shd w:val="clear" w:color="auto" w:fill="FDECEA"/>
        <w:spacing w:before="60" w:after="0"/>
        <w:ind w:left="200" w:right="160"/>
        <w:rPr>
          <w:lang w:val="es-ES"/>
        </w:rPr>
      </w:pPr>
      <w:r>
        <w:rPr>
          <w:b/>
          <w:bCs/>
          <w:color w:val="1D4E7A"/>
          <w:sz w:val="20"/>
          <w:szCs w:val="20"/>
          <w:lang w:val="es-ES"/>
        </w:rPr>
        <w:t xml:space="preserve">37  </w:t>
      </w:r>
      <w:r>
        <w:rPr>
          <w:sz w:val="20"/>
          <w:szCs w:val="20"/>
          <w:lang w:val="es-ES"/>
        </w:rPr>
        <w:t>¿Qué hecho concreto haría que pidieras salir del negocio sin importar el estado financiero? ¿Cómo propones que ese proceso ocurra sin daño a la relación?</w:t>
      </w:r>
      <w:r>
        <w:rPr>
          <w:b/>
          <w:bCs/>
          <w:color w:val="C0392B"/>
          <w:sz w:val="18"/>
          <w:szCs w:val="18"/>
          <w:lang w:val="es-ES"/>
        </w:rPr>
        <w:t xml:space="preserve">  [CRÍTICO]</w:t>
      </w:r>
    </w:p>
    <w:p>
      <w:pPr>
        <w:pStyle w:val="Normal"/>
        <w:pBdr>
          <w:bottom w:val="single" w:sz="4" w:space="1" w:color="CCCCCC"/>
        </w:pBdr>
        <w:spacing w:before="60" w:after="40"/>
        <w:ind w:left="200" w:right="160"/>
        <w:rPr>
          <w:lang w:val="es-ES"/>
        </w:rPr>
      </w:pPr>
      <w:r>
        <w:rPr>
          <w:sz w:val="20"/>
        </w:rPr>
        <w:t>Daño de la relación, disolución de la compañía y división de activos.</w:t>
      </w:r>
    </w:p>
    <w:p>
      <w:pPr>
        <w:pStyle w:val="Normal"/>
        <w:pBdr>
          <w:bottom w:val="single" w:sz="4" w:space="1" w:color="CCCCCC"/>
        </w:pBdr>
        <w:spacing w:before="0" w:after="180"/>
        <w:ind w:left="200" w:right="160"/>
        <w:rPr>
          <w:lang w:val="es-ES"/>
        </w:rPr>
      </w:pPr>
      <w:r>
        <w:rPr>
          <w:lang w:val="es-ES"/>
        </w:rPr>
      </w:r>
    </w:p>
    <w:p>
      <w:pPr>
        <w:pStyle w:val="Normal"/>
        <w:spacing w:before="120" w:after="0"/>
        <w:rPr>
          <w:lang w:val="es-ES"/>
        </w:rPr>
      </w:pPr>
      <w:r>
        <w:rPr>
          <w:lang w:val="es-ES"/>
        </w:rPr>
      </w:r>
    </w:p>
    <w:p>
      <w:pPr>
        <w:pStyle w:val="Heading3"/>
        <w:rPr>
          <w:lang w:val="es-ES"/>
        </w:rPr>
      </w:pPr>
      <w:r>
        <w:rPr>
          <w:lang w:val="es-ES"/>
        </w:rPr>
        <w:t>C.2 — Horizonte y Escenarios de Salida</w:t>
      </w:r>
    </w:p>
    <w:p>
      <w:pPr>
        <w:pStyle w:val="Normal"/>
        <w:pBdr>
          <w:left w:val="single" w:sz="12" w:space="4" w:color="C0392B"/>
        </w:pBdr>
        <w:shd w:val="clear" w:color="auto" w:fill="FDECEA"/>
        <w:spacing w:before="60" w:after="0"/>
        <w:ind w:left="200" w:right="160"/>
        <w:rPr>
          <w:lang w:val="es-ES"/>
        </w:rPr>
      </w:pPr>
      <w:r>
        <w:rPr>
          <w:b/>
          <w:bCs/>
          <w:color w:val="1D4E7A"/>
          <w:sz w:val="20"/>
          <w:szCs w:val="20"/>
          <w:lang w:val="es-ES"/>
        </w:rPr>
        <w:t xml:space="preserve">38  </w:t>
      </w:r>
      <w:r>
        <w:rPr>
          <w:sz w:val="20"/>
          <w:szCs w:val="20"/>
          <w:lang w:val="es-ES"/>
        </w:rPr>
        <w:t>¿Qué hitos mínimos debe cumplir el negocio en los primeros 12 meses para que valga la pena continuar? Escribe 3 métricas específicas con número.</w:t>
      </w:r>
      <w:r>
        <w:rPr>
          <w:b/>
          <w:bCs/>
          <w:color w:val="C0392B"/>
          <w:sz w:val="18"/>
          <w:szCs w:val="18"/>
          <w:lang w:val="es-ES"/>
        </w:rPr>
        <w:t xml:space="preserve">  [CRÍTICO]</w:t>
      </w:r>
    </w:p>
    <w:p>
      <w:pPr>
        <w:pStyle w:val="Normal"/>
        <w:pBdr>
          <w:bottom w:val="single" w:sz="4" w:space="1" w:color="CCCCCC"/>
        </w:pBdr>
        <w:spacing w:before="60" w:after="40"/>
        <w:ind w:left="200" w:right="160"/>
        <w:rPr>
          <w:lang w:val="es-ES"/>
        </w:rPr>
      </w:pPr>
      <w:r>
        <w:rPr>
          <w:sz w:val="20"/>
        </w:rPr>
        <w:t>(1) 85% del proceso replicable. (2) Mínimo de 3 clientes por mes. (3) Promedio de los últimos 3 meses con facturación superior a $5,000 USD.</w:t>
      </w:r>
    </w:p>
    <w:p>
      <w:pPr>
        <w:pStyle w:val="Normal"/>
        <w:pBdr>
          <w:bottom w:val="single" w:sz="4" w:space="1" w:color="CCCCCC"/>
        </w:pBdr>
        <w:spacing w:before="0" w:after="180"/>
        <w:ind w:left="200" w:right="160"/>
        <w:rPr>
          <w:lang w:val="es-ES"/>
        </w:rPr>
      </w:pPr>
      <w:r>
        <w:rPr>
          <w:lang w:val="es-ES"/>
        </w:rPr>
      </w:r>
    </w:p>
    <w:p>
      <w:pPr>
        <w:pStyle w:val="Normal"/>
        <w:pBdr>
          <w:left w:val="single" w:sz="12" w:space="4" w:color="2E75B6"/>
        </w:pBdr>
        <w:shd w:val="clear" w:color="auto" w:fill="F5F7FA"/>
        <w:spacing w:before="60" w:after="0"/>
        <w:ind w:left="200" w:right="160"/>
        <w:rPr>
          <w:lang w:val="es-ES"/>
        </w:rPr>
      </w:pPr>
      <w:r>
        <w:rPr>
          <w:b/>
          <w:bCs/>
          <w:color w:val="1D4E7A"/>
          <w:sz w:val="20"/>
          <w:szCs w:val="20"/>
          <w:lang w:val="es-ES"/>
        </w:rPr>
        <w:t xml:space="preserve">39  </w:t>
      </w:r>
      <w:r>
        <w:rPr>
          <w:sz w:val="20"/>
          <w:szCs w:val="20"/>
          <w:lang w:val="es-ES"/>
        </w:rPr>
        <w:t>Si en 18 meses no hay revenue sostenible, ¿qué pasa? ¿Quién compra la participación de quién y a qué precio? ¿Cómo se valora el negocio en ese escenario?</w:t>
      </w:r>
    </w:p>
    <w:p>
      <w:pPr>
        <w:pStyle w:val="Normal"/>
        <w:pBdr>
          <w:bottom w:val="single" w:sz="4" w:space="1" w:color="CCCCCC"/>
        </w:pBdr>
        <w:spacing w:before="60" w:after="40"/>
        <w:ind w:left="200" w:right="160"/>
        <w:rPr>
          <w:lang w:val="es-ES"/>
        </w:rPr>
      </w:pPr>
      <w:r>
        <w:rPr>
          <w:lang w:val="es-ES"/>
        </w:rPr>
      </w:r>
    </w:p>
    <w:p>
      <w:pPr>
        <w:pStyle w:val="Normal"/>
        <w:pBdr>
          <w:bottom w:val="single" w:sz="4" w:space="1" w:color="CCCCCC"/>
        </w:pBdr>
        <w:spacing w:before="0" w:after="180"/>
        <w:ind w:left="200" w:right="160"/>
        <w:rPr>
          <w:lang w:val="es-ES"/>
        </w:rPr>
      </w:pPr>
      <w:r>
        <w:rPr>
          <w:lang w:val="es-ES"/>
        </w:rPr>
      </w:r>
    </w:p>
    <w:p>
      <w:pPr>
        <w:pStyle w:val="Normal"/>
        <w:pBdr>
          <w:left w:val="single" w:sz="12" w:space="4" w:color="2E75B6"/>
        </w:pBdr>
        <w:shd w:val="clear" w:color="auto" w:fill="F5F7FA"/>
        <w:spacing w:before="60" w:after="0"/>
        <w:ind w:left="200" w:right="160"/>
        <w:rPr/>
      </w:pPr>
      <w:r>
        <w:rPr>
          <w:b/>
          <w:bCs/>
          <w:color w:val="1D4E7A"/>
          <w:sz w:val="20"/>
          <w:szCs w:val="20"/>
          <w:lang w:val="es-ES"/>
        </w:rPr>
        <w:t xml:space="preserve">40  </w:t>
      </w:r>
      <w:r>
        <w:rPr>
          <w:sz w:val="20"/>
          <w:szCs w:val="20"/>
          <w:lang w:val="es-ES"/>
        </w:rPr>
        <w:t xml:space="preserve">Mecanismo 'voy o van' (shotgun clause): cualquiera propone un precio para comprar el 100%; el otro elige comprar o vender a ese precio. </w:t>
      </w:r>
      <w:r>
        <w:rPr>
          <w:sz w:val="20"/>
          <w:szCs w:val="20"/>
        </w:rPr>
        <w:t>¿Aceptarías este mecanismo como opción de salida? ¿Por qué?</w:t>
      </w:r>
    </w:p>
    <w:p>
      <w:pPr>
        <w:pStyle w:val="Normal"/>
        <w:pBdr>
          <w:bottom w:val="single" w:sz="4" w:space="1" w:color="CCCCCC"/>
        </w:pBdr>
        <w:spacing w:before="60" w:after="40"/>
        <w:ind w:left="200" w:right="160"/>
        <w:rPr/>
      </w:pPr>
      <w:r>
        <w:rPr>
          <w:sz w:val="20"/>
        </w:rPr>
        <w:t>En principio sí. Tocaría hablarlo más profundamente.</w:t>
      </w:r>
    </w:p>
    <w:p>
      <w:pPr>
        <w:pStyle w:val="Normal"/>
        <w:pBdr>
          <w:bottom w:val="single" w:sz="4" w:space="1" w:color="CCCCCC"/>
        </w:pBdr>
        <w:spacing w:before="60" w:after="40"/>
        <w:ind w:left="200" w:right="160"/>
        <w:rPr/>
      </w:pPr>
      <w:r>
        <w:rPr/>
      </w:r>
    </w:p>
    <w:p>
      <w:pPr>
        <w:pStyle w:val="Normal"/>
        <w:spacing w:before="120" w:after="0"/>
        <w:rPr>
          <w:lang w:val="es-ES"/>
        </w:rPr>
      </w:pPr>
      <w:r>
        <w:rPr>
          <w:lang w:val="es-ES"/>
        </w:rPr>
      </w:r>
    </w:p>
    <w:p>
      <w:pPr>
        <w:pStyle w:val="Normal"/>
        <w:rPr>
          <w:lang w:val="es-ES"/>
        </w:rPr>
      </w:pPr>
      <w:r>
        <w:rPr>
          <w:lang w:val="es-ES"/>
        </w:rPr>
      </w:r>
      <w:r>
        <w:br w:type="page"/>
      </w:r>
    </w:p>
    <w:p>
      <w:pPr>
        <w:pStyle w:val="Normal"/>
        <w:spacing w:before="0" w:after="0"/>
        <w:rPr>
          <w:lang w:val="es-ES"/>
        </w:rPr>
      </w:pPr>
      <w:r>
        <w:rPr>
          <w:lang w:val="es-ES"/>
        </w:rPr>
      </w:r>
    </w:p>
    <w:p>
      <w:pPr>
        <w:pStyle w:val="Heading2"/>
        <w:rPr>
          <w:lang w:val="es-ES"/>
        </w:rPr>
      </w:pPr>
      <w:r>
        <w:rPr>
          <w:lang w:val="es-ES"/>
        </w:rPr>
        <w:t>Agenda de la Reunión — 60 a 90 minutos</w:t>
      </w:r>
    </w:p>
    <w:p>
      <w:pPr>
        <w:pStyle w:val="Normal"/>
        <w:spacing w:before="60" w:after="60"/>
        <w:rPr/>
      </w:pPr>
      <w:r>
        <w:rPr>
          <w:lang w:val="es-ES"/>
        </w:rPr>
        <w:t xml:space="preserve">La reunión puede hacerse presencial o por videollamada. Si es remota, ambos tienen sus respuestas escritas a la vista. </w:t>
      </w:r>
      <w:r>
        <w:rPr/>
        <w:t>Se recomienda grabarla para referencia futura.</w:t>
      </w:r>
    </w:p>
    <w:p>
      <w:pPr>
        <w:pStyle w:val="Normal"/>
        <w:spacing w:before="80" w:after="0"/>
        <w:rPr/>
      </w:pPr>
      <w:r>
        <w:rPr/>
      </w:r>
    </w:p>
    <w:tbl>
      <w:tblPr>
        <w:tblW w:w="9360" w:type="dxa"/>
        <w:jc w:val="left"/>
        <w:tblInd w:w="0" w:type="dxa"/>
        <w:tblLayout w:type="fixed"/>
        <w:tblCellMar>
          <w:top w:w="100" w:type="dxa"/>
          <w:left w:w="150" w:type="dxa"/>
          <w:bottom w:w="100" w:type="dxa"/>
          <w:right w:w="150" w:type="dxa"/>
        </w:tblCellMar>
        <w:tblLook w:val="04a0" w:noHBand="0" w:noVBand="1" w:firstColumn="1" w:lastRow="0" w:lastColumn="0" w:firstRow="1"/>
      </w:tblPr>
      <w:tblGrid>
        <w:gridCol w:w="1010"/>
        <w:gridCol w:w="6005"/>
        <w:gridCol w:w="1166"/>
        <w:gridCol w:w="1178"/>
      </w:tblGrid>
      <w:tr>
        <w:trPr/>
        <w:tc>
          <w:tcPr>
            <w:tcW w:w="1010"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Tiempo</w:t>
            </w:r>
          </w:p>
        </w:tc>
        <w:tc>
          <w:tcPr>
            <w:tcW w:w="6005"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Bloque y preguntas clave</w:t>
            </w:r>
          </w:p>
        </w:tc>
        <w:tc>
          <w:tcPr>
            <w:tcW w:w="1166"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Duración</w:t>
            </w:r>
          </w:p>
        </w:tc>
        <w:tc>
          <w:tcPr>
            <w:tcW w:w="1178"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Prioridad</w:t>
            </w:r>
          </w:p>
        </w:tc>
      </w:tr>
      <w:tr>
        <w:trPr/>
        <w:tc>
          <w:tcPr>
            <w:tcW w:w="1010"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0:00</w:t>
            </w:r>
          </w:p>
        </w:tc>
        <w:tc>
          <w:tcPr>
            <w:tcW w:w="6005"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pPr>
            <w:r>
              <w:rPr>
                <w:b/>
                <w:bCs/>
                <w:sz w:val="20"/>
                <w:szCs w:val="20"/>
                <w:lang w:val="es-ES"/>
              </w:rPr>
              <w:t xml:space="preserve">APERTURA — ¿Vamos o no vamos? </w:t>
            </w:r>
            <w:r>
              <w:rPr>
                <w:sz w:val="20"/>
                <w:szCs w:val="20"/>
                <w:lang w:val="es-ES"/>
              </w:rPr>
              <w:t xml:space="preserve">Antes de entrar a los detalles, una sola pregunta: ¿Los dos quieren arrancar este negocio juntos ahora mismo? Si la respuesta no es un 'sí' claro de ambos, el resto de la agenda no tiene sentido. </w:t>
            </w:r>
            <w:r>
              <w:rPr>
                <w:sz w:val="20"/>
                <w:szCs w:val="20"/>
              </w:rPr>
              <w:t>No es fallo — es claridad.</w:t>
            </w:r>
          </w:p>
        </w:tc>
        <w:tc>
          <w:tcPr>
            <w:tcW w:w="1166"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5 min</w:t>
            </w:r>
          </w:p>
        </w:tc>
        <w:tc>
          <w:tcPr>
            <w:tcW w:w="1178" w:type="dxa"/>
            <w:tcBorders>
              <w:top w:val="single" w:sz="2" w:space="0" w:color="CCCCCC"/>
              <w:left w:val="single" w:sz="2" w:space="0" w:color="CCCCCC"/>
              <w:bottom w:val="single" w:sz="2" w:space="0" w:color="CCCCCC"/>
              <w:right w:val="single" w:sz="2" w:space="0" w:color="CCCCCC"/>
            </w:tcBorders>
            <w:shd w:color="auto" w:fill="FDECEA" w:val="clear"/>
            <w:tcMar>
              <w:top w:w="80" w:type="dxa"/>
              <w:bottom w:w="80" w:type="dxa"/>
            </w:tcMar>
          </w:tcPr>
          <w:p>
            <w:pPr>
              <w:pStyle w:val="Normal"/>
              <w:jc w:val="center"/>
              <w:rPr/>
            </w:pPr>
            <w:r>
              <w:rPr>
                <w:color w:val="C0392B"/>
                <w:sz w:val="20"/>
                <w:szCs w:val="20"/>
              </w:rPr>
              <w:t>CRÍTICO</w:t>
            </w:r>
          </w:p>
        </w:tc>
      </w:tr>
      <w:tr>
        <w:trPr/>
        <w:tc>
          <w:tcPr>
            <w:tcW w:w="101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0:10</w:t>
            </w:r>
          </w:p>
        </w:tc>
        <w:tc>
          <w:tcPr>
            <w:tcW w:w="6005"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lang w:val="es-ES"/>
              </w:rPr>
            </w:pPr>
            <w:r>
              <w:rPr>
                <w:b/>
                <w:bCs/>
                <w:sz w:val="20"/>
                <w:szCs w:val="20"/>
                <w:lang w:val="es-ES"/>
              </w:rPr>
              <w:t>BLOQUE 1 — Estructura del Partnership (Sección 3 del Cuestionario)</w:t>
            </w:r>
            <w:r>
              <w:rPr>
                <w:sz w:val="20"/>
                <w:szCs w:val="20"/>
                <w:lang w:val="es-ES"/>
              </w:rPr>
              <w:t xml:space="preserve"> ¿Cuál es el equity split y hay vesting? ¿Quién tiene decisión final en qué áreas? Este bloque va primero porque si no hay acuerdo aquí, los demás bloques son irrelevantes.</w:t>
            </w:r>
          </w:p>
        </w:tc>
        <w:tc>
          <w:tcPr>
            <w:tcW w:w="1166"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10 min</w:t>
            </w:r>
          </w:p>
        </w:tc>
        <w:tc>
          <w:tcPr>
            <w:tcW w:w="1178" w:type="dxa"/>
            <w:tcBorders>
              <w:top w:val="single" w:sz="2" w:space="0" w:color="CCCCCC"/>
              <w:left w:val="single" w:sz="2" w:space="0" w:color="CCCCCC"/>
              <w:bottom w:val="single" w:sz="2" w:space="0" w:color="CCCCCC"/>
              <w:right w:val="single" w:sz="2" w:space="0" w:color="CCCCCC"/>
            </w:tcBorders>
            <w:shd w:color="auto" w:fill="FDECEA" w:val="clear"/>
            <w:tcMar>
              <w:top w:w="80" w:type="dxa"/>
              <w:bottom w:w="80" w:type="dxa"/>
            </w:tcMar>
          </w:tcPr>
          <w:p>
            <w:pPr>
              <w:pStyle w:val="Normal"/>
              <w:jc w:val="center"/>
              <w:rPr/>
            </w:pPr>
            <w:r>
              <w:rPr>
                <w:color w:val="C0392B"/>
                <w:sz w:val="20"/>
                <w:szCs w:val="20"/>
              </w:rPr>
              <w:t>CRÍTICO</w:t>
            </w:r>
          </w:p>
        </w:tc>
      </w:tr>
      <w:tr>
        <w:trPr/>
        <w:tc>
          <w:tcPr>
            <w:tcW w:w="1010"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sz w:val="20"/>
                <w:szCs w:val="20"/>
              </w:rPr>
              <w:t>0:20</w:t>
            </w:r>
          </w:p>
        </w:tc>
        <w:tc>
          <w:tcPr>
            <w:tcW w:w="6005"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lang w:val="es-ES"/>
              </w:rPr>
            </w:pPr>
            <w:r>
              <w:rPr>
                <w:b/>
                <w:bCs/>
                <w:sz w:val="20"/>
                <w:szCs w:val="20"/>
                <w:lang w:val="es-ES"/>
              </w:rPr>
              <w:t xml:space="preserve">BLOQUE 2 — Modelo de Negocio (Sección 1 del Cuestionario) </w:t>
            </w:r>
            <w:r>
              <w:rPr>
                <w:sz w:val="20"/>
                <w:szCs w:val="20"/>
                <w:lang w:val="es-ES"/>
              </w:rPr>
              <w:t>¿Ambos entienden el modelo de 5 fases? ¿Cuántos pilotos gratuitos exactamente — y quién decide cuándo termina esa etapa? ¿Cuál es el primer servicio vendible en 60 días? ¿Ambos están de acuerdo en que el objetivo final es el retainer como ingreso recurrente?</w:t>
            </w:r>
          </w:p>
        </w:tc>
        <w:tc>
          <w:tcPr>
            <w:tcW w:w="1166"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10 min</w:t>
            </w:r>
          </w:p>
        </w:tc>
        <w:tc>
          <w:tcPr>
            <w:tcW w:w="1178"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ALTA</w:t>
            </w:r>
          </w:p>
        </w:tc>
      </w:tr>
      <w:tr>
        <w:trPr/>
        <w:tc>
          <w:tcPr>
            <w:tcW w:w="101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0:30</w:t>
            </w:r>
          </w:p>
        </w:tc>
        <w:tc>
          <w:tcPr>
            <w:tcW w:w="6005"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lang w:val="es-ES"/>
              </w:rPr>
            </w:pPr>
            <w:r>
              <w:rPr>
                <w:b/>
                <w:bCs/>
                <w:sz w:val="20"/>
                <w:szCs w:val="20"/>
                <w:lang w:val="es-ES"/>
              </w:rPr>
              <w:t xml:space="preserve">BLOQUE 3 — Pricing (Sección 2 del Cuestionario) </w:t>
            </w:r>
            <w:r>
              <w:rPr>
                <w:sz w:val="20"/>
                <w:szCs w:val="20"/>
                <w:lang w:val="es-ES"/>
              </w:rPr>
              <w:t>¿Cuánto vale el Diagnóstico cuando deja de ser gratis? ¿El Diseño? ¿La Implementación? ¿El Retainer mensual? ¿Se cobra en dólares o moneda local? ¿Varía por país? ¿Cuál es el cliente mínimo viable dado el modelo de costos?</w:t>
            </w:r>
          </w:p>
        </w:tc>
        <w:tc>
          <w:tcPr>
            <w:tcW w:w="1166"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5 min</w:t>
            </w:r>
          </w:p>
        </w:tc>
        <w:tc>
          <w:tcPr>
            <w:tcW w:w="1178"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color w:val="1D4E7A"/>
                <w:sz w:val="20"/>
                <w:szCs w:val="20"/>
              </w:rPr>
              <w:t>ALTA</w:t>
            </w:r>
          </w:p>
        </w:tc>
      </w:tr>
      <w:tr>
        <w:trPr/>
        <w:tc>
          <w:tcPr>
            <w:tcW w:w="1010"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sz w:val="20"/>
                <w:szCs w:val="20"/>
              </w:rPr>
              <w:t>0:35</w:t>
            </w:r>
          </w:p>
        </w:tc>
        <w:tc>
          <w:tcPr>
            <w:tcW w:w="6005"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lang w:val="es-ES"/>
              </w:rPr>
            </w:pPr>
            <w:r>
              <w:rPr>
                <w:b/>
                <w:bCs/>
                <w:sz w:val="20"/>
                <w:szCs w:val="20"/>
                <w:lang w:val="es-ES"/>
              </w:rPr>
              <w:t xml:space="preserve">BLOQUE 4 — Roles Operativos (Sección 4 del Cuestionario) </w:t>
            </w:r>
            <w:r>
              <w:rPr>
                <w:sz w:val="20"/>
                <w:szCs w:val="20"/>
                <w:lang w:val="es-ES"/>
              </w:rPr>
              <w:t>¿Cuántas horas reales puede dedicar JP por semana y en qué horario? ¿Cómo se distribuyen las 6 acciones del plan de activación? ¿Quién maneja contabilidad, facturación, impuestos, contratos? ¿Cómo se toman las decisiones estratégicas en tiempo real si Ricardo está en una llamada de ventas?</w:t>
            </w:r>
          </w:p>
        </w:tc>
        <w:tc>
          <w:tcPr>
            <w:tcW w:w="1166"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10 min</w:t>
            </w:r>
          </w:p>
        </w:tc>
        <w:tc>
          <w:tcPr>
            <w:tcW w:w="1178"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ALTA</w:t>
            </w:r>
          </w:p>
        </w:tc>
      </w:tr>
      <w:tr>
        <w:trPr/>
        <w:tc>
          <w:tcPr>
            <w:tcW w:w="101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0:45</w:t>
            </w:r>
          </w:p>
        </w:tc>
        <w:tc>
          <w:tcPr>
            <w:tcW w:w="6005"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lang w:val="es-ES"/>
              </w:rPr>
            </w:pPr>
            <w:r>
              <w:rPr>
                <w:b/>
                <w:bCs/>
                <w:sz w:val="20"/>
                <w:szCs w:val="20"/>
                <w:lang w:val="es-ES"/>
              </w:rPr>
              <w:t xml:space="preserve">BLOQUE 5 — Capital y Finanzas (Sección 5 del Cuestionario) </w:t>
            </w:r>
            <w:r>
              <w:rPr>
                <w:sz w:val="20"/>
                <w:szCs w:val="20"/>
                <w:lang w:val="es-ES"/>
              </w:rPr>
              <w:t>¿Cuánto capital inicial pone cada uno y cómo impacta el equity? ¿Cuánto tiempo puede sobrevivir cada uno sin ingresos del negocio? ¿La propuesta de distribución (20% empresa / 40% originador / 40% ejecutor) es aceptable? ¿Hay salario desde el inicio o solo distribuciones cuando hay caja?</w:t>
            </w:r>
          </w:p>
        </w:tc>
        <w:tc>
          <w:tcPr>
            <w:tcW w:w="1166"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5 min</w:t>
            </w:r>
          </w:p>
        </w:tc>
        <w:tc>
          <w:tcPr>
            <w:tcW w:w="1178" w:type="dxa"/>
            <w:tcBorders>
              <w:top w:val="single" w:sz="2" w:space="0" w:color="CCCCCC"/>
              <w:left w:val="single" w:sz="2" w:space="0" w:color="CCCCCC"/>
              <w:bottom w:val="single" w:sz="2" w:space="0" w:color="CCCCCC"/>
              <w:right w:val="single" w:sz="2" w:space="0" w:color="CCCCCC"/>
            </w:tcBorders>
            <w:shd w:color="auto" w:fill="FDECEA" w:val="clear"/>
            <w:tcMar>
              <w:top w:w="80" w:type="dxa"/>
              <w:bottom w:w="80" w:type="dxa"/>
            </w:tcMar>
          </w:tcPr>
          <w:p>
            <w:pPr>
              <w:pStyle w:val="Normal"/>
              <w:jc w:val="center"/>
              <w:rPr/>
            </w:pPr>
            <w:r>
              <w:rPr>
                <w:color w:val="C0392B"/>
                <w:sz w:val="20"/>
                <w:szCs w:val="20"/>
              </w:rPr>
              <w:t>CRÍTICO</w:t>
            </w:r>
          </w:p>
        </w:tc>
      </w:tr>
      <w:tr>
        <w:trPr/>
        <w:tc>
          <w:tcPr>
            <w:tcW w:w="1010"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sz w:val="20"/>
                <w:szCs w:val="20"/>
              </w:rPr>
              <w:t>0:50</w:t>
            </w:r>
          </w:p>
        </w:tc>
        <w:tc>
          <w:tcPr>
            <w:tcW w:w="6005"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pPr>
            <w:r>
              <w:rPr>
                <w:b/>
                <w:bCs/>
                <w:sz w:val="20"/>
                <w:szCs w:val="20"/>
                <w:lang w:val="es-ES"/>
              </w:rPr>
              <w:t xml:space="preserve">BLOQUE 6 — Pilotos Concretos (Sección 6 del Cuestionario) </w:t>
            </w:r>
            <w:r>
              <w:rPr>
                <w:sz w:val="20"/>
                <w:szCs w:val="20"/>
                <w:lang w:val="es-ES"/>
              </w:rPr>
              <w:t xml:space="preserve">¿Tienen contactos reales que puedan ser pilotos hoy? Nombrarlos. ¿Empiezan por Colombia, México o ambos? ¿Cuál es el proceso de PYME más fácil de automatizar primero para demostrar valor rápido? </w:t>
            </w:r>
            <w:r>
              <w:rPr>
                <w:sz w:val="20"/>
                <w:szCs w:val="20"/>
              </w:rPr>
              <w:t>¿Cómo generan leads más allá de la red personal?</w:t>
            </w:r>
          </w:p>
        </w:tc>
        <w:tc>
          <w:tcPr>
            <w:tcW w:w="1166"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10 min</w:t>
            </w:r>
          </w:p>
        </w:tc>
        <w:tc>
          <w:tcPr>
            <w:tcW w:w="1178"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ALTA</w:t>
            </w:r>
          </w:p>
        </w:tc>
      </w:tr>
      <w:tr>
        <w:trPr/>
        <w:tc>
          <w:tcPr>
            <w:tcW w:w="101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1:00</w:t>
            </w:r>
          </w:p>
        </w:tc>
        <w:tc>
          <w:tcPr>
            <w:tcW w:w="6005"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pPr>
            <w:r>
              <w:rPr>
                <w:b/>
                <w:bCs/>
                <w:sz w:val="20"/>
                <w:szCs w:val="20"/>
                <w:lang w:val="es-ES"/>
              </w:rPr>
              <w:t xml:space="preserve">BLOQUE 7 — Stack y Capacidad de Entrega (Sección 7 del Cuestionario) </w:t>
            </w:r>
            <w:r>
              <w:rPr>
                <w:sz w:val="20"/>
                <w:szCs w:val="20"/>
                <w:lang w:val="es-ES"/>
              </w:rPr>
              <w:t xml:space="preserve">¿Qué automatizaciones pueden entregar a un cliente HOY, sin contratar a nadie? ¿Claude Cowork tiene las capacidades que el deck promete? ¿Qué gaps reales hay entre lo prometido y lo entregable? </w:t>
            </w:r>
            <w:r>
              <w:rPr>
                <w:sz w:val="20"/>
                <w:szCs w:val="20"/>
              </w:rPr>
              <w:t>¿Cuándo necesitarán contratar y qué perfil primero?</w:t>
            </w:r>
          </w:p>
        </w:tc>
        <w:tc>
          <w:tcPr>
            <w:tcW w:w="1166"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10 min</w:t>
            </w:r>
          </w:p>
        </w:tc>
        <w:tc>
          <w:tcPr>
            <w:tcW w:w="1178"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color w:val="555555"/>
                <w:sz w:val="20"/>
                <w:szCs w:val="20"/>
              </w:rPr>
              <w:t>MEDIA</w:t>
            </w:r>
          </w:p>
        </w:tc>
      </w:tr>
      <w:tr>
        <w:trPr/>
        <w:tc>
          <w:tcPr>
            <w:tcW w:w="1010" w:type="dxa"/>
            <w:tcBorders>
              <w:top w:val="single" w:sz="2" w:space="0" w:color="CCCCCC"/>
              <w:left w:val="single" w:sz="2" w:space="0" w:color="CCCCCC"/>
              <w:bottom w:val="single" w:sz="2" w:space="0" w:color="CCCCCC"/>
              <w:right w:val="single" w:sz="2" w:space="0" w:color="CCCCCC"/>
            </w:tcBorders>
            <w:shd w:color="auto" w:fill="FDECEA" w:val="clear"/>
            <w:tcMar>
              <w:top w:w="80" w:type="dxa"/>
              <w:bottom w:w="80" w:type="dxa"/>
            </w:tcMar>
          </w:tcPr>
          <w:p>
            <w:pPr>
              <w:pStyle w:val="Normal"/>
              <w:jc w:val="center"/>
              <w:rPr/>
            </w:pPr>
            <w:r>
              <w:rPr>
                <w:sz w:val="20"/>
                <w:szCs w:val="20"/>
              </w:rPr>
              <w:t>1:10</w:t>
            </w:r>
          </w:p>
        </w:tc>
        <w:tc>
          <w:tcPr>
            <w:tcW w:w="6005" w:type="dxa"/>
            <w:tcBorders>
              <w:top w:val="single" w:sz="2" w:space="0" w:color="CCCCCC"/>
              <w:left w:val="single" w:sz="2" w:space="0" w:color="CCCCCC"/>
              <w:bottom w:val="single" w:sz="2" w:space="0" w:color="CCCCCC"/>
              <w:right w:val="single" w:sz="2" w:space="0" w:color="CCCCCC"/>
            </w:tcBorders>
            <w:shd w:color="auto" w:fill="FDECEA" w:val="clear"/>
            <w:tcMar>
              <w:top w:w="80" w:type="dxa"/>
              <w:bottom w:w="80" w:type="dxa"/>
            </w:tcMar>
          </w:tcPr>
          <w:p>
            <w:pPr>
              <w:pStyle w:val="Normal"/>
              <w:rPr>
                <w:lang w:val="es-ES"/>
              </w:rPr>
            </w:pPr>
            <w:r>
              <w:rPr>
                <w:b/>
                <w:bCs/>
                <w:sz w:val="20"/>
                <w:szCs w:val="20"/>
                <w:lang w:val="es-ES"/>
              </w:rPr>
              <w:t xml:space="preserve">BLOQUE 8 — Dinámica de Hermanos (Sección 8 del Cuestionario) </w:t>
            </w:r>
            <w:r>
              <w:rPr>
                <w:sz w:val="20"/>
                <w:szCs w:val="20"/>
                <w:lang w:val="es-ES"/>
              </w:rPr>
              <w:t>Este es el bloque que más se evita y el más importante de todos. El negocio puede fracasar — la relación no puede. ¿Cuál es la regla explícita si el negocio empieza a afectar la relación? ¿Cómo separan las conversaciones de negocio de las familiares? ¿Qué hecho concreto haría que uno pidiera salir — y cómo se hace eso sin daño?</w:t>
            </w:r>
          </w:p>
        </w:tc>
        <w:tc>
          <w:tcPr>
            <w:tcW w:w="1166" w:type="dxa"/>
            <w:tcBorders>
              <w:top w:val="single" w:sz="2" w:space="0" w:color="CCCCCC"/>
              <w:left w:val="single" w:sz="2" w:space="0" w:color="CCCCCC"/>
              <w:bottom w:val="single" w:sz="2" w:space="0" w:color="CCCCCC"/>
              <w:right w:val="single" w:sz="2" w:space="0" w:color="CCCCCC"/>
            </w:tcBorders>
            <w:shd w:color="auto" w:fill="FDECEA" w:val="clear"/>
            <w:tcMar>
              <w:top w:w="80" w:type="dxa"/>
              <w:bottom w:w="80" w:type="dxa"/>
            </w:tcMar>
          </w:tcPr>
          <w:p>
            <w:pPr>
              <w:pStyle w:val="Normal"/>
              <w:jc w:val="center"/>
              <w:rPr/>
            </w:pPr>
            <w:r>
              <w:rPr>
                <w:sz w:val="20"/>
                <w:szCs w:val="20"/>
              </w:rPr>
              <w:t>20 min</w:t>
            </w:r>
          </w:p>
        </w:tc>
        <w:tc>
          <w:tcPr>
            <w:tcW w:w="1178" w:type="dxa"/>
            <w:tcBorders>
              <w:top w:val="single" w:sz="2" w:space="0" w:color="CCCCCC"/>
              <w:left w:val="single" w:sz="2" w:space="0" w:color="CCCCCC"/>
              <w:bottom w:val="single" w:sz="2" w:space="0" w:color="CCCCCC"/>
              <w:right w:val="single" w:sz="2" w:space="0" w:color="CCCCCC"/>
            </w:tcBorders>
            <w:shd w:color="auto" w:fill="FDECEA" w:val="clear"/>
            <w:tcMar>
              <w:top w:w="80" w:type="dxa"/>
              <w:bottom w:w="80" w:type="dxa"/>
            </w:tcMar>
          </w:tcPr>
          <w:p>
            <w:pPr>
              <w:pStyle w:val="Normal"/>
              <w:jc w:val="center"/>
              <w:rPr/>
            </w:pPr>
            <w:r>
              <w:rPr>
                <w:color w:val="C0392B"/>
                <w:sz w:val="20"/>
                <w:szCs w:val="20"/>
              </w:rPr>
              <w:t>CRÍTICO</w:t>
            </w:r>
          </w:p>
        </w:tc>
      </w:tr>
      <w:tr>
        <w:trPr/>
        <w:tc>
          <w:tcPr>
            <w:tcW w:w="1010"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sz w:val="20"/>
                <w:szCs w:val="20"/>
              </w:rPr>
              <w:t>1:30</w:t>
            </w:r>
          </w:p>
        </w:tc>
        <w:tc>
          <w:tcPr>
            <w:tcW w:w="6005"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lang w:val="es-ES"/>
              </w:rPr>
            </w:pPr>
            <w:r>
              <w:rPr>
                <w:b/>
                <w:bCs/>
                <w:sz w:val="20"/>
                <w:szCs w:val="20"/>
                <w:lang w:val="es-ES"/>
              </w:rPr>
              <w:t xml:space="preserve">BLOQUE 9 — Horizonte y Escenarios de Salida (Sección 9 del Cuestionario) </w:t>
            </w:r>
            <w:r>
              <w:rPr>
                <w:sz w:val="20"/>
                <w:szCs w:val="20"/>
                <w:lang w:val="es-ES"/>
              </w:rPr>
              <w:t>¿Qué hitos mínimos debe cumplir el negocio en los primeros 12 meses para que valga la pena continuar? ¿Cuál es el escenario de éxito? ¿Cuál es el punto en que ambos acuerdan que 'esto no funcionó' y se puede cerrar sin conflicto?</w:t>
            </w:r>
          </w:p>
        </w:tc>
        <w:tc>
          <w:tcPr>
            <w:tcW w:w="1166"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5 min</w:t>
            </w:r>
          </w:p>
        </w:tc>
        <w:tc>
          <w:tcPr>
            <w:tcW w:w="1178"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ALTA</w:t>
            </w:r>
          </w:p>
        </w:tc>
      </w:tr>
      <w:tr>
        <w:trPr/>
        <w:tc>
          <w:tcPr>
            <w:tcW w:w="1010" w:type="dxa"/>
            <w:tcBorders>
              <w:top w:val="single" w:sz="2" w:space="0" w:color="CCCCCC"/>
              <w:left w:val="single" w:sz="2" w:space="0" w:color="CCCCCC"/>
              <w:bottom w:val="single" w:sz="2" w:space="0" w:color="CCCCCC"/>
              <w:right w:val="single" w:sz="2" w:space="0" w:color="CCCCCC"/>
            </w:tcBorders>
            <w:shd w:color="auto" w:fill="FDF5E0" w:val="clear"/>
            <w:tcMar>
              <w:top w:w="80" w:type="dxa"/>
              <w:bottom w:w="80" w:type="dxa"/>
            </w:tcMar>
          </w:tcPr>
          <w:p>
            <w:pPr>
              <w:pStyle w:val="Normal"/>
              <w:jc w:val="center"/>
              <w:rPr/>
            </w:pPr>
            <w:r>
              <w:rPr>
                <w:sz w:val="20"/>
                <w:szCs w:val="20"/>
              </w:rPr>
              <w:t>1:35</w:t>
            </w:r>
          </w:p>
        </w:tc>
        <w:tc>
          <w:tcPr>
            <w:tcW w:w="6005" w:type="dxa"/>
            <w:tcBorders>
              <w:top w:val="single" w:sz="2" w:space="0" w:color="CCCCCC"/>
              <w:left w:val="single" w:sz="2" w:space="0" w:color="CCCCCC"/>
              <w:bottom w:val="single" w:sz="2" w:space="0" w:color="CCCCCC"/>
              <w:right w:val="single" w:sz="2" w:space="0" w:color="CCCCCC"/>
            </w:tcBorders>
            <w:shd w:color="auto" w:fill="FDF5E0" w:val="clear"/>
            <w:tcMar>
              <w:top w:w="80" w:type="dxa"/>
              <w:bottom w:w="80" w:type="dxa"/>
            </w:tcMar>
          </w:tcPr>
          <w:p>
            <w:pPr>
              <w:pStyle w:val="Normal"/>
              <w:rPr/>
            </w:pPr>
            <w:r>
              <w:rPr>
                <w:b/>
                <w:bCs/>
                <w:sz w:val="20"/>
                <w:szCs w:val="20"/>
                <w:lang w:val="es-ES"/>
              </w:rPr>
              <w:t xml:space="preserve">CIERRE — Decisiones, Compromisos y Siguientes Pasos </w:t>
            </w:r>
            <w:r>
              <w:rPr>
                <w:sz w:val="20"/>
                <w:szCs w:val="20"/>
                <w:lang w:val="es-ES"/>
              </w:rPr>
              <w:t xml:space="preserve">Repasar cada decisión crítica tomada durante la reunión. Listar los pendientes con responsable y fecha. Confirmar si se arranca el Paso 2 ahora o si hay condiciones que aún bloquean. </w:t>
            </w:r>
            <w:r>
              <w:rPr>
                <w:sz w:val="20"/>
                <w:szCs w:val="20"/>
              </w:rPr>
              <w:t>Acordar el próximo checkpoint.</w:t>
            </w:r>
          </w:p>
        </w:tc>
        <w:tc>
          <w:tcPr>
            <w:tcW w:w="1166" w:type="dxa"/>
            <w:tcBorders>
              <w:top w:val="single" w:sz="2" w:space="0" w:color="CCCCCC"/>
              <w:left w:val="single" w:sz="2" w:space="0" w:color="CCCCCC"/>
              <w:bottom w:val="single" w:sz="2" w:space="0" w:color="CCCCCC"/>
              <w:right w:val="single" w:sz="2" w:space="0" w:color="CCCCCC"/>
            </w:tcBorders>
            <w:shd w:color="auto" w:fill="FDF5E0" w:val="clear"/>
            <w:tcMar>
              <w:top w:w="80" w:type="dxa"/>
              <w:bottom w:w="80" w:type="dxa"/>
            </w:tcMar>
          </w:tcPr>
          <w:p>
            <w:pPr>
              <w:pStyle w:val="Normal"/>
              <w:jc w:val="center"/>
              <w:rPr/>
            </w:pPr>
            <w:r>
              <w:rPr>
                <w:sz w:val="20"/>
                <w:szCs w:val="20"/>
              </w:rPr>
              <w:t>10 min</w:t>
            </w:r>
          </w:p>
        </w:tc>
        <w:tc>
          <w:tcPr>
            <w:tcW w:w="1178" w:type="dxa"/>
            <w:tcBorders>
              <w:top w:val="single" w:sz="2" w:space="0" w:color="CCCCCC"/>
              <w:left w:val="single" w:sz="2" w:space="0" w:color="CCCCCC"/>
              <w:bottom w:val="single" w:sz="2" w:space="0" w:color="CCCCCC"/>
              <w:right w:val="single" w:sz="2" w:space="0" w:color="CCCCCC"/>
            </w:tcBorders>
            <w:shd w:color="auto" w:fill="FDECEA" w:val="clear"/>
            <w:tcMar>
              <w:top w:w="80" w:type="dxa"/>
              <w:bottom w:w="80" w:type="dxa"/>
            </w:tcMar>
          </w:tcPr>
          <w:p>
            <w:pPr>
              <w:pStyle w:val="Normal"/>
              <w:jc w:val="center"/>
              <w:rPr/>
            </w:pPr>
            <w:r>
              <w:rPr>
                <w:color w:val="C0392B"/>
                <w:sz w:val="20"/>
                <w:szCs w:val="20"/>
              </w:rPr>
              <w:t>CRÍTICO</w:t>
            </w:r>
          </w:p>
        </w:tc>
      </w:tr>
    </w:tbl>
    <w:p>
      <w:pPr>
        <w:pStyle w:val="Normal"/>
        <w:spacing w:before="160" w:after="0"/>
        <w:rPr/>
      </w:pPr>
      <w:r>
        <w:rPr/>
      </w:r>
    </w:p>
    <w:p>
      <w:pPr>
        <w:pStyle w:val="Heading2"/>
        <w:rPr/>
      </w:pPr>
      <w:r>
        <w:rPr/>
        <w:t>Entregables de la Reunión</w:t>
      </w:r>
    </w:p>
    <w:p>
      <w:pPr>
        <w:pStyle w:val="Normal"/>
        <w:spacing w:before="60" w:after="60"/>
        <w:rPr>
          <w:lang w:val="es-ES"/>
        </w:rPr>
      </w:pPr>
      <w:r>
        <w:rPr>
          <w:lang w:val="es-ES"/>
        </w:rPr>
        <w:t>Al terminar la reunión, deben existir (aunque sea de forma informal) los siguientes acuerdos documentados:</w:t>
      </w:r>
    </w:p>
    <w:p>
      <w:pPr>
        <w:pStyle w:val="ListParagraph"/>
        <w:numPr>
          <w:ilvl w:val="0"/>
          <w:numId w:val="4"/>
        </w:numPr>
        <w:spacing w:before="40" w:after="40"/>
        <w:rPr>
          <w:lang w:val="es-ES"/>
        </w:rPr>
      </w:pPr>
      <w:r>
        <w:rPr>
          <w:b/>
          <w:bCs/>
          <w:lang w:val="es-ES"/>
        </w:rPr>
        <w:t xml:space="preserve">Decisión de arranque: </w:t>
      </w:r>
      <w:r>
        <w:rPr>
          <w:lang w:val="es-ES"/>
        </w:rPr>
        <w:t>Sí / No / Sí con condiciones (especificadas).</w:t>
      </w:r>
    </w:p>
    <w:p>
      <w:pPr>
        <w:pStyle w:val="ListParagraph"/>
        <w:numPr>
          <w:ilvl w:val="0"/>
          <w:numId w:val="5"/>
        </w:numPr>
        <w:spacing w:before="40" w:after="40"/>
        <w:rPr>
          <w:lang w:val="es-ES"/>
        </w:rPr>
      </w:pPr>
      <w:r>
        <w:rPr>
          <w:b/>
          <w:bCs/>
          <w:lang w:val="es-ES"/>
        </w:rPr>
        <w:t xml:space="preserve">Estructura del partnership: </w:t>
      </w:r>
      <w:r>
        <w:rPr>
          <w:lang w:val="es-ES"/>
        </w:rPr>
        <w:t>Equity split, mecanismo de vesting si aplica, áreas de decisión de cada uno.</w:t>
      </w:r>
    </w:p>
    <w:p>
      <w:pPr>
        <w:pStyle w:val="ListParagraph"/>
        <w:numPr>
          <w:ilvl w:val="0"/>
          <w:numId w:val="6"/>
        </w:numPr>
        <w:spacing w:before="40" w:after="40"/>
        <w:rPr>
          <w:lang w:val="es-ES"/>
        </w:rPr>
      </w:pPr>
      <w:r>
        <w:rPr>
          <w:b/>
          <w:bCs/>
          <w:lang w:val="es-ES"/>
        </w:rPr>
        <w:t xml:space="preserve">Pricing inicial: </w:t>
      </w:r>
      <w:r>
        <w:rPr>
          <w:lang w:val="es-ES"/>
        </w:rPr>
        <w:t>Rango de precio por fase para los primeros pilotos y para el primer cliente pagante.</w:t>
      </w:r>
    </w:p>
    <w:p>
      <w:pPr>
        <w:pStyle w:val="ListParagraph"/>
        <w:numPr>
          <w:ilvl w:val="0"/>
          <w:numId w:val="7"/>
        </w:numPr>
        <w:spacing w:before="40" w:after="40"/>
        <w:rPr>
          <w:lang w:val="es-ES"/>
        </w:rPr>
      </w:pPr>
      <w:r>
        <w:rPr>
          <w:b/>
          <w:bCs/>
          <w:lang w:val="es-ES"/>
        </w:rPr>
        <w:t xml:space="preserve">Distribución de ingresos: </w:t>
      </w:r>
      <w:r>
        <w:rPr>
          <w:lang w:val="es-ES"/>
        </w:rPr>
        <w:t>Porcentaje acordado para empresa, originador y ejecutor.</w:t>
      </w:r>
    </w:p>
    <w:p>
      <w:pPr>
        <w:pStyle w:val="ListParagraph"/>
        <w:numPr>
          <w:ilvl w:val="0"/>
          <w:numId w:val="8"/>
        </w:numPr>
        <w:spacing w:before="40" w:after="40"/>
        <w:rPr>
          <w:lang w:val="es-ES"/>
        </w:rPr>
      </w:pPr>
      <w:r>
        <w:rPr>
          <w:b/>
          <w:bCs/>
          <w:lang w:val="es-ES"/>
        </w:rPr>
        <w:t xml:space="preserve">Nombres de los primeros pilotos: </w:t>
      </w:r>
      <w:r>
        <w:rPr>
          <w:lang w:val="es-ES"/>
        </w:rPr>
        <w:t>Al menos 3 contactos reales identificados con nombre, sector y país.</w:t>
      </w:r>
    </w:p>
    <w:p>
      <w:pPr>
        <w:pStyle w:val="ListParagraph"/>
        <w:numPr>
          <w:ilvl w:val="0"/>
          <w:numId w:val="9"/>
        </w:numPr>
        <w:spacing w:before="40" w:after="40"/>
        <w:rPr>
          <w:lang w:val="es-ES"/>
        </w:rPr>
      </w:pPr>
      <w:r>
        <w:rPr>
          <w:b/>
          <w:bCs/>
          <w:lang w:val="es-ES"/>
        </w:rPr>
        <w:t xml:space="preserve">Reglas de la dinámica de hermanos: </w:t>
      </w:r>
      <w:r>
        <w:rPr>
          <w:lang w:val="es-ES"/>
        </w:rPr>
        <w:t>Al menos 2 reglas explícitas acordadas por escrito.</w:t>
      </w:r>
    </w:p>
    <w:p>
      <w:pPr>
        <w:pStyle w:val="ListParagraph"/>
        <w:numPr>
          <w:ilvl w:val="0"/>
          <w:numId w:val="10"/>
        </w:numPr>
        <w:spacing w:before="40" w:after="40"/>
        <w:rPr>
          <w:lang w:val="es-ES"/>
        </w:rPr>
      </w:pPr>
      <w:r>
        <w:rPr>
          <w:b/>
          <w:bCs/>
          <w:lang w:val="es-ES"/>
        </w:rPr>
        <w:t xml:space="preserve">Hitos de los 12 meses: </w:t>
      </w:r>
      <w:r>
        <w:rPr>
          <w:lang w:val="es-ES"/>
        </w:rPr>
        <w:t>Los KPIs mínimos para saber si el negocio está funcionando.</w:t>
      </w:r>
    </w:p>
    <w:p>
      <w:pPr>
        <w:pStyle w:val="Normal"/>
        <w:spacing w:before="80" w:after="0"/>
        <w:rPr>
          <w:lang w:val="es-ES"/>
        </w:rPr>
      </w:pPr>
      <w:r>
        <w:rPr>
          <w:lang w:val="es-ES"/>
        </w:rPr>
      </w:r>
    </w:p>
    <w:p>
      <w:pPr>
        <w:pStyle w:val="Normal"/>
        <w:pBdr>
          <w:left w:val="single" w:sz="16" w:space="6" w:color="1D4E7A"/>
        </w:pBdr>
        <w:shd w:val="clear" w:color="auto" w:fill="EBF3FA"/>
        <w:spacing w:before="80" w:after="40"/>
        <w:ind w:left="240"/>
        <w:rPr>
          <w:lang w:val="es-ES"/>
        </w:rPr>
      </w:pPr>
      <w:r>
        <w:rPr>
          <w:b/>
          <w:bCs/>
          <w:color w:val="1D4E7A"/>
        </w:rPr>
        <w:t>📌</w:t>
      </w:r>
      <w:r>
        <w:rPr>
          <w:b/>
          <w:bCs/>
          <w:color w:val="1D4E7A"/>
          <w:lang w:val="es-ES"/>
        </w:rPr>
        <w:t xml:space="preserve"> </w:t>
      </w:r>
      <w:r>
        <w:rPr>
          <w:b/>
          <w:bCs/>
          <w:color w:val="1D4E7A"/>
          <w:lang w:val="es-ES"/>
        </w:rPr>
        <w:t>Nota importante sobre el cuestionario</w:t>
      </w:r>
    </w:p>
    <w:p>
      <w:pPr>
        <w:pStyle w:val="Normal"/>
        <w:pBdr>
          <w:left w:val="single" w:sz="16" w:space="6" w:color="1D4E7A"/>
        </w:pBdr>
        <w:shd w:val="clear" w:color="auto" w:fill="EBF3FA"/>
        <w:spacing w:before="0" w:after="100"/>
        <w:ind w:left="240"/>
        <w:rPr>
          <w:lang w:val="es-ES"/>
        </w:rPr>
      </w:pPr>
      <w:r>
        <w:rPr>
          <w:lang w:val="es-ES"/>
        </w:rPr>
        <w:t>El Cuestionario de Partnership debe ser llenado por ambos también ANTES de la reunión. El objetivo no es llegar con las respuestas 'correctas' — es que llegue con sus respuestas reales. Los gaps entre las dos visiones son la información más valiosa de la reunión.</w:t>
      </w:r>
    </w:p>
    <w:p>
      <w:pPr>
        <w:pStyle w:val="Normal"/>
        <w:spacing w:before="80" w:after="0"/>
        <w:rPr>
          <w:lang w:val="es-ES"/>
        </w:rPr>
      </w:pPr>
      <w:r>
        <w:rPr>
          <w:lang w:val="es-ES"/>
        </w:rPr>
      </w:r>
    </w:p>
    <w:p>
      <w:pPr>
        <w:pStyle w:val="Normal"/>
        <w:rPr>
          <w:lang w:val="es-ES"/>
        </w:rPr>
      </w:pPr>
      <w:r>
        <w:rPr>
          <w:lang w:val="es-ES"/>
        </w:rPr>
      </w:r>
      <w:r>
        <w:br w:type="page"/>
      </w:r>
    </w:p>
    <w:tbl>
      <w:tblPr>
        <w:tblW w:w="9360" w:type="dxa"/>
        <w:jc w:val="left"/>
        <w:tblInd w:w="0" w:type="dxa"/>
        <w:tblLayout w:type="fixed"/>
        <w:tblCellMar>
          <w:top w:w="160" w:type="dxa"/>
          <w:left w:w="160" w:type="dxa"/>
          <w:bottom w:w="160" w:type="dxa"/>
          <w:right w:w="160" w:type="dxa"/>
        </w:tblCellMar>
        <w:tblLook w:val="04a0" w:noHBand="0" w:noVBand="1" w:firstColumn="1" w:lastRow="0" w:lastColumn="0" w:firstRow="1"/>
      </w:tblPr>
      <w:tblGrid>
        <w:gridCol w:w="1439"/>
        <w:gridCol w:w="7920"/>
      </w:tblGrid>
      <w:tr>
        <w:trPr/>
        <w:tc>
          <w:tcPr>
            <w:tcW w:w="1439" w:type="dxa"/>
            <w:tcBorders/>
            <w:shd w:color="auto" w:fill="C9A227" w:val="clear"/>
            <w:vAlign w:val="center"/>
          </w:tcPr>
          <w:p>
            <w:pPr>
              <w:pStyle w:val="Normal"/>
              <w:pageBreakBefore/>
              <w:spacing w:before="0" w:after="0"/>
              <w:jc w:val="center"/>
              <w:rPr/>
            </w:pPr>
            <w:r>
              <w:rPr>
                <w:b/>
                <w:bCs/>
                <w:color w:val="1D4E7A"/>
                <w:sz w:val="16"/>
                <w:szCs w:val="16"/>
              </w:rPr>
              <w:t>PASO</w:t>
            </w:r>
          </w:p>
          <w:p>
            <w:pPr>
              <w:pStyle w:val="Normal"/>
              <w:jc w:val="center"/>
              <w:rPr/>
            </w:pPr>
            <w:r>
              <w:rPr>
                <w:b/>
                <w:bCs/>
                <w:color w:val="1D4E7A"/>
                <w:sz w:val="52"/>
                <w:szCs w:val="52"/>
              </w:rPr>
              <w:t>2</w:t>
            </w:r>
          </w:p>
        </w:tc>
        <w:tc>
          <w:tcPr>
            <w:tcW w:w="7920" w:type="dxa"/>
            <w:tcBorders/>
            <w:shd w:color="auto" w:fill="1D4E7A" w:val="clear"/>
            <w:tcMar>
              <w:left w:w="280" w:type="dxa"/>
            </w:tcMar>
            <w:vAlign w:val="center"/>
          </w:tcPr>
          <w:p>
            <w:pPr>
              <w:pStyle w:val="Normal"/>
              <w:rPr>
                <w:lang w:val="es-ES"/>
              </w:rPr>
            </w:pPr>
            <w:r>
              <w:rPr>
                <w:b/>
                <w:bCs/>
                <w:color w:val="FFFFFF"/>
                <w:sz w:val="36"/>
                <w:szCs w:val="36"/>
                <w:lang w:val="es-ES"/>
              </w:rPr>
              <w:t>Construcción de los 5 Skills</w:t>
            </w:r>
          </w:p>
          <w:p>
            <w:pPr>
              <w:pStyle w:val="Normal"/>
              <w:rPr>
                <w:lang w:val="es-ES"/>
              </w:rPr>
            </w:pPr>
            <w:r>
              <w:rPr>
                <w:i/>
                <w:iCs/>
                <w:color w:val="C9A227"/>
                <w:lang w:val="es-ES"/>
              </w:rPr>
              <w:t>Ricardo + JP · 7 días</w:t>
            </w:r>
          </w:p>
        </w:tc>
      </w:tr>
    </w:tbl>
    <w:p>
      <w:pPr>
        <w:pStyle w:val="Normal"/>
        <w:spacing w:before="160" w:after="0"/>
        <w:rPr>
          <w:lang w:val="es-ES"/>
        </w:rPr>
      </w:pPr>
      <w:r>
        <w:rPr>
          <w:lang w:val="es-ES"/>
        </w:rPr>
      </w:r>
    </w:p>
    <w:p>
      <w:pPr>
        <w:pStyle w:val="Heading1"/>
        <w:rPr>
          <w:lang w:val="es-ES"/>
        </w:rPr>
      </w:pPr>
      <w:r>
        <w:rPr>
          <w:lang w:val="es-ES"/>
        </w:rPr>
        <w:t>Paso 2: Construcción de los 5 Skills</w:t>
      </w:r>
    </w:p>
    <w:p>
      <w:pPr>
        <w:pStyle w:val="Normal"/>
        <w:pBdr>
          <w:bottom w:val="single" w:sz="8" w:space="1" w:color="C9A227"/>
        </w:pBdr>
        <w:spacing w:before="0" w:after="120"/>
        <w:rPr>
          <w:lang w:val="es-ES"/>
        </w:rPr>
      </w:pPr>
      <w:r>
        <w:rPr>
          <w:lang w:val="es-ES"/>
        </w:rPr>
      </w:r>
    </w:p>
    <w:p>
      <w:pPr>
        <w:pStyle w:val="Normal"/>
        <w:spacing w:before="60" w:after="60"/>
        <w:rPr>
          <w:lang w:val="es-ES"/>
        </w:rPr>
      </w:pPr>
      <w:r>
        <w:rPr>
          <w:lang w:val="es-ES"/>
        </w:rPr>
        <w:t>Una vez que ambos socios estén alineados en el Paso 1, se construyen los 5 skills que forman el sistema de diagnóstico. Los dos participan activamente en cada día de esta etapa. JP propone la versión inicial de cada prompt; Ricardo la revisa, la complementa y la mejora si lo considera necesario.</w:t>
      </w:r>
    </w:p>
    <w:p>
      <w:pPr>
        <w:pStyle w:val="Normal"/>
        <w:spacing w:before="120" w:after="0"/>
        <w:rPr>
          <w:lang w:val="es-ES"/>
        </w:rPr>
      </w:pPr>
      <w:r>
        <w:rPr>
          <w:lang w:val="es-ES"/>
        </w:rPr>
      </w:r>
    </w:p>
    <w:p>
      <w:pPr>
        <w:pStyle w:val="Heading2"/>
        <w:rPr/>
      </w:pPr>
      <w:r>
        <w:rPr/>
        <w:t>El Sistema: Visión General</w:t>
      </w:r>
    </w:p>
    <w:tbl>
      <w:tblPr>
        <w:tblW w:w="9360" w:type="dxa"/>
        <w:jc w:val="left"/>
        <w:tblInd w:w="0" w:type="dxa"/>
        <w:tblLayout w:type="fixed"/>
        <w:tblCellMar>
          <w:top w:w="100" w:type="dxa"/>
          <w:left w:w="80" w:type="dxa"/>
          <w:bottom w:w="100" w:type="dxa"/>
          <w:right w:w="80" w:type="dxa"/>
        </w:tblCellMar>
        <w:tblLook w:val="04a0" w:noHBand="0" w:noVBand="1" w:firstColumn="1" w:lastRow="0" w:lastColumn="0" w:firstRow="1"/>
      </w:tblPr>
      <w:tblGrid>
        <w:gridCol w:w="1544"/>
        <w:gridCol w:w="370"/>
        <w:gridCol w:w="1542"/>
        <w:gridCol w:w="371"/>
        <w:gridCol w:w="1542"/>
        <w:gridCol w:w="370"/>
        <w:gridCol w:w="1544"/>
        <w:gridCol w:w="369"/>
        <w:gridCol w:w="1707"/>
      </w:tblGrid>
      <w:tr>
        <w:trPr/>
        <w:tc>
          <w:tcPr>
            <w:tcW w:w="1544" w:type="dxa"/>
            <w:tcBorders>
              <w:top w:val="single" w:sz="2" w:space="0" w:color="CCCCCC"/>
              <w:left w:val="single" w:sz="2" w:space="0" w:color="CCCCCC"/>
              <w:bottom w:val="single" w:sz="2" w:space="0" w:color="CCCCCC"/>
              <w:right w:val="single" w:sz="2" w:space="0" w:color="CCCCCC"/>
            </w:tcBorders>
            <w:shd w:color="auto" w:fill="1D4E7A" w:val="clear"/>
            <w:vAlign w:val="center"/>
          </w:tcPr>
          <w:p>
            <w:pPr>
              <w:pStyle w:val="Normal"/>
              <w:jc w:val="center"/>
              <w:rPr/>
            </w:pPr>
            <w:r>
              <w:rPr>
                <w:b/>
                <w:bCs/>
                <w:color w:val="C9A227"/>
                <w:sz w:val="18"/>
                <w:szCs w:val="18"/>
              </w:rPr>
              <w:t>SKILL 1</w:t>
            </w:r>
          </w:p>
          <w:p>
            <w:pPr>
              <w:pStyle w:val="Normal"/>
              <w:jc w:val="center"/>
              <w:rPr/>
            </w:pPr>
            <w:r>
              <w:rPr>
                <w:b/>
                <w:bCs/>
                <w:color w:val="FFFFFF"/>
                <w:sz w:val="18"/>
                <w:szCs w:val="18"/>
              </w:rPr>
              <w:t>Análisis</w:t>
            </w:r>
          </w:p>
          <w:p>
            <w:pPr>
              <w:pStyle w:val="Normal"/>
              <w:jc w:val="center"/>
              <w:rPr/>
            </w:pPr>
            <w:r>
              <w:rPr>
                <w:b/>
                <w:bCs/>
                <w:color w:val="FFFFFF"/>
                <w:sz w:val="18"/>
                <w:szCs w:val="18"/>
              </w:rPr>
              <w:t>Compañía</w:t>
            </w:r>
          </w:p>
        </w:tc>
        <w:tc>
          <w:tcPr>
            <w:tcW w:w="370" w:type="dxa"/>
            <w:tcBorders/>
            <w:tcMar>
              <w:top w:w="0" w:type="dxa"/>
              <w:left w:w="40" w:type="dxa"/>
              <w:bottom w:w="0" w:type="dxa"/>
              <w:right w:w="40" w:type="dxa"/>
            </w:tcMar>
            <w:vAlign w:val="center"/>
          </w:tcPr>
          <w:p>
            <w:pPr>
              <w:pStyle w:val="Normal"/>
              <w:jc w:val="center"/>
              <w:rPr/>
            </w:pPr>
            <w:r>
              <w:rPr>
                <w:b/>
                <w:bCs/>
                <w:color w:val="C9A227"/>
                <w:sz w:val="28"/>
                <w:szCs w:val="28"/>
              </w:rPr>
              <w:t>→</w:t>
            </w:r>
          </w:p>
        </w:tc>
        <w:tc>
          <w:tcPr>
            <w:tcW w:w="1542" w:type="dxa"/>
            <w:tcBorders>
              <w:top w:val="single" w:sz="2" w:space="0" w:color="CCCCCC"/>
              <w:left w:val="single" w:sz="2" w:space="0" w:color="CCCCCC"/>
              <w:bottom w:val="single" w:sz="2" w:space="0" w:color="CCCCCC"/>
              <w:right w:val="single" w:sz="2" w:space="0" w:color="CCCCCC"/>
            </w:tcBorders>
            <w:shd w:color="auto" w:fill="1D4E7A" w:val="clear"/>
            <w:vAlign w:val="center"/>
          </w:tcPr>
          <w:p>
            <w:pPr>
              <w:pStyle w:val="Normal"/>
              <w:jc w:val="center"/>
              <w:rPr/>
            </w:pPr>
            <w:r>
              <w:rPr>
                <w:b/>
                <w:bCs/>
                <w:color w:val="C9A227"/>
                <w:sz w:val="18"/>
                <w:szCs w:val="18"/>
              </w:rPr>
              <w:t>SKILL 2</w:t>
            </w:r>
          </w:p>
          <w:p>
            <w:pPr>
              <w:pStyle w:val="Normal"/>
              <w:jc w:val="center"/>
              <w:rPr/>
            </w:pPr>
            <w:r>
              <w:rPr>
                <w:b/>
                <w:bCs/>
                <w:color w:val="FFFFFF"/>
                <w:sz w:val="18"/>
                <w:szCs w:val="18"/>
              </w:rPr>
              <w:t>Análisis</w:t>
            </w:r>
          </w:p>
          <w:p>
            <w:pPr>
              <w:pStyle w:val="Normal"/>
              <w:jc w:val="center"/>
              <w:rPr/>
            </w:pPr>
            <w:r>
              <w:rPr>
                <w:b/>
                <w:bCs/>
                <w:color w:val="FFFFFF"/>
                <w:sz w:val="18"/>
                <w:szCs w:val="18"/>
              </w:rPr>
              <w:t>Industria</w:t>
            </w:r>
          </w:p>
        </w:tc>
        <w:tc>
          <w:tcPr>
            <w:tcW w:w="371" w:type="dxa"/>
            <w:tcBorders/>
            <w:tcMar>
              <w:top w:w="0" w:type="dxa"/>
              <w:left w:w="40" w:type="dxa"/>
              <w:bottom w:w="0" w:type="dxa"/>
              <w:right w:w="40" w:type="dxa"/>
            </w:tcMar>
            <w:vAlign w:val="center"/>
          </w:tcPr>
          <w:p>
            <w:pPr>
              <w:pStyle w:val="Normal"/>
              <w:jc w:val="center"/>
              <w:rPr/>
            </w:pPr>
            <w:r>
              <w:rPr>
                <w:b/>
                <w:bCs/>
                <w:color w:val="C9A227"/>
                <w:sz w:val="28"/>
                <w:szCs w:val="28"/>
              </w:rPr>
              <w:t>→</w:t>
            </w:r>
          </w:p>
        </w:tc>
        <w:tc>
          <w:tcPr>
            <w:tcW w:w="1542" w:type="dxa"/>
            <w:tcBorders>
              <w:top w:val="single" w:sz="2" w:space="0" w:color="CCCCCC"/>
              <w:left w:val="single" w:sz="2" w:space="0" w:color="CCCCCC"/>
              <w:bottom w:val="single" w:sz="2" w:space="0" w:color="CCCCCC"/>
              <w:right w:val="single" w:sz="2" w:space="0" w:color="CCCCCC"/>
            </w:tcBorders>
            <w:shd w:color="auto" w:fill="1D4E7A" w:val="clear"/>
            <w:vAlign w:val="center"/>
          </w:tcPr>
          <w:p>
            <w:pPr>
              <w:pStyle w:val="Normal"/>
              <w:jc w:val="center"/>
              <w:rPr/>
            </w:pPr>
            <w:r>
              <w:rPr>
                <w:b/>
                <w:bCs/>
                <w:color w:val="C9A227"/>
                <w:sz w:val="18"/>
                <w:szCs w:val="18"/>
              </w:rPr>
              <w:t>SKILL 3</w:t>
            </w:r>
          </w:p>
          <w:p>
            <w:pPr>
              <w:pStyle w:val="Normal"/>
              <w:jc w:val="center"/>
              <w:rPr/>
            </w:pPr>
            <w:r>
              <w:rPr>
                <w:b/>
                <w:bCs/>
                <w:color w:val="FFFFFF"/>
                <w:sz w:val="18"/>
                <w:szCs w:val="18"/>
              </w:rPr>
              <w:t>Análisis</w:t>
            </w:r>
          </w:p>
          <w:p>
            <w:pPr>
              <w:pStyle w:val="Normal"/>
              <w:jc w:val="center"/>
              <w:rPr/>
            </w:pPr>
            <w:r>
              <w:rPr>
                <w:b/>
                <w:bCs/>
                <w:color w:val="FFFFFF"/>
                <w:sz w:val="18"/>
                <w:szCs w:val="18"/>
              </w:rPr>
              <w:t>Competencia</w:t>
            </w:r>
          </w:p>
        </w:tc>
        <w:tc>
          <w:tcPr>
            <w:tcW w:w="370" w:type="dxa"/>
            <w:tcBorders/>
            <w:tcMar>
              <w:top w:w="0" w:type="dxa"/>
              <w:left w:w="40" w:type="dxa"/>
              <w:bottom w:w="0" w:type="dxa"/>
              <w:right w:w="40" w:type="dxa"/>
            </w:tcMar>
            <w:vAlign w:val="center"/>
          </w:tcPr>
          <w:p>
            <w:pPr>
              <w:pStyle w:val="Normal"/>
              <w:jc w:val="center"/>
              <w:rPr/>
            </w:pPr>
            <w:r>
              <w:rPr>
                <w:b/>
                <w:bCs/>
                <w:color w:val="C9A227"/>
                <w:sz w:val="28"/>
                <w:szCs w:val="28"/>
              </w:rPr>
              <w:t>→</w:t>
            </w:r>
          </w:p>
        </w:tc>
        <w:tc>
          <w:tcPr>
            <w:tcW w:w="1544" w:type="dxa"/>
            <w:tcBorders>
              <w:top w:val="single" w:sz="2" w:space="0" w:color="CCCCCC"/>
              <w:left w:val="single" w:sz="2" w:space="0" w:color="CCCCCC"/>
              <w:bottom w:val="single" w:sz="2" w:space="0" w:color="CCCCCC"/>
              <w:right w:val="single" w:sz="2" w:space="0" w:color="CCCCCC"/>
            </w:tcBorders>
            <w:shd w:color="auto" w:fill="2E75B6" w:val="clear"/>
            <w:vAlign w:val="center"/>
          </w:tcPr>
          <w:p>
            <w:pPr>
              <w:pStyle w:val="Normal"/>
              <w:jc w:val="center"/>
              <w:rPr/>
            </w:pPr>
            <w:r>
              <w:rPr>
                <w:b/>
                <w:bCs/>
                <w:color w:val="FFFFFF"/>
                <w:sz w:val="18"/>
                <w:szCs w:val="18"/>
              </w:rPr>
              <w:t>SKILL 4</w:t>
            </w:r>
          </w:p>
          <w:p>
            <w:pPr>
              <w:pStyle w:val="Normal"/>
              <w:jc w:val="center"/>
              <w:rPr/>
            </w:pPr>
            <w:r>
              <w:rPr>
                <w:b/>
                <w:bCs/>
                <w:color w:val="FFFFFF"/>
                <w:sz w:val="18"/>
                <w:szCs w:val="18"/>
              </w:rPr>
              <w:t>Guión de</w:t>
            </w:r>
          </w:p>
          <w:p>
            <w:pPr>
              <w:pStyle w:val="Normal"/>
              <w:jc w:val="center"/>
              <w:rPr/>
            </w:pPr>
            <w:r>
              <w:rPr>
                <w:b/>
                <w:bCs/>
                <w:color w:val="FFFFFF"/>
                <w:sz w:val="18"/>
                <w:szCs w:val="18"/>
              </w:rPr>
              <w:t>Reunión</w:t>
            </w:r>
          </w:p>
        </w:tc>
        <w:tc>
          <w:tcPr>
            <w:tcW w:w="369" w:type="dxa"/>
            <w:tcBorders/>
            <w:tcMar>
              <w:top w:w="0" w:type="dxa"/>
              <w:left w:w="40" w:type="dxa"/>
              <w:bottom w:w="0" w:type="dxa"/>
              <w:right w:w="40" w:type="dxa"/>
            </w:tcMar>
            <w:vAlign w:val="center"/>
          </w:tcPr>
          <w:p>
            <w:pPr>
              <w:pStyle w:val="Normal"/>
              <w:jc w:val="center"/>
              <w:rPr/>
            </w:pPr>
            <w:r>
              <w:rPr>
                <w:b/>
                <w:bCs/>
                <w:color w:val="C9A227"/>
                <w:sz w:val="28"/>
                <w:szCs w:val="28"/>
              </w:rPr>
              <w:t>→</w:t>
            </w:r>
          </w:p>
        </w:tc>
        <w:tc>
          <w:tcPr>
            <w:tcW w:w="1707" w:type="dxa"/>
            <w:tcBorders>
              <w:top w:val="single" w:sz="2" w:space="0" w:color="CCCCCC"/>
              <w:left w:val="single" w:sz="2" w:space="0" w:color="CCCCCC"/>
              <w:bottom w:val="single" w:sz="2" w:space="0" w:color="CCCCCC"/>
              <w:right w:val="single" w:sz="2" w:space="0" w:color="CCCCCC"/>
            </w:tcBorders>
            <w:shd w:color="auto" w:fill="C9A227" w:val="clear"/>
            <w:vAlign w:val="center"/>
          </w:tcPr>
          <w:p>
            <w:pPr>
              <w:pStyle w:val="Normal"/>
              <w:jc w:val="center"/>
              <w:rPr/>
            </w:pPr>
            <w:r>
              <w:rPr>
                <w:b/>
                <w:bCs/>
                <w:color w:val="1D4E7A"/>
                <w:sz w:val="18"/>
                <w:szCs w:val="18"/>
              </w:rPr>
              <w:t>SKILL 5</w:t>
            </w:r>
          </w:p>
          <w:p>
            <w:pPr>
              <w:pStyle w:val="Normal"/>
              <w:jc w:val="center"/>
              <w:rPr/>
            </w:pPr>
            <w:r>
              <w:rPr>
                <w:b/>
                <w:bCs/>
                <w:color w:val="1D4E7A"/>
                <w:sz w:val="18"/>
                <w:szCs w:val="18"/>
              </w:rPr>
              <w:t>Reporte</w:t>
            </w:r>
          </w:p>
          <w:p>
            <w:pPr>
              <w:pStyle w:val="Normal"/>
              <w:jc w:val="center"/>
              <w:rPr/>
            </w:pPr>
            <w:r>
              <w:rPr>
                <w:b/>
                <w:bCs/>
                <w:color w:val="1D4E7A"/>
                <w:sz w:val="18"/>
                <w:szCs w:val="18"/>
              </w:rPr>
              <w:t>Oportunidades</w:t>
            </w:r>
          </w:p>
        </w:tc>
      </w:tr>
    </w:tbl>
    <w:p>
      <w:pPr>
        <w:pStyle w:val="Normal"/>
        <w:spacing w:before="80" w:after="0"/>
        <w:rPr/>
      </w:pPr>
      <w:r>
        <w:rPr/>
      </w:r>
    </w:p>
    <w:p>
      <w:pPr>
        <w:pStyle w:val="Normal"/>
        <w:spacing w:before="60" w:after="160"/>
        <w:jc w:val="center"/>
        <w:rPr>
          <w:lang w:val="es-ES"/>
        </w:rPr>
      </w:pPr>
      <w:r>
        <w:rPr>
          <w:color w:val="555555"/>
          <w:sz w:val="20"/>
          <w:szCs w:val="20"/>
          <w:lang w:val="es-ES"/>
        </w:rPr>
        <w:t>Outputs: DOCX con marca → Revisión interna → PDF al cliente</w:t>
      </w:r>
    </w:p>
    <w:p>
      <w:pPr>
        <w:pStyle w:val="Heading2"/>
        <w:rPr>
          <w:lang w:val="es-ES"/>
        </w:rPr>
      </w:pPr>
      <w:r>
        <w:rPr>
          <w:lang w:val="es-ES"/>
        </w:rPr>
        <w:t>Prerrequisito antes del Día 1</w:t>
      </w:r>
    </w:p>
    <w:p>
      <w:pPr>
        <w:pStyle w:val="Normal"/>
        <w:pBdr>
          <w:left w:val="single" w:sz="16" w:space="6" w:color="C0392B"/>
        </w:pBdr>
        <w:shd w:val="clear" w:color="auto" w:fill="FDECEA"/>
        <w:spacing w:before="80" w:after="40"/>
        <w:ind w:left="240"/>
        <w:rPr>
          <w:lang w:val="es-ES"/>
        </w:rPr>
      </w:pPr>
      <w:r>
        <w:rPr>
          <w:b/>
          <w:bCs/>
          <w:color w:val="1D4E7A"/>
          <w:lang w:val="es-ES"/>
        </w:rPr>
        <w:t>⚠</w:t>
      </w:r>
      <w:r>
        <w:rPr>
          <w:b/>
          <w:bCs/>
          <w:color w:val="1D4E7A"/>
        </w:rPr>
        <w:t>️</w:t>
      </w:r>
      <w:r>
        <w:rPr>
          <w:b/>
          <w:bCs/>
          <w:color w:val="1D4E7A"/>
          <w:lang w:val="es-ES"/>
        </w:rPr>
        <w:t xml:space="preserve"> </w:t>
      </w:r>
      <w:r>
        <w:rPr>
          <w:b/>
          <w:bCs/>
          <w:color w:val="1D4E7A"/>
          <w:lang w:val="es-ES"/>
        </w:rPr>
        <w:t>Sin esto, el Día 1 no puede arrancar</w:t>
      </w:r>
    </w:p>
    <w:p>
      <w:pPr>
        <w:pStyle w:val="Normal"/>
        <w:pBdr>
          <w:left w:val="single" w:sz="16" w:space="6" w:color="C0392B"/>
        </w:pBdr>
        <w:shd w:val="clear" w:color="auto" w:fill="FDECEA"/>
        <w:spacing w:before="0" w:after="100"/>
        <w:ind w:left="240"/>
        <w:rPr>
          <w:lang w:val="es-ES"/>
        </w:rPr>
      </w:pPr>
      <w:r>
        <w:rPr>
          <w:lang w:val="es-ES"/>
        </w:rPr>
        <w:t>Antes de comenzar a construir los skills, ambos deben tener: (1) Claude Cowork configurado, (2) una plantilla DOCX con la marca (logo, fuente, header/footer), (3) las 3 empresas de prueba seleccionadas y documentadas.</w:t>
      </w:r>
    </w:p>
    <w:p>
      <w:pPr>
        <w:pStyle w:val="Normal"/>
        <w:spacing w:before="120" w:after="0"/>
        <w:rPr>
          <w:lang w:val="es-ES"/>
        </w:rPr>
      </w:pPr>
      <w:r>
        <w:rPr>
          <w:lang w:val="es-ES"/>
        </w:rPr>
      </w:r>
    </w:p>
    <w:p>
      <w:pPr>
        <w:pStyle w:val="Heading2"/>
        <w:rPr>
          <w:lang w:val="es-ES"/>
        </w:rPr>
      </w:pPr>
      <w:r>
        <w:rPr>
          <w:lang w:val="es-ES"/>
        </w:rPr>
        <w:t>Plan Día a Día — 7 Días</w:t>
      </w:r>
    </w:p>
    <w:p>
      <w:pPr>
        <w:pStyle w:val="Heading3"/>
        <w:rPr>
          <w:lang w:val="es-ES"/>
        </w:rPr>
      </w:pPr>
      <w:r>
        <w:rPr>
          <w:lang w:val="es-ES"/>
        </w:rPr>
        <w:t>Día 1 — Fundamentos + Plantilla DOCX + Skill 1</w:t>
      </w:r>
    </w:p>
    <w:tbl>
      <w:tblPr>
        <w:tblW w:w="9360" w:type="dxa"/>
        <w:jc w:val="left"/>
        <w:tblInd w:w="0" w:type="dxa"/>
        <w:tblLayout w:type="fixed"/>
        <w:tblCellMar>
          <w:top w:w="100" w:type="dxa"/>
          <w:left w:w="150" w:type="dxa"/>
          <w:bottom w:w="100" w:type="dxa"/>
          <w:right w:w="150" w:type="dxa"/>
        </w:tblCellMar>
        <w:tblLook w:val="04a0" w:noHBand="0" w:noVBand="1" w:firstColumn="1" w:lastRow="0" w:lastColumn="0" w:firstRow="1"/>
      </w:tblPr>
      <w:tblGrid>
        <w:gridCol w:w="579"/>
        <w:gridCol w:w="5213"/>
        <w:gridCol w:w="1773"/>
        <w:gridCol w:w="1794"/>
      </w:tblGrid>
      <w:tr>
        <w:trPr/>
        <w:tc>
          <w:tcPr>
            <w:tcW w:w="579"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w:t>
            </w:r>
          </w:p>
        </w:tc>
        <w:tc>
          <w:tcPr>
            <w:tcW w:w="5213"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Actividad</w:t>
            </w:r>
          </w:p>
        </w:tc>
        <w:tc>
          <w:tcPr>
            <w:tcW w:w="1773"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Duración</w:t>
            </w:r>
          </w:p>
        </w:tc>
        <w:tc>
          <w:tcPr>
            <w:tcW w:w="1794"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Responsables</w:t>
            </w:r>
          </w:p>
        </w:tc>
      </w:tr>
      <w:tr>
        <w:trPr/>
        <w:tc>
          <w:tcPr>
            <w:tcW w:w="579"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1.1</w:t>
            </w:r>
          </w:p>
        </w:tc>
        <w:tc>
          <w:tcPr>
            <w:tcW w:w="5213"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lang w:val="es-ES"/>
              </w:rPr>
            </w:pPr>
            <w:r>
              <w:rPr>
                <w:b/>
                <w:bCs/>
                <w:sz w:val="20"/>
                <w:szCs w:val="20"/>
                <w:lang w:val="es-ES"/>
              </w:rPr>
              <w:t xml:space="preserve">Crear/revisar plantilla DOCX de marca. </w:t>
            </w:r>
            <w:r>
              <w:rPr>
                <w:sz w:val="20"/>
                <w:szCs w:val="20"/>
                <w:lang w:val="es-ES"/>
              </w:rPr>
              <w:t>Logo, colores, fuentes, header con nombre de empresa cliente, footer con número de página y nombre de la firma.</w:t>
            </w:r>
          </w:p>
        </w:tc>
        <w:tc>
          <w:tcPr>
            <w:tcW w:w="1773"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60–90 min</w:t>
            </w:r>
          </w:p>
        </w:tc>
        <w:tc>
          <w:tcPr>
            <w:tcW w:w="1794"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r>
        <w:trPr/>
        <w:tc>
          <w:tcPr>
            <w:tcW w:w="579"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1.2</w:t>
            </w:r>
          </w:p>
        </w:tc>
        <w:tc>
          <w:tcPr>
            <w:tcW w:w="5213"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pPr>
            <w:r>
              <w:rPr>
                <w:b/>
                <w:bCs/>
                <w:sz w:val="20"/>
                <w:szCs w:val="20"/>
                <w:lang w:val="es-ES"/>
              </w:rPr>
              <w:t xml:space="preserve">Seleccionar 3 empresas de prueba. </w:t>
            </w:r>
            <w:r>
              <w:rPr>
                <w:sz w:val="20"/>
                <w:szCs w:val="20"/>
                <w:lang w:val="es-ES"/>
              </w:rPr>
              <w:t xml:space="preserve">PYMEs reales (conocidas, con info pública en Colombia o México) para testear los skills durante la semana. </w:t>
            </w:r>
            <w:r>
              <w:rPr>
                <w:sz w:val="20"/>
                <w:szCs w:val="20"/>
              </w:rPr>
              <w:t>Documentarlas.</w:t>
            </w:r>
          </w:p>
        </w:tc>
        <w:tc>
          <w:tcPr>
            <w:tcW w:w="1773"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30 min</w:t>
            </w:r>
          </w:p>
        </w:tc>
        <w:tc>
          <w:tcPr>
            <w:tcW w:w="1794"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r>
        <w:trPr/>
        <w:tc>
          <w:tcPr>
            <w:tcW w:w="579"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1.3</w:t>
            </w:r>
          </w:p>
        </w:tc>
        <w:tc>
          <w:tcPr>
            <w:tcW w:w="5213"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lang w:val="es-ES"/>
              </w:rPr>
            </w:pPr>
            <w:r>
              <w:rPr>
                <w:b/>
                <w:bCs/>
                <w:sz w:val="20"/>
                <w:szCs w:val="20"/>
                <w:lang w:val="es-ES"/>
              </w:rPr>
              <w:t>Construir el Skill 1 — Análisis de Compañía. JP propone la versión inicial del prompt. Ricardo la revisa, la complementa y la mejora si lo considera necesario. Fuentes de referencia: RUES, Supersociedades, SIEM, etc.</w:t>
            </w:r>
          </w:p>
        </w:tc>
        <w:tc>
          <w:tcPr>
            <w:tcW w:w="1773"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120–180 min</w:t>
            </w:r>
          </w:p>
        </w:tc>
        <w:tc>
          <w:tcPr>
            <w:tcW w:w="1794"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r>
        <w:trPr/>
        <w:tc>
          <w:tcPr>
            <w:tcW w:w="579"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1.4</w:t>
            </w:r>
          </w:p>
        </w:tc>
        <w:tc>
          <w:tcPr>
            <w:tcW w:w="5213"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lang w:val="es-ES"/>
              </w:rPr>
            </w:pPr>
            <w:r>
              <w:rPr>
                <w:b/>
                <w:bCs/>
                <w:sz w:val="20"/>
                <w:szCs w:val="20"/>
                <w:lang w:val="es-ES"/>
              </w:rPr>
              <w:t xml:space="preserve">Primer test del Skill 1. </w:t>
            </w:r>
            <w:r>
              <w:rPr>
                <w:sz w:val="20"/>
                <w:szCs w:val="20"/>
                <w:lang w:val="es-ES"/>
              </w:rPr>
              <w:t>Empresa de prueba #1. Ricardo corre el skill; JP evalúa el output desde la perspectiva del cliente.</w:t>
            </w:r>
          </w:p>
        </w:tc>
        <w:tc>
          <w:tcPr>
            <w:tcW w:w="1773"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60–90 min</w:t>
            </w:r>
          </w:p>
        </w:tc>
        <w:tc>
          <w:tcPr>
            <w:tcW w:w="1794"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r>
        <w:trPr/>
        <w:tc>
          <w:tcPr>
            <w:tcW w:w="579"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1.5</w:t>
            </w:r>
          </w:p>
        </w:tc>
        <w:tc>
          <w:tcPr>
            <w:tcW w:w="5213"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lang w:val="es-ES"/>
              </w:rPr>
            </w:pPr>
            <w:r>
              <w:rPr>
                <w:b/>
                <w:bCs/>
                <w:sz w:val="20"/>
                <w:szCs w:val="20"/>
                <w:lang w:val="es-ES"/>
              </w:rPr>
              <w:t xml:space="preserve">Ajustar Skill 1 y guardar versión 1.0. </w:t>
            </w:r>
            <w:r>
              <w:rPr>
                <w:sz w:val="20"/>
                <w:szCs w:val="20"/>
                <w:lang w:val="es-ES"/>
              </w:rPr>
              <w:t>Documentar gaps y correcciones. Crear la base de datos de versiones de prompts.</w:t>
            </w:r>
          </w:p>
        </w:tc>
        <w:tc>
          <w:tcPr>
            <w:tcW w:w="1773"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60 min</w:t>
            </w:r>
          </w:p>
        </w:tc>
        <w:tc>
          <w:tcPr>
            <w:tcW w:w="1794"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bl>
    <w:p>
      <w:pPr>
        <w:pStyle w:val="Normal"/>
        <w:spacing w:before="120" w:after="0"/>
        <w:rPr/>
      </w:pPr>
      <w:r>
        <w:rPr/>
      </w:r>
    </w:p>
    <w:p>
      <w:pPr>
        <w:pStyle w:val="Heading3"/>
        <w:rPr/>
      </w:pPr>
      <w:r>
        <w:rPr/>
        <w:t>Día 2 — Skills 2 y 3</w:t>
      </w:r>
    </w:p>
    <w:tbl>
      <w:tblPr>
        <w:tblW w:w="9360" w:type="dxa"/>
        <w:jc w:val="left"/>
        <w:tblInd w:w="0" w:type="dxa"/>
        <w:tblLayout w:type="fixed"/>
        <w:tblCellMar>
          <w:top w:w="100" w:type="dxa"/>
          <w:left w:w="150" w:type="dxa"/>
          <w:bottom w:w="100" w:type="dxa"/>
          <w:right w:w="150" w:type="dxa"/>
        </w:tblCellMar>
        <w:tblLook w:val="04a0" w:noHBand="0" w:noVBand="1" w:firstColumn="1" w:lastRow="0" w:lastColumn="0" w:firstRow="1"/>
      </w:tblPr>
      <w:tblGrid>
        <w:gridCol w:w="579"/>
        <w:gridCol w:w="5212"/>
        <w:gridCol w:w="1774"/>
        <w:gridCol w:w="1794"/>
      </w:tblGrid>
      <w:tr>
        <w:trPr/>
        <w:tc>
          <w:tcPr>
            <w:tcW w:w="579"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w:t>
            </w:r>
          </w:p>
        </w:tc>
        <w:tc>
          <w:tcPr>
            <w:tcW w:w="5212"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Actividad</w:t>
            </w:r>
          </w:p>
        </w:tc>
        <w:tc>
          <w:tcPr>
            <w:tcW w:w="1774"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Duración</w:t>
            </w:r>
          </w:p>
        </w:tc>
        <w:tc>
          <w:tcPr>
            <w:tcW w:w="1794"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Responsables</w:t>
            </w:r>
          </w:p>
        </w:tc>
      </w:tr>
      <w:tr>
        <w:trPr/>
        <w:tc>
          <w:tcPr>
            <w:tcW w:w="579"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2.1</w:t>
            </w:r>
          </w:p>
        </w:tc>
        <w:tc>
          <w:tcPr>
            <w:tcW w:w="5212"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pPr>
            <w:r>
              <w:rPr>
                <w:b/>
                <w:bCs/>
                <w:sz w:val="20"/>
                <w:szCs w:val="20"/>
                <w:lang w:val="es-ES"/>
              </w:rPr>
              <w:t>Construir Skill 2 — Análisis de Industria. JP propone la versión inicial (aprox. 60-70% de la estructura es similar al Skill 1). Ricardo la revisa, complementa y mejora. Fuentes: DANE/INEGI, gremios sectoriales, reportes públicos de industria.</w:t>
            </w:r>
          </w:p>
        </w:tc>
        <w:tc>
          <w:tcPr>
            <w:tcW w:w="1774"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90–120 min</w:t>
            </w:r>
          </w:p>
        </w:tc>
        <w:tc>
          <w:tcPr>
            <w:tcW w:w="1794"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r>
        <w:trPr/>
        <w:tc>
          <w:tcPr>
            <w:tcW w:w="579"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2.2</w:t>
            </w:r>
          </w:p>
        </w:tc>
        <w:tc>
          <w:tcPr>
            <w:tcW w:w="5212"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lang w:val="es-ES"/>
              </w:rPr>
            </w:pPr>
            <w:r>
              <w:rPr>
                <w:b/>
                <w:bCs/>
                <w:sz w:val="20"/>
                <w:szCs w:val="20"/>
                <w:lang w:val="es-ES"/>
              </w:rPr>
              <w:t>Construir Skill 3 — Análisis de Competencia. JP propone la versión inicial. Ricardo la revisa, complementa y mejora. El skill debe identificar proactivamente 3-5 competidores directos y 2-3 indirectos, con ficha completa por competidor.</w:t>
            </w:r>
          </w:p>
        </w:tc>
        <w:tc>
          <w:tcPr>
            <w:tcW w:w="1774"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90–120 min</w:t>
            </w:r>
          </w:p>
        </w:tc>
        <w:tc>
          <w:tcPr>
            <w:tcW w:w="1794"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r>
        <w:trPr/>
        <w:tc>
          <w:tcPr>
            <w:tcW w:w="579"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2.3</w:t>
            </w:r>
          </w:p>
        </w:tc>
        <w:tc>
          <w:tcPr>
            <w:tcW w:w="5212"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lang w:val="es-ES"/>
              </w:rPr>
            </w:pPr>
            <w:r>
              <w:rPr>
                <w:b/>
                <w:bCs/>
                <w:sz w:val="20"/>
                <w:szCs w:val="20"/>
                <w:lang w:val="es-ES"/>
              </w:rPr>
              <w:t xml:space="preserve">Testear Skills 2 y 3 con empresa #1. </w:t>
            </w:r>
            <w:r>
              <w:rPr>
                <w:sz w:val="20"/>
                <w:szCs w:val="20"/>
                <w:lang w:val="es-ES"/>
              </w:rPr>
              <w:t>Ricardo corre ambos; JP revisa que los 3 reportes sean coherentes entre sí y cuenten la misma historia del mercado.</w:t>
            </w:r>
          </w:p>
        </w:tc>
        <w:tc>
          <w:tcPr>
            <w:tcW w:w="1774"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90 min</w:t>
            </w:r>
          </w:p>
        </w:tc>
        <w:tc>
          <w:tcPr>
            <w:tcW w:w="1794"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r>
        <w:trPr/>
        <w:tc>
          <w:tcPr>
            <w:tcW w:w="579"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2.4</w:t>
            </w:r>
          </w:p>
        </w:tc>
        <w:tc>
          <w:tcPr>
            <w:tcW w:w="5212"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lang w:val="es-ES"/>
              </w:rPr>
            </w:pPr>
            <w:r>
              <w:rPr>
                <w:b/>
                <w:bCs/>
                <w:sz w:val="20"/>
                <w:szCs w:val="20"/>
                <w:lang w:val="es-ES"/>
              </w:rPr>
              <w:t xml:space="preserve">Revisión conjunta y ajustes. </w:t>
            </w:r>
            <w:r>
              <w:rPr>
                <w:sz w:val="20"/>
                <w:szCs w:val="20"/>
                <w:lang w:val="es-ES"/>
              </w:rPr>
              <w:t>Identificar qué le falta a cada reporte. ¿El lenguaje es adecuado para dueños de PYME? ¿Hay conclusiones incorrectas?</w:t>
            </w:r>
          </w:p>
        </w:tc>
        <w:tc>
          <w:tcPr>
            <w:tcW w:w="1774"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60–90 min</w:t>
            </w:r>
          </w:p>
        </w:tc>
        <w:tc>
          <w:tcPr>
            <w:tcW w:w="1794"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bl>
    <w:p>
      <w:pPr>
        <w:pStyle w:val="Normal"/>
        <w:spacing w:before="120" w:after="0"/>
        <w:rPr/>
      </w:pPr>
      <w:r>
        <w:rPr/>
      </w:r>
    </w:p>
    <w:p>
      <w:pPr>
        <w:pStyle w:val="Heading3"/>
        <w:rPr/>
      </w:pPr>
      <w:r>
        <w:rPr/>
        <w:t>Día 3 — Skill 4 + Integración 1→2→3→4</w:t>
      </w:r>
    </w:p>
    <w:tbl>
      <w:tblPr>
        <w:tblW w:w="9360" w:type="dxa"/>
        <w:jc w:val="left"/>
        <w:tblInd w:w="0" w:type="dxa"/>
        <w:tblLayout w:type="fixed"/>
        <w:tblCellMar>
          <w:top w:w="100" w:type="dxa"/>
          <w:left w:w="150" w:type="dxa"/>
          <w:bottom w:w="100" w:type="dxa"/>
          <w:right w:w="150" w:type="dxa"/>
        </w:tblCellMar>
        <w:tblLook w:val="04a0" w:noHBand="0" w:noVBand="1" w:firstColumn="1" w:lastRow="0" w:lastColumn="0" w:firstRow="1"/>
      </w:tblPr>
      <w:tblGrid>
        <w:gridCol w:w="579"/>
        <w:gridCol w:w="5210"/>
        <w:gridCol w:w="1775"/>
        <w:gridCol w:w="1795"/>
      </w:tblGrid>
      <w:tr>
        <w:trPr/>
        <w:tc>
          <w:tcPr>
            <w:tcW w:w="579"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w:t>
            </w:r>
          </w:p>
        </w:tc>
        <w:tc>
          <w:tcPr>
            <w:tcW w:w="5210"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Actividad</w:t>
            </w:r>
          </w:p>
        </w:tc>
        <w:tc>
          <w:tcPr>
            <w:tcW w:w="1775"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Duración</w:t>
            </w:r>
          </w:p>
        </w:tc>
        <w:tc>
          <w:tcPr>
            <w:tcW w:w="1795"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Responsables</w:t>
            </w:r>
          </w:p>
        </w:tc>
      </w:tr>
      <w:tr>
        <w:trPr/>
        <w:tc>
          <w:tcPr>
            <w:tcW w:w="579"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3.1</w:t>
            </w:r>
          </w:p>
        </w:tc>
        <w:tc>
          <w:tcPr>
            <w:tcW w:w="5210"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lang w:val="es-ES"/>
              </w:rPr>
            </w:pPr>
            <w:r>
              <w:rPr>
                <w:b/>
                <w:bCs/>
                <w:sz w:val="20"/>
                <w:szCs w:val="20"/>
                <w:lang w:val="es-ES"/>
              </w:rPr>
              <w:t>Construir Skill 4 — Guión de Reunión. Documento PRIVADO para Ricardo. JP propone la versión inicial. Ricardo la revisa, complementa y mejora — especialmente las señales de oportunidad y el manejo de objeciones, que son su dominio comercial. Debe incluir: preguntas por área funcional, señales de oportunidad, manejo de objeciones y checklist post-reunión.</w:t>
            </w:r>
          </w:p>
        </w:tc>
        <w:tc>
          <w:tcPr>
            <w:tcW w:w="1775"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90–120 min</w:t>
            </w:r>
          </w:p>
        </w:tc>
        <w:tc>
          <w:tcPr>
            <w:tcW w:w="1795"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r>
        <w:trPr/>
        <w:tc>
          <w:tcPr>
            <w:tcW w:w="579"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3.2</w:t>
            </w:r>
          </w:p>
        </w:tc>
        <w:tc>
          <w:tcPr>
            <w:tcW w:w="5210"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lang w:val="es-ES"/>
              </w:rPr>
            </w:pPr>
            <w:r>
              <w:rPr>
                <w:b/>
                <w:bCs/>
                <w:sz w:val="20"/>
                <w:szCs w:val="20"/>
                <w:lang w:val="es-ES"/>
              </w:rPr>
              <w:t xml:space="preserve">Testear la cadena 1+2+3 → 4. </w:t>
            </w:r>
            <w:r>
              <w:rPr>
                <w:sz w:val="20"/>
                <w:szCs w:val="20"/>
                <w:lang w:val="es-ES"/>
              </w:rPr>
              <w:t>Pasar los 3 reportes de la empresa #1 al Skill 4. JP verifica que el guión sea coherente con los hallazgos previos.</w:t>
            </w:r>
          </w:p>
        </w:tc>
        <w:tc>
          <w:tcPr>
            <w:tcW w:w="1775"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60–90 min</w:t>
            </w:r>
          </w:p>
        </w:tc>
        <w:tc>
          <w:tcPr>
            <w:tcW w:w="1795"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r>
        <w:trPr/>
        <w:tc>
          <w:tcPr>
            <w:tcW w:w="579"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3.3</w:t>
            </w:r>
          </w:p>
        </w:tc>
        <w:tc>
          <w:tcPr>
            <w:tcW w:w="5210"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pPr>
            <w:r>
              <w:rPr>
                <w:b/>
                <w:bCs/>
                <w:sz w:val="20"/>
                <w:szCs w:val="20"/>
                <w:lang w:val="es-ES"/>
              </w:rPr>
              <w:t xml:space="preserve">Correr los 4 skills con empresa #2. </w:t>
            </w:r>
            <w:r>
              <w:rPr>
                <w:sz w:val="20"/>
                <w:szCs w:val="20"/>
                <w:lang w:val="es-ES"/>
              </w:rPr>
              <w:t xml:space="preserve">Valida que el sistema funciona en un sector diferente. </w:t>
            </w:r>
            <w:r>
              <w:rPr>
                <w:sz w:val="20"/>
                <w:szCs w:val="20"/>
              </w:rPr>
              <w:t>Documentar diferencias de calidad.</w:t>
            </w:r>
          </w:p>
        </w:tc>
        <w:tc>
          <w:tcPr>
            <w:tcW w:w="1775"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120 min</w:t>
            </w:r>
          </w:p>
        </w:tc>
        <w:tc>
          <w:tcPr>
            <w:tcW w:w="1795"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bl>
    <w:p>
      <w:pPr>
        <w:pStyle w:val="Normal"/>
        <w:spacing w:before="120" w:after="0"/>
        <w:rPr/>
      </w:pPr>
      <w:r>
        <w:rPr/>
      </w:r>
    </w:p>
    <w:p>
      <w:pPr>
        <w:pStyle w:val="Heading3"/>
        <w:rPr>
          <w:lang w:val="es-ES"/>
        </w:rPr>
      </w:pPr>
      <w:r>
        <w:rPr>
          <w:lang w:val="es-ES"/>
        </w:rPr>
        <w:t>Días 4 y 5 — Skill 5 (Reporte Final)</w:t>
      </w:r>
    </w:p>
    <w:tbl>
      <w:tblPr>
        <w:tblW w:w="9360" w:type="dxa"/>
        <w:jc w:val="left"/>
        <w:tblInd w:w="0" w:type="dxa"/>
        <w:tblLayout w:type="fixed"/>
        <w:tblCellMar>
          <w:top w:w="100" w:type="dxa"/>
          <w:left w:w="150" w:type="dxa"/>
          <w:bottom w:w="100" w:type="dxa"/>
          <w:right w:w="150" w:type="dxa"/>
        </w:tblCellMar>
        <w:tblLook w:val="04a0" w:noHBand="0" w:noVBand="1" w:firstColumn="1" w:lastRow="0" w:lastColumn="0" w:firstRow="1"/>
      </w:tblPr>
      <w:tblGrid>
        <w:gridCol w:w="580"/>
        <w:gridCol w:w="5211"/>
        <w:gridCol w:w="1774"/>
        <w:gridCol w:w="1794"/>
      </w:tblGrid>
      <w:tr>
        <w:trPr/>
        <w:tc>
          <w:tcPr>
            <w:tcW w:w="580"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w:t>
            </w:r>
          </w:p>
        </w:tc>
        <w:tc>
          <w:tcPr>
            <w:tcW w:w="5211"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Actividad</w:t>
            </w:r>
          </w:p>
        </w:tc>
        <w:tc>
          <w:tcPr>
            <w:tcW w:w="1774"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Duración</w:t>
            </w:r>
          </w:p>
        </w:tc>
        <w:tc>
          <w:tcPr>
            <w:tcW w:w="1794"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Responsables</w:t>
            </w:r>
          </w:p>
        </w:tc>
      </w:tr>
      <w:tr>
        <w:trPr/>
        <w:tc>
          <w:tcPr>
            <w:tcW w:w="580"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4.1</w:t>
            </w:r>
          </w:p>
        </w:tc>
        <w:tc>
          <w:tcPr>
            <w:tcW w:w="5211"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lang w:val="es-ES"/>
              </w:rPr>
            </w:pPr>
            <w:r>
              <w:rPr>
                <w:b/>
                <w:bCs/>
                <w:sz w:val="20"/>
                <w:szCs w:val="20"/>
                <w:lang w:val="es-ES"/>
              </w:rPr>
              <w:t xml:space="preserve">Definir la estructura exacta del Reporte Final. </w:t>
            </w:r>
            <w:r>
              <w:rPr>
                <w:sz w:val="20"/>
                <w:szCs w:val="20"/>
                <w:lang w:val="es-ES"/>
              </w:rPr>
              <w:t>JP y Ricardo acuerdan las secciones, el sistema de puntuación (impacto 1-5, complejidad 1-5, riesgo 1-5), el formato visual y qué constituye un 'Quick Win' válido.</w:t>
            </w:r>
          </w:p>
        </w:tc>
        <w:tc>
          <w:tcPr>
            <w:tcW w:w="1774"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45–60 min</w:t>
            </w:r>
          </w:p>
        </w:tc>
        <w:tc>
          <w:tcPr>
            <w:tcW w:w="1794"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r>
        <w:trPr/>
        <w:tc>
          <w:tcPr>
            <w:tcW w:w="580"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4.2</w:t>
            </w:r>
          </w:p>
        </w:tc>
        <w:tc>
          <w:tcPr>
            <w:tcW w:w="5211"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lang w:val="es-ES"/>
              </w:rPr>
            </w:pPr>
            <w:r>
              <w:rPr>
                <w:b/>
                <w:bCs/>
                <w:sz w:val="20"/>
                <w:szCs w:val="20"/>
                <w:lang w:val="es-ES"/>
              </w:rPr>
              <w:t>Construir Skill 5 — Primera versión. El prompt más complejo del sistema. JP propone la versión inicial. Ricardo la revisa y la mejora, con especial atención a la identificación y evaluación de oportunidades.</w:t>
            </w:r>
          </w:p>
        </w:tc>
        <w:tc>
          <w:tcPr>
            <w:tcW w:w="1774"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180–240 min</w:t>
            </w:r>
          </w:p>
        </w:tc>
        <w:tc>
          <w:tcPr>
            <w:tcW w:w="1794"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r>
        <w:trPr/>
        <w:tc>
          <w:tcPr>
            <w:tcW w:w="580"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4.3</w:t>
            </w:r>
          </w:p>
        </w:tc>
        <w:tc>
          <w:tcPr>
            <w:tcW w:w="5211"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lang w:val="es-ES"/>
              </w:rPr>
            </w:pPr>
            <w:r>
              <w:rPr>
                <w:b/>
                <w:bCs/>
                <w:sz w:val="20"/>
                <w:szCs w:val="20"/>
                <w:lang w:val="es-ES"/>
              </w:rPr>
              <w:t xml:space="preserve">Primer test del Skill 5 con empresa #1. </w:t>
            </w:r>
            <w:r>
              <w:rPr>
                <w:sz w:val="20"/>
                <w:szCs w:val="20"/>
                <w:lang w:val="es-ES"/>
              </w:rPr>
              <w:t>Usar los 3 reportes + notas de reunión simuladas. JP evalúa como si fuera un entregable real a un cliente.</w:t>
            </w:r>
          </w:p>
        </w:tc>
        <w:tc>
          <w:tcPr>
            <w:tcW w:w="1774"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90 min</w:t>
            </w:r>
          </w:p>
        </w:tc>
        <w:tc>
          <w:tcPr>
            <w:tcW w:w="1794"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r>
        <w:trPr/>
        <w:tc>
          <w:tcPr>
            <w:tcW w:w="580"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5.1</w:t>
            </w:r>
          </w:p>
        </w:tc>
        <w:tc>
          <w:tcPr>
            <w:tcW w:w="5211"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lang w:val="es-ES"/>
              </w:rPr>
            </w:pPr>
            <w:r>
              <w:rPr>
                <w:b/>
                <w:bCs/>
                <w:sz w:val="20"/>
                <w:szCs w:val="20"/>
                <w:lang w:val="es-ES"/>
              </w:rPr>
              <w:t>Mejorar el Skill 5 con base en la revisión. JP propone la versión ajustada del prompt. Ricardo la revisa y la mejora si lo considera necesario. Si las oportunidades son superficiales, agregar ejemplos de oportunidades bien descritas como guía.</w:t>
            </w:r>
          </w:p>
        </w:tc>
        <w:tc>
          <w:tcPr>
            <w:tcW w:w="1774"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120 min</w:t>
            </w:r>
          </w:p>
        </w:tc>
        <w:tc>
          <w:tcPr>
            <w:tcW w:w="1794"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r>
        <w:trPr/>
        <w:tc>
          <w:tcPr>
            <w:tcW w:w="580"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5.2</w:t>
            </w:r>
          </w:p>
        </w:tc>
        <w:tc>
          <w:tcPr>
            <w:tcW w:w="5211"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lang w:val="es-ES"/>
              </w:rPr>
            </w:pPr>
            <w:r>
              <w:rPr>
                <w:b/>
                <w:bCs/>
                <w:sz w:val="20"/>
                <w:szCs w:val="20"/>
                <w:lang w:val="es-ES"/>
              </w:rPr>
              <w:t xml:space="preserve">Flujo completo con empresa #2. </w:t>
            </w:r>
            <w:r>
              <w:rPr>
                <w:sz w:val="20"/>
                <w:szCs w:val="20"/>
                <w:lang w:val="es-ES"/>
              </w:rPr>
              <w:t>Primer simulacro real del servicio completo — los 5 skills en secuencia.</w:t>
            </w:r>
          </w:p>
        </w:tc>
        <w:tc>
          <w:tcPr>
            <w:tcW w:w="1774"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180–240 min</w:t>
            </w:r>
          </w:p>
        </w:tc>
        <w:tc>
          <w:tcPr>
            <w:tcW w:w="1794"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bl>
    <w:p>
      <w:pPr>
        <w:pStyle w:val="Normal"/>
        <w:spacing w:before="120" w:after="0"/>
        <w:rPr/>
      </w:pPr>
      <w:r>
        <w:rPr/>
      </w:r>
    </w:p>
    <w:p>
      <w:pPr>
        <w:pStyle w:val="Heading3"/>
        <w:rPr/>
      </w:pPr>
      <w:r>
        <w:rPr/>
        <w:t>Día 6 — Documentación y Ajustes Finales</w:t>
      </w:r>
    </w:p>
    <w:tbl>
      <w:tblPr>
        <w:tblW w:w="9360" w:type="dxa"/>
        <w:jc w:val="left"/>
        <w:tblInd w:w="0" w:type="dxa"/>
        <w:tblLayout w:type="fixed"/>
        <w:tblCellMar>
          <w:top w:w="100" w:type="dxa"/>
          <w:left w:w="150" w:type="dxa"/>
          <w:bottom w:w="100" w:type="dxa"/>
          <w:right w:w="150" w:type="dxa"/>
        </w:tblCellMar>
        <w:tblLook w:val="04a0" w:noHBand="0" w:noVBand="1" w:firstColumn="1" w:lastRow="0" w:lastColumn="0" w:firstRow="1"/>
      </w:tblPr>
      <w:tblGrid>
        <w:gridCol w:w="580"/>
        <w:gridCol w:w="5211"/>
        <w:gridCol w:w="1774"/>
        <w:gridCol w:w="1794"/>
      </w:tblGrid>
      <w:tr>
        <w:trPr/>
        <w:tc>
          <w:tcPr>
            <w:tcW w:w="580"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w:t>
            </w:r>
          </w:p>
        </w:tc>
        <w:tc>
          <w:tcPr>
            <w:tcW w:w="5211"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Actividad</w:t>
            </w:r>
          </w:p>
        </w:tc>
        <w:tc>
          <w:tcPr>
            <w:tcW w:w="1774"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Duración</w:t>
            </w:r>
          </w:p>
        </w:tc>
        <w:tc>
          <w:tcPr>
            <w:tcW w:w="1794"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Responsables</w:t>
            </w:r>
          </w:p>
        </w:tc>
      </w:tr>
      <w:tr>
        <w:trPr/>
        <w:tc>
          <w:tcPr>
            <w:tcW w:w="580"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6.1</w:t>
            </w:r>
          </w:p>
        </w:tc>
        <w:tc>
          <w:tcPr>
            <w:tcW w:w="5211"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lang w:val="es-ES"/>
              </w:rPr>
            </w:pPr>
            <w:r>
              <w:rPr>
                <w:b/>
                <w:bCs/>
                <w:sz w:val="20"/>
                <w:szCs w:val="20"/>
                <w:lang w:val="es-ES"/>
              </w:rPr>
              <w:t xml:space="preserve">Crear la Guía de Uso de los 5 Skills. </w:t>
            </w:r>
            <w:r>
              <w:rPr>
                <w:sz w:val="20"/>
                <w:szCs w:val="20"/>
                <w:lang w:val="es-ES"/>
              </w:rPr>
              <w:t>Documento interno 2-3 páginas: qué información necesita cada skill, cómo formatear el input, qué hacer si el output tiene errores, cómo convertir DOCX a PDF.</w:t>
            </w:r>
          </w:p>
        </w:tc>
        <w:tc>
          <w:tcPr>
            <w:tcW w:w="1774"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60–90 min</w:t>
            </w:r>
          </w:p>
        </w:tc>
        <w:tc>
          <w:tcPr>
            <w:tcW w:w="1794"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r>
        <w:trPr/>
        <w:tc>
          <w:tcPr>
            <w:tcW w:w="580"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6.2</w:t>
            </w:r>
          </w:p>
        </w:tc>
        <w:tc>
          <w:tcPr>
            <w:tcW w:w="5211"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lang w:val="es-ES"/>
              </w:rPr>
            </w:pPr>
            <w:r>
              <w:rPr>
                <w:b/>
                <w:bCs/>
                <w:sz w:val="20"/>
                <w:szCs w:val="20"/>
                <w:lang w:val="es-ES"/>
              </w:rPr>
              <w:t xml:space="preserve">Archivar todas las versiones de prompts. </w:t>
            </w:r>
            <w:r>
              <w:rPr>
                <w:sz w:val="20"/>
                <w:szCs w:val="20"/>
                <w:lang w:val="es-ES"/>
              </w:rPr>
              <w:t>Base de datos con: skill, versión, fecha, cambios realizados, resultado observado.</w:t>
            </w:r>
          </w:p>
        </w:tc>
        <w:tc>
          <w:tcPr>
            <w:tcW w:w="1774"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30 min</w:t>
            </w:r>
          </w:p>
        </w:tc>
        <w:tc>
          <w:tcPr>
            <w:tcW w:w="1794"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w:t>
            </w:r>
          </w:p>
        </w:tc>
      </w:tr>
      <w:tr>
        <w:trPr/>
        <w:tc>
          <w:tcPr>
            <w:tcW w:w="580"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6.3</w:t>
            </w:r>
          </w:p>
        </w:tc>
        <w:tc>
          <w:tcPr>
            <w:tcW w:w="5211"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lang w:val="es-ES"/>
              </w:rPr>
            </w:pPr>
            <w:r>
              <w:rPr>
                <w:b/>
                <w:bCs/>
                <w:sz w:val="20"/>
                <w:szCs w:val="20"/>
                <w:lang w:val="es-ES"/>
              </w:rPr>
              <w:t xml:space="preserve">Ajustes finales. </w:t>
            </w:r>
            <w:r>
              <w:rPr>
                <w:sz w:val="20"/>
                <w:szCs w:val="20"/>
                <w:lang w:val="es-ES"/>
              </w:rPr>
              <w:t>Aplicar últimos refinamientos. Guardar versión 'producción' de cada prompt.</w:t>
            </w:r>
          </w:p>
        </w:tc>
        <w:tc>
          <w:tcPr>
            <w:tcW w:w="1774"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90–120 min</w:t>
            </w:r>
          </w:p>
        </w:tc>
        <w:tc>
          <w:tcPr>
            <w:tcW w:w="1794"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bl>
    <w:p>
      <w:pPr>
        <w:pStyle w:val="Normal"/>
        <w:spacing w:before="120" w:after="0"/>
        <w:rPr/>
      </w:pPr>
      <w:r>
        <w:rPr/>
      </w:r>
    </w:p>
    <w:p>
      <w:pPr>
        <w:pStyle w:val="Heading3"/>
        <w:rPr/>
      </w:pPr>
      <w:r>
        <w:rPr/>
        <w:t>Día 7 — Test Final y Validación</w:t>
      </w:r>
    </w:p>
    <w:tbl>
      <w:tblPr>
        <w:tblW w:w="9360" w:type="dxa"/>
        <w:jc w:val="left"/>
        <w:tblInd w:w="0" w:type="dxa"/>
        <w:tblLayout w:type="fixed"/>
        <w:tblCellMar>
          <w:top w:w="100" w:type="dxa"/>
          <w:left w:w="150" w:type="dxa"/>
          <w:bottom w:w="100" w:type="dxa"/>
          <w:right w:w="150" w:type="dxa"/>
        </w:tblCellMar>
        <w:tblLook w:val="04a0" w:noHBand="0" w:noVBand="1" w:firstColumn="1" w:lastRow="0" w:lastColumn="0" w:firstRow="1"/>
      </w:tblPr>
      <w:tblGrid>
        <w:gridCol w:w="579"/>
        <w:gridCol w:w="5214"/>
        <w:gridCol w:w="1772"/>
        <w:gridCol w:w="1794"/>
      </w:tblGrid>
      <w:tr>
        <w:trPr/>
        <w:tc>
          <w:tcPr>
            <w:tcW w:w="579"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w:t>
            </w:r>
          </w:p>
        </w:tc>
        <w:tc>
          <w:tcPr>
            <w:tcW w:w="5214"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Actividad</w:t>
            </w:r>
          </w:p>
        </w:tc>
        <w:tc>
          <w:tcPr>
            <w:tcW w:w="1772"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Duración</w:t>
            </w:r>
          </w:p>
        </w:tc>
        <w:tc>
          <w:tcPr>
            <w:tcW w:w="1794"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Responsables</w:t>
            </w:r>
          </w:p>
        </w:tc>
      </w:tr>
      <w:tr>
        <w:trPr/>
        <w:tc>
          <w:tcPr>
            <w:tcW w:w="579"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7.1</w:t>
            </w:r>
          </w:p>
        </w:tc>
        <w:tc>
          <w:tcPr>
            <w:tcW w:w="5214"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lang w:val="es-ES"/>
              </w:rPr>
            </w:pPr>
            <w:r>
              <w:rPr>
                <w:b/>
                <w:bCs/>
                <w:sz w:val="20"/>
                <w:szCs w:val="20"/>
                <w:lang w:val="es-ES"/>
              </w:rPr>
              <w:t xml:space="preserve">Flujo completo con empresa #3 (sector diferente). </w:t>
            </w:r>
            <w:r>
              <w:rPr>
                <w:sz w:val="20"/>
                <w:szCs w:val="20"/>
                <w:lang w:val="es-ES"/>
              </w:rPr>
              <w:t>Valida flexibilidad del sistema independientemente del sector.</w:t>
            </w:r>
          </w:p>
        </w:tc>
        <w:tc>
          <w:tcPr>
            <w:tcW w:w="1772"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240–300 min</w:t>
            </w:r>
          </w:p>
        </w:tc>
        <w:tc>
          <w:tcPr>
            <w:tcW w:w="1794"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r>
        <w:trPr/>
        <w:tc>
          <w:tcPr>
            <w:tcW w:w="579"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7.2</w:t>
            </w:r>
          </w:p>
        </w:tc>
        <w:tc>
          <w:tcPr>
            <w:tcW w:w="5214"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pPr>
            <w:r>
              <w:rPr>
                <w:b/>
                <w:bCs/>
                <w:sz w:val="20"/>
                <w:szCs w:val="20"/>
                <w:lang w:val="es-ES"/>
              </w:rPr>
              <w:t xml:space="preserve">Revisión final de calidad. </w:t>
            </w:r>
            <w:r>
              <w:rPr>
                <w:sz w:val="20"/>
                <w:szCs w:val="20"/>
                <w:lang w:val="es-ES"/>
              </w:rPr>
              <w:t xml:space="preserve">JP evalúa el Reporte Final de la empresa #3 con criterio de cliente. </w:t>
            </w:r>
            <w:r>
              <w:rPr>
                <w:sz w:val="20"/>
                <w:szCs w:val="20"/>
              </w:rPr>
              <w:t>Puntuación mínima para salir a pilotos: 7/10.</w:t>
            </w:r>
          </w:p>
        </w:tc>
        <w:tc>
          <w:tcPr>
            <w:tcW w:w="1772"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60 min</w:t>
            </w:r>
          </w:p>
        </w:tc>
        <w:tc>
          <w:tcPr>
            <w:tcW w:w="1794"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r>
        <w:trPr/>
        <w:tc>
          <w:tcPr>
            <w:tcW w:w="579"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7.3</w:t>
            </w:r>
          </w:p>
        </w:tc>
        <w:tc>
          <w:tcPr>
            <w:tcW w:w="5214"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lang w:val="es-ES"/>
              </w:rPr>
            </w:pPr>
            <w:r>
              <w:rPr>
                <w:b/>
                <w:bCs/>
                <w:sz w:val="20"/>
                <w:szCs w:val="20"/>
                <w:lang w:val="es-ES"/>
              </w:rPr>
              <w:t xml:space="preserve">Decisión de lanzamiento. </w:t>
            </w:r>
            <w:r>
              <w:rPr>
                <w:sz w:val="20"/>
                <w:szCs w:val="20"/>
                <w:lang w:val="es-ES"/>
              </w:rPr>
              <w:t>¿Los skills están listos para pilotos? Si la puntuación es ≥7/10, activar el Paso 3 de inmediato.</w:t>
            </w:r>
          </w:p>
        </w:tc>
        <w:tc>
          <w:tcPr>
            <w:tcW w:w="1772"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30 min</w:t>
            </w:r>
          </w:p>
        </w:tc>
        <w:tc>
          <w:tcPr>
            <w:tcW w:w="1794"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bl>
    <w:p>
      <w:pPr>
        <w:pStyle w:val="Normal"/>
        <w:spacing w:before="80" w:after="0"/>
        <w:rPr/>
      </w:pPr>
      <w:r>
        <w:rPr/>
      </w:r>
    </w:p>
    <w:p>
      <w:pPr>
        <w:pStyle w:val="Normal"/>
        <w:rPr/>
      </w:pPr>
      <w:r>
        <w:rPr/>
      </w:r>
      <w:r>
        <w:br w:type="page"/>
      </w:r>
    </w:p>
    <w:tbl>
      <w:tblPr>
        <w:tblW w:w="9360" w:type="dxa"/>
        <w:jc w:val="left"/>
        <w:tblInd w:w="0" w:type="dxa"/>
        <w:tblLayout w:type="fixed"/>
        <w:tblCellMar>
          <w:top w:w="160" w:type="dxa"/>
          <w:left w:w="160" w:type="dxa"/>
          <w:bottom w:w="160" w:type="dxa"/>
          <w:right w:w="160" w:type="dxa"/>
        </w:tblCellMar>
        <w:tblLook w:val="04a0" w:noHBand="0" w:noVBand="1" w:firstColumn="1" w:lastRow="0" w:lastColumn="0" w:firstRow="1"/>
      </w:tblPr>
      <w:tblGrid>
        <w:gridCol w:w="1439"/>
        <w:gridCol w:w="7920"/>
      </w:tblGrid>
      <w:tr>
        <w:trPr/>
        <w:tc>
          <w:tcPr>
            <w:tcW w:w="1439" w:type="dxa"/>
            <w:tcBorders/>
            <w:shd w:color="auto" w:fill="C9A227" w:val="clear"/>
            <w:vAlign w:val="center"/>
          </w:tcPr>
          <w:p>
            <w:pPr>
              <w:pStyle w:val="Normal"/>
              <w:pageBreakBefore/>
              <w:spacing w:before="0" w:after="0"/>
              <w:jc w:val="center"/>
              <w:rPr/>
            </w:pPr>
            <w:r>
              <w:rPr>
                <w:b/>
                <w:bCs/>
                <w:color w:val="1D4E7A"/>
                <w:sz w:val="16"/>
                <w:szCs w:val="16"/>
              </w:rPr>
              <w:t>PASO</w:t>
            </w:r>
          </w:p>
          <w:p>
            <w:pPr>
              <w:pStyle w:val="Normal"/>
              <w:jc w:val="center"/>
              <w:rPr/>
            </w:pPr>
            <w:r>
              <w:rPr>
                <w:b/>
                <w:bCs/>
                <w:color w:val="1D4E7A"/>
                <w:sz w:val="52"/>
                <w:szCs w:val="52"/>
              </w:rPr>
              <w:t>3</w:t>
            </w:r>
          </w:p>
        </w:tc>
        <w:tc>
          <w:tcPr>
            <w:tcW w:w="7920" w:type="dxa"/>
            <w:tcBorders/>
            <w:shd w:color="auto" w:fill="1D4E7A" w:val="clear"/>
            <w:tcMar>
              <w:left w:w="280" w:type="dxa"/>
            </w:tcMar>
            <w:vAlign w:val="center"/>
          </w:tcPr>
          <w:p>
            <w:pPr>
              <w:pStyle w:val="Normal"/>
              <w:rPr>
                <w:lang w:val="es-ES"/>
              </w:rPr>
            </w:pPr>
            <w:r>
              <w:rPr>
                <w:b/>
                <w:bCs/>
                <w:color w:val="FFFFFF"/>
                <w:sz w:val="36"/>
                <w:szCs w:val="36"/>
                <w:lang w:val="es-ES"/>
              </w:rPr>
              <w:t>Búsqueda de Pilotos y Clientes</w:t>
            </w:r>
          </w:p>
          <w:p>
            <w:pPr>
              <w:pStyle w:val="Normal"/>
              <w:rPr>
                <w:lang w:val="es-ES"/>
              </w:rPr>
            </w:pPr>
            <w:r>
              <w:rPr>
                <w:i/>
                <w:iCs/>
                <w:color w:val="C9A227"/>
                <w:lang w:val="es-ES"/>
              </w:rPr>
              <w:t>Ricardo como Business Developer · JP como apoyo estratégico</w:t>
            </w:r>
          </w:p>
        </w:tc>
      </w:tr>
    </w:tbl>
    <w:p>
      <w:pPr>
        <w:pStyle w:val="Normal"/>
        <w:spacing w:before="160" w:after="0"/>
        <w:rPr>
          <w:lang w:val="es-ES"/>
        </w:rPr>
      </w:pPr>
      <w:r>
        <w:rPr>
          <w:lang w:val="es-ES"/>
        </w:rPr>
      </w:r>
    </w:p>
    <w:p>
      <w:pPr>
        <w:pStyle w:val="Heading1"/>
        <w:rPr>
          <w:lang w:val="es-ES"/>
        </w:rPr>
      </w:pPr>
      <w:r>
        <w:rPr>
          <w:lang w:val="es-ES"/>
        </w:rPr>
        <w:t>Paso 3: Búsqueda de Pilotos y Clientes Potenciales</w:t>
      </w:r>
    </w:p>
    <w:p>
      <w:pPr>
        <w:pStyle w:val="Normal"/>
        <w:pBdr>
          <w:bottom w:val="single" w:sz="8" w:space="1" w:color="C9A227"/>
        </w:pBdr>
        <w:spacing w:before="0" w:after="120"/>
        <w:rPr>
          <w:lang w:val="es-ES"/>
        </w:rPr>
      </w:pPr>
      <w:r>
        <w:rPr>
          <w:lang w:val="es-ES"/>
        </w:rPr>
      </w:r>
    </w:p>
    <w:p>
      <w:pPr>
        <w:pStyle w:val="Normal"/>
        <w:spacing w:before="60" w:after="60"/>
        <w:rPr>
          <w:lang w:val="es-ES"/>
        </w:rPr>
      </w:pPr>
      <w:r>
        <w:rPr>
          <w:lang w:val="es-ES"/>
        </w:rPr>
        <w:t>Con los 5 skills listos, Ricardo activa su rol como Business Developer: es el responsable de identificar, contactar y convertir a los primeros prospectos en pilotos. JP participa en la estrategia, en el diseño de los mensajes y en las reuniones clave, pero la ejecución comercial es liderada por Ricardo.</w:t>
      </w:r>
    </w:p>
    <w:p>
      <w:pPr>
        <w:pStyle w:val="Normal"/>
        <w:spacing w:before="80" w:after="0"/>
        <w:rPr>
          <w:lang w:val="es-ES"/>
        </w:rPr>
      </w:pPr>
      <w:r>
        <w:rPr>
          <w:lang w:val="es-ES"/>
        </w:rPr>
      </w:r>
    </w:p>
    <w:p>
      <w:pPr>
        <w:pStyle w:val="Normal"/>
        <w:pBdr>
          <w:left w:val="single" w:sz="16" w:space="6" w:color="1D4E7A"/>
        </w:pBdr>
        <w:shd w:val="clear" w:color="auto" w:fill="EBF3FA"/>
        <w:spacing w:before="80" w:after="40"/>
        <w:ind w:left="240"/>
        <w:rPr>
          <w:lang w:val="es-ES"/>
        </w:rPr>
      </w:pPr>
      <w:r>
        <w:rPr>
          <w:b/>
          <w:bCs/>
          <w:color w:val="1D4E7A"/>
        </w:rPr>
        <w:t>📌</w:t>
      </w:r>
      <w:r>
        <w:rPr>
          <w:b/>
          <w:bCs/>
          <w:color w:val="1D4E7A"/>
          <w:lang w:val="es-ES"/>
        </w:rPr>
        <w:t xml:space="preserve"> </w:t>
      </w:r>
      <w:r>
        <w:rPr>
          <w:b/>
          <w:bCs/>
          <w:color w:val="1D4E7A"/>
          <w:lang w:val="es-ES"/>
        </w:rPr>
        <w:t>Definición de roles en este paso</w:t>
      </w:r>
    </w:p>
    <w:p>
      <w:pPr>
        <w:pStyle w:val="Normal"/>
        <w:pBdr>
          <w:left w:val="single" w:sz="16" w:space="6" w:color="1D4E7A"/>
        </w:pBdr>
        <w:shd w:val="clear" w:color="auto" w:fill="EBF3FA"/>
        <w:spacing w:before="0" w:after="100"/>
        <w:ind w:left="240"/>
        <w:rPr>
          <w:lang w:val="es-ES"/>
        </w:rPr>
      </w:pPr>
      <w:r>
        <w:rPr>
          <w:lang w:val="es-ES"/>
        </w:rPr>
        <w:t>Ricardo: lidera la prospección activa, gestiona el pipeline, ejecuta los primeros contactos y agenda las reuniones de exploración. JP: define la estrategia de targeting, revisa los materiales de contacto, participa en reuniones estratégicas y apoya la calificación de prospectos.</w:t>
      </w:r>
    </w:p>
    <w:p>
      <w:pPr>
        <w:pStyle w:val="Normal"/>
        <w:spacing w:before="120" w:after="0"/>
        <w:rPr>
          <w:lang w:val="es-ES"/>
        </w:rPr>
      </w:pPr>
      <w:r>
        <w:rPr>
          <w:lang w:val="es-ES"/>
        </w:rPr>
      </w:r>
    </w:p>
    <w:p>
      <w:pPr>
        <w:pStyle w:val="Heading2"/>
        <w:rPr>
          <w:lang w:val="es-ES"/>
        </w:rPr>
      </w:pPr>
      <w:r>
        <w:rPr>
          <w:lang w:val="es-ES"/>
        </w:rPr>
        <w:t>Fase 3.1 — Activación de la Red Personal (Semana 1)</w:t>
      </w:r>
    </w:p>
    <w:p>
      <w:pPr>
        <w:pStyle w:val="Normal"/>
        <w:spacing w:before="60" w:after="60"/>
        <w:rPr>
          <w:lang w:val="es-ES"/>
        </w:rPr>
      </w:pPr>
      <w:r>
        <w:rPr>
          <w:lang w:val="es-ES"/>
        </w:rPr>
        <w:t>La primera fuente de pilotos es la red de contactos de ambos socios. Es el canal más rápido, más económico y con mayor tasa de conversión. El objetivo es tener al menos 3 pilotos confirmados en las primeras 2 semanas.</w:t>
      </w:r>
    </w:p>
    <w:p>
      <w:pPr>
        <w:pStyle w:val="Normal"/>
        <w:spacing w:before="80" w:after="0"/>
        <w:rPr>
          <w:lang w:val="es-ES"/>
        </w:rPr>
      </w:pPr>
      <w:r>
        <w:rPr>
          <w:lang w:val="es-ES"/>
        </w:rPr>
      </w:r>
    </w:p>
    <w:tbl>
      <w:tblPr>
        <w:tblW w:w="9360" w:type="dxa"/>
        <w:jc w:val="left"/>
        <w:tblInd w:w="0" w:type="dxa"/>
        <w:tblLayout w:type="fixed"/>
        <w:tblCellMar>
          <w:top w:w="100" w:type="dxa"/>
          <w:left w:w="150" w:type="dxa"/>
          <w:bottom w:w="100" w:type="dxa"/>
          <w:right w:w="150" w:type="dxa"/>
        </w:tblCellMar>
        <w:tblLook w:val="04a0" w:noHBand="0" w:noVBand="1" w:firstColumn="1" w:lastRow="0" w:lastColumn="0" w:firstRow="1"/>
      </w:tblPr>
      <w:tblGrid>
        <w:gridCol w:w="580"/>
        <w:gridCol w:w="5405"/>
        <w:gridCol w:w="1585"/>
        <w:gridCol w:w="1789"/>
      </w:tblGrid>
      <w:tr>
        <w:trPr/>
        <w:tc>
          <w:tcPr>
            <w:tcW w:w="580"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w:t>
            </w:r>
          </w:p>
        </w:tc>
        <w:tc>
          <w:tcPr>
            <w:tcW w:w="5405"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Actividad</w:t>
            </w:r>
          </w:p>
        </w:tc>
        <w:tc>
          <w:tcPr>
            <w:tcW w:w="1585"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Duración</w:t>
            </w:r>
          </w:p>
        </w:tc>
        <w:tc>
          <w:tcPr>
            <w:tcW w:w="1789"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Responsable</w:t>
            </w:r>
          </w:p>
        </w:tc>
      </w:tr>
      <w:tr>
        <w:trPr/>
        <w:tc>
          <w:tcPr>
            <w:tcW w:w="580"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3.1</w:t>
            </w:r>
          </w:p>
        </w:tc>
        <w:tc>
          <w:tcPr>
            <w:tcW w:w="5405"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pPr>
            <w:r>
              <w:rPr>
                <w:b/>
                <w:bCs/>
                <w:sz w:val="20"/>
                <w:szCs w:val="20"/>
                <w:lang w:val="es-ES"/>
              </w:rPr>
              <w:t xml:space="preserve">Listar todos los contactos potenciales. </w:t>
            </w:r>
            <w:r>
              <w:rPr>
                <w:sz w:val="20"/>
                <w:szCs w:val="20"/>
                <w:lang w:val="es-ES"/>
              </w:rPr>
              <w:t>Ricardo y JP por separado identifican todos los contactos de su red que podrían ser pilotos: dueños de PYME, directores, gerentes. N</w:t>
            </w:r>
            <w:r>
              <w:rPr>
                <w:sz w:val="20"/>
                <w:szCs w:val="20"/>
              </w:rPr>
              <w:t>ombre, empresa, sector, país, relación, potencial 1-5.</w:t>
            </w:r>
          </w:p>
        </w:tc>
        <w:tc>
          <w:tcPr>
            <w:tcW w:w="1585"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60 min</w:t>
            </w:r>
          </w:p>
        </w:tc>
        <w:tc>
          <w:tcPr>
            <w:tcW w:w="1789"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r>
        <w:trPr/>
        <w:tc>
          <w:tcPr>
            <w:tcW w:w="580"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3.2</w:t>
            </w:r>
          </w:p>
        </w:tc>
        <w:tc>
          <w:tcPr>
            <w:tcW w:w="5405"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pPr>
            <w:r>
              <w:rPr>
                <w:b/>
                <w:bCs/>
                <w:sz w:val="20"/>
                <w:szCs w:val="20"/>
                <w:lang w:val="es-ES"/>
              </w:rPr>
              <w:t xml:space="preserve">Priorizar los top 10 prospectos. </w:t>
            </w:r>
            <w:r>
              <w:rPr>
                <w:sz w:val="20"/>
                <w:szCs w:val="20"/>
                <w:lang w:val="es-ES"/>
              </w:rPr>
              <w:t xml:space="preserve">Criterios: accesibilidad del contacto, tamaño de la empresa, sector con alta probabilidad de casos de IA, y disposición al cambio. </w:t>
            </w:r>
            <w:r>
              <w:rPr>
                <w:sz w:val="20"/>
                <w:szCs w:val="20"/>
              </w:rPr>
              <w:t>JP revisa la priorización con criterio estratégico.</w:t>
            </w:r>
          </w:p>
        </w:tc>
        <w:tc>
          <w:tcPr>
            <w:tcW w:w="1585"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45 min</w:t>
            </w:r>
          </w:p>
        </w:tc>
        <w:tc>
          <w:tcPr>
            <w:tcW w:w="1789"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r>
        <w:trPr/>
        <w:tc>
          <w:tcPr>
            <w:tcW w:w="580"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3.3</w:t>
            </w:r>
          </w:p>
        </w:tc>
        <w:tc>
          <w:tcPr>
            <w:tcW w:w="5405"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pPr>
            <w:r>
              <w:rPr>
                <w:b/>
                <w:bCs/>
                <w:sz w:val="20"/>
                <w:szCs w:val="20"/>
                <w:lang w:val="es-ES"/>
              </w:rPr>
              <w:t xml:space="preserve">Diseñar el mensaje de contacto. </w:t>
            </w:r>
            <w:r>
              <w:rPr>
                <w:sz w:val="20"/>
                <w:szCs w:val="20"/>
                <w:lang w:val="es-ES"/>
              </w:rPr>
              <w:t xml:space="preserve">JP diseña la estrategia y el tono; Ricardo redacta los mensajes. El mensaje NO vende nada — invita a una conversación sobre cómo la IA podría ayudar a su negocio. </w:t>
            </w:r>
            <w:r>
              <w:rPr>
                <w:sz w:val="20"/>
                <w:szCs w:val="20"/>
              </w:rPr>
              <w:t>El diagnóstico es 100% gratuito para los pilotos.</w:t>
            </w:r>
          </w:p>
        </w:tc>
        <w:tc>
          <w:tcPr>
            <w:tcW w:w="1585"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60 min</w:t>
            </w:r>
          </w:p>
        </w:tc>
        <w:tc>
          <w:tcPr>
            <w:tcW w:w="1789"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r>
        <w:trPr/>
        <w:tc>
          <w:tcPr>
            <w:tcW w:w="580"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3.4</w:t>
            </w:r>
          </w:p>
        </w:tc>
        <w:tc>
          <w:tcPr>
            <w:tcW w:w="5405"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pPr>
            <w:r>
              <w:rPr>
                <w:b/>
                <w:bCs/>
                <w:sz w:val="20"/>
                <w:szCs w:val="20"/>
                <w:lang w:val="es-ES"/>
              </w:rPr>
              <w:t xml:space="preserve">Ejecutar los primeros 10 contactos. </w:t>
            </w:r>
            <w:r>
              <w:rPr>
                <w:sz w:val="20"/>
                <w:szCs w:val="20"/>
                <w:lang w:val="es-ES"/>
              </w:rPr>
              <w:t xml:space="preserve">Ricardo envía los mensajes vía WhatsApp, LinkedIn o email según la relación. </w:t>
            </w:r>
            <w:r>
              <w:rPr>
                <w:sz w:val="20"/>
                <w:szCs w:val="20"/>
              </w:rPr>
              <w:t>Meta: al menos 5 respuestas positivas.</w:t>
            </w:r>
          </w:p>
        </w:tc>
        <w:tc>
          <w:tcPr>
            <w:tcW w:w="1585"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30–60 min</w:t>
            </w:r>
          </w:p>
        </w:tc>
        <w:tc>
          <w:tcPr>
            <w:tcW w:w="1789"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w:t>
            </w:r>
          </w:p>
        </w:tc>
      </w:tr>
      <w:tr>
        <w:trPr/>
        <w:tc>
          <w:tcPr>
            <w:tcW w:w="580"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3.5</w:t>
            </w:r>
          </w:p>
        </w:tc>
        <w:tc>
          <w:tcPr>
            <w:tcW w:w="5405"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lang w:val="es-ES"/>
              </w:rPr>
            </w:pPr>
            <w:r>
              <w:rPr>
                <w:b/>
                <w:bCs/>
                <w:sz w:val="20"/>
                <w:szCs w:val="20"/>
                <w:lang w:val="es-ES"/>
              </w:rPr>
              <w:t xml:space="preserve">Calificar las respuestas con el pre-filtro de 5 preguntas. </w:t>
            </w:r>
            <w:r>
              <w:rPr>
                <w:sz w:val="20"/>
                <w:szCs w:val="20"/>
                <w:lang w:val="es-ES"/>
              </w:rPr>
              <w:t>Las empresas que responden reciben el formulario de Google Forms de pre-calificación. Ricardo revisa las respuestas; JP apoya si hay dudas de calificación.</w:t>
            </w:r>
          </w:p>
        </w:tc>
        <w:tc>
          <w:tcPr>
            <w:tcW w:w="1585"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30 min por prospecto</w:t>
            </w:r>
          </w:p>
        </w:tc>
        <w:tc>
          <w:tcPr>
            <w:tcW w:w="1789"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r>
        <w:trPr/>
        <w:tc>
          <w:tcPr>
            <w:tcW w:w="580"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3.6</w:t>
            </w:r>
          </w:p>
        </w:tc>
        <w:tc>
          <w:tcPr>
            <w:tcW w:w="5405"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lang w:val="es-ES"/>
              </w:rPr>
            </w:pPr>
            <w:r>
              <w:rPr>
                <w:b/>
                <w:bCs/>
                <w:sz w:val="20"/>
                <w:szCs w:val="20"/>
                <w:lang w:val="es-ES"/>
              </w:rPr>
              <w:t xml:space="preserve">Confirmar los primeros 3 pilotos y agendar las reuniones. </w:t>
            </w:r>
            <w:r>
              <w:rPr>
                <w:sz w:val="20"/>
                <w:szCs w:val="20"/>
                <w:lang w:val="es-ES"/>
              </w:rPr>
              <w:t>Meta mínima para avanzar al Paso 4: 3 reuniones de exploración agendadas con empresas calificadas.</w:t>
            </w:r>
          </w:p>
        </w:tc>
        <w:tc>
          <w:tcPr>
            <w:tcW w:w="1585"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Variable</w:t>
            </w:r>
          </w:p>
        </w:tc>
        <w:tc>
          <w:tcPr>
            <w:tcW w:w="1789"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bl>
    <w:p>
      <w:pPr>
        <w:pStyle w:val="Normal"/>
        <w:spacing w:before="120" w:after="0"/>
        <w:rPr/>
      </w:pPr>
      <w:r>
        <w:rPr/>
      </w:r>
    </w:p>
    <w:p>
      <w:pPr>
        <w:pStyle w:val="Heading2"/>
        <w:rPr>
          <w:lang w:val="es-ES"/>
        </w:rPr>
      </w:pPr>
      <w:r>
        <w:rPr>
          <w:lang w:val="es-ES"/>
        </w:rPr>
        <w:t>Fase 3.2 — Canales de Prospección Escalable (Mes 1 en adelante)</w:t>
      </w:r>
    </w:p>
    <w:p>
      <w:pPr>
        <w:pStyle w:val="Normal"/>
        <w:spacing w:before="60" w:after="60"/>
        <w:rPr>
          <w:lang w:val="es-ES"/>
        </w:rPr>
      </w:pPr>
      <w:r>
        <w:rPr>
          <w:lang w:val="es-ES"/>
        </w:rPr>
        <w:t>Mientras se ejecutan los primeros pilotos, se construyen los canales para generar leads de forma sistemática. Esto garantiza que cuando el Paso 4 termine y el servicio esté pulido, haya un flujo constante de prospectos.</w:t>
      </w:r>
    </w:p>
    <w:p>
      <w:pPr>
        <w:pStyle w:val="Normal"/>
        <w:spacing w:before="80" w:after="0"/>
        <w:rPr>
          <w:lang w:val="es-ES"/>
        </w:rPr>
      </w:pPr>
      <w:r>
        <w:rPr>
          <w:lang w:val="es-ES"/>
        </w:rPr>
      </w:r>
    </w:p>
    <w:p>
      <w:pPr>
        <w:pStyle w:val="Heading3"/>
        <w:rPr/>
      </w:pPr>
      <w:r>
        <w:rPr/>
        <w:t>LinkedIn — El canal principal</w:t>
      </w:r>
    </w:p>
    <w:p>
      <w:pPr>
        <w:pStyle w:val="ListParagraph"/>
        <w:numPr>
          <w:ilvl w:val="0"/>
          <w:numId w:val="11"/>
        </w:numPr>
        <w:spacing w:before="40" w:after="40"/>
        <w:rPr/>
      </w:pPr>
      <w:r>
        <w:rPr>
          <w:b/>
          <w:bCs/>
          <w:lang w:val="es-ES"/>
        </w:rPr>
        <w:t xml:space="preserve">Perfil de Ricardo optimizado: </w:t>
      </w:r>
      <w:r>
        <w:rPr>
          <w:lang w:val="es-ES"/>
        </w:rPr>
        <w:t xml:space="preserve">Headline claro como 'Consultor de IA para PYMEs | Automatización de procesos'. </w:t>
      </w:r>
      <w:r>
        <w:rPr/>
        <w:t>JP revisa la propuesta de valor antes de publicar.</w:t>
      </w:r>
    </w:p>
    <w:p>
      <w:pPr>
        <w:pStyle w:val="ListParagraph"/>
        <w:numPr>
          <w:ilvl w:val="0"/>
          <w:numId w:val="12"/>
        </w:numPr>
        <w:spacing w:before="40" w:after="40"/>
        <w:rPr>
          <w:lang w:val="es-ES"/>
        </w:rPr>
      </w:pPr>
      <w:r>
        <w:rPr>
          <w:b/>
          <w:bCs/>
          <w:lang w:val="es-ES"/>
        </w:rPr>
        <w:t xml:space="preserve">Contenido semanal (Ricardo automatiza): </w:t>
      </w:r>
      <w:r>
        <w:rPr>
          <w:lang w:val="es-ES"/>
        </w:rPr>
        <w:t>Al menos 2 publicaciones por semana sobre IA aplicada a PYMEs, casos de uso concretos, errores comunes. No vender — educar.</w:t>
      </w:r>
    </w:p>
    <w:p>
      <w:pPr>
        <w:pStyle w:val="ListParagraph"/>
        <w:numPr>
          <w:ilvl w:val="0"/>
          <w:numId w:val="13"/>
        </w:numPr>
        <w:spacing w:before="40" w:after="40"/>
        <w:rPr>
          <w:lang w:val="es-ES"/>
        </w:rPr>
      </w:pPr>
      <w:r>
        <w:rPr>
          <w:b/>
          <w:bCs/>
          <w:lang w:val="es-ES"/>
        </w:rPr>
        <w:t xml:space="preserve">Conexiones dirigidas: </w:t>
      </w:r>
      <w:r>
        <w:rPr>
          <w:lang w:val="es-ES"/>
        </w:rPr>
        <w:t>Ambos envían 10-15 solicitudes de conexión por semana a dueños de PYME en Colombia y México. Identificar perfiles estratégicos que vale la pena priorizar.</w:t>
      </w:r>
    </w:p>
    <w:p>
      <w:pPr>
        <w:pStyle w:val="ListParagraph"/>
        <w:numPr>
          <w:ilvl w:val="0"/>
          <w:numId w:val="14"/>
        </w:numPr>
        <w:spacing w:before="40" w:after="40"/>
        <w:rPr>
          <w:lang w:val="es-ES"/>
        </w:rPr>
      </w:pPr>
      <w:r>
        <w:rPr>
          <w:b/>
          <w:bCs/>
          <w:lang w:val="es-ES"/>
        </w:rPr>
        <w:t xml:space="preserve">LinkedIn Sales Navigator (evaluar en Mes 2): </w:t>
      </w:r>
      <w:r>
        <w:rPr>
          <w:lang w:val="es-ES"/>
        </w:rPr>
        <w:t>Si el volumen justifica la inversión, activar Sales Navigator para búsquedas segmentadas por sector, tamaño y cargo.</w:t>
      </w:r>
    </w:p>
    <w:p>
      <w:pPr>
        <w:pStyle w:val="Normal"/>
        <w:spacing w:before="80" w:after="0"/>
        <w:rPr>
          <w:lang w:val="es-ES"/>
        </w:rPr>
      </w:pPr>
      <w:r>
        <w:rPr>
          <w:lang w:val="es-ES"/>
        </w:rPr>
      </w:r>
    </w:p>
    <w:p>
      <w:pPr>
        <w:pStyle w:val="Heading3"/>
        <w:rPr/>
      </w:pPr>
      <w:r>
        <w:rPr/>
        <w:t>Red de referidos</w:t>
      </w:r>
    </w:p>
    <w:p>
      <w:pPr>
        <w:pStyle w:val="ListParagraph"/>
        <w:numPr>
          <w:ilvl w:val="0"/>
          <w:numId w:val="15"/>
        </w:numPr>
        <w:spacing w:before="40" w:after="40"/>
        <w:rPr/>
      </w:pPr>
      <w:r>
        <w:rPr>
          <w:b/>
          <w:bCs/>
          <w:lang w:val="es-ES"/>
        </w:rPr>
        <w:t xml:space="preserve">Sistema de referral desde el inicio: </w:t>
      </w:r>
      <w:r>
        <w:rPr>
          <w:lang w:val="es-ES"/>
        </w:rPr>
        <w:t xml:space="preserve">Cada piloto recibe la solicitud explícita de recomendar a 2 contactos si el servicio les añadió valor. </w:t>
      </w:r>
      <w:r>
        <w:rPr/>
        <w:t>Hay que diseñar el guión de la solicitud.</w:t>
      </w:r>
    </w:p>
    <w:p>
      <w:pPr>
        <w:pStyle w:val="ListParagraph"/>
        <w:numPr>
          <w:ilvl w:val="0"/>
          <w:numId w:val="16"/>
        </w:numPr>
        <w:spacing w:before="40" w:after="40"/>
        <w:rPr/>
      </w:pPr>
      <w:r>
        <w:rPr>
          <w:b/>
          <w:bCs/>
          <w:lang w:val="es-ES"/>
        </w:rPr>
        <w:t xml:space="preserve">Referral fee para terceros: </w:t>
      </w:r>
      <w:r>
        <w:rPr>
          <w:lang w:val="es-ES"/>
        </w:rPr>
        <w:t xml:space="preserve">Hasta 20% del fee del cliente referido. </w:t>
      </w:r>
      <w:r>
        <w:rPr/>
        <w:t>Aclarar de dónde sale ese porcentaje (decisión del Paso 1).</w:t>
      </w:r>
    </w:p>
    <w:p>
      <w:pPr>
        <w:pStyle w:val="Normal"/>
        <w:spacing w:before="80" w:after="0"/>
        <w:rPr/>
      </w:pPr>
      <w:r>
        <w:rPr/>
      </w:r>
    </w:p>
    <w:p>
      <w:pPr>
        <w:pStyle w:val="Heading3"/>
        <w:rPr/>
      </w:pPr>
      <w:r>
        <w:rPr/>
        <w:t>Red de contactos estratégicos</w:t>
      </w:r>
    </w:p>
    <w:p>
      <w:pPr>
        <w:pStyle w:val="ListParagraph"/>
        <w:numPr>
          <w:ilvl w:val="0"/>
          <w:numId w:val="17"/>
        </w:numPr>
        <w:spacing w:before="40" w:after="40"/>
        <w:rPr>
          <w:lang w:val="es-ES"/>
        </w:rPr>
      </w:pPr>
      <w:r>
        <w:rPr>
          <w:b/>
          <w:bCs/>
          <w:lang w:val="es-ES"/>
        </w:rPr>
        <w:t xml:space="preserve">Identificar 5-10 contactos: </w:t>
      </w:r>
      <w:r>
        <w:rPr>
          <w:lang w:val="es-ES"/>
        </w:rPr>
        <w:t>Empresas o fondos que puedan necesitar el servicio directamente o referir a empresas de su portafolio.</w:t>
      </w:r>
    </w:p>
    <w:p>
      <w:pPr>
        <w:pStyle w:val="ListParagraph"/>
        <w:numPr>
          <w:ilvl w:val="0"/>
          <w:numId w:val="18"/>
        </w:numPr>
        <w:spacing w:before="40" w:after="40"/>
        <w:rPr>
          <w:lang w:val="es-ES"/>
        </w:rPr>
      </w:pPr>
      <w:r>
        <w:rPr>
          <w:b/>
          <w:bCs/>
          <w:lang w:val="es-ES"/>
        </w:rPr>
        <w:t xml:space="preserve">Ricardo ejecuta: </w:t>
      </w:r>
      <w:r>
        <w:rPr>
          <w:lang w:val="es-ES"/>
        </w:rPr>
        <w:t>Ambos abren las puertas con una introducción personal; Ricardo gestiona el proceso comercial desde ahí.</w:t>
      </w:r>
    </w:p>
    <w:p>
      <w:pPr>
        <w:pStyle w:val="Normal"/>
        <w:spacing w:before="80" w:after="0"/>
        <w:rPr>
          <w:lang w:val="es-ES"/>
        </w:rPr>
      </w:pPr>
      <w:r>
        <w:rPr>
          <w:lang w:val="es-ES"/>
        </w:rPr>
      </w:r>
    </w:p>
    <w:p>
      <w:pPr>
        <w:pStyle w:val="Heading3"/>
        <w:rPr>
          <w:lang w:val="es-ES"/>
        </w:rPr>
      </w:pPr>
      <w:r>
        <w:rPr>
          <w:lang w:val="es-ES"/>
        </w:rPr>
        <w:t>Definición de sectores objetivo (Prioridad para el primer año)</w:t>
      </w:r>
    </w:p>
    <w:p>
      <w:pPr>
        <w:pStyle w:val="Normal"/>
        <w:spacing w:before="60" w:after="60"/>
        <w:rPr>
          <w:lang w:val="es-ES"/>
        </w:rPr>
      </w:pPr>
      <w:r>
        <w:rPr>
          <w:lang w:val="es-ES"/>
        </w:rPr>
        <w:t>No todos los sectores tienen el mismo potencial de IA. Los sectores con mayor ROI rápido para una PYME en Colombia/México son:</w:t>
      </w:r>
    </w:p>
    <w:p>
      <w:pPr>
        <w:pStyle w:val="ListParagraph"/>
        <w:numPr>
          <w:ilvl w:val="0"/>
          <w:numId w:val="19"/>
        </w:numPr>
        <w:spacing w:before="40" w:after="40"/>
        <w:rPr>
          <w:lang w:val="es-ES"/>
        </w:rPr>
      </w:pPr>
      <w:r>
        <w:rPr>
          <w:b/>
          <w:bCs/>
          <w:lang w:val="es-ES"/>
        </w:rPr>
        <w:t xml:space="preserve">Alta prioridad: </w:t>
      </w:r>
      <w:r>
        <w:rPr>
          <w:lang w:val="es-ES"/>
        </w:rPr>
        <w:t>Comercio/retail (inventarios, atención al cliente), servicios profesionales (propuestas, facturación), logística (rutas, seguimiento), manufactura ligera (control de calidad, producción).</w:t>
      </w:r>
    </w:p>
    <w:p>
      <w:pPr>
        <w:pStyle w:val="ListParagraph"/>
        <w:numPr>
          <w:ilvl w:val="0"/>
          <w:numId w:val="20"/>
        </w:numPr>
        <w:spacing w:before="40" w:after="40"/>
        <w:rPr>
          <w:lang w:val="es-ES"/>
        </w:rPr>
      </w:pPr>
      <w:r>
        <w:rPr>
          <w:b/>
          <w:bCs/>
          <w:lang w:val="es-ES"/>
        </w:rPr>
        <w:t xml:space="preserve">Prioridad media: </w:t>
      </w:r>
      <w:r>
        <w:rPr>
          <w:lang w:val="es-ES"/>
        </w:rPr>
        <w:t>Salud (agenda, recordatorios, historias clínicas), educación (contenido, seguimiento de estudiantes), inmobiliaria (captación de leads, documentación).</w:t>
      </w:r>
    </w:p>
    <w:p>
      <w:pPr>
        <w:pStyle w:val="ListParagraph"/>
        <w:numPr>
          <w:ilvl w:val="0"/>
          <w:numId w:val="21"/>
        </w:numPr>
        <w:spacing w:before="40" w:after="40"/>
        <w:rPr>
          <w:lang w:val="es-ES"/>
        </w:rPr>
      </w:pPr>
      <w:r>
        <w:rPr>
          <w:b/>
          <w:bCs/>
          <w:lang w:val="es-ES"/>
        </w:rPr>
        <w:t xml:space="preserve">Baja prioridad para el inicio: </w:t>
      </w:r>
      <w:r>
        <w:rPr>
          <w:lang w:val="es-ES"/>
        </w:rPr>
        <w:t>Sectores muy regulados (banca, seguros) o con procesos altamente específicos que requieren más personalización.</w:t>
      </w:r>
    </w:p>
    <w:p>
      <w:pPr>
        <w:pStyle w:val="Normal"/>
        <w:spacing w:before="80" w:after="0"/>
        <w:rPr>
          <w:lang w:val="es-ES"/>
        </w:rPr>
      </w:pPr>
      <w:r>
        <w:rPr>
          <w:lang w:val="es-ES"/>
        </w:rPr>
      </w:r>
    </w:p>
    <w:p>
      <w:pPr>
        <w:pStyle w:val="Normal"/>
        <w:rPr>
          <w:lang w:val="es-ES"/>
        </w:rPr>
      </w:pPr>
      <w:r>
        <w:rPr>
          <w:lang w:val="es-ES"/>
        </w:rPr>
      </w:r>
      <w:r>
        <w:br w:type="page"/>
      </w:r>
    </w:p>
    <w:tbl>
      <w:tblPr>
        <w:tblW w:w="9360" w:type="dxa"/>
        <w:jc w:val="left"/>
        <w:tblInd w:w="0" w:type="dxa"/>
        <w:tblLayout w:type="fixed"/>
        <w:tblCellMar>
          <w:top w:w="160" w:type="dxa"/>
          <w:left w:w="160" w:type="dxa"/>
          <w:bottom w:w="160" w:type="dxa"/>
          <w:right w:w="160" w:type="dxa"/>
        </w:tblCellMar>
        <w:tblLook w:val="04a0" w:noHBand="0" w:noVBand="1" w:firstColumn="1" w:lastRow="0" w:lastColumn="0" w:firstRow="1"/>
      </w:tblPr>
      <w:tblGrid>
        <w:gridCol w:w="1439"/>
        <w:gridCol w:w="7920"/>
      </w:tblGrid>
      <w:tr>
        <w:trPr/>
        <w:tc>
          <w:tcPr>
            <w:tcW w:w="1439" w:type="dxa"/>
            <w:tcBorders/>
            <w:shd w:color="auto" w:fill="C9A227" w:val="clear"/>
            <w:vAlign w:val="center"/>
          </w:tcPr>
          <w:p>
            <w:pPr>
              <w:pStyle w:val="Normal"/>
              <w:pageBreakBefore/>
              <w:spacing w:before="0" w:after="0"/>
              <w:jc w:val="center"/>
              <w:rPr/>
            </w:pPr>
            <w:r>
              <w:rPr>
                <w:b/>
                <w:bCs/>
                <w:color w:val="1D4E7A"/>
                <w:sz w:val="16"/>
                <w:szCs w:val="16"/>
              </w:rPr>
              <w:t>PASO</w:t>
            </w:r>
          </w:p>
          <w:p>
            <w:pPr>
              <w:pStyle w:val="Normal"/>
              <w:jc w:val="center"/>
              <w:rPr/>
            </w:pPr>
            <w:r>
              <w:rPr>
                <w:b/>
                <w:bCs/>
                <w:color w:val="1D4E7A"/>
                <w:sz w:val="52"/>
                <w:szCs w:val="52"/>
              </w:rPr>
              <w:t>4</w:t>
            </w:r>
          </w:p>
        </w:tc>
        <w:tc>
          <w:tcPr>
            <w:tcW w:w="7920" w:type="dxa"/>
            <w:tcBorders/>
            <w:shd w:color="auto" w:fill="1D4E7A" w:val="clear"/>
            <w:tcMar>
              <w:left w:w="280" w:type="dxa"/>
            </w:tcMar>
            <w:vAlign w:val="center"/>
          </w:tcPr>
          <w:p>
            <w:pPr>
              <w:pStyle w:val="Normal"/>
              <w:rPr>
                <w:lang w:val="es-ES"/>
              </w:rPr>
            </w:pPr>
            <w:r>
              <w:rPr>
                <w:b/>
                <w:bCs/>
                <w:color w:val="FFFFFF"/>
                <w:sz w:val="36"/>
                <w:szCs w:val="36"/>
                <w:lang w:val="es-ES"/>
              </w:rPr>
              <w:t>Ejecución de Pilotos y Lanzamiento Comercial</w:t>
            </w:r>
          </w:p>
          <w:p>
            <w:pPr>
              <w:pStyle w:val="Normal"/>
              <w:rPr>
                <w:lang w:val="es-ES"/>
              </w:rPr>
            </w:pPr>
            <w:r>
              <w:rPr>
                <w:i/>
                <w:iCs/>
                <w:color w:val="C9A227"/>
                <w:lang w:val="es-ES"/>
              </w:rPr>
              <w:t>Ricardo + JP · De pilotos gratuitos a clientes pagantes</w:t>
            </w:r>
          </w:p>
        </w:tc>
      </w:tr>
    </w:tbl>
    <w:p>
      <w:pPr>
        <w:pStyle w:val="Normal"/>
        <w:spacing w:before="160" w:after="0"/>
        <w:rPr>
          <w:lang w:val="es-ES"/>
        </w:rPr>
      </w:pPr>
      <w:r>
        <w:rPr>
          <w:lang w:val="es-ES"/>
        </w:rPr>
      </w:r>
    </w:p>
    <w:p>
      <w:pPr>
        <w:pStyle w:val="Heading1"/>
        <w:rPr>
          <w:lang w:val="es-ES"/>
        </w:rPr>
      </w:pPr>
      <w:r>
        <w:rPr>
          <w:lang w:val="es-ES"/>
        </w:rPr>
        <w:t>Paso 4: Ejecución de Pilotos y Transición al Modelo Comercial</w:t>
      </w:r>
    </w:p>
    <w:p>
      <w:pPr>
        <w:pStyle w:val="Normal"/>
        <w:pBdr>
          <w:bottom w:val="single" w:sz="8" w:space="1" w:color="C9A227"/>
        </w:pBdr>
        <w:spacing w:before="0" w:after="120"/>
        <w:rPr>
          <w:lang w:val="es-ES"/>
        </w:rPr>
      </w:pPr>
      <w:r>
        <w:rPr>
          <w:lang w:val="es-ES"/>
        </w:rPr>
      </w:r>
    </w:p>
    <w:p>
      <w:pPr>
        <w:pStyle w:val="Normal"/>
        <w:spacing w:before="60" w:after="60"/>
        <w:rPr>
          <w:lang w:val="es-ES"/>
        </w:rPr>
      </w:pPr>
      <w:r>
        <w:rPr>
          <w:lang w:val="es-ES"/>
        </w:rPr>
        <w:t>Este es el paso donde el servicio se prueba en condiciones reales. Los pilotos no son solo una demostración — son el laboratorio donde los skills se afinan, los entregables se perfeccionan y la propuesta de valor se valida con evidencia. Al final del Paso 4, el negocio debe estar listo para cobrar.</w:t>
      </w:r>
    </w:p>
    <w:p>
      <w:pPr>
        <w:pStyle w:val="Normal"/>
        <w:spacing w:before="80" w:after="0"/>
        <w:rPr>
          <w:lang w:val="es-ES"/>
        </w:rPr>
      </w:pPr>
      <w:r>
        <w:rPr>
          <w:lang w:val="es-ES"/>
        </w:rPr>
      </w:r>
    </w:p>
    <w:p>
      <w:pPr>
        <w:pStyle w:val="Normal"/>
        <w:pBdr>
          <w:left w:val="single" w:sz="16" w:space="6" w:color="1D4E7A"/>
        </w:pBdr>
        <w:shd w:val="clear" w:color="auto" w:fill="EBF3FA"/>
        <w:spacing w:before="80" w:after="40"/>
        <w:ind w:left="240"/>
        <w:rPr>
          <w:lang w:val="es-ES"/>
        </w:rPr>
      </w:pPr>
      <w:r>
        <w:rPr>
          <w:b/>
          <w:bCs/>
          <w:color w:val="1D4E7A"/>
        </w:rPr>
        <w:t>🎯</w:t>
      </w:r>
      <w:r>
        <w:rPr>
          <w:b/>
          <w:bCs/>
          <w:color w:val="1D4E7A"/>
          <w:lang w:val="es-ES"/>
        </w:rPr>
        <w:t xml:space="preserve"> </w:t>
      </w:r>
      <w:r>
        <w:rPr>
          <w:b/>
          <w:bCs/>
          <w:color w:val="1D4E7A"/>
          <w:lang w:val="es-ES"/>
        </w:rPr>
        <w:t>Objetivo del Paso 4</w:t>
      </w:r>
    </w:p>
    <w:p>
      <w:pPr>
        <w:pStyle w:val="Normal"/>
        <w:pBdr>
          <w:left w:val="single" w:sz="16" w:space="6" w:color="1D4E7A"/>
        </w:pBdr>
        <w:shd w:val="clear" w:color="auto" w:fill="EBF3FA"/>
        <w:spacing w:before="0" w:after="100"/>
        <w:ind w:left="240"/>
        <w:rPr>
          <w:lang w:val="es-ES"/>
        </w:rPr>
      </w:pPr>
      <w:r>
        <w:rPr>
          <w:lang w:val="es-ES"/>
        </w:rPr>
        <w:t>Completar 3 a 5 diagnósticos completos con empresas reales, refinar el sistema hasta alcanzar una calidad consistente de 8/10, documentar al menos 2 casos de éxito y tener el primer cliente pagante confirmado.</w:t>
      </w:r>
    </w:p>
    <w:p>
      <w:pPr>
        <w:pStyle w:val="Normal"/>
        <w:spacing w:before="120" w:after="0"/>
        <w:rPr>
          <w:lang w:val="es-ES"/>
        </w:rPr>
      </w:pPr>
      <w:r>
        <w:rPr>
          <w:lang w:val="es-ES"/>
        </w:rPr>
      </w:r>
    </w:p>
    <w:p>
      <w:pPr>
        <w:pStyle w:val="Heading2"/>
        <w:rPr>
          <w:lang w:val="es-ES"/>
        </w:rPr>
      </w:pPr>
      <w:r>
        <w:rPr>
          <w:lang w:val="es-ES"/>
        </w:rPr>
        <w:t>Fase 4.1 — Ejecución del Diagnóstico con Pilotos</w:t>
      </w:r>
    </w:p>
    <w:p>
      <w:pPr>
        <w:pStyle w:val="Normal"/>
        <w:spacing w:before="60" w:after="60"/>
        <w:rPr/>
      </w:pPr>
      <w:r>
        <w:rPr>
          <w:lang w:val="es-ES"/>
        </w:rPr>
        <w:t xml:space="preserve">Para cada cliente piloto, se ejecuta el flujo completo de los 5 skills. </w:t>
      </w:r>
      <w:r>
        <w:rPr/>
        <w:t>Ambos socios participan en todas las fases.</w:t>
      </w:r>
    </w:p>
    <w:p>
      <w:pPr>
        <w:pStyle w:val="Normal"/>
        <w:spacing w:before="80" w:after="0"/>
        <w:rPr/>
      </w:pPr>
      <w:r>
        <w:rPr/>
      </w:r>
    </w:p>
    <w:tbl>
      <w:tblPr>
        <w:tblW w:w="9360" w:type="dxa"/>
        <w:jc w:val="left"/>
        <w:tblInd w:w="0" w:type="dxa"/>
        <w:tblLayout w:type="fixed"/>
        <w:tblCellMar>
          <w:top w:w="100" w:type="dxa"/>
          <w:left w:w="150" w:type="dxa"/>
          <w:bottom w:w="100" w:type="dxa"/>
          <w:right w:w="150" w:type="dxa"/>
        </w:tblCellMar>
        <w:tblLook w:val="04a0" w:noHBand="0" w:noVBand="1" w:firstColumn="1" w:lastRow="0" w:lastColumn="0" w:firstRow="1"/>
      </w:tblPr>
      <w:tblGrid>
        <w:gridCol w:w="745"/>
        <w:gridCol w:w="5266"/>
        <w:gridCol w:w="1568"/>
        <w:gridCol w:w="1780"/>
      </w:tblGrid>
      <w:tr>
        <w:trPr/>
        <w:tc>
          <w:tcPr>
            <w:tcW w:w="745"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w:t>
            </w:r>
          </w:p>
        </w:tc>
        <w:tc>
          <w:tcPr>
            <w:tcW w:w="5266"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Actividad</w:t>
            </w:r>
          </w:p>
        </w:tc>
        <w:tc>
          <w:tcPr>
            <w:tcW w:w="1568"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Tiempo estimado</w:t>
            </w:r>
          </w:p>
        </w:tc>
        <w:tc>
          <w:tcPr>
            <w:tcW w:w="1780"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Responsable</w:t>
            </w:r>
          </w:p>
        </w:tc>
      </w:tr>
      <w:tr>
        <w:trPr/>
        <w:tc>
          <w:tcPr>
            <w:tcW w:w="745"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4.1.1</w:t>
            </w:r>
          </w:p>
        </w:tc>
        <w:tc>
          <w:tcPr>
            <w:tcW w:w="5266"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lang w:val="es-ES"/>
              </w:rPr>
            </w:pPr>
            <w:r>
              <w:rPr>
                <w:b/>
                <w:bCs/>
                <w:sz w:val="20"/>
                <w:szCs w:val="20"/>
                <w:lang w:val="es-ES"/>
              </w:rPr>
              <w:t xml:space="preserve">Investigación previa (Skills 1, 2 y 3). </w:t>
            </w:r>
            <w:r>
              <w:rPr>
                <w:sz w:val="20"/>
                <w:szCs w:val="20"/>
                <w:lang w:val="es-ES"/>
              </w:rPr>
              <w:t>Ricardo corre los 3 primeros skills con los datos del cliente. Ambos revisan los reportes y validan la calidad antes de usarlos.</w:t>
            </w:r>
          </w:p>
        </w:tc>
        <w:tc>
          <w:tcPr>
            <w:tcW w:w="1568"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2–3 horas</w:t>
            </w:r>
          </w:p>
        </w:tc>
        <w:tc>
          <w:tcPr>
            <w:tcW w:w="178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r>
        <w:trPr/>
        <w:tc>
          <w:tcPr>
            <w:tcW w:w="745"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4.1.2</w:t>
            </w:r>
          </w:p>
        </w:tc>
        <w:tc>
          <w:tcPr>
            <w:tcW w:w="5266"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pPr>
            <w:r>
              <w:rPr>
                <w:b/>
                <w:bCs/>
                <w:sz w:val="20"/>
                <w:szCs w:val="20"/>
                <w:lang w:val="es-ES"/>
              </w:rPr>
              <w:t xml:space="preserve">Preparación del guión (Skill 4). </w:t>
            </w:r>
            <w:r>
              <w:rPr>
                <w:sz w:val="20"/>
                <w:szCs w:val="20"/>
                <w:lang w:val="es-ES"/>
              </w:rPr>
              <w:t xml:space="preserve">Con los 3 reportes listos, el Skill 4 genera el guión de reunión. </w:t>
            </w:r>
            <w:r>
              <w:rPr>
                <w:sz w:val="20"/>
                <w:szCs w:val="20"/>
              </w:rPr>
              <w:t>Ricardo lo revisa; JP complementa con perspectiva estratégica.</w:t>
            </w:r>
          </w:p>
        </w:tc>
        <w:tc>
          <w:tcPr>
            <w:tcW w:w="1568"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30–45 min</w:t>
            </w:r>
          </w:p>
        </w:tc>
        <w:tc>
          <w:tcPr>
            <w:tcW w:w="178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r>
        <w:trPr/>
        <w:tc>
          <w:tcPr>
            <w:tcW w:w="745"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4.1.3</w:t>
            </w:r>
          </w:p>
        </w:tc>
        <w:tc>
          <w:tcPr>
            <w:tcW w:w="5266"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lang w:val="es-ES"/>
              </w:rPr>
            </w:pPr>
            <w:r>
              <w:rPr>
                <w:b/>
                <w:bCs/>
                <w:sz w:val="20"/>
                <w:szCs w:val="20"/>
                <w:lang w:val="es-ES"/>
              </w:rPr>
              <w:t xml:space="preserve">Reunión de exploración con el cliente (45-60 min). </w:t>
            </w:r>
            <w:r>
              <w:rPr>
                <w:sz w:val="20"/>
                <w:szCs w:val="20"/>
                <w:lang w:val="es-ES"/>
              </w:rPr>
              <w:t>Ambos participan. Ricardo lidera la conversación usando el guión del Skill 4. JP observa y complementa con preguntas estratégicas. La reunión se graba.</w:t>
            </w:r>
          </w:p>
        </w:tc>
        <w:tc>
          <w:tcPr>
            <w:tcW w:w="1568"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45–60 min</w:t>
            </w:r>
          </w:p>
        </w:tc>
        <w:tc>
          <w:tcPr>
            <w:tcW w:w="178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r>
        <w:trPr/>
        <w:tc>
          <w:tcPr>
            <w:tcW w:w="745"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4.1.4</w:t>
            </w:r>
          </w:p>
        </w:tc>
        <w:tc>
          <w:tcPr>
            <w:tcW w:w="5266"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lang w:val="es-ES"/>
              </w:rPr>
            </w:pPr>
            <w:r>
              <w:rPr>
                <w:b/>
                <w:bCs/>
                <w:sz w:val="20"/>
                <w:szCs w:val="20"/>
                <w:lang w:val="es-ES"/>
              </w:rPr>
              <w:t xml:space="preserve">Documentar notas de la reunión. </w:t>
            </w:r>
            <w:r>
              <w:rPr>
                <w:sz w:val="20"/>
                <w:szCs w:val="20"/>
                <w:lang w:val="es-ES"/>
              </w:rPr>
              <w:t>Inmediatamente después de la reunión, Ricardo y JP registran los hallazgos clave, las oportunidades mencionadas por el cliente y los dolores identificados.</w:t>
            </w:r>
          </w:p>
        </w:tc>
        <w:tc>
          <w:tcPr>
            <w:tcW w:w="1568"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30 min</w:t>
            </w:r>
          </w:p>
        </w:tc>
        <w:tc>
          <w:tcPr>
            <w:tcW w:w="178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r>
        <w:trPr/>
        <w:tc>
          <w:tcPr>
            <w:tcW w:w="745"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4.1.5</w:t>
            </w:r>
          </w:p>
        </w:tc>
        <w:tc>
          <w:tcPr>
            <w:tcW w:w="5266"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pPr>
            <w:r>
              <w:rPr>
                <w:b/>
                <w:bCs/>
                <w:sz w:val="20"/>
                <w:szCs w:val="20"/>
                <w:lang w:val="es-ES"/>
              </w:rPr>
              <w:t xml:space="preserve">Generación del Reporte Final (Skill 5). </w:t>
            </w:r>
            <w:r>
              <w:rPr>
                <w:sz w:val="20"/>
                <w:szCs w:val="20"/>
                <w:lang w:val="es-ES"/>
              </w:rPr>
              <w:t xml:space="preserve">Ricardo corre el Skill 5 con los 3 reportes + notas de reunión. JP hace la revisión editorial completa: ¿Las oportunidades son relevantes? </w:t>
            </w:r>
            <w:r>
              <w:rPr>
                <w:sz w:val="20"/>
                <w:szCs w:val="20"/>
              </w:rPr>
              <w:t>¿Los puntajes son coherentes? ¿El lenguaje es correcto?</w:t>
            </w:r>
          </w:p>
        </w:tc>
        <w:tc>
          <w:tcPr>
            <w:tcW w:w="1568"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90–120 min</w:t>
            </w:r>
          </w:p>
        </w:tc>
        <w:tc>
          <w:tcPr>
            <w:tcW w:w="178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r>
        <w:trPr/>
        <w:tc>
          <w:tcPr>
            <w:tcW w:w="745"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4.1.6</w:t>
            </w:r>
          </w:p>
        </w:tc>
        <w:tc>
          <w:tcPr>
            <w:tcW w:w="5266"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lang w:val="es-ES"/>
              </w:rPr>
            </w:pPr>
            <w:r>
              <w:rPr>
                <w:b/>
                <w:bCs/>
                <w:sz w:val="20"/>
                <w:szCs w:val="20"/>
                <w:lang w:val="es-ES"/>
              </w:rPr>
              <w:t xml:space="preserve">Entrega del Reporte al cliente (PDF). </w:t>
            </w:r>
            <w:r>
              <w:rPr>
                <w:sz w:val="20"/>
                <w:szCs w:val="20"/>
                <w:lang w:val="es-ES"/>
              </w:rPr>
              <w:t>Ricardo presenta el reporte en una reunión de devolución. JP participa como asesor estratégico. El objetivo de esta reunión: que el cliente entienda sus oportunidades y quiera contratar el Diseño de Solución.</w:t>
            </w:r>
          </w:p>
        </w:tc>
        <w:tc>
          <w:tcPr>
            <w:tcW w:w="1568"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60 min</w:t>
            </w:r>
          </w:p>
        </w:tc>
        <w:tc>
          <w:tcPr>
            <w:tcW w:w="178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bl>
    <w:p>
      <w:pPr>
        <w:pStyle w:val="Normal"/>
        <w:spacing w:before="120" w:after="0"/>
        <w:rPr/>
      </w:pPr>
      <w:r>
        <w:rPr/>
      </w:r>
    </w:p>
    <w:p>
      <w:pPr>
        <w:pStyle w:val="Heading2"/>
        <w:rPr>
          <w:lang w:val="es-ES"/>
        </w:rPr>
      </w:pPr>
      <w:r>
        <w:rPr>
          <w:lang w:val="es-ES"/>
        </w:rPr>
        <w:t>Fase 4.2 — Refinamiento del Sistema con Cada Piloto</w:t>
      </w:r>
    </w:p>
    <w:p>
      <w:pPr>
        <w:pStyle w:val="Normal"/>
        <w:spacing w:before="60" w:after="60"/>
        <w:rPr>
          <w:lang w:val="es-ES"/>
        </w:rPr>
      </w:pPr>
      <w:r>
        <w:rPr>
          <w:lang w:val="es-ES"/>
        </w:rPr>
        <w:t>Cada piloto es una oportunidad de mejorar. Después de cada diagnóstico completo, se hace una retrospectiva interna.</w:t>
      </w:r>
    </w:p>
    <w:p>
      <w:pPr>
        <w:pStyle w:val="Normal"/>
        <w:spacing w:before="80" w:after="0"/>
        <w:rPr>
          <w:lang w:val="es-ES"/>
        </w:rPr>
      </w:pPr>
      <w:r>
        <w:rPr>
          <w:lang w:val="es-ES"/>
        </w:rPr>
      </w:r>
    </w:p>
    <w:p>
      <w:pPr>
        <w:pStyle w:val="ListParagraph"/>
        <w:numPr>
          <w:ilvl w:val="0"/>
          <w:numId w:val="22"/>
        </w:numPr>
        <w:spacing w:before="40" w:after="40"/>
        <w:rPr/>
      </w:pPr>
      <w:r>
        <w:rPr>
          <w:b/>
          <w:bCs/>
          <w:lang w:val="es-ES"/>
        </w:rPr>
        <w:t xml:space="preserve">Retrospectiva post-piloto (Ricardo + JP, 45 min): </w:t>
      </w:r>
      <w:r>
        <w:rPr>
          <w:lang w:val="es-ES"/>
        </w:rPr>
        <w:t xml:space="preserve">¿Qué funcionó bien en los 5 skills? ¿Qué información faltó? ¿El cliente entendió las oportunidades sin explicación adicional? </w:t>
      </w:r>
      <w:r>
        <w:rPr/>
        <w:t>¿El Quick Win fue claro? Documentar todo.</w:t>
      </w:r>
    </w:p>
    <w:p>
      <w:pPr>
        <w:pStyle w:val="ListParagraph"/>
        <w:numPr>
          <w:ilvl w:val="0"/>
          <w:numId w:val="23"/>
        </w:numPr>
        <w:spacing w:before="40" w:after="40"/>
        <w:rPr/>
      </w:pPr>
      <w:r>
        <w:rPr>
          <w:b/>
          <w:bCs/>
          <w:lang w:val="es-ES"/>
        </w:rPr>
        <w:t xml:space="preserve">Actualizar los prompts con cada aprendizaje: </w:t>
      </w:r>
      <w:r>
        <w:rPr>
          <w:lang w:val="es-ES"/>
        </w:rPr>
        <w:t xml:space="preserve">Guardar siempre la versión anterior antes de modificar. </w:t>
      </w:r>
      <w:r>
        <w:rPr/>
        <w:t>Llevar un registro de la calidad observada por versión.</w:t>
      </w:r>
    </w:p>
    <w:p>
      <w:pPr>
        <w:pStyle w:val="ListParagraph"/>
        <w:numPr>
          <w:ilvl w:val="0"/>
          <w:numId w:val="24"/>
        </w:numPr>
        <w:spacing w:before="40" w:after="40"/>
        <w:rPr>
          <w:lang w:val="es-ES"/>
        </w:rPr>
      </w:pPr>
      <w:r>
        <w:rPr>
          <w:b/>
          <w:bCs/>
          <w:lang w:val="es-ES"/>
        </w:rPr>
        <w:t xml:space="preserve">Construir el banco de industrias: </w:t>
      </w:r>
      <w:r>
        <w:rPr>
          <w:lang w:val="es-ES"/>
        </w:rPr>
        <w:t>Guardar el Reporte de Industria (Skill 2) de cada piloto por sector. Con el tiempo, esto acelera el proceso para sectores ya analizados.</w:t>
      </w:r>
    </w:p>
    <w:p>
      <w:pPr>
        <w:pStyle w:val="ListParagraph"/>
        <w:numPr>
          <w:ilvl w:val="0"/>
          <w:numId w:val="25"/>
        </w:numPr>
        <w:spacing w:before="40" w:after="40"/>
        <w:rPr/>
      </w:pPr>
      <w:r>
        <w:rPr>
          <w:b/>
          <w:bCs/>
          <w:lang w:val="es-ES"/>
        </w:rPr>
        <w:t xml:space="preserve">Construir la librería de Quick Wins: </w:t>
      </w:r>
      <w:r>
        <w:rPr>
          <w:lang w:val="es-ES"/>
        </w:rPr>
        <w:t xml:space="preserve">Documentar cada Quick Win identificado con: sector, área funcional, herramienta sugerida, tiempo de implementación y resultado esperado. </w:t>
      </w:r>
      <w:r>
        <w:rPr/>
        <w:t>Esto se vuelve una ventaja competitiva.</w:t>
      </w:r>
    </w:p>
    <w:p>
      <w:pPr>
        <w:pStyle w:val="Normal"/>
        <w:spacing w:before="120" w:after="0"/>
        <w:rPr/>
      </w:pPr>
      <w:r>
        <w:rPr/>
      </w:r>
    </w:p>
    <w:p>
      <w:pPr>
        <w:pStyle w:val="Heading2"/>
        <w:rPr>
          <w:lang w:val="es-ES"/>
        </w:rPr>
      </w:pPr>
      <w:r>
        <w:rPr>
          <w:lang w:val="es-ES"/>
        </w:rPr>
        <w:t>Fase 4.3 — Documentación de Casos de Éxito</w:t>
      </w:r>
    </w:p>
    <w:p>
      <w:pPr>
        <w:pStyle w:val="Normal"/>
        <w:spacing w:before="60" w:after="60"/>
        <w:rPr>
          <w:lang w:val="es-ES"/>
        </w:rPr>
      </w:pPr>
      <w:r>
        <w:rPr>
          <w:lang w:val="es-ES"/>
        </w:rPr>
        <w:t>Para cada piloto donde el cliente quede satisfecho, documentar el caso de éxito. Este es el activo de credibilidad más valioso de la firma.</w:t>
      </w:r>
    </w:p>
    <w:p>
      <w:pPr>
        <w:pStyle w:val="Normal"/>
        <w:spacing w:before="80" w:after="0"/>
        <w:rPr>
          <w:lang w:val="es-ES"/>
        </w:rPr>
      </w:pPr>
      <w:r>
        <w:rPr>
          <w:lang w:val="es-ES"/>
        </w:rPr>
      </w:r>
    </w:p>
    <w:p>
      <w:pPr>
        <w:pStyle w:val="ListParagraph"/>
        <w:numPr>
          <w:ilvl w:val="0"/>
          <w:numId w:val="26"/>
        </w:numPr>
        <w:spacing w:before="40" w:after="40"/>
        <w:rPr>
          <w:lang w:val="es-ES"/>
        </w:rPr>
      </w:pPr>
      <w:r>
        <w:rPr>
          <w:b/>
          <w:bCs/>
          <w:lang w:val="es-ES"/>
        </w:rPr>
        <w:t xml:space="preserve">Estructura del caso de éxito: </w:t>
      </w:r>
      <w:r>
        <w:rPr>
          <w:lang w:val="es-ES"/>
        </w:rPr>
        <w:t>Sector y tamaño de la empresa (sin nombre si el cliente no da permiso), reto principal identificado en el diagnóstico, oportunidades encontradas, Quick Win implementado, resultado medido a los 30/60/90 días.</w:t>
      </w:r>
    </w:p>
    <w:p>
      <w:pPr>
        <w:pStyle w:val="ListParagraph"/>
        <w:numPr>
          <w:ilvl w:val="0"/>
          <w:numId w:val="27"/>
        </w:numPr>
        <w:spacing w:before="40" w:after="40"/>
        <w:rPr>
          <w:lang w:val="es-ES"/>
        </w:rPr>
      </w:pPr>
      <w:r>
        <w:rPr>
          <w:b/>
          <w:bCs/>
          <w:lang w:val="es-ES"/>
        </w:rPr>
        <w:t xml:space="preserve">Autorización del cliente: </w:t>
      </w:r>
      <w:r>
        <w:rPr>
          <w:lang w:val="es-ES"/>
        </w:rPr>
        <w:t>Pedir permiso explícito para usar el caso de estudio. Si el cliente acepta que su nombre aparezca, es oro. Si no, el caso puede usarse de forma anónima con sector y resultado.</w:t>
      </w:r>
    </w:p>
    <w:p>
      <w:pPr>
        <w:pStyle w:val="ListParagraph"/>
        <w:numPr>
          <w:ilvl w:val="0"/>
          <w:numId w:val="28"/>
        </w:numPr>
        <w:spacing w:before="40" w:after="40"/>
        <w:rPr>
          <w:lang w:val="es-ES"/>
        </w:rPr>
      </w:pPr>
      <w:r>
        <w:rPr>
          <w:b/>
          <w:bCs/>
          <w:lang w:val="es-ES"/>
        </w:rPr>
        <w:t xml:space="preserve">Formato: </w:t>
      </w:r>
      <w:r>
        <w:rPr>
          <w:lang w:val="es-ES"/>
        </w:rPr>
        <w:t>Un documento de 1 página en el formato de marca de Mejía, IA &amp; CIA. JP revisa el lenguaje y el encuadre estratégico.</w:t>
      </w:r>
    </w:p>
    <w:p>
      <w:pPr>
        <w:pStyle w:val="Normal"/>
        <w:spacing w:before="120" w:after="0"/>
        <w:rPr>
          <w:lang w:val="es-ES"/>
        </w:rPr>
      </w:pPr>
      <w:r>
        <w:rPr>
          <w:lang w:val="es-ES"/>
        </w:rPr>
      </w:r>
    </w:p>
    <w:p>
      <w:pPr>
        <w:pStyle w:val="Heading2"/>
        <w:rPr/>
      </w:pPr>
      <w:r>
        <w:rPr/>
        <w:t>Fase 4.4 — Transición al Modelo Comercial</w:t>
      </w:r>
    </w:p>
    <w:p>
      <w:pPr>
        <w:pStyle w:val="Normal"/>
        <w:spacing w:before="60" w:after="60"/>
        <w:rPr>
          <w:lang w:val="es-ES"/>
        </w:rPr>
      </w:pPr>
      <w:r>
        <w:rPr>
          <w:lang w:val="es-ES"/>
        </w:rPr>
        <w:t>Al completar los pilotos gratuitos (número acordado en el Paso 1), se activa el modelo de cobro. Esta transición debe ser suave y anticipada con los prospectos en pipeline.</w:t>
      </w:r>
    </w:p>
    <w:p>
      <w:pPr>
        <w:pStyle w:val="Normal"/>
        <w:spacing w:before="80" w:after="0"/>
        <w:rPr>
          <w:lang w:val="es-ES"/>
        </w:rPr>
      </w:pPr>
      <w:r>
        <w:rPr>
          <w:lang w:val="es-ES"/>
        </w:rPr>
      </w:r>
    </w:p>
    <w:p>
      <w:pPr>
        <w:pStyle w:val="ListParagraph"/>
        <w:numPr>
          <w:ilvl w:val="0"/>
          <w:numId w:val="29"/>
        </w:numPr>
        <w:spacing w:before="40" w:after="40"/>
        <w:rPr>
          <w:lang w:val="es-ES"/>
        </w:rPr>
      </w:pPr>
      <w:r>
        <w:rPr>
          <w:b/>
          <w:bCs/>
          <w:lang w:val="es-ES"/>
        </w:rPr>
        <w:t xml:space="preserve">Señal para activar el cobro: </w:t>
      </w:r>
      <w:r>
        <w:rPr>
          <w:lang w:val="es-ES"/>
        </w:rPr>
        <w:t>Calidad consistente de 8/10 en los reportes de los últimos 2 pilotos + al menos 1 caso de éxito documentado.</w:t>
      </w:r>
    </w:p>
    <w:p>
      <w:pPr>
        <w:pStyle w:val="ListParagraph"/>
        <w:numPr>
          <w:ilvl w:val="0"/>
          <w:numId w:val="30"/>
        </w:numPr>
        <w:spacing w:before="40" w:after="40"/>
        <w:rPr>
          <w:lang w:val="es-ES"/>
        </w:rPr>
      </w:pPr>
      <w:r>
        <w:rPr>
          <w:b/>
          <w:bCs/>
          <w:lang w:val="es-ES"/>
        </w:rPr>
        <w:t xml:space="preserve">Presentación del servicio pagante: </w:t>
      </w:r>
      <w:r>
        <w:rPr>
          <w:lang w:val="es-ES"/>
        </w:rPr>
        <w:t>El precio del Diagnóstico se comunica como inversión, no como costo. El lenguaje cambia: 'por USD $X te entregamos un mapa completo de las oportunidades de IA en tu empresa que normalmente le toma meses de consultoría a una firma grande identificar.'</w:t>
      </w:r>
    </w:p>
    <w:p>
      <w:pPr>
        <w:pStyle w:val="ListParagraph"/>
        <w:numPr>
          <w:ilvl w:val="0"/>
          <w:numId w:val="31"/>
        </w:numPr>
        <w:spacing w:before="40" w:after="40"/>
        <w:rPr>
          <w:lang w:val="es-ES"/>
        </w:rPr>
      </w:pPr>
      <w:r>
        <w:rPr>
          <w:b/>
          <w:bCs/>
          <w:lang w:val="es-ES"/>
        </w:rPr>
        <w:t xml:space="preserve">Primeros clientes pagantes — la fuente más probable: </w:t>
      </w:r>
      <w:r>
        <w:rPr>
          <w:lang w:val="es-ES"/>
        </w:rPr>
        <w:t>Los propios pilotos que quedaron satisfechos. El diagnóstico gratuito es la puerta de entrada al Diseño de Solución pagado.</w:t>
      </w:r>
    </w:p>
    <w:p>
      <w:pPr>
        <w:pStyle w:val="ListParagraph"/>
        <w:numPr>
          <w:ilvl w:val="0"/>
          <w:numId w:val="32"/>
        </w:numPr>
        <w:spacing w:before="40" w:after="40"/>
        <w:rPr>
          <w:lang w:val="es-ES"/>
        </w:rPr>
      </w:pPr>
      <w:r>
        <w:rPr>
          <w:b/>
          <w:bCs/>
          <w:lang w:val="es-ES"/>
        </w:rPr>
        <w:t xml:space="preserve">Pipeline activo: </w:t>
      </w:r>
      <w:r>
        <w:rPr>
          <w:lang w:val="es-ES"/>
        </w:rPr>
        <w:t>Ricardo mantiene un pipeline con: nombre, estado (contactado, calificado, reunión agendada, piloto, propuesta enviada, cliente), y siguiente acción. JP revisa el pipeline semanalmente.</w:t>
      </w:r>
    </w:p>
    <w:p>
      <w:pPr>
        <w:pStyle w:val="Normal"/>
        <w:spacing w:before="80" w:after="0"/>
        <w:rPr>
          <w:lang w:val="es-ES"/>
        </w:rPr>
      </w:pPr>
      <w:r>
        <w:rPr>
          <w:lang w:val="es-ES"/>
        </w:rPr>
      </w:r>
    </w:p>
    <w:p>
      <w:pPr>
        <w:pStyle w:val="Normal"/>
        <w:pBdr>
          <w:left w:val="single" w:sz="16" w:space="6" w:color="27AE60"/>
        </w:pBdr>
        <w:shd w:val="clear" w:color="auto" w:fill="E8F5E9"/>
        <w:spacing w:before="80" w:after="40"/>
        <w:ind w:left="240"/>
        <w:rPr>
          <w:lang w:val="es-ES"/>
        </w:rPr>
      </w:pPr>
      <w:r>
        <w:rPr>
          <w:b/>
          <w:bCs/>
          <w:color w:val="1D4E7A"/>
        </w:rPr>
        <w:t>🚀</w:t>
      </w:r>
      <w:r>
        <w:rPr>
          <w:b/>
          <w:bCs/>
          <w:color w:val="1D4E7A"/>
          <w:lang w:val="es-ES"/>
        </w:rPr>
        <w:t xml:space="preserve"> </w:t>
      </w:r>
      <w:r>
        <w:rPr>
          <w:b/>
          <w:bCs/>
          <w:color w:val="1D4E7A"/>
          <w:lang w:val="es-ES"/>
        </w:rPr>
        <w:t>El primer ingreso del negocio</w:t>
      </w:r>
    </w:p>
    <w:p>
      <w:pPr>
        <w:pStyle w:val="Normal"/>
        <w:pBdr>
          <w:left w:val="single" w:sz="16" w:space="6" w:color="27AE60"/>
        </w:pBdr>
        <w:shd w:val="clear" w:color="auto" w:fill="E8F5E9"/>
        <w:spacing w:before="0" w:after="100"/>
        <w:ind w:left="240"/>
        <w:rPr>
          <w:lang w:val="es-ES"/>
        </w:rPr>
      </w:pPr>
      <w:r>
        <w:rPr>
          <w:lang w:val="es-ES"/>
        </w:rPr>
        <w:t>La primera venta real no necesariamente viene del Diagnóstico — puede ser el Diseño de Solución que le sigue a un piloto gratuito exitoso. El flujo natural es: piloto gratuito → cliente satisfecho → contratan el Diseño → contratan la Implementación → retainer mensual.</w:t>
      </w:r>
    </w:p>
    <w:p>
      <w:pPr>
        <w:pStyle w:val="Normal"/>
        <w:spacing w:before="80" w:after="0"/>
        <w:rPr>
          <w:lang w:val="es-ES"/>
        </w:rPr>
      </w:pPr>
      <w:r>
        <w:rPr>
          <w:lang w:val="es-ES"/>
        </w:rPr>
      </w:r>
    </w:p>
    <w:p>
      <w:pPr>
        <w:pStyle w:val="Normal"/>
        <w:rPr>
          <w:lang w:val="es-ES"/>
        </w:rPr>
      </w:pPr>
      <w:r>
        <w:rPr>
          <w:lang w:val="es-ES"/>
        </w:rPr>
      </w:r>
      <w:r>
        <w:br w:type="page"/>
      </w:r>
    </w:p>
    <w:p>
      <w:pPr>
        <w:pStyle w:val="Heading1"/>
        <w:spacing w:before="0" w:after="160"/>
        <w:rPr>
          <w:lang w:val="es-ES"/>
        </w:rPr>
      </w:pPr>
      <w:r>
        <w:rPr>
          <w:lang w:val="es-ES"/>
        </w:rPr>
        <w:t>Especificaciones Técnicas: Los 5 Skills</w:t>
      </w:r>
    </w:p>
    <w:p>
      <w:pPr>
        <w:pStyle w:val="Normal"/>
        <w:pBdr>
          <w:bottom w:val="single" w:sz="8" w:space="1" w:color="C9A227"/>
        </w:pBdr>
        <w:spacing w:before="0" w:after="120"/>
        <w:rPr>
          <w:lang w:val="es-ES"/>
        </w:rPr>
      </w:pPr>
      <w:r>
        <w:rPr>
          <w:lang w:val="es-ES"/>
        </w:rPr>
      </w:r>
    </w:p>
    <w:p>
      <w:pPr>
        <w:pStyle w:val="Normal"/>
        <w:spacing w:before="60" w:after="60"/>
        <w:rPr>
          <w:lang w:val="es-ES"/>
        </w:rPr>
      </w:pPr>
      <w:r>
        <w:rPr>
          <w:lang w:val="es-ES"/>
        </w:rPr>
        <w:t>Esta sección define en detalle cada skill del sistema. Es la referencia técnica para la construcción en el Paso 2.</w:t>
      </w:r>
    </w:p>
    <w:p>
      <w:pPr>
        <w:pStyle w:val="Normal"/>
        <w:spacing w:before="120" w:after="0"/>
        <w:rPr>
          <w:lang w:val="es-ES"/>
        </w:rPr>
      </w:pPr>
      <w:r>
        <w:rPr>
          <w:lang w:val="es-ES"/>
        </w:rPr>
      </w:r>
    </w:p>
    <w:p>
      <w:pPr>
        <w:pStyle w:val="Heading2"/>
        <w:rPr/>
      </w:pPr>
      <w:r>
        <w:rPr/>
        <w:t>Resumen del Sistema</w:t>
      </w:r>
    </w:p>
    <w:tbl>
      <w:tblPr>
        <w:tblW w:w="9360" w:type="dxa"/>
        <w:jc w:val="left"/>
        <w:tblInd w:w="0" w:type="dxa"/>
        <w:tblLayout w:type="fixed"/>
        <w:tblCellMar>
          <w:top w:w="100" w:type="dxa"/>
          <w:left w:w="150" w:type="dxa"/>
          <w:bottom w:w="100" w:type="dxa"/>
          <w:right w:w="150" w:type="dxa"/>
        </w:tblCellMar>
        <w:tblLook w:val="04a0" w:noHBand="0" w:noVBand="1" w:firstColumn="1" w:lastRow="0" w:lastColumn="0" w:firstRow="1"/>
      </w:tblPr>
      <w:tblGrid>
        <w:gridCol w:w="800"/>
        <w:gridCol w:w="1800"/>
        <w:gridCol w:w="3160"/>
        <w:gridCol w:w="2400"/>
        <w:gridCol w:w="1200"/>
      </w:tblGrid>
      <w:tr>
        <w:trPr/>
        <w:tc>
          <w:tcPr>
            <w:tcW w:w="800"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w:t>
            </w:r>
          </w:p>
        </w:tc>
        <w:tc>
          <w:tcPr>
            <w:tcW w:w="1800"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Skill</w:t>
            </w:r>
          </w:p>
        </w:tc>
        <w:tc>
          <w:tcPr>
            <w:tcW w:w="3160"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Input</w:t>
            </w:r>
          </w:p>
        </w:tc>
        <w:tc>
          <w:tcPr>
            <w:tcW w:w="2400"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Output</w:t>
            </w:r>
          </w:p>
        </w:tc>
        <w:tc>
          <w:tcPr>
            <w:tcW w:w="1200"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Páginas</w:t>
            </w:r>
          </w:p>
        </w:tc>
      </w:tr>
      <w:tr>
        <w:trPr/>
        <w:tc>
          <w:tcPr>
            <w:tcW w:w="800"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1</w:t>
            </w:r>
          </w:p>
        </w:tc>
        <w:tc>
          <w:tcPr>
            <w:tcW w:w="1800"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pPr>
            <w:r>
              <w:rPr>
                <w:b/>
                <w:bCs/>
                <w:sz w:val="20"/>
                <w:szCs w:val="20"/>
              </w:rPr>
              <w:t>Análisis Compañía</w:t>
            </w:r>
          </w:p>
        </w:tc>
        <w:tc>
          <w:tcPr>
            <w:tcW w:w="316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lang w:val="es-ES"/>
              </w:rPr>
            </w:pPr>
            <w:r>
              <w:rPr>
                <w:sz w:val="20"/>
                <w:szCs w:val="20"/>
                <w:lang w:val="es-ES"/>
              </w:rPr>
              <w:t>Nombre, país, sector, URL web</w:t>
            </w:r>
          </w:p>
        </w:tc>
        <w:tc>
          <w:tcPr>
            <w:tcW w:w="240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lang w:val="es-ES"/>
              </w:rPr>
            </w:pPr>
            <w:r>
              <w:rPr>
                <w:sz w:val="20"/>
                <w:szCs w:val="20"/>
                <w:lang w:val="es-ES"/>
              </w:rPr>
              <w:t>DOCX: FODA, Porter, cadena de valor, madurez digital</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15–25</w:t>
            </w:r>
          </w:p>
        </w:tc>
      </w:tr>
      <w:tr>
        <w:trPr/>
        <w:tc>
          <w:tcPr>
            <w:tcW w:w="800"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2</w:t>
            </w:r>
          </w:p>
        </w:tc>
        <w:tc>
          <w:tcPr>
            <w:tcW w:w="1800"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pPr>
            <w:r>
              <w:rPr>
                <w:b/>
                <w:bCs/>
                <w:sz w:val="20"/>
                <w:szCs w:val="20"/>
              </w:rPr>
              <w:t>Análisis Industria</w:t>
            </w:r>
          </w:p>
        </w:tc>
        <w:tc>
          <w:tcPr>
            <w:tcW w:w="316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pPr>
            <w:r>
              <w:rPr>
                <w:sz w:val="20"/>
                <w:szCs w:val="20"/>
              </w:rPr>
              <w:t>Nombre empresa, sector, país</w:t>
            </w:r>
          </w:p>
        </w:tc>
        <w:tc>
          <w:tcPr>
            <w:tcW w:w="240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lang w:val="es-ES"/>
              </w:rPr>
            </w:pPr>
            <w:r>
              <w:rPr>
                <w:sz w:val="20"/>
                <w:szCs w:val="20"/>
                <w:lang w:val="es-ES"/>
              </w:rPr>
              <w:t>DOCX: tendencias, proveedores, clientes, IA en el sector</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10–15</w:t>
            </w:r>
          </w:p>
        </w:tc>
      </w:tr>
      <w:tr>
        <w:trPr/>
        <w:tc>
          <w:tcPr>
            <w:tcW w:w="800"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3</w:t>
            </w:r>
          </w:p>
        </w:tc>
        <w:tc>
          <w:tcPr>
            <w:tcW w:w="1800"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pPr>
            <w:r>
              <w:rPr>
                <w:b/>
                <w:bCs/>
                <w:sz w:val="20"/>
                <w:szCs w:val="20"/>
              </w:rPr>
              <w:t>Análisis Competencia</w:t>
            </w:r>
          </w:p>
        </w:tc>
        <w:tc>
          <w:tcPr>
            <w:tcW w:w="316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pPr>
            <w:r>
              <w:rPr>
                <w:sz w:val="20"/>
                <w:szCs w:val="20"/>
              </w:rPr>
              <w:t>Nombre empresa, sector, país</w:t>
            </w:r>
          </w:p>
        </w:tc>
        <w:tc>
          <w:tcPr>
            <w:tcW w:w="240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lang w:val="es-ES"/>
              </w:rPr>
            </w:pPr>
            <w:r>
              <w:rPr>
                <w:sz w:val="20"/>
                <w:szCs w:val="20"/>
                <w:lang w:val="es-ES"/>
              </w:rPr>
              <w:t>DOCX: mapa competitivo, fichas, tabla comparativa, brechas</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10–15</w:t>
            </w:r>
          </w:p>
        </w:tc>
      </w:tr>
      <w:tr>
        <w:trPr/>
        <w:tc>
          <w:tcPr>
            <w:tcW w:w="800"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jc w:val="center"/>
              <w:rPr/>
            </w:pPr>
            <w:r>
              <w:rPr>
                <w:color w:val="1D4E7A"/>
                <w:sz w:val="20"/>
                <w:szCs w:val="20"/>
              </w:rPr>
              <w:t>4</w:t>
            </w:r>
          </w:p>
        </w:tc>
        <w:tc>
          <w:tcPr>
            <w:tcW w:w="1800"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pPr>
            <w:r>
              <w:rPr>
                <w:b/>
                <w:bCs/>
                <w:sz w:val="20"/>
                <w:szCs w:val="20"/>
              </w:rPr>
              <w:t>Guión Reunión</w:t>
            </w:r>
          </w:p>
        </w:tc>
        <w:tc>
          <w:tcPr>
            <w:tcW w:w="316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pPr>
            <w:r>
              <w:rPr>
                <w:sz w:val="20"/>
                <w:szCs w:val="20"/>
              </w:rPr>
              <w:t>Resúmenes de Skills 1, 2 y 3</w:t>
            </w:r>
          </w:p>
        </w:tc>
        <w:tc>
          <w:tcPr>
            <w:tcW w:w="240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lang w:val="es-ES"/>
              </w:rPr>
            </w:pPr>
            <w:r>
              <w:rPr>
                <w:sz w:val="20"/>
                <w:szCs w:val="20"/>
                <w:lang w:val="es-ES"/>
              </w:rPr>
              <w:t>Doc. PRIVADO: guión, preguntas por área, señales de oportunidad</w:t>
            </w:r>
          </w:p>
        </w:tc>
        <w:tc>
          <w:tcPr>
            <w:tcW w:w="120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6–10</w:t>
            </w:r>
          </w:p>
        </w:tc>
      </w:tr>
      <w:tr>
        <w:trPr/>
        <w:tc>
          <w:tcPr>
            <w:tcW w:w="800" w:type="dxa"/>
            <w:tcBorders>
              <w:top w:val="single" w:sz="2" w:space="0" w:color="CCCCCC"/>
              <w:left w:val="single" w:sz="2" w:space="0" w:color="CCCCCC"/>
              <w:bottom w:val="single" w:sz="2" w:space="0" w:color="CCCCCC"/>
              <w:right w:val="single" w:sz="2" w:space="0" w:color="CCCCCC"/>
            </w:tcBorders>
            <w:shd w:color="auto" w:fill="FDF5E0" w:val="clear"/>
            <w:tcMar>
              <w:top w:w="80" w:type="dxa"/>
              <w:bottom w:w="80" w:type="dxa"/>
            </w:tcMar>
          </w:tcPr>
          <w:p>
            <w:pPr>
              <w:pStyle w:val="Normal"/>
              <w:jc w:val="center"/>
              <w:rPr/>
            </w:pPr>
            <w:r>
              <w:rPr>
                <w:color w:val="1D4E7A"/>
                <w:sz w:val="20"/>
                <w:szCs w:val="20"/>
              </w:rPr>
              <w:t>5</w:t>
            </w:r>
          </w:p>
        </w:tc>
        <w:tc>
          <w:tcPr>
            <w:tcW w:w="1800" w:type="dxa"/>
            <w:tcBorders>
              <w:top w:val="single" w:sz="2" w:space="0" w:color="CCCCCC"/>
              <w:left w:val="single" w:sz="2" w:space="0" w:color="CCCCCC"/>
              <w:bottom w:val="single" w:sz="2" w:space="0" w:color="CCCCCC"/>
              <w:right w:val="single" w:sz="2" w:space="0" w:color="CCCCCC"/>
            </w:tcBorders>
            <w:shd w:color="auto" w:fill="FDF5E0" w:val="clear"/>
            <w:tcMar>
              <w:top w:w="80" w:type="dxa"/>
              <w:bottom w:w="80" w:type="dxa"/>
            </w:tcMar>
          </w:tcPr>
          <w:p>
            <w:pPr>
              <w:pStyle w:val="Normal"/>
              <w:rPr/>
            </w:pPr>
            <w:r>
              <w:rPr>
                <w:b/>
                <w:bCs/>
                <w:sz w:val="20"/>
                <w:szCs w:val="20"/>
              </w:rPr>
              <w:t>Reporte Oportunidades</w:t>
            </w:r>
          </w:p>
        </w:tc>
        <w:tc>
          <w:tcPr>
            <w:tcW w:w="316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lang w:val="es-ES"/>
              </w:rPr>
            </w:pPr>
            <w:r>
              <w:rPr>
                <w:sz w:val="20"/>
                <w:szCs w:val="20"/>
                <w:lang w:val="es-ES"/>
              </w:rPr>
              <w:t>Skills 1+2+3 + notas de reunión (cualquier formato)</w:t>
            </w:r>
          </w:p>
        </w:tc>
        <w:tc>
          <w:tcPr>
            <w:tcW w:w="2400" w:type="dxa"/>
            <w:tcBorders>
              <w:top w:val="single" w:sz="2" w:space="0" w:color="CCCCCC"/>
              <w:left w:val="single" w:sz="2" w:space="0" w:color="CCCCCC"/>
              <w:bottom w:val="single" w:sz="2" w:space="0" w:color="CCCCCC"/>
              <w:right w:val="single" w:sz="2" w:space="0" w:color="CCCCCC"/>
            </w:tcBorders>
            <w:shd w:color="auto" w:fill="FDF5E0" w:val="clear"/>
            <w:tcMar>
              <w:top w:w="80" w:type="dxa"/>
              <w:bottom w:w="80" w:type="dxa"/>
            </w:tcMar>
          </w:tcPr>
          <w:p>
            <w:pPr>
              <w:pStyle w:val="Normal"/>
              <w:rPr>
                <w:lang w:val="es-ES"/>
              </w:rPr>
            </w:pPr>
            <w:r>
              <w:rPr>
                <w:sz w:val="20"/>
                <w:szCs w:val="20"/>
                <w:lang w:val="es-ES"/>
              </w:rPr>
              <w:t>DOCX premium: oportunidades puntuadas, matriz, Quick Win</w:t>
            </w:r>
          </w:p>
        </w:tc>
        <w:tc>
          <w:tcPr>
            <w:tcW w:w="1200" w:type="dxa"/>
            <w:tcBorders>
              <w:top w:val="single" w:sz="2" w:space="0" w:color="CCCCCC"/>
              <w:left w:val="single" w:sz="2" w:space="0" w:color="CCCCCC"/>
              <w:bottom w:val="single" w:sz="2" w:space="0" w:color="CCCCCC"/>
              <w:right w:val="single" w:sz="2" w:space="0" w:color="CCCCCC"/>
            </w:tcBorders>
            <w:shd w:color="auto" w:fill="FDF5E0" w:val="clear"/>
            <w:tcMar>
              <w:top w:w="80" w:type="dxa"/>
              <w:bottom w:w="80" w:type="dxa"/>
            </w:tcMar>
          </w:tcPr>
          <w:p>
            <w:pPr>
              <w:pStyle w:val="Normal"/>
              <w:jc w:val="center"/>
              <w:rPr/>
            </w:pPr>
            <w:r>
              <w:rPr>
                <w:sz w:val="20"/>
                <w:szCs w:val="20"/>
              </w:rPr>
              <w:t>20–30</w:t>
            </w:r>
          </w:p>
        </w:tc>
      </w:tr>
    </w:tbl>
    <w:p>
      <w:pPr>
        <w:pStyle w:val="Normal"/>
        <w:spacing w:before="160" w:after="0"/>
        <w:rPr/>
      </w:pPr>
      <w:r>
        <w:rPr/>
      </w:r>
    </w:p>
    <w:p>
      <w:pPr>
        <w:pStyle w:val="Heading2"/>
        <w:rPr/>
      </w:pPr>
      <w:r>
        <w:rPr/>
        <w:t>Skill 1: Análisis de la Compañía</w:t>
      </w:r>
    </w:p>
    <w:p>
      <w:pPr>
        <w:pStyle w:val="Heading3"/>
        <w:rPr/>
      </w:pPr>
      <w:r>
        <w:rPr/>
        <w:t>Secciones del reporte:</w:t>
      </w:r>
    </w:p>
    <w:p>
      <w:pPr>
        <w:pStyle w:val="ListParagraph"/>
        <w:numPr>
          <w:ilvl w:val="0"/>
          <w:numId w:val="33"/>
        </w:numPr>
        <w:spacing w:before="40" w:after="40"/>
        <w:rPr>
          <w:lang w:val="es-ES"/>
        </w:rPr>
      </w:pPr>
      <w:r>
        <w:rPr>
          <w:b/>
          <w:bCs/>
          <w:lang w:val="es-ES"/>
        </w:rPr>
        <w:t xml:space="preserve">1. Perfil General: </w:t>
      </w:r>
      <w:r>
        <w:rPr>
          <w:lang w:val="es-ES"/>
        </w:rPr>
        <w:t>Historia, fundadores, sede, tamaño, estructura corporativa.</w:t>
      </w:r>
    </w:p>
    <w:p>
      <w:pPr>
        <w:pStyle w:val="ListParagraph"/>
        <w:numPr>
          <w:ilvl w:val="0"/>
          <w:numId w:val="34"/>
        </w:numPr>
        <w:spacing w:before="40" w:after="40"/>
        <w:rPr>
          <w:lang w:val="es-ES"/>
        </w:rPr>
      </w:pPr>
      <w:r>
        <w:rPr>
          <w:b/>
          <w:bCs/>
          <w:lang w:val="es-ES"/>
        </w:rPr>
        <w:t xml:space="preserve">2. Productos y Servicios: </w:t>
      </w:r>
      <w:r>
        <w:rPr>
          <w:lang w:val="es-ES"/>
        </w:rPr>
        <w:t>Portafolio, precios públicos si disponibles, propuesta de valor.</w:t>
      </w:r>
    </w:p>
    <w:p>
      <w:pPr>
        <w:pStyle w:val="ListParagraph"/>
        <w:numPr>
          <w:ilvl w:val="0"/>
          <w:numId w:val="35"/>
        </w:numPr>
        <w:spacing w:before="40" w:after="40"/>
        <w:rPr>
          <w:lang w:val="es-ES"/>
        </w:rPr>
      </w:pPr>
      <w:r>
        <w:rPr>
          <w:b/>
          <w:bCs/>
          <w:lang w:val="es-ES"/>
        </w:rPr>
        <w:t xml:space="preserve">3. Presencia Digital: </w:t>
      </w:r>
      <w:r>
        <w:rPr>
          <w:lang w:val="es-ES"/>
        </w:rPr>
        <w:t>Web (velocidad, UX, SEO básico), redes sociales, engagement, reseñas Google.</w:t>
      </w:r>
    </w:p>
    <w:p>
      <w:pPr>
        <w:pStyle w:val="ListParagraph"/>
        <w:numPr>
          <w:ilvl w:val="0"/>
          <w:numId w:val="36"/>
        </w:numPr>
        <w:spacing w:before="40" w:after="40"/>
        <w:rPr/>
      </w:pPr>
      <w:r>
        <w:rPr>
          <w:b/>
          <w:bCs/>
          <w:lang w:val="es-ES"/>
        </w:rPr>
        <w:t xml:space="preserve">4. Datos Financieros: </w:t>
      </w:r>
      <w:r>
        <w:rPr>
          <w:lang w:val="es-ES"/>
        </w:rPr>
        <w:t xml:space="preserve">Estados de Supersociedades (CO) o IMSS/SIEM (MX) si están disponibles. </w:t>
      </w:r>
      <w:r>
        <w:rPr/>
        <w:t>NUNCA inventar cifras.</w:t>
      </w:r>
    </w:p>
    <w:p>
      <w:pPr>
        <w:pStyle w:val="ListParagraph"/>
        <w:numPr>
          <w:ilvl w:val="0"/>
          <w:numId w:val="37"/>
        </w:numPr>
        <w:spacing w:before="40" w:after="40"/>
        <w:rPr>
          <w:lang w:val="es-ES"/>
        </w:rPr>
      </w:pPr>
      <w:r>
        <w:rPr>
          <w:b/>
          <w:bCs/>
          <w:lang w:val="es-ES"/>
        </w:rPr>
        <w:t xml:space="preserve">5. Análisis FODA: </w:t>
      </w:r>
      <w:r>
        <w:rPr>
          <w:lang w:val="es-ES"/>
        </w:rPr>
        <w:t>Mínimo 4 puntos por cuadrante.</w:t>
      </w:r>
    </w:p>
    <w:p>
      <w:pPr>
        <w:pStyle w:val="ListParagraph"/>
        <w:numPr>
          <w:ilvl w:val="0"/>
          <w:numId w:val="38"/>
        </w:numPr>
        <w:spacing w:before="40" w:after="40"/>
        <w:rPr>
          <w:lang w:val="es-ES"/>
        </w:rPr>
      </w:pPr>
      <w:r>
        <w:rPr>
          <w:b/>
          <w:bCs/>
          <w:lang w:val="es-ES"/>
        </w:rPr>
        <w:t xml:space="preserve">6. Fuerzas de Porter: </w:t>
      </w:r>
      <w:r>
        <w:rPr>
          <w:lang w:val="es-ES"/>
        </w:rPr>
        <w:t>Las 5 fuerzas aplicadas a la empresa en su contexto local.</w:t>
      </w:r>
    </w:p>
    <w:p>
      <w:pPr>
        <w:pStyle w:val="ListParagraph"/>
        <w:numPr>
          <w:ilvl w:val="0"/>
          <w:numId w:val="39"/>
        </w:numPr>
        <w:spacing w:before="40" w:after="40"/>
        <w:rPr>
          <w:lang w:val="es-ES"/>
        </w:rPr>
      </w:pPr>
      <w:r>
        <w:rPr>
          <w:b/>
          <w:bCs/>
          <w:lang w:val="es-ES"/>
        </w:rPr>
        <w:t xml:space="preserve">7. Cadena de Valor: </w:t>
      </w:r>
      <w:r>
        <w:rPr>
          <w:lang w:val="es-ES"/>
        </w:rPr>
        <w:t>Actividades primarias y de soporte. Identificar procesos manuales visibles desde el exterior.</w:t>
      </w:r>
    </w:p>
    <w:p>
      <w:pPr>
        <w:pStyle w:val="ListParagraph"/>
        <w:numPr>
          <w:ilvl w:val="0"/>
          <w:numId w:val="40"/>
        </w:numPr>
        <w:spacing w:before="40" w:after="40"/>
        <w:rPr>
          <w:lang w:val="es-ES"/>
        </w:rPr>
      </w:pPr>
      <w:r>
        <w:rPr>
          <w:b/>
          <w:bCs/>
          <w:lang w:val="es-ES"/>
        </w:rPr>
        <w:t xml:space="preserve">8. Madurez Digital (1–5): </w:t>
      </w:r>
      <w:r>
        <w:rPr>
          <w:lang w:val="es-ES"/>
        </w:rPr>
        <w:t>Escala de qué tan digitalizada está la empresa basada en evidencias públicas.</w:t>
      </w:r>
    </w:p>
    <w:p>
      <w:pPr>
        <w:pStyle w:val="ListParagraph"/>
        <w:numPr>
          <w:ilvl w:val="0"/>
          <w:numId w:val="41"/>
        </w:numPr>
        <w:spacing w:before="40" w:after="40"/>
        <w:rPr>
          <w:lang w:val="es-ES"/>
        </w:rPr>
      </w:pPr>
      <w:r>
        <w:rPr>
          <w:b/>
          <w:bCs/>
          <w:lang w:val="es-ES"/>
        </w:rPr>
        <w:t xml:space="preserve">9. Conclusiones para Consultoría: </w:t>
      </w:r>
      <w:r>
        <w:rPr>
          <w:lang w:val="es-ES"/>
        </w:rPr>
        <w:t>3–5 observaciones clave relevantes para identificar oportunidades de IA.</w:t>
      </w:r>
    </w:p>
    <w:p>
      <w:pPr>
        <w:pStyle w:val="Normal"/>
        <w:spacing w:before="80" w:after="0"/>
        <w:rPr>
          <w:lang w:val="es-ES"/>
        </w:rPr>
      </w:pPr>
      <w:r>
        <w:rPr>
          <w:lang w:val="es-ES"/>
        </w:rPr>
      </w:r>
    </w:p>
    <w:p>
      <w:pPr>
        <w:pStyle w:val="Normal"/>
        <w:pBdr>
          <w:left w:val="single" w:sz="16" w:space="6" w:color="C0392B"/>
        </w:pBdr>
        <w:shd w:val="clear" w:color="auto" w:fill="FDECEA"/>
        <w:spacing w:before="80" w:after="40"/>
        <w:ind w:left="240"/>
        <w:rPr>
          <w:lang w:val="es-ES"/>
        </w:rPr>
      </w:pPr>
      <w:r>
        <w:rPr>
          <w:b/>
          <w:bCs/>
          <w:color w:val="1D4E7A"/>
          <w:lang w:val="es-ES"/>
        </w:rPr>
        <w:t>⚠</w:t>
      </w:r>
      <w:r>
        <w:rPr>
          <w:b/>
          <w:bCs/>
          <w:color w:val="1D4E7A"/>
        </w:rPr>
        <w:t>️</w:t>
      </w:r>
      <w:r>
        <w:rPr>
          <w:b/>
          <w:bCs/>
          <w:color w:val="1D4E7A"/>
          <w:lang w:val="es-ES"/>
        </w:rPr>
        <w:t xml:space="preserve"> </w:t>
      </w:r>
      <w:r>
        <w:rPr>
          <w:b/>
          <w:bCs/>
          <w:color w:val="1D4E7A"/>
          <w:lang w:val="es-ES"/>
        </w:rPr>
        <w:t>Instrucción anti-alucinación obligatoria</w:t>
      </w:r>
    </w:p>
    <w:p>
      <w:pPr>
        <w:pStyle w:val="Normal"/>
        <w:pBdr>
          <w:left w:val="single" w:sz="16" w:space="6" w:color="C0392B"/>
        </w:pBdr>
        <w:shd w:val="clear" w:color="auto" w:fill="FDECEA"/>
        <w:spacing w:before="0" w:after="100"/>
        <w:ind w:left="240"/>
        <w:rPr>
          <w:lang w:val="es-ES"/>
        </w:rPr>
      </w:pPr>
      <w:r>
        <w:rPr>
          <w:lang w:val="es-ES"/>
        </w:rPr>
        <w:t>Si una fuente no está disponible o no arroja resultados, el skill debe escribir explícitamente: 'No se encontró información en [fuente]'. NUNCA omitir la sección ni inventar datos. Esta instrucción debe estar en TODOS los prompts.</w:t>
      </w:r>
    </w:p>
    <w:p>
      <w:pPr>
        <w:pStyle w:val="Normal"/>
        <w:spacing w:before="120" w:after="0"/>
        <w:rPr>
          <w:lang w:val="es-ES"/>
        </w:rPr>
      </w:pPr>
      <w:r>
        <w:rPr>
          <w:lang w:val="es-ES"/>
        </w:rPr>
      </w:r>
    </w:p>
    <w:p>
      <w:pPr>
        <w:pStyle w:val="Heading2"/>
        <w:rPr>
          <w:lang w:val="es-ES"/>
        </w:rPr>
      </w:pPr>
      <w:r>
        <w:rPr>
          <w:lang w:val="es-ES"/>
        </w:rPr>
        <w:t>Skill 2: Análisis de la Industria</w:t>
      </w:r>
    </w:p>
    <w:p>
      <w:pPr>
        <w:pStyle w:val="Heading3"/>
        <w:rPr>
          <w:lang w:val="es-ES"/>
        </w:rPr>
      </w:pPr>
      <w:r>
        <w:rPr>
          <w:lang w:val="es-ES"/>
        </w:rPr>
        <w:t>Secciones del reporte:</w:t>
      </w:r>
    </w:p>
    <w:p>
      <w:pPr>
        <w:pStyle w:val="ListParagraph"/>
        <w:numPr>
          <w:ilvl w:val="0"/>
          <w:numId w:val="42"/>
        </w:numPr>
        <w:spacing w:before="40" w:after="40"/>
        <w:rPr>
          <w:lang w:val="es-ES"/>
        </w:rPr>
      </w:pPr>
      <w:r>
        <w:rPr>
          <w:b/>
          <w:bCs/>
          <w:lang w:val="es-ES"/>
        </w:rPr>
        <w:t xml:space="preserve">1. Caracterización del Sector: </w:t>
      </w:r>
      <w:r>
        <w:rPr>
          <w:lang w:val="es-ES"/>
        </w:rPr>
        <w:t>Definición, subsectores, tamaño del mercado CO/MX, cifras clave.</w:t>
      </w:r>
    </w:p>
    <w:p>
      <w:pPr>
        <w:pStyle w:val="ListParagraph"/>
        <w:numPr>
          <w:ilvl w:val="0"/>
          <w:numId w:val="43"/>
        </w:numPr>
        <w:spacing w:before="40" w:after="40"/>
        <w:rPr>
          <w:lang w:val="es-ES"/>
        </w:rPr>
      </w:pPr>
      <w:r>
        <w:rPr>
          <w:b/>
          <w:bCs/>
          <w:lang w:val="es-ES"/>
        </w:rPr>
        <w:t xml:space="preserve">2. Principales Actores: </w:t>
      </w:r>
      <w:r>
        <w:rPr>
          <w:lang w:val="es-ES"/>
        </w:rPr>
        <w:t>Empresas líderes en el mercado local.</w:t>
      </w:r>
    </w:p>
    <w:p>
      <w:pPr>
        <w:pStyle w:val="ListParagraph"/>
        <w:numPr>
          <w:ilvl w:val="0"/>
          <w:numId w:val="44"/>
        </w:numPr>
        <w:spacing w:before="40" w:after="40"/>
        <w:rPr>
          <w:lang w:val="es-ES"/>
        </w:rPr>
      </w:pPr>
      <w:r>
        <w:rPr>
          <w:b/>
          <w:bCs/>
          <w:lang w:val="es-ES"/>
        </w:rPr>
        <w:t xml:space="preserve">3. Tendencias Clave (3–5 años): </w:t>
      </w:r>
      <w:r>
        <w:rPr>
          <w:lang w:val="es-ES"/>
        </w:rPr>
        <w:t>Tecnología, consumidor, regulación, globalización.</w:t>
      </w:r>
    </w:p>
    <w:p>
      <w:pPr>
        <w:pStyle w:val="ListParagraph"/>
        <w:numPr>
          <w:ilvl w:val="0"/>
          <w:numId w:val="45"/>
        </w:numPr>
        <w:spacing w:before="40" w:after="40"/>
        <w:rPr>
          <w:lang w:val="es-ES"/>
        </w:rPr>
      </w:pPr>
      <w:r>
        <w:rPr>
          <w:b/>
          <w:bCs/>
          <w:lang w:val="es-ES"/>
        </w:rPr>
        <w:t xml:space="preserve">4. Análisis de Proveedores: </w:t>
      </w:r>
      <w:r>
        <w:rPr>
          <w:lang w:val="es-ES"/>
        </w:rPr>
        <w:t>Concentración, precios, disponibilidad, poder de negociación.</w:t>
      </w:r>
    </w:p>
    <w:p>
      <w:pPr>
        <w:pStyle w:val="ListParagraph"/>
        <w:numPr>
          <w:ilvl w:val="0"/>
          <w:numId w:val="46"/>
        </w:numPr>
        <w:spacing w:before="40" w:after="40"/>
        <w:rPr>
          <w:lang w:val="es-ES"/>
        </w:rPr>
      </w:pPr>
      <w:r>
        <w:rPr>
          <w:b/>
          <w:bCs/>
          <w:lang w:val="es-ES"/>
        </w:rPr>
        <w:t xml:space="preserve">5. Análisis de Clientes: </w:t>
      </w:r>
      <w:r>
        <w:rPr>
          <w:lang w:val="es-ES"/>
        </w:rPr>
        <w:t>Cómo cambió el comprador. Qué valoran hoy que antes no valoraban.</w:t>
      </w:r>
    </w:p>
    <w:p>
      <w:pPr>
        <w:pStyle w:val="ListParagraph"/>
        <w:numPr>
          <w:ilvl w:val="0"/>
          <w:numId w:val="47"/>
        </w:numPr>
        <w:spacing w:before="40" w:after="40"/>
        <w:rPr>
          <w:lang w:val="es-ES"/>
        </w:rPr>
      </w:pPr>
      <w:r>
        <w:rPr>
          <w:b/>
          <w:bCs/>
          <w:lang w:val="es-ES"/>
        </w:rPr>
        <w:t xml:space="preserve">6. Marco Regulatorio: </w:t>
      </w:r>
      <w:r>
        <w:rPr>
          <w:lang w:val="es-ES"/>
        </w:rPr>
        <w:t>Leyes y normas relevantes para el sector en CO/MX.</w:t>
      </w:r>
    </w:p>
    <w:p>
      <w:pPr>
        <w:pStyle w:val="ListParagraph"/>
        <w:numPr>
          <w:ilvl w:val="0"/>
          <w:numId w:val="48"/>
        </w:numPr>
        <w:spacing w:before="40" w:after="40"/>
        <w:rPr/>
      </w:pPr>
      <w:r>
        <w:rPr>
          <w:b/>
          <w:bCs/>
          <w:lang w:val="es-ES"/>
        </w:rPr>
        <w:t xml:space="preserve">7. Impacto de la IA en el Sector: </w:t>
      </w:r>
      <w:r>
        <w:rPr>
          <w:lang w:val="es-ES"/>
        </w:rPr>
        <w:t xml:space="preserve">Cómo ya está transformando la IA este sector. </w:t>
      </w:r>
      <w:r>
        <w:rPr/>
        <w:t>Casos reales y herramientas adoptadas.</w:t>
      </w:r>
    </w:p>
    <w:p>
      <w:pPr>
        <w:pStyle w:val="ListParagraph"/>
        <w:numPr>
          <w:ilvl w:val="0"/>
          <w:numId w:val="49"/>
        </w:numPr>
        <w:spacing w:before="40" w:after="40"/>
        <w:rPr>
          <w:lang w:val="es-ES"/>
        </w:rPr>
      </w:pPr>
      <w:r>
        <w:rPr>
          <w:b/>
          <w:bCs/>
          <w:lang w:val="es-ES"/>
        </w:rPr>
        <w:t xml:space="preserve">8. Oportunidades y Amenazas del Entorno: </w:t>
      </w:r>
      <w:r>
        <w:rPr>
          <w:lang w:val="es-ES"/>
        </w:rPr>
        <w:t>PESTEL simplificado.</w:t>
      </w:r>
    </w:p>
    <w:p>
      <w:pPr>
        <w:pStyle w:val="Normal"/>
        <w:spacing w:before="120" w:after="0"/>
        <w:rPr>
          <w:lang w:val="es-ES"/>
        </w:rPr>
      </w:pPr>
      <w:r>
        <w:rPr>
          <w:lang w:val="es-ES"/>
        </w:rPr>
      </w:r>
    </w:p>
    <w:p>
      <w:pPr>
        <w:pStyle w:val="Heading2"/>
        <w:rPr>
          <w:lang w:val="es-ES"/>
        </w:rPr>
      </w:pPr>
      <w:r>
        <w:rPr>
          <w:lang w:val="es-ES"/>
        </w:rPr>
        <w:t>Skill 3: Análisis de la Competencia</w:t>
      </w:r>
    </w:p>
    <w:p>
      <w:pPr>
        <w:pStyle w:val="Heading3"/>
        <w:rPr>
          <w:lang w:val="es-ES"/>
        </w:rPr>
      </w:pPr>
      <w:r>
        <w:rPr>
          <w:lang w:val="es-ES"/>
        </w:rPr>
        <w:t>Secciones del reporte:</w:t>
      </w:r>
    </w:p>
    <w:p>
      <w:pPr>
        <w:pStyle w:val="ListParagraph"/>
        <w:numPr>
          <w:ilvl w:val="0"/>
          <w:numId w:val="50"/>
        </w:numPr>
        <w:spacing w:before="40" w:after="40"/>
        <w:rPr>
          <w:lang w:val="es-ES"/>
        </w:rPr>
      </w:pPr>
      <w:r>
        <w:rPr>
          <w:b/>
          <w:bCs/>
          <w:lang w:val="es-ES"/>
        </w:rPr>
        <w:t xml:space="preserve">1. Mapa Competitivo: </w:t>
      </w:r>
      <w:r>
        <w:rPr>
          <w:lang w:val="es-ES"/>
        </w:rPr>
        <w:t>3–5 competidores directos + 2–3 indirectos con criterio claro.</w:t>
      </w:r>
    </w:p>
    <w:p>
      <w:pPr>
        <w:pStyle w:val="ListParagraph"/>
        <w:numPr>
          <w:ilvl w:val="0"/>
          <w:numId w:val="51"/>
        </w:numPr>
        <w:spacing w:before="40" w:after="40"/>
        <w:rPr>
          <w:lang w:val="es-ES"/>
        </w:rPr>
      </w:pPr>
      <w:r>
        <w:rPr>
          <w:b/>
          <w:bCs/>
          <w:lang w:val="es-ES"/>
        </w:rPr>
        <w:t xml:space="preserve">2. Fichas por Competidor: </w:t>
      </w:r>
      <w:r>
        <w:rPr>
          <w:lang w:val="es-ES"/>
        </w:rPr>
        <w:t>Propuesta de valor, presencia digital, tamaño, diferenciadores, reseñas.</w:t>
      </w:r>
    </w:p>
    <w:p>
      <w:pPr>
        <w:pStyle w:val="ListParagraph"/>
        <w:numPr>
          <w:ilvl w:val="0"/>
          <w:numId w:val="52"/>
        </w:numPr>
        <w:spacing w:before="40" w:after="40"/>
        <w:rPr>
          <w:lang w:val="es-ES"/>
        </w:rPr>
      </w:pPr>
      <w:r>
        <w:rPr>
          <w:b/>
          <w:bCs/>
          <w:lang w:val="es-ES"/>
        </w:rPr>
        <w:t xml:space="preserve">3. Tabla Comparativa: </w:t>
      </w:r>
      <w:r>
        <w:rPr>
          <w:lang w:val="es-ES"/>
        </w:rPr>
        <w:t>Empresa cliente vs. competidores: presencia digital, propuesta de valor, precio, madurez tecnológica.</w:t>
      </w:r>
    </w:p>
    <w:p>
      <w:pPr>
        <w:pStyle w:val="ListParagraph"/>
        <w:numPr>
          <w:ilvl w:val="0"/>
          <w:numId w:val="53"/>
        </w:numPr>
        <w:spacing w:before="40" w:after="40"/>
        <w:rPr>
          <w:lang w:val="es-ES"/>
        </w:rPr>
      </w:pPr>
      <w:r>
        <w:rPr>
          <w:b/>
          <w:bCs/>
          <w:lang w:val="es-ES"/>
        </w:rPr>
        <w:t xml:space="preserve">4. Análisis de Brechas: </w:t>
      </w:r>
      <w:r>
        <w:rPr>
          <w:lang w:val="es-ES"/>
        </w:rPr>
        <w:t>¿Qué hacen mejor los competidores? ¿Qué no está haciendo nadie?</w:t>
      </w:r>
    </w:p>
    <w:p>
      <w:pPr>
        <w:pStyle w:val="ListParagraph"/>
        <w:numPr>
          <w:ilvl w:val="0"/>
          <w:numId w:val="54"/>
        </w:numPr>
        <w:spacing w:before="40" w:after="40"/>
        <w:rPr>
          <w:lang w:val="es-ES"/>
        </w:rPr>
      </w:pPr>
      <w:r>
        <w:rPr>
          <w:b/>
          <w:bCs/>
          <w:lang w:val="es-ES"/>
        </w:rPr>
        <w:t xml:space="preserve">5. Posicionamiento Relativo: </w:t>
      </w:r>
      <w:r>
        <w:rPr>
          <w:lang w:val="es-ES"/>
        </w:rPr>
        <w:t>¿Dónde está la empresa cliente en el mapa competitivo?</w:t>
      </w:r>
    </w:p>
    <w:p>
      <w:pPr>
        <w:pStyle w:val="ListParagraph"/>
        <w:numPr>
          <w:ilvl w:val="0"/>
          <w:numId w:val="55"/>
        </w:numPr>
        <w:spacing w:before="40" w:after="40"/>
        <w:rPr>
          <w:lang w:val="es-ES"/>
        </w:rPr>
      </w:pPr>
      <w:r>
        <w:rPr>
          <w:b/>
          <w:bCs/>
          <w:lang w:val="es-ES"/>
        </w:rPr>
        <w:t xml:space="preserve">6. Oportunidades de Diferenciación con IA: </w:t>
      </w:r>
      <w:r>
        <w:rPr>
          <w:lang w:val="es-ES"/>
        </w:rPr>
        <w:t>En qué áreas podría la IA generar ventaja competitiva real.</w:t>
      </w:r>
    </w:p>
    <w:p>
      <w:pPr>
        <w:pStyle w:val="Normal"/>
        <w:spacing w:before="120" w:after="0"/>
        <w:rPr>
          <w:lang w:val="es-ES"/>
        </w:rPr>
      </w:pPr>
      <w:r>
        <w:rPr>
          <w:lang w:val="es-ES"/>
        </w:rPr>
      </w:r>
    </w:p>
    <w:p>
      <w:pPr>
        <w:pStyle w:val="Heading2"/>
        <w:rPr>
          <w:lang w:val="es-ES"/>
        </w:rPr>
      </w:pPr>
      <w:r>
        <w:rPr>
          <w:lang w:val="es-ES"/>
        </w:rPr>
        <w:t>Skill 4: Guión de Reunión de Descubrimiento</w:t>
      </w:r>
    </w:p>
    <w:p>
      <w:pPr>
        <w:pStyle w:val="Normal"/>
        <w:pBdr>
          <w:left w:val="single" w:sz="16" w:space="6" w:color="1D4E7A"/>
        </w:pBdr>
        <w:shd w:val="clear" w:color="auto" w:fill="EBF3FA"/>
        <w:spacing w:before="80" w:after="40"/>
        <w:ind w:left="240"/>
        <w:rPr>
          <w:lang w:val="es-ES"/>
        </w:rPr>
      </w:pPr>
      <w:r>
        <w:rPr>
          <w:b/>
          <w:bCs/>
          <w:color w:val="1D4E7A"/>
        </w:rPr>
        <w:t>🔒</w:t>
      </w:r>
      <w:r>
        <w:rPr>
          <w:b/>
          <w:bCs/>
          <w:color w:val="1D4E7A"/>
          <w:lang w:val="es-ES"/>
        </w:rPr>
        <w:t xml:space="preserve"> </w:t>
      </w:r>
      <w:r>
        <w:rPr>
          <w:b/>
          <w:bCs/>
          <w:color w:val="1D4E7A"/>
          <w:lang w:val="es-ES"/>
        </w:rPr>
        <w:t>Este documento es PRIVADO</w:t>
      </w:r>
    </w:p>
    <w:p>
      <w:pPr>
        <w:pStyle w:val="Normal"/>
        <w:pBdr>
          <w:left w:val="single" w:sz="16" w:space="6" w:color="1D4E7A"/>
        </w:pBdr>
        <w:shd w:val="clear" w:color="auto" w:fill="EBF3FA"/>
        <w:spacing w:before="0" w:after="100"/>
        <w:ind w:left="240"/>
        <w:rPr>
          <w:lang w:val="es-ES"/>
        </w:rPr>
      </w:pPr>
      <w:r>
        <w:rPr>
          <w:lang w:val="es-ES"/>
        </w:rPr>
        <w:t>Solo para uso interno de Ricardo. Nunca se comparte con el cliente. Su propósito es que Ricardo llegue a la reunión siendo el experto más preparado en la sala.</w:t>
      </w:r>
    </w:p>
    <w:p>
      <w:pPr>
        <w:pStyle w:val="Normal"/>
        <w:spacing w:before="80" w:after="0"/>
        <w:rPr>
          <w:lang w:val="es-ES"/>
        </w:rPr>
      </w:pPr>
      <w:r>
        <w:rPr>
          <w:lang w:val="es-ES"/>
        </w:rPr>
      </w:r>
    </w:p>
    <w:p>
      <w:pPr>
        <w:pStyle w:val="Heading3"/>
        <w:rPr/>
      </w:pPr>
      <w:r>
        <w:rPr/>
        <w:t>Secciones del guión:</w:t>
      </w:r>
    </w:p>
    <w:p>
      <w:pPr>
        <w:pStyle w:val="ListParagraph"/>
        <w:numPr>
          <w:ilvl w:val="0"/>
          <w:numId w:val="56"/>
        </w:numPr>
        <w:spacing w:before="40" w:after="40"/>
        <w:rPr>
          <w:lang w:val="es-ES"/>
        </w:rPr>
      </w:pPr>
      <w:r>
        <w:rPr>
          <w:b/>
          <w:bCs/>
          <w:lang w:val="es-ES"/>
        </w:rPr>
        <w:t xml:space="preserve">1. Contexto rápido: </w:t>
      </w:r>
      <w:r>
        <w:rPr>
          <w:lang w:val="es-ES"/>
        </w:rPr>
        <w:t>Resumen de 1 página con los datos más relevantes de los 3 reportes.</w:t>
      </w:r>
    </w:p>
    <w:p>
      <w:pPr>
        <w:pStyle w:val="ListParagraph"/>
        <w:numPr>
          <w:ilvl w:val="0"/>
          <w:numId w:val="57"/>
        </w:numPr>
        <w:spacing w:before="40" w:after="40"/>
        <w:rPr>
          <w:lang w:val="es-ES"/>
        </w:rPr>
      </w:pPr>
      <w:r>
        <w:rPr>
          <w:b/>
          <w:bCs/>
          <w:lang w:val="es-ES"/>
        </w:rPr>
        <w:t xml:space="preserve">2. Objetivo de la reunión: </w:t>
      </w:r>
      <w:r>
        <w:rPr>
          <w:lang w:val="es-ES"/>
        </w:rPr>
        <w:t>Qué se quiere lograr y cómo se mide el éxito.</w:t>
      </w:r>
    </w:p>
    <w:p>
      <w:pPr>
        <w:pStyle w:val="ListParagraph"/>
        <w:numPr>
          <w:ilvl w:val="0"/>
          <w:numId w:val="58"/>
        </w:numPr>
        <w:spacing w:before="40" w:after="40"/>
        <w:rPr>
          <w:lang w:val="es-ES"/>
        </w:rPr>
      </w:pPr>
      <w:r>
        <w:rPr>
          <w:b/>
          <w:bCs/>
          <w:lang w:val="es-ES"/>
        </w:rPr>
        <w:t xml:space="preserve">3. Áreas de mayor potencial IA (pre-identificadas): </w:t>
      </w:r>
      <w:r>
        <w:rPr>
          <w:lang w:val="es-ES"/>
        </w:rPr>
        <w:t>Basado en los 3 reportes.</w:t>
      </w:r>
    </w:p>
    <w:p>
      <w:pPr>
        <w:pStyle w:val="ListParagraph"/>
        <w:numPr>
          <w:ilvl w:val="0"/>
          <w:numId w:val="59"/>
        </w:numPr>
        <w:spacing w:before="40" w:after="40"/>
        <w:rPr/>
      </w:pPr>
      <w:r>
        <w:rPr>
          <w:b/>
          <w:bCs/>
          <w:lang w:val="es-ES"/>
        </w:rPr>
        <w:t xml:space="preserve">4. Guión de preguntas por área: </w:t>
      </w:r>
      <w:r>
        <w:rPr>
          <w:lang w:val="es-ES"/>
        </w:rPr>
        <w:t xml:space="preserve">Operaciones, Ventas/CRM, Marketing, Finanzas, RRHH, Atención al Cliente, Logística. </w:t>
      </w:r>
      <w:r>
        <w:rPr/>
        <w:t>Con preguntas de seguimiento para profundizar.</w:t>
      </w:r>
    </w:p>
    <w:p>
      <w:pPr>
        <w:pStyle w:val="ListParagraph"/>
        <w:numPr>
          <w:ilvl w:val="0"/>
          <w:numId w:val="60"/>
        </w:numPr>
        <w:spacing w:before="40" w:after="40"/>
        <w:rPr>
          <w:lang w:val="es-ES"/>
        </w:rPr>
      </w:pPr>
      <w:r>
        <w:rPr>
          <w:b/>
          <w:bCs/>
          <w:lang w:val="es-ES"/>
        </w:rPr>
        <w:t xml:space="preserve">5. Señales de oportunidad: </w:t>
      </w:r>
      <w:r>
        <w:rPr>
          <w:lang w:val="es-ES"/>
        </w:rPr>
        <w:t>'Hacemos eso manualmente', 'nos toma mucho tiempo', 'tenemos muchos errores en...', 'no tenemos cómo saber si...'</w:t>
      </w:r>
    </w:p>
    <w:p>
      <w:pPr>
        <w:pStyle w:val="ListParagraph"/>
        <w:numPr>
          <w:ilvl w:val="0"/>
          <w:numId w:val="61"/>
        </w:numPr>
        <w:spacing w:before="40" w:after="40"/>
        <w:rPr>
          <w:lang w:val="es-ES"/>
        </w:rPr>
      </w:pPr>
      <w:r>
        <w:rPr>
          <w:b/>
          <w:bCs/>
          <w:lang w:val="es-ES"/>
        </w:rPr>
        <w:t xml:space="preserve">6. Señales de alerta: </w:t>
      </w:r>
      <w:r>
        <w:rPr>
          <w:lang w:val="es-ES"/>
        </w:rPr>
        <w:t>Objeciones probables y cómo manejarlas.</w:t>
      </w:r>
    </w:p>
    <w:p>
      <w:pPr>
        <w:pStyle w:val="ListParagraph"/>
        <w:numPr>
          <w:ilvl w:val="0"/>
          <w:numId w:val="62"/>
        </w:numPr>
        <w:spacing w:before="40" w:after="40"/>
        <w:rPr>
          <w:lang w:val="es-ES"/>
        </w:rPr>
      </w:pPr>
      <w:r>
        <w:rPr>
          <w:b/>
          <w:bCs/>
          <w:lang w:val="es-ES"/>
        </w:rPr>
        <w:t xml:space="preserve">7. Qué documentar: </w:t>
      </w:r>
      <w:r>
        <w:rPr>
          <w:lang w:val="es-ES"/>
        </w:rPr>
        <w:t>Lista de 10 ítems que Ricardo debe asegurarse de anotar.</w:t>
      </w:r>
    </w:p>
    <w:p>
      <w:pPr>
        <w:pStyle w:val="ListParagraph"/>
        <w:numPr>
          <w:ilvl w:val="0"/>
          <w:numId w:val="63"/>
        </w:numPr>
        <w:spacing w:before="40" w:after="40"/>
        <w:rPr>
          <w:lang w:val="es-ES"/>
        </w:rPr>
      </w:pPr>
      <w:r>
        <w:rPr>
          <w:b/>
          <w:bCs/>
          <w:lang w:val="es-ES"/>
        </w:rPr>
        <w:t xml:space="preserve">8. Cierre y próximos pasos: </w:t>
      </w:r>
      <w:r>
        <w:rPr>
          <w:lang w:val="es-ES"/>
        </w:rPr>
        <w:t>Cómo cerrar la reunión y qué expectativas establecer sobre el Reporte Final.</w:t>
      </w:r>
    </w:p>
    <w:p>
      <w:pPr>
        <w:pStyle w:val="Normal"/>
        <w:spacing w:before="120" w:after="0"/>
        <w:rPr>
          <w:lang w:val="es-ES"/>
        </w:rPr>
      </w:pPr>
      <w:r>
        <w:rPr>
          <w:lang w:val="es-ES"/>
        </w:rPr>
      </w:r>
    </w:p>
    <w:p>
      <w:pPr>
        <w:pStyle w:val="Heading2"/>
        <w:rPr>
          <w:lang w:val="es-ES"/>
        </w:rPr>
      </w:pPr>
      <w:r>
        <w:rPr>
          <w:lang w:val="es-ES"/>
        </w:rPr>
        <w:t>Skill 5: Reporte de Oportunidades de IA</w:t>
      </w:r>
    </w:p>
    <w:p>
      <w:pPr>
        <w:pStyle w:val="Heading3"/>
        <w:rPr/>
      </w:pPr>
      <w:r>
        <w:rPr/>
        <w:t>Secciones del reporte:</w:t>
      </w:r>
    </w:p>
    <w:p>
      <w:pPr>
        <w:pStyle w:val="ListParagraph"/>
        <w:numPr>
          <w:ilvl w:val="0"/>
          <w:numId w:val="64"/>
        </w:numPr>
        <w:spacing w:before="40" w:after="40"/>
        <w:rPr>
          <w:lang w:val="es-ES"/>
        </w:rPr>
      </w:pPr>
      <w:r>
        <w:rPr>
          <w:b/>
          <w:bCs/>
          <w:lang w:val="es-ES"/>
        </w:rPr>
        <w:t xml:space="preserve">1. Situación Actual y Posición en el Mercado: </w:t>
      </w:r>
      <w:r>
        <w:rPr>
          <w:lang w:val="es-ES"/>
        </w:rPr>
        <w:t>Síntesis ejecutiva 2–3 páginas integrando los 3 reportes.</w:t>
      </w:r>
    </w:p>
    <w:p>
      <w:pPr>
        <w:pStyle w:val="ListParagraph"/>
        <w:numPr>
          <w:ilvl w:val="0"/>
          <w:numId w:val="65"/>
        </w:numPr>
        <w:spacing w:before="40" w:after="40"/>
        <w:rPr>
          <w:lang w:val="es-ES"/>
        </w:rPr>
      </w:pPr>
      <w:r>
        <w:rPr>
          <w:b/>
          <w:bCs/>
          <w:lang w:val="es-ES"/>
        </w:rPr>
        <w:t xml:space="preserve">2. Diagnóstico por Área Funcional: </w:t>
      </w:r>
      <w:r>
        <w:rPr>
          <w:lang w:val="es-ES"/>
        </w:rPr>
        <w:t>Situación actual en cada área clave.</w:t>
      </w:r>
    </w:p>
    <w:p>
      <w:pPr>
        <w:pStyle w:val="ListParagraph"/>
        <w:numPr>
          <w:ilvl w:val="0"/>
          <w:numId w:val="66"/>
        </w:numPr>
        <w:spacing w:before="40" w:after="40"/>
        <w:rPr>
          <w:lang w:val="es-ES"/>
        </w:rPr>
      </w:pPr>
      <w:r>
        <w:rPr>
          <w:b/>
          <w:bCs/>
          <w:lang w:val="es-ES"/>
        </w:rPr>
        <w:t xml:space="preserve">3. Inventario de Oportunidades de IA: </w:t>
      </w:r>
      <w:r>
        <w:rPr>
          <w:lang w:val="es-ES"/>
        </w:rPr>
        <w:t>Todas las oportunidades con descripción, área de impacto y 3 puntajes: Impacto (1–5), Complejidad (1–5), Riesgo (1–5).</w:t>
      </w:r>
    </w:p>
    <w:p>
      <w:pPr>
        <w:pStyle w:val="ListParagraph"/>
        <w:numPr>
          <w:ilvl w:val="0"/>
          <w:numId w:val="67"/>
        </w:numPr>
        <w:spacing w:before="40" w:after="40"/>
        <w:rPr>
          <w:lang w:val="es-ES"/>
        </w:rPr>
      </w:pPr>
      <w:r>
        <w:rPr>
          <w:b/>
          <w:bCs/>
          <w:lang w:val="es-ES"/>
        </w:rPr>
        <w:t xml:space="preserve">4. Matriz de Priorización 2x2: </w:t>
      </w:r>
      <w:r>
        <w:rPr>
          <w:lang w:val="es-ES"/>
        </w:rPr>
        <w:t>Impacto vs. Facilidad de implementación.</w:t>
      </w:r>
    </w:p>
    <w:p>
      <w:pPr>
        <w:pStyle w:val="ListParagraph"/>
        <w:numPr>
          <w:ilvl w:val="0"/>
          <w:numId w:val="68"/>
        </w:numPr>
        <w:spacing w:before="40" w:after="40"/>
        <w:rPr>
          <w:lang w:val="es-ES"/>
        </w:rPr>
      </w:pPr>
      <w:r>
        <w:rPr>
          <w:b/>
          <w:bCs/>
          <w:lang w:val="es-ES"/>
        </w:rPr>
        <w:t xml:space="preserve">5. Quick Win: </w:t>
      </w:r>
      <w:r>
        <w:rPr>
          <w:lang w:val="es-ES"/>
        </w:rPr>
        <w:t>La oportunidad más alta en impacto y facilidad. Plan de acción en 2–4 semanas con herramientas sugeridas y resultado esperado medible.</w:t>
      </w:r>
    </w:p>
    <w:p>
      <w:pPr>
        <w:pStyle w:val="ListParagraph"/>
        <w:numPr>
          <w:ilvl w:val="0"/>
          <w:numId w:val="69"/>
        </w:numPr>
        <w:spacing w:before="40" w:after="40"/>
        <w:rPr/>
      </w:pPr>
      <w:r>
        <w:rPr>
          <w:b/>
          <w:bCs/>
          <w:lang w:val="es-ES"/>
        </w:rPr>
        <w:t xml:space="preserve">6. Conclusiones Generales: </w:t>
      </w:r>
      <w:r>
        <w:rPr>
          <w:lang w:val="es-ES"/>
        </w:rPr>
        <w:t xml:space="preserve">Lectura estratégica. ¿Qué revela este análisis? </w:t>
      </w:r>
      <w:r>
        <w:rPr/>
        <w:t>¿Cuál es el riesgo de no actuar?</w:t>
      </w:r>
    </w:p>
    <w:p>
      <w:pPr>
        <w:pStyle w:val="ListParagraph"/>
        <w:numPr>
          <w:ilvl w:val="0"/>
          <w:numId w:val="70"/>
        </w:numPr>
        <w:spacing w:before="40" w:after="40"/>
        <w:rPr>
          <w:lang w:val="es-ES"/>
        </w:rPr>
      </w:pPr>
      <w:r>
        <w:rPr>
          <w:b/>
          <w:bCs/>
          <w:lang w:val="es-ES"/>
        </w:rPr>
        <w:t xml:space="preserve">7. Recomendaciones: </w:t>
      </w:r>
      <w:r>
        <w:rPr>
          <w:lang w:val="es-ES"/>
        </w:rPr>
        <w:t>Máximo 5 recomendaciones priorizadas sobre por dónde empezar.</w:t>
      </w:r>
    </w:p>
    <w:p>
      <w:pPr>
        <w:pStyle w:val="Normal"/>
        <w:spacing w:before="80" w:after="0"/>
        <w:rPr>
          <w:lang w:val="es-ES"/>
        </w:rPr>
      </w:pPr>
      <w:r>
        <w:rPr>
          <w:lang w:val="es-ES"/>
        </w:rPr>
      </w:r>
    </w:p>
    <w:p>
      <w:pPr>
        <w:pStyle w:val="Normal"/>
        <w:pBdr>
          <w:left w:val="single" w:sz="16" w:space="6" w:color="C9A227"/>
        </w:pBdr>
        <w:shd w:val="clear" w:color="auto" w:fill="FDF5E0"/>
        <w:spacing w:before="80" w:after="40"/>
        <w:ind w:left="240"/>
        <w:rPr>
          <w:lang w:val="es-ES"/>
        </w:rPr>
      </w:pPr>
      <w:r>
        <w:rPr>
          <w:b/>
          <w:bCs/>
          <w:color w:val="1D4E7A"/>
        </w:rPr>
        <w:t>⭐</w:t>
      </w:r>
      <w:r>
        <w:rPr>
          <w:b/>
          <w:bCs/>
          <w:color w:val="1D4E7A"/>
          <w:lang w:val="es-ES"/>
        </w:rPr>
        <w:t xml:space="preserve"> </w:t>
      </w:r>
      <w:r>
        <w:rPr>
          <w:b/>
          <w:bCs/>
          <w:color w:val="1D4E7A"/>
          <w:lang w:val="es-ES"/>
        </w:rPr>
        <w:t>La regla de oro del Skill 5</w:t>
      </w:r>
    </w:p>
    <w:p>
      <w:pPr>
        <w:pStyle w:val="Normal"/>
        <w:pBdr>
          <w:left w:val="single" w:sz="16" w:space="6" w:color="C9A227"/>
        </w:pBdr>
        <w:shd w:val="clear" w:color="auto" w:fill="FDF5E0"/>
        <w:spacing w:before="0" w:after="100"/>
        <w:ind w:left="240"/>
        <w:rPr>
          <w:lang w:val="es-ES"/>
        </w:rPr>
      </w:pPr>
      <w:r>
        <w:rPr>
          <w:lang w:val="es-ES"/>
        </w:rPr>
        <w:t>Cada oportunidad debe describirse en lenguaje que un dueño de PYME sin conocimientos técnicos pueda entender completamente. Si necesita explicar qué es una API o un LLM, el lenguaje es incorrecto. La prueba: ¿podría el cliente explicarle la oportunidad a un amigo en 30 segundos?</w:t>
      </w:r>
    </w:p>
    <w:p>
      <w:pPr>
        <w:pStyle w:val="Normal"/>
        <w:spacing w:before="80" w:after="0"/>
        <w:rPr>
          <w:lang w:val="es-ES"/>
        </w:rPr>
      </w:pPr>
      <w:r>
        <w:rPr>
          <w:lang w:val="es-ES"/>
        </w:rPr>
      </w:r>
    </w:p>
    <w:p>
      <w:pPr>
        <w:pStyle w:val="Normal"/>
        <w:rPr>
          <w:lang w:val="es-ES"/>
        </w:rPr>
      </w:pPr>
      <w:r>
        <w:rPr>
          <w:lang w:val="es-ES"/>
        </w:rPr>
      </w:r>
      <w:r>
        <w:br w:type="page"/>
      </w:r>
    </w:p>
    <w:p>
      <w:pPr>
        <w:pStyle w:val="Heading1"/>
        <w:spacing w:before="0" w:after="160"/>
        <w:rPr>
          <w:lang w:val="es-ES"/>
        </w:rPr>
      </w:pPr>
      <w:r>
        <w:rPr>
          <w:lang w:val="es-ES"/>
        </w:rPr>
        <w:t>Fuentes de Datos: Colombia y México</w:t>
      </w:r>
    </w:p>
    <w:p>
      <w:pPr>
        <w:pStyle w:val="Normal"/>
        <w:pBdr>
          <w:bottom w:val="single" w:sz="8" w:space="1" w:color="C9A227"/>
        </w:pBdr>
        <w:spacing w:before="0" w:after="120"/>
        <w:rPr>
          <w:lang w:val="es-ES"/>
        </w:rPr>
      </w:pPr>
      <w:r>
        <w:rPr>
          <w:lang w:val="es-ES"/>
        </w:rPr>
      </w:r>
    </w:p>
    <w:p>
      <w:pPr>
        <w:pStyle w:val="Normal"/>
        <w:spacing w:before="60" w:after="60"/>
        <w:rPr>
          <w:lang w:val="es-ES"/>
        </w:rPr>
      </w:pPr>
      <w:r>
        <w:rPr>
          <w:lang w:val="es-ES"/>
        </w:rPr>
        <w:t>Referencia para los Skills 1, 2 y 3. Los prompts de cada skill deben incluir estas fuentes explícitamente.</w:t>
      </w:r>
    </w:p>
    <w:p>
      <w:pPr>
        <w:pStyle w:val="Normal"/>
        <w:spacing w:before="120" w:after="0"/>
        <w:rPr>
          <w:lang w:val="es-ES"/>
        </w:rPr>
      </w:pPr>
      <w:r>
        <w:rPr>
          <w:lang w:val="es-ES"/>
        </w:rPr>
      </w:r>
    </w:p>
    <w:p>
      <w:pPr>
        <w:pStyle w:val="Heading2"/>
        <w:rPr/>
      </w:pPr>
      <w:r>
        <w:rPr/>
        <w:t>Colombia</w:t>
      </w:r>
    </w:p>
    <w:tbl>
      <w:tblPr>
        <w:tblW w:w="9360" w:type="dxa"/>
        <w:jc w:val="left"/>
        <w:tblInd w:w="0" w:type="dxa"/>
        <w:tblLayout w:type="fixed"/>
        <w:tblCellMar>
          <w:top w:w="100" w:type="dxa"/>
          <w:left w:w="150" w:type="dxa"/>
          <w:bottom w:w="100" w:type="dxa"/>
          <w:right w:w="150" w:type="dxa"/>
        </w:tblCellMar>
        <w:tblLook w:val="04a0" w:noHBand="0" w:noVBand="1" w:firstColumn="1" w:lastRow="0" w:lastColumn="0" w:firstRow="1"/>
      </w:tblPr>
      <w:tblGrid>
        <w:gridCol w:w="2398"/>
        <w:gridCol w:w="3362"/>
        <w:gridCol w:w="3600"/>
      </w:tblGrid>
      <w:tr>
        <w:trPr/>
        <w:tc>
          <w:tcPr>
            <w:tcW w:w="2398"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Fuente</w:t>
            </w:r>
          </w:p>
        </w:tc>
        <w:tc>
          <w:tcPr>
            <w:tcW w:w="3362"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URL</w:t>
            </w:r>
          </w:p>
        </w:tc>
        <w:tc>
          <w:tcPr>
            <w:tcW w:w="3600"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Qué encontrar</w:t>
            </w:r>
          </w:p>
        </w:tc>
      </w:tr>
      <w:tr>
        <w:trPr/>
        <w:tc>
          <w:tcPr>
            <w:tcW w:w="2398"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pPr>
            <w:r>
              <w:rPr>
                <w:color w:val="1D4E7A"/>
                <w:sz w:val="20"/>
                <w:szCs w:val="20"/>
              </w:rPr>
              <w:t>RUES</w:t>
            </w:r>
          </w:p>
        </w:tc>
        <w:tc>
          <w:tcPr>
            <w:tcW w:w="3362"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pPr>
            <w:r>
              <w:rPr>
                <w:color w:val="2E75B6"/>
                <w:sz w:val="20"/>
                <w:szCs w:val="20"/>
              </w:rPr>
              <w:t>rues.confecamaras.co</w:t>
            </w:r>
          </w:p>
        </w:tc>
        <w:tc>
          <w:tcPr>
            <w:tcW w:w="360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pPr>
            <w:r>
              <w:rPr>
                <w:sz w:val="20"/>
                <w:szCs w:val="20"/>
              </w:rPr>
              <w:t>NIT, matrícula, estado legal</w:t>
            </w:r>
          </w:p>
        </w:tc>
      </w:tr>
      <w:tr>
        <w:trPr/>
        <w:tc>
          <w:tcPr>
            <w:tcW w:w="2398"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pPr>
            <w:r>
              <w:rPr>
                <w:color w:val="1D4E7A"/>
                <w:sz w:val="20"/>
                <w:szCs w:val="20"/>
              </w:rPr>
              <w:t>Supersociedades</w:t>
            </w:r>
          </w:p>
        </w:tc>
        <w:tc>
          <w:tcPr>
            <w:tcW w:w="3362"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pPr>
            <w:r>
              <w:rPr>
                <w:color w:val="2E75B6"/>
                <w:sz w:val="20"/>
                <w:szCs w:val="20"/>
              </w:rPr>
              <w:t>supersociedades.gov.co</w:t>
            </w:r>
          </w:p>
        </w:tc>
        <w:tc>
          <w:tcPr>
            <w:tcW w:w="360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lang w:val="es-ES"/>
              </w:rPr>
            </w:pPr>
            <w:r>
              <w:rPr>
                <w:sz w:val="20"/>
                <w:szCs w:val="20"/>
                <w:lang w:val="es-ES"/>
              </w:rPr>
              <w:t>Estados financieros de empresas vigiladas</w:t>
            </w:r>
          </w:p>
        </w:tc>
      </w:tr>
      <w:tr>
        <w:trPr/>
        <w:tc>
          <w:tcPr>
            <w:tcW w:w="2398"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pPr>
            <w:r>
              <w:rPr>
                <w:color w:val="1D4E7A"/>
                <w:sz w:val="20"/>
                <w:szCs w:val="20"/>
              </w:rPr>
              <w:t>Cámaras de Comercio</w:t>
            </w:r>
          </w:p>
        </w:tc>
        <w:tc>
          <w:tcPr>
            <w:tcW w:w="3362"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lang w:val="es-ES"/>
              </w:rPr>
            </w:pPr>
            <w:r>
              <w:rPr>
                <w:color w:val="2E75B6"/>
                <w:sz w:val="20"/>
                <w:szCs w:val="20"/>
                <w:lang w:val="es-ES"/>
              </w:rPr>
              <w:t>ccb.org.co / camaramedellin.com.co</w:t>
            </w:r>
          </w:p>
        </w:tc>
        <w:tc>
          <w:tcPr>
            <w:tcW w:w="360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pPr>
            <w:r>
              <w:rPr>
                <w:sz w:val="20"/>
                <w:szCs w:val="20"/>
              </w:rPr>
              <w:t>Registro, certificados, directorio empresarial</w:t>
            </w:r>
          </w:p>
        </w:tc>
      </w:tr>
      <w:tr>
        <w:trPr/>
        <w:tc>
          <w:tcPr>
            <w:tcW w:w="2398"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pPr>
            <w:r>
              <w:rPr>
                <w:color w:val="1D4E7A"/>
                <w:sz w:val="20"/>
                <w:szCs w:val="20"/>
              </w:rPr>
              <w:t>DANE</w:t>
            </w:r>
          </w:p>
        </w:tc>
        <w:tc>
          <w:tcPr>
            <w:tcW w:w="3362"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pPr>
            <w:r>
              <w:rPr>
                <w:color w:val="2E75B6"/>
                <w:sz w:val="20"/>
                <w:szCs w:val="20"/>
              </w:rPr>
              <w:t>dane.gov.co</w:t>
            </w:r>
          </w:p>
        </w:tc>
        <w:tc>
          <w:tcPr>
            <w:tcW w:w="360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lang w:val="es-ES"/>
              </w:rPr>
            </w:pPr>
            <w:r>
              <w:rPr>
                <w:sz w:val="20"/>
                <w:szCs w:val="20"/>
                <w:lang w:val="es-ES"/>
              </w:rPr>
              <w:t>PIB sectorial, encuestas industriales y comerciales</w:t>
            </w:r>
          </w:p>
        </w:tc>
      </w:tr>
      <w:tr>
        <w:trPr/>
        <w:tc>
          <w:tcPr>
            <w:tcW w:w="2398"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pPr>
            <w:r>
              <w:rPr>
                <w:color w:val="1D4E7A"/>
                <w:sz w:val="20"/>
                <w:szCs w:val="20"/>
              </w:rPr>
              <w:t>Confecámaras / ANDI / FENALCO</w:t>
            </w:r>
          </w:p>
        </w:tc>
        <w:tc>
          <w:tcPr>
            <w:tcW w:w="3362"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lang w:val="es-ES"/>
              </w:rPr>
            </w:pPr>
            <w:r>
              <w:rPr>
                <w:color w:val="2E75B6"/>
                <w:sz w:val="20"/>
                <w:szCs w:val="20"/>
                <w:lang w:val="es-ES"/>
              </w:rPr>
              <w:t>confecamaras.org.co / andi.com.co</w:t>
            </w:r>
          </w:p>
        </w:tc>
        <w:tc>
          <w:tcPr>
            <w:tcW w:w="360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pPr>
            <w:r>
              <w:rPr>
                <w:sz w:val="20"/>
                <w:szCs w:val="20"/>
              </w:rPr>
              <w:t>Dinámica empresarial, estudios sectoriales</w:t>
            </w:r>
          </w:p>
        </w:tc>
      </w:tr>
      <w:tr>
        <w:trPr/>
        <w:tc>
          <w:tcPr>
            <w:tcW w:w="2398"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pPr>
            <w:r>
              <w:rPr>
                <w:color w:val="1D4E7A"/>
                <w:sz w:val="20"/>
                <w:szCs w:val="20"/>
              </w:rPr>
              <w:t>Medios especializados</w:t>
            </w:r>
          </w:p>
        </w:tc>
        <w:tc>
          <w:tcPr>
            <w:tcW w:w="3362"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lang w:val="es-ES"/>
              </w:rPr>
            </w:pPr>
            <w:r>
              <w:rPr>
                <w:color w:val="2E75B6"/>
                <w:sz w:val="20"/>
                <w:szCs w:val="20"/>
                <w:lang w:val="es-ES"/>
              </w:rPr>
              <w:t>portafolio.co / dinero.com / larepublica.co</w:t>
            </w:r>
          </w:p>
        </w:tc>
        <w:tc>
          <w:tcPr>
            <w:tcW w:w="360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pPr>
            <w:r>
              <w:rPr>
                <w:sz w:val="20"/>
                <w:szCs w:val="20"/>
              </w:rPr>
              <w:t>Noticias empresariales, rankings, entrevistas</w:t>
            </w:r>
          </w:p>
        </w:tc>
      </w:tr>
    </w:tbl>
    <w:p>
      <w:pPr>
        <w:pStyle w:val="Normal"/>
        <w:spacing w:before="120" w:after="0"/>
        <w:rPr/>
      </w:pPr>
      <w:r>
        <w:rPr/>
      </w:r>
    </w:p>
    <w:p>
      <w:pPr>
        <w:pStyle w:val="Heading2"/>
        <w:rPr/>
      </w:pPr>
      <w:r>
        <w:rPr/>
        <w:t>México</w:t>
      </w:r>
    </w:p>
    <w:tbl>
      <w:tblPr>
        <w:tblW w:w="9360" w:type="dxa"/>
        <w:jc w:val="left"/>
        <w:tblInd w:w="0" w:type="dxa"/>
        <w:tblLayout w:type="fixed"/>
        <w:tblCellMar>
          <w:top w:w="100" w:type="dxa"/>
          <w:left w:w="150" w:type="dxa"/>
          <w:bottom w:w="100" w:type="dxa"/>
          <w:right w:w="150" w:type="dxa"/>
        </w:tblCellMar>
        <w:tblLook w:val="04a0" w:noHBand="0" w:noVBand="1" w:firstColumn="1" w:lastRow="0" w:lastColumn="0" w:firstRow="1"/>
      </w:tblPr>
      <w:tblGrid>
        <w:gridCol w:w="2398"/>
        <w:gridCol w:w="3362"/>
        <w:gridCol w:w="3600"/>
      </w:tblGrid>
      <w:tr>
        <w:trPr/>
        <w:tc>
          <w:tcPr>
            <w:tcW w:w="2398"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Fuente</w:t>
            </w:r>
          </w:p>
        </w:tc>
        <w:tc>
          <w:tcPr>
            <w:tcW w:w="3362"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URL</w:t>
            </w:r>
          </w:p>
        </w:tc>
        <w:tc>
          <w:tcPr>
            <w:tcW w:w="3600" w:type="dxa"/>
            <w:tcBorders>
              <w:top w:val="single" w:sz="2" w:space="0" w:color="CCCCCC"/>
              <w:left w:val="single" w:sz="2" w:space="0" w:color="CCCCCC"/>
              <w:bottom w:val="single" w:sz="2" w:space="0" w:color="CCCCCC"/>
              <w:right w:val="single" w:sz="2" w:space="0" w:color="CCCCCC"/>
            </w:tcBorders>
            <w:shd w:color="auto" w:fill="1D4E7A" w:val="clear"/>
          </w:tcPr>
          <w:p>
            <w:pPr>
              <w:pStyle w:val="Normal"/>
              <w:jc w:val="center"/>
              <w:rPr/>
            </w:pPr>
            <w:r>
              <w:rPr>
                <w:b/>
                <w:bCs/>
                <w:color w:val="FFFFFF"/>
                <w:sz w:val="20"/>
                <w:szCs w:val="20"/>
              </w:rPr>
              <w:t>Qué encontrar</w:t>
            </w:r>
          </w:p>
        </w:tc>
      </w:tr>
      <w:tr>
        <w:trPr/>
        <w:tc>
          <w:tcPr>
            <w:tcW w:w="2398"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pPr>
            <w:r>
              <w:rPr>
                <w:color w:val="1D4E7A"/>
                <w:sz w:val="20"/>
                <w:szCs w:val="20"/>
              </w:rPr>
              <w:t>SIEM</w:t>
            </w:r>
          </w:p>
        </w:tc>
        <w:tc>
          <w:tcPr>
            <w:tcW w:w="3362"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pPr>
            <w:r>
              <w:rPr>
                <w:color w:val="2E75B6"/>
                <w:sz w:val="20"/>
                <w:szCs w:val="20"/>
              </w:rPr>
              <w:t>siem.gob.mx</w:t>
            </w:r>
          </w:p>
        </w:tc>
        <w:tc>
          <w:tcPr>
            <w:tcW w:w="360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lang w:val="es-ES"/>
              </w:rPr>
            </w:pPr>
            <w:r>
              <w:rPr>
                <w:sz w:val="20"/>
                <w:szCs w:val="20"/>
                <w:lang w:val="es-ES"/>
              </w:rPr>
              <w:t>Directorio empresarial, giro, actividad económica</w:t>
            </w:r>
          </w:p>
        </w:tc>
      </w:tr>
      <w:tr>
        <w:trPr/>
        <w:tc>
          <w:tcPr>
            <w:tcW w:w="2398"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pPr>
            <w:r>
              <w:rPr>
                <w:color w:val="1D4E7A"/>
                <w:sz w:val="20"/>
                <w:szCs w:val="20"/>
              </w:rPr>
              <w:t>SAT / IMSS</w:t>
            </w:r>
          </w:p>
        </w:tc>
        <w:tc>
          <w:tcPr>
            <w:tcW w:w="3362"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pPr>
            <w:r>
              <w:rPr>
                <w:color w:val="2E75B6"/>
                <w:sz w:val="20"/>
                <w:szCs w:val="20"/>
              </w:rPr>
              <w:t>sat.gob.mx / imss.gob.mx</w:t>
            </w:r>
          </w:p>
        </w:tc>
        <w:tc>
          <w:tcPr>
            <w:tcW w:w="360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lang w:val="es-ES"/>
              </w:rPr>
            </w:pPr>
            <w:r>
              <w:rPr>
                <w:sz w:val="20"/>
                <w:szCs w:val="20"/>
                <w:lang w:val="es-ES"/>
              </w:rPr>
              <w:t>RFC, situación fiscal, patrones registrados, trabajadores asegurados</w:t>
            </w:r>
          </w:p>
        </w:tc>
      </w:tr>
      <w:tr>
        <w:trPr/>
        <w:tc>
          <w:tcPr>
            <w:tcW w:w="2398"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pPr>
            <w:r>
              <w:rPr>
                <w:color w:val="1D4E7A"/>
                <w:sz w:val="20"/>
                <w:szCs w:val="20"/>
              </w:rPr>
              <w:t>INEGI</w:t>
            </w:r>
          </w:p>
        </w:tc>
        <w:tc>
          <w:tcPr>
            <w:tcW w:w="3362"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pPr>
            <w:r>
              <w:rPr>
                <w:color w:val="2E75B6"/>
                <w:sz w:val="20"/>
                <w:szCs w:val="20"/>
              </w:rPr>
              <w:t>inegi.org.mx</w:t>
            </w:r>
          </w:p>
        </w:tc>
        <w:tc>
          <w:tcPr>
            <w:tcW w:w="360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lang w:val="es-ES"/>
              </w:rPr>
            </w:pPr>
            <w:r>
              <w:rPr>
                <w:sz w:val="20"/>
                <w:szCs w:val="20"/>
                <w:lang w:val="es-ES"/>
              </w:rPr>
              <w:t>Censos económicos, directorio estadístico, PIB sectorial</w:t>
            </w:r>
          </w:p>
        </w:tc>
      </w:tr>
      <w:tr>
        <w:trPr/>
        <w:tc>
          <w:tcPr>
            <w:tcW w:w="2398"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pPr>
            <w:r>
              <w:rPr>
                <w:color w:val="1D4E7A"/>
                <w:sz w:val="20"/>
                <w:szCs w:val="20"/>
              </w:rPr>
              <w:t>SE / Buró de Entidades</w:t>
            </w:r>
          </w:p>
        </w:tc>
        <w:tc>
          <w:tcPr>
            <w:tcW w:w="3362"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lang w:val="es-ES"/>
              </w:rPr>
            </w:pPr>
            <w:r>
              <w:rPr>
                <w:color w:val="2E75B6"/>
                <w:sz w:val="20"/>
                <w:szCs w:val="20"/>
                <w:lang w:val="es-ES"/>
              </w:rPr>
              <w:t>gob.mx/se / buro.gob.mx</w:t>
            </w:r>
          </w:p>
        </w:tc>
        <w:tc>
          <w:tcPr>
            <w:tcW w:w="360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lang w:val="es-ES"/>
              </w:rPr>
            </w:pPr>
            <w:r>
              <w:rPr>
                <w:sz w:val="20"/>
                <w:szCs w:val="20"/>
                <w:lang w:val="es-ES"/>
              </w:rPr>
              <w:t>Programas sectoriales, estadísticas de comercio</w:t>
            </w:r>
          </w:p>
        </w:tc>
      </w:tr>
      <w:tr>
        <w:trPr/>
        <w:tc>
          <w:tcPr>
            <w:tcW w:w="2398"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pPr>
            <w:r>
              <w:rPr>
                <w:color w:val="1D4E7A"/>
                <w:sz w:val="20"/>
                <w:szCs w:val="20"/>
              </w:rPr>
              <w:t>CANACINTRA / CONCANACO</w:t>
            </w:r>
          </w:p>
        </w:tc>
        <w:tc>
          <w:tcPr>
            <w:tcW w:w="3362"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pPr>
            <w:r>
              <w:rPr>
                <w:color w:val="2E75B6"/>
                <w:sz w:val="20"/>
                <w:szCs w:val="20"/>
              </w:rPr>
              <w:t>canacintra.org.mx</w:t>
            </w:r>
          </w:p>
        </w:tc>
        <w:tc>
          <w:tcPr>
            <w:tcW w:w="360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lang w:val="es-ES"/>
              </w:rPr>
            </w:pPr>
            <w:r>
              <w:rPr>
                <w:sz w:val="20"/>
                <w:szCs w:val="20"/>
                <w:lang w:val="es-ES"/>
              </w:rPr>
              <w:t>Industria manufacturera y comercio, estudios sectoriales</w:t>
            </w:r>
          </w:p>
        </w:tc>
      </w:tr>
      <w:tr>
        <w:trPr/>
        <w:tc>
          <w:tcPr>
            <w:tcW w:w="2398" w:type="dxa"/>
            <w:tcBorders>
              <w:top w:val="single" w:sz="2" w:space="0" w:color="CCCCCC"/>
              <w:left w:val="single" w:sz="2" w:space="0" w:color="CCCCCC"/>
              <w:bottom w:val="single" w:sz="2" w:space="0" w:color="CCCCCC"/>
              <w:right w:val="single" w:sz="2" w:space="0" w:color="CCCCCC"/>
            </w:tcBorders>
            <w:shd w:color="auto" w:fill="EBF3FA" w:val="clear"/>
            <w:tcMar>
              <w:top w:w="80" w:type="dxa"/>
              <w:bottom w:w="80" w:type="dxa"/>
            </w:tcMar>
          </w:tcPr>
          <w:p>
            <w:pPr>
              <w:pStyle w:val="Normal"/>
              <w:rPr/>
            </w:pPr>
            <w:r>
              <w:rPr>
                <w:color w:val="1D4E7A"/>
                <w:sz w:val="20"/>
                <w:szCs w:val="20"/>
              </w:rPr>
              <w:t>Medios especializados</w:t>
            </w:r>
          </w:p>
        </w:tc>
        <w:tc>
          <w:tcPr>
            <w:tcW w:w="3362"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lang w:val="es-ES"/>
              </w:rPr>
            </w:pPr>
            <w:r>
              <w:rPr>
                <w:color w:val="2E75B6"/>
                <w:sz w:val="20"/>
                <w:szCs w:val="20"/>
                <w:lang w:val="es-ES"/>
              </w:rPr>
              <w:t>elfinanciero.com.mx / expansion.mx</w:t>
            </w:r>
          </w:p>
        </w:tc>
        <w:tc>
          <w:tcPr>
            <w:tcW w:w="360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rPr/>
            </w:pPr>
            <w:r>
              <w:rPr>
                <w:sz w:val="20"/>
                <w:szCs w:val="20"/>
              </w:rPr>
              <w:t>Noticias empresariales, rankings, tendencias</w:t>
            </w:r>
          </w:p>
        </w:tc>
      </w:tr>
    </w:tbl>
    <w:p>
      <w:pPr>
        <w:pStyle w:val="Normal"/>
        <w:spacing w:before="80" w:after="0"/>
        <w:rPr/>
      </w:pPr>
      <w:r>
        <w:rPr/>
      </w:r>
    </w:p>
    <w:p>
      <w:pPr>
        <w:pStyle w:val="Normal"/>
        <w:rPr/>
      </w:pPr>
      <w:r>
        <w:rPr/>
      </w:r>
      <w:r>
        <w:br w:type="page"/>
      </w:r>
    </w:p>
    <w:p>
      <w:pPr>
        <w:pStyle w:val="Heading1"/>
        <w:spacing w:before="0" w:after="160"/>
        <w:rPr/>
      </w:pPr>
      <w:r>
        <w:rPr/>
        <w:t>Recomendaciones Estratégicas</w:t>
      </w:r>
    </w:p>
    <w:p>
      <w:pPr>
        <w:pStyle w:val="Normal"/>
        <w:pBdr>
          <w:bottom w:val="single" w:sz="8" w:space="1" w:color="C9A227"/>
        </w:pBdr>
        <w:spacing w:before="0" w:after="120"/>
        <w:rPr/>
      </w:pPr>
      <w:r>
        <w:rPr/>
      </w:r>
    </w:p>
    <w:p>
      <w:pPr>
        <w:pStyle w:val="Normal"/>
        <w:spacing w:before="60" w:after="60"/>
        <w:rPr>
          <w:lang w:val="es-ES"/>
        </w:rPr>
      </w:pPr>
      <w:r>
        <w:rPr>
          <w:lang w:val="es-ES"/>
        </w:rPr>
        <w:t>Estas recomendaciones complementan los 4 pasos con consideraciones de operación, calidad y crecimiento que determinan el éxito a largo plazo de la firma.</w:t>
      </w:r>
    </w:p>
    <w:p>
      <w:pPr>
        <w:pStyle w:val="Normal"/>
        <w:spacing w:before="120" w:after="0"/>
        <w:rPr>
          <w:lang w:val="es-ES"/>
        </w:rPr>
      </w:pPr>
      <w:r>
        <w:rPr>
          <w:lang w:val="es-ES"/>
        </w:rPr>
      </w:r>
    </w:p>
    <w:p>
      <w:pPr>
        <w:pStyle w:val="Heading2"/>
        <w:rPr>
          <w:lang w:val="es-ES"/>
        </w:rPr>
      </w:pPr>
      <w:r>
        <w:rPr>
          <w:lang w:val="es-ES"/>
        </w:rPr>
        <w:t>Para que los Skills funcionen bien</w:t>
      </w:r>
    </w:p>
    <w:p>
      <w:pPr>
        <w:pStyle w:val="Heading3"/>
        <w:rPr>
          <w:lang w:val="es-ES"/>
        </w:rPr>
      </w:pPr>
      <w:r>
        <w:rPr>
          <w:lang w:val="es-ES"/>
        </w:rPr>
        <w:t>1. Versionar los prompts como si fueran código</w:t>
      </w:r>
    </w:p>
    <w:p>
      <w:pPr>
        <w:pStyle w:val="Normal"/>
        <w:spacing w:before="60" w:after="60"/>
        <w:rPr>
          <w:lang w:val="es-ES"/>
        </w:rPr>
      </w:pPr>
      <w:r>
        <w:rPr>
          <w:lang w:val="es-ES"/>
        </w:rPr>
        <w:t>Cada cambio a un prompt se guarda como nueva versión con: número, fecha, resumen del cambio y calidad observada. Un cambio que mejora un caso puede empeorar otro — el historial permite retroceder.</w:t>
      </w:r>
    </w:p>
    <w:p>
      <w:pPr>
        <w:pStyle w:val="Heading3"/>
        <w:rPr>
          <w:lang w:val="es-ES"/>
        </w:rPr>
      </w:pPr>
      <w:r>
        <w:rPr>
          <w:lang w:val="es-ES"/>
        </w:rPr>
        <w:t>2. Un caso de prueba fijo (benchmark permanente)</w:t>
      </w:r>
    </w:p>
    <w:p>
      <w:pPr>
        <w:pStyle w:val="Normal"/>
        <w:spacing w:before="60" w:after="60"/>
        <w:rPr>
          <w:lang w:val="es-ES"/>
        </w:rPr>
      </w:pPr>
      <w:r>
        <w:rPr>
          <w:lang w:val="es-ES"/>
        </w:rPr>
        <w:t>Elegir UNA empresa conocida como benchmark. Cada vez que se modifique un prompt, correrlo también con esa empresa y comparar con la versión anterior. Esto detecta regresiones de calidad antes de que lleguen a un cliente real.</w:t>
      </w:r>
    </w:p>
    <w:p>
      <w:pPr>
        <w:pStyle w:val="Heading3"/>
        <w:rPr>
          <w:lang w:val="es-ES"/>
        </w:rPr>
      </w:pPr>
      <w:r>
        <w:rPr>
          <w:lang w:val="es-ES"/>
        </w:rPr>
        <w:t>3. Instrucciones anti-alucinación en todos los prompts</w:t>
      </w:r>
    </w:p>
    <w:p>
      <w:pPr>
        <w:pStyle w:val="Normal"/>
        <w:spacing w:before="60" w:after="60"/>
        <w:rPr>
          <w:lang w:val="es-ES"/>
        </w:rPr>
      </w:pPr>
      <w:r>
        <w:rPr>
          <w:lang w:val="es-ES"/>
        </w:rPr>
        <w:t>Texto obligatorio en todos los prompts: 'Si no encuentras información verificable sobre [dato], escribe: No se encontró información pública sobre [dato]. NUNCA inventes cifras, fechas, nombres o datos que no hayas encontrado en fuente verificable.'</w:t>
      </w:r>
    </w:p>
    <w:p>
      <w:pPr>
        <w:pStyle w:val="Heading3"/>
        <w:rPr>
          <w:lang w:val="es-ES"/>
        </w:rPr>
      </w:pPr>
      <w:r>
        <w:rPr>
          <w:lang w:val="es-ES"/>
        </w:rPr>
        <w:t>4. El Skill 5 siempre pasa por revisión humana</w:t>
      </w:r>
    </w:p>
    <w:p>
      <w:pPr>
        <w:pStyle w:val="Normal"/>
        <w:spacing w:before="60" w:after="60"/>
        <w:rPr>
          <w:lang w:val="es-ES"/>
        </w:rPr>
      </w:pPr>
      <w:r>
        <w:rPr>
          <w:lang w:val="es-ES"/>
        </w:rPr>
        <w:t>Sin excepción. El reporte del Skill 5 siempre debe ser revisado por JP y/o Ricardo antes de enviarse al cliente. La IA da la base; el criterio humano marca la diferencia.</w:t>
      </w:r>
    </w:p>
    <w:p>
      <w:pPr>
        <w:pStyle w:val="Normal"/>
        <w:spacing w:before="80" w:after="0"/>
        <w:rPr>
          <w:lang w:val="es-ES"/>
        </w:rPr>
      </w:pPr>
      <w:r>
        <w:rPr>
          <w:lang w:val="es-ES"/>
        </w:rPr>
      </w:r>
    </w:p>
    <w:p>
      <w:pPr>
        <w:pStyle w:val="Heading2"/>
        <w:rPr>
          <w:lang w:val="es-ES"/>
        </w:rPr>
      </w:pPr>
      <w:r>
        <w:rPr>
          <w:lang w:val="es-ES"/>
        </w:rPr>
        <w:t>Para que el Negocio sea Exitoso</w:t>
      </w:r>
    </w:p>
    <w:p>
      <w:pPr>
        <w:pStyle w:val="Heading3"/>
        <w:rPr>
          <w:lang w:val="es-ES"/>
        </w:rPr>
      </w:pPr>
      <w:r>
        <w:rPr>
          <w:lang w:val="es-ES"/>
        </w:rPr>
        <w:t>5. El diagnóstico gratuito es la mejor inversión de marketing</w:t>
      </w:r>
    </w:p>
    <w:p>
      <w:pPr>
        <w:pStyle w:val="Normal"/>
        <w:spacing w:before="60" w:after="60"/>
        <w:rPr>
          <w:lang w:val="es-ES"/>
        </w:rPr>
      </w:pPr>
      <w:r>
        <w:rPr>
          <w:lang w:val="es-ES"/>
        </w:rPr>
        <w:t>Los primeros 3–5 diagnósticos gratuitos no son pérdida — son el activo de credibilidad más valioso. Un cliente que recibe un reporte impecable sin pagar nada tiene una historia que cuenta. Esa historia vale más que cualquier campaña publicitaria.</w:t>
      </w:r>
    </w:p>
    <w:p>
      <w:pPr>
        <w:pStyle w:val="Heading3"/>
        <w:rPr>
          <w:lang w:val="es-ES"/>
        </w:rPr>
      </w:pPr>
      <w:r>
        <w:rPr>
          <w:lang w:val="es-ES"/>
        </w:rPr>
        <w:t>6. Cobrar por valor, no por tiempo</w:t>
      </w:r>
    </w:p>
    <w:p>
      <w:pPr>
        <w:pStyle w:val="Normal"/>
        <w:spacing w:before="60" w:after="60"/>
        <w:rPr>
          <w:lang w:val="es-ES"/>
        </w:rPr>
      </w:pPr>
      <w:r>
        <w:rPr>
          <w:lang w:val="es-ES"/>
        </w:rPr>
        <w:t>El Diagnóstico completo vale entre USD $500 y $1,500 según el tamaño de la empresa. No es el precio de 'unas horas de trabajo' — es el precio del mapa estratégico que le evita al dueño tomar decisiones equivocadas durante 2 años.</w:t>
      </w:r>
    </w:p>
    <w:p>
      <w:pPr>
        <w:pStyle w:val="Heading3"/>
        <w:rPr>
          <w:lang w:val="es-ES"/>
        </w:rPr>
      </w:pPr>
      <w:r>
        <w:rPr>
          <w:lang w:val="es-ES"/>
        </w:rPr>
        <w:t>7. El guión de reunión (Skill 4) es el diferenciador más visible</w:t>
      </w:r>
    </w:p>
    <w:p>
      <w:pPr>
        <w:pStyle w:val="Normal"/>
        <w:spacing w:before="60" w:after="60"/>
        <w:rPr>
          <w:lang w:val="es-ES"/>
        </w:rPr>
      </w:pPr>
      <w:r>
        <w:rPr>
          <w:lang w:val="es-ES"/>
        </w:rPr>
        <w:t>Un consultor que llega con preguntas específicas sobre la empresa ('vi que su atención al cliente tiene 3.8 en Google, ¿cuánto tiempo invierte su equipo respondiendo reseñas?') genera confianza inmediata que ningún pitch de ventas puede igualar.</w:t>
      </w:r>
    </w:p>
    <w:p>
      <w:pPr>
        <w:pStyle w:val="Heading3"/>
        <w:rPr>
          <w:lang w:val="es-ES"/>
        </w:rPr>
      </w:pPr>
      <w:r>
        <w:rPr>
          <w:lang w:val="es-ES"/>
        </w:rPr>
        <w:t>8. El primer año: profundidad sobre escala</w:t>
      </w:r>
    </w:p>
    <w:p>
      <w:pPr>
        <w:pStyle w:val="Normal"/>
        <w:spacing w:before="60" w:after="60"/>
        <w:rPr>
          <w:lang w:val="es-ES"/>
        </w:rPr>
      </w:pPr>
      <w:r>
        <w:rPr>
          <w:lang w:val="es-ES"/>
        </w:rPr>
        <w:t>Es tentador crecer rápido. La recomendación es perfeccionar el diagnóstico con los primeros 5–10 clientes antes de escalar. Una firma con 8 casos de éxito impecables supera a una con 25 casos mediocres.</w:t>
      </w:r>
    </w:p>
    <w:p>
      <w:pPr>
        <w:pStyle w:val="Heading3"/>
        <w:rPr>
          <w:lang w:val="es-ES"/>
        </w:rPr>
      </w:pPr>
      <w:r>
        <w:rPr>
          <w:lang w:val="es-ES"/>
        </w:rPr>
        <w:t>9. Construir la librería de Quick Wins por sector</w:t>
      </w:r>
    </w:p>
    <w:p>
      <w:pPr>
        <w:pStyle w:val="Normal"/>
        <w:spacing w:before="60" w:after="60"/>
        <w:rPr>
          <w:lang w:val="es-ES"/>
        </w:rPr>
      </w:pPr>
      <w:r>
        <w:rPr>
          <w:lang w:val="es-ES"/>
        </w:rPr>
        <w:t>Con el tiempo, los Quick Wins más efectivos se repiten entre sectores. Una librería con los Quick Wins probados (por sector, área y tamaño de empresa) acelera el Skill 5 y mejora la calidad de las recomendaciones.</w:t>
      </w:r>
    </w:p>
    <w:p>
      <w:pPr>
        <w:pStyle w:val="Heading3"/>
        <w:rPr>
          <w:lang w:val="es-ES"/>
        </w:rPr>
      </w:pPr>
      <w:r>
        <w:rPr>
          <w:lang w:val="es-ES"/>
        </w:rPr>
        <w:t>10. La relación primero, el negocio segundo</w:t>
      </w:r>
    </w:p>
    <w:p>
      <w:pPr>
        <w:pStyle w:val="Normal"/>
        <w:spacing w:before="60" w:after="60"/>
        <w:rPr>
          <w:lang w:val="es-ES"/>
        </w:rPr>
      </w:pPr>
      <w:r>
        <w:rPr>
          <w:lang w:val="es-ES"/>
        </w:rPr>
        <w:t>Este es un negocio entre hermanos. Las reglas de la dinámica acordadas en el Paso 1 no son solo formalidades — son el sistema de seguridad de la relación. Si alguna vez hay duda entre 'lo correcto para el negocio' y 'lo correcto para la relación', la respuesta siempre es la segunda.</w:t>
      </w:r>
    </w:p>
    <w:p>
      <w:pPr>
        <w:pStyle w:val="Normal"/>
        <w:spacing w:before="80" w:after="0"/>
        <w:rPr>
          <w:lang w:val="es-ES"/>
        </w:rPr>
      </w:pPr>
      <w:r>
        <w:rPr>
          <w:lang w:val="es-ES"/>
        </w:rPr>
      </w:r>
    </w:p>
    <w:p>
      <w:pPr>
        <w:pStyle w:val="Normal"/>
        <w:rPr>
          <w:lang w:val="es-ES"/>
        </w:rPr>
      </w:pPr>
      <w:r>
        <w:rPr>
          <w:lang w:val="es-ES"/>
        </w:rPr>
      </w:r>
      <w:r>
        <w:br w:type="page"/>
      </w:r>
    </w:p>
    <w:p>
      <w:pPr>
        <w:pStyle w:val="Heading1"/>
        <w:spacing w:before="0" w:after="160"/>
        <w:rPr>
          <w:lang w:val="es-ES"/>
        </w:rPr>
      </w:pPr>
      <w:r>
        <w:rPr>
          <w:lang w:val="es-ES"/>
        </w:rPr>
        <w:t>Próximos Pasos Inmediatos</w:t>
      </w:r>
    </w:p>
    <w:p>
      <w:pPr>
        <w:pStyle w:val="Normal"/>
        <w:pBdr>
          <w:bottom w:val="single" w:sz="8" w:space="1" w:color="C9A227"/>
        </w:pBdr>
        <w:spacing w:before="0" w:after="120"/>
        <w:rPr>
          <w:lang w:val="es-ES"/>
        </w:rPr>
      </w:pPr>
      <w:r>
        <w:rPr>
          <w:lang w:val="es-ES"/>
        </w:rPr>
      </w:r>
    </w:p>
    <w:p>
      <w:pPr>
        <w:pStyle w:val="Normal"/>
        <w:spacing w:before="60" w:after="60"/>
        <w:rPr>
          <w:lang w:val="es-ES"/>
        </w:rPr>
      </w:pPr>
      <w:r>
        <w:rPr>
          <w:lang w:val="es-ES"/>
        </w:rPr>
        <w:t>Las primeras acciones concretas para activar el plan.</w:t>
      </w:r>
    </w:p>
    <w:p>
      <w:pPr>
        <w:pStyle w:val="Normal"/>
        <w:spacing w:before="120" w:after="0"/>
        <w:rPr>
          <w:lang w:val="es-ES"/>
        </w:rPr>
      </w:pPr>
      <w:r>
        <w:rPr>
          <w:lang w:val="es-ES"/>
        </w:rPr>
      </w:r>
    </w:p>
    <w:tbl>
      <w:tblPr>
        <w:tblW w:w="9360" w:type="dxa"/>
        <w:jc w:val="left"/>
        <w:tblInd w:w="0" w:type="dxa"/>
        <w:tblLayout w:type="fixed"/>
        <w:tblCellMar>
          <w:top w:w="100" w:type="dxa"/>
          <w:left w:w="150" w:type="dxa"/>
          <w:bottom w:w="100" w:type="dxa"/>
          <w:right w:w="150" w:type="dxa"/>
        </w:tblCellMar>
        <w:tblLook w:val="04a0" w:noHBand="0" w:noVBand="1" w:firstColumn="1" w:lastRow="0" w:lastColumn="0" w:firstRow="1"/>
      </w:tblPr>
      <w:tblGrid>
        <w:gridCol w:w="599"/>
        <w:gridCol w:w="5762"/>
        <w:gridCol w:w="1498"/>
        <w:gridCol w:w="1500"/>
      </w:tblGrid>
      <w:tr>
        <w:trPr/>
        <w:tc>
          <w:tcPr>
            <w:tcW w:w="599" w:type="dxa"/>
            <w:tcBorders>
              <w:top w:val="single" w:sz="2" w:space="0" w:color="CCCCCC"/>
              <w:left w:val="single" w:sz="2" w:space="0" w:color="CCCCCC"/>
              <w:bottom w:val="single" w:sz="2" w:space="0" w:color="CCCCCC"/>
              <w:right w:val="single" w:sz="2" w:space="0" w:color="CCCCCC"/>
            </w:tcBorders>
            <w:shd w:color="auto" w:fill="C9A227" w:val="clear"/>
          </w:tcPr>
          <w:p>
            <w:pPr>
              <w:pStyle w:val="Normal"/>
              <w:jc w:val="center"/>
              <w:rPr/>
            </w:pPr>
            <w:r>
              <w:rPr>
                <w:b/>
                <w:bCs/>
                <w:color w:val="1D4E7A"/>
                <w:sz w:val="20"/>
                <w:szCs w:val="20"/>
              </w:rPr>
              <w:t>#</w:t>
            </w:r>
          </w:p>
        </w:tc>
        <w:tc>
          <w:tcPr>
            <w:tcW w:w="5762" w:type="dxa"/>
            <w:tcBorders>
              <w:top w:val="single" w:sz="2" w:space="0" w:color="CCCCCC"/>
              <w:left w:val="single" w:sz="2" w:space="0" w:color="CCCCCC"/>
              <w:bottom w:val="single" w:sz="2" w:space="0" w:color="CCCCCC"/>
              <w:right w:val="single" w:sz="2" w:space="0" w:color="CCCCCC"/>
            </w:tcBorders>
            <w:shd w:color="auto" w:fill="C9A227" w:val="clear"/>
          </w:tcPr>
          <w:p>
            <w:pPr>
              <w:pStyle w:val="Normal"/>
              <w:jc w:val="center"/>
              <w:rPr/>
            </w:pPr>
            <w:r>
              <w:rPr>
                <w:b/>
                <w:bCs/>
                <w:color w:val="1D4E7A"/>
                <w:sz w:val="20"/>
                <w:szCs w:val="20"/>
              </w:rPr>
              <w:t>Acción</w:t>
            </w:r>
          </w:p>
        </w:tc>
        <w:tc>
          <w:tcPr>
            <w:tcW w:w="1498" w:type="dxa"/>
            <w:tcBorders>
              <w:top w:val="single" w:sz="2" w:space="0" w:color="CCCCCC"/>
              <w:left w:val="single" w:sz="2" w:space="0" w:color="CCCCCC"/>
              <w:bottom w:val="single" w:sz="2" w:space="0" w:color="CCCCCC"/>
              <w:right w:val="single" w:sz="2" w:space="0" w:color="CCCCCC"/>
            </w:tcBorders>
            <w:shd w:color="auto" w:fill="C9A227" w:val="clear"/>
          </w:tcPr>
          <w:p>
            <w:pPr>
              <w:pStyle w:val="Normal"/>
              <w:jc w:val="center"/>
              <w:rPr/>
            </w:pPr>
            <w:r>
              <w:rPr>
                <w:b/>
                <w:bCs/>
                <w:color w:val="1D4E7A"/>
                <w:sz w:val="20"/>
                <w:szCs w:val="20"/>
              </w:rPr>
              <w:t>Cuándo</w:t>
            </w:r>
          </w:p>
        </w:tc>
        <w:tc>
          <w:tcPr>
            <w:tcW w:w="1500" w:type="dxa"/>
            <w:tcBorders>
              <w:top w:val="single" w:sz="2" w:space="0" w:color="CCCCCC"/>
              <w:left w:val="single" w:sz="2" w:space="0" w:color="CCCCCC"/>
              <w:bottom w:val="single" w:sz="2" w:space="0" w:color="CCCCCC"/>
              <w:right w:val="single" w:sz="2" w:space="0" w:color="CCCCCC"/>
            </w:tcBorders>
            <w:shd w:color="auto" w:fill="C9A227" w:val="clear"/>
          </w:tcPr>
          <w:p>
            <w:pPr>
              <w:pStyle w:val="Normal"/>
              <w:jc w:val="center"/>
              <w:rPr/>
            </w:pPr>
            <w:r>
              <w:rPr>
                <w:b/>
                <w:bCs/>
                <w:color w:val="1D4E7A"/>
                <w:sz w:val="20"/>
                <w:szCs w:val="20"/>
              </w:rPr>
              <w:t>Quién</w:t>
            </w:r>
          </w:p>
        </w:tc>
      </w:tr>
      <w:tr>
        <w:trPr/>
        <w:tc>
          <w:tcPr>
            <w:tcW w:w="599" w:type="dxa"/>
            <w:tcBorders>
              <w:top w:val="single" w:sz="2" w:space="0" w:color="CCCCCC"/>
              <w:left w:val="single" w:sz="2" w:space="0" w:color="CCCCCC"/>
              <w:bottom w:val="single" w:sz="2" w:space="0" w:color="CCCCCC"/>
              <w:right w:val="single" w:sz="2" w:space="0" w:color="CCCCCC"/>
            </w:tcBorders>
            <w:shd w:color="auto" w:fill="FDF5E0" w:val="clear"/>
            <w:tcMar>
              <w:top w:w="80" w:type="dxa"/>
              <w:bottom w:w="80" w:type="dxa"/>
            </w:tcMar>
          </w:tcPr>
          <w:p>
            <w:pPr>
              <w:pStyle w:val="Normal"/>
              <w:jc w:val="center"/>
              <w:rPr/>
            </w:pPr>
            <w:r>
              <w:rPr>
                <w:color w:val="1D4E7A"/>
                <w:sz w:val="20"/>
                <w:szCs w:val="20"/>
              </w:rPr>
              <w:t>1</w:t>
            </w:r>
          </w:p>
        </w:tc>
        <w:tc>
          <w:tcPr>
            <w:tcW w:w="5762" w:type="dxa"/>
            <w:tcBorders>
              <w:top w:val="single" w:sz="2" w:space="0" w:color="CCCCCC"/>
              <w:left w:val="single" w:sz="2" w:space="0" w:color="CCCCCC"/>
              <w:bottom w:val="single" w:sz="2" w:space="0" w:color="CCCCCC"/>
              <w:right w:val="single" w:sz="2" w:space="0" w:color="CCCCCC"/>
            </w:tcBorders>
            <w:shd w:color="auto" w:fill="FDF5E0" w:val="clear"/>
            <w:tcMar>
              <w:top w:w="80" w:type="dxa"/>
              <w:bottom w:w="80" w:type="dxa"/>
            </w:tcMar>
          </w:tcPr>
          <w:p>
            <w:pPr>
              <w:pStyle w:val="Normal"/>
              <w:rPr/>
            </w:pPr>
            <w:r>
              <w:rPr>
                <w:b/>
                <w:bCs/>
                <w:sz w:val="20"/>
                <w:szCs w:val="20"/>
                <w:lang w:val="es-ES"/>
              </w:rPr>
              <w:t xml:space="preserve">Cada uno completa el Cuestionario de Partnership por separado. </w:t>
            </w:r>
            <w:r>
              <w:rPr>
                <w:sz w:val="20"/>
                <w:szCs w:val="20"/>
                <w:lang w:val="es-ES"/>
              </w:rPr>
              <w:t xml:space="preserve">Sin compartir las respuestas antes de la reunión. </w:t>
            </w:r>
            <w:r>
              <w:rPr>
                <w:sz w:val="20"/>
                <w:szCs w:val="20"/>
              </w:rPr>
              <w:t>Los ítems CRÍTICO son obligatorios.</w:t>
            </w:r>
          </w:p>
        </w:tc>
        <w:tc>
          <w:tcPr>
            <w:tcW w:w="1498"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Hoy</w:t>
            </w:r>
          </w:p>
        </w:tc>
        <w:tc>
          <w:tcPr>
            <w:tcW w:w="150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r>
        <w:trPr/>
        <w:tc>
          <w:tcPr>
            <w:tcW w:w="599" w:type="dxa"/>
            <w:tcBorders>
              <w:top w:val="single" w:sz="2" w:space="0" w:color="CCCCCC"/>
              <w:left w:val="single" w:sz="2" w:space="0" w:color="CCCCCC"/>
              <w:bottom w:val="single" w:sz="2" w:space="0" w:color="CCCCCC"/>
              <w:right w:val="single" w:sz="2" w:space="0" w:color="CCCCCC"/>
            </w:tcBorders>
            <w:shd w:color="auto" w:fill="FDF5E0" w:val="clear"/>
            <w:tcMar>
              <w:top w:w="80" w:type="dxa"/>
              <w:bottom w:w="80" w:type="dxa"/>
            </w:tcMar>
          </w:tcPr>
          <w:p>
            <w:pPr>
              <w:pStyle w:val="Normal"/>
              <w:jc w:val="center"/>
              <w:rPr/>
            </w:pPr>
            <w:r>
              <w:rPr>
                <w:color w:val="1D4E7A"/>
                <w:sz w:val="20"/>
                <w:szCs w:val="20"/>
              </w:rPr>
              <w:t>2</w:t>
            </w:r>
          </w:p>
        </w:tc>
        <w:tc>
          <w:tcPr>
            <w:tcW w:w="5762" w:type="dxa"/>
            <w:tcBorders>
              <w:top w:val="single" w:sz="2" w:space="0" w:color="CCCCCC"/>
              <w:left w:val="single" w:sz="2" w:space="0" w:color="CCCCCC"/>
              <w:bottom w:val="single" w:sz="2" w:space="0" w:color="CCCCCC"/>
              <w:right w:val="single" w:sz="2" w:space="0" w:color="CCCCCC"/>
            </w:tcBorders>
            <w:shd w:color="auto" w:fill="FDF5E0" w:val="clear"/>
            <w:tcMar>
              <w:top w:w="80" w:type="dxa"/>
              <w:bottom w:w="80" w:type="dxa"/>
            </w:tcMar>
          </w:tcPr>
          <w:p>
            <w:pPr>
              <w:pStyle w:val="Normal"/>
              <w:rPr>
                <w:lang w:val="es-ES"/>
              </w:rPr>
            </w:pPr>
            <w:r>
              <w:rPr>
                <w:b/>
                <w:bCs/>
                <w:sz w:val="20"/>
                <w:szCs w:val="20"/>
                <w:lang w:val="es-ES"/>
              </w:rPr>
              <w:t>Agendar la Reunión Fundacional (Paso 1). Bloquear 2 horas en calendario. Preparar para grabar los acuerdos en tiempo real.</w:t>
            </w:r>
          </w:p>
        </w:tc>
        <w:tc>
          <w:tcPr>
            <w:tcW w:w="1498"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Hoy</w:t>
            </w:r>
          </w:p>
        </w:tc>
        <w:tc>
          <w:tcPr>
            <w:tcW w:w="150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r>
        <w:trPr/>
        <w:tc>
          <w:tcPr>
            <w:tcW w:w="599" w:type="dxa"/>
            <w:tcBorders>
              <w:top w:val="single" w:sz="2" w:space="0" w:color="CCCCCC"/>
              <w:left w:val="single" w:sz="2" w:space="0" w:color="CCCCCC"/>
              <w:bottom w:val="single" w:sz="2" w:space="0" w:color="CCCCCC"/>
              <w:right w:val="single" w:sz="2" w:space="0" w:color="CCCCCC"/>
            </w:tcBorders>
            <w:shd w:color="auto" w:fill="FDF5E0" w:val="clear"/>
            <w:tcMar>
              <w:top w:w="80" w:type="dxa"/>
              <w:bottom w:w="80" w:type="dxa"/>
            </w:tcMar>
          </w:tcPr>
          <w:p>
            <w:pPr>
              <w:pStyle w:val="Normal"/>
              <w:jc w:val="center"/>
              <w:rPr/>
            </w:pPr>
            <w:r>
              <w:rPr>
                <w:color w:val="1D4E7A"/>
                <w:sz w:val="20"/>
                <w:szCs w:val="20"/>
              </w:rPr>
              <w:t>3</w:t>
            </w:r>
          </w:p>
        </w:tc>
        <w:tc>
          <w:tcPr>
            <w:tcW w:w="5762" w:type="dxa"/>
            <w:tcBorders>
              <w:top w:val="single" w:sz="2" w:space="0" w:color="CCCCCC"/>
              <w:left w:val="single" w:sz="2" w:space="0" w:color="CCCCCC"/>
              <w:bottom w:val="single" w:sz="2" w:space="0" w:color="CCCCCC"/>
              <w:right w:val="single" w:sz="2" w:space="0" w:color="CCCCCC"/>
            </w:tcBorders>
            <w:shd w:color="auto" w:fill="FDF5E0" w:val="clear"/>
            <w:tcMar>
              <w:top w:w="80" w:type="dxa"/>
              <w:bottom w:w="80" w:type="dxa"/>
            </w:tcMar>
          </w:tcPr>
          <w:p>
            <w:pPr>
              <w:pStyle w:val="Normal"/>
              <w:rPr/>
            </w:pPr>
            <w:r>
              <w:rPr>
                <w:b/>
                <w:bCs/>
                <w:sz w:val="20"/>
                <w:szCs w:val="20"/>
                <w:lang w:val="es-ES"/>
              </w:rPr>
              <w:t xml:space="preserve">Ejecutar la Reunión Fundacional. </w:t>
            </w:r>
            <w:r>
              <w:rPr>
                <w:sz w:val="20"/>
                <w:szCs w:val="20"/>
                <w:lang w:val="es-ES"/>
              </w:rPr>
              <w:t xml:space="preserve">Seguir la agenda de este documento. </w:t>
            </w:r>
            <w:r>
              <w:rPr>
                <w:sz w:val="20"/>
                <w:szCs w:val="20"/>
              </w:rPr>
              <w:t>Documentar TODOS los acuerdos al finalizar.</w:t>
            </w:r>
          </w:p>
        </w:tc>
        <w:tc>
          <w:tcPr>
            <w:tcW w:w="1498"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Esta semana</w:t>
            </w:r>
          </w:p>
        </w:tc>
        <w:tc>
          <w:tcPr>
            <w:tcW w:w="150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r>
        <w:trPr/>
        <w:tc>
          <w:tcPr>
            <w:tcW w:w="599" w:type="dxa"/>
            <w:tcBorders>
              <w:top w:val="single" w:sz="2" w:space="0" w:color="CCCCCC"/>
              <w:left w:val="single" w:sz="2" w:space="0" w:color="CCCCCC"/>
              <w:bottom w:val="single" w:sz="2" w:space="0" w:color="CCCCCC"/>
              <w:right w:val="single" w:sz="2" w:space="0" w:color="CCCCCC"/>
            </w:tcBorders>
            <w:shd w:color="auto" w:fill="FDF5E0" w:val="clear"/>
            <w:tcMar>
              <w:top w:w="80" w:type="dxa"/>
              <w:bottom w:w="80" w:type="dxa"/>
            </w:tcMar>
          </w:tcPr>
          <w:p>
            <w:pPr>
              <w:pStyle w:val="Normal"/>
              <w:jc w:val="center"/>
              <w:rPr/>
            </w:pPr>
            <w:r>
              <w:rPr>
                <w:color w:val="1D4E7A"/>
                <w:sz w:val="20"/>
                <w:szCs w:val="20"/>
              </w:rPr>
              <w:t>4</w:t>
            </w:r>
          </w:p>
        </w:tc>
        <w:tc>
          <w:tcPr>
            <w:tcW w:w="5762" w:type="dxa"/>
            <w:tcBorders>
              <w:top w:val="single" w:sz="2" w:space="0" w:color="CCCCCC"/>
              <w:left w:val="single" w:sz="2" w:space="0" w:color="CCCCCC"/>
              <w:bottom w:val="single" w:sz="2" w:space="0" w:color="CCCCCC"/>
              <w:right w:val="single" w:sz="2" w:space="0" w:color="CCCCCC"/>
            </w:tcBorders>
            <w:shd w:color="auto" w:fill="FDF5E0" w:val="clear"/>
            <w:tcMar>
              <w:top w:w="80" w:type="dxa"/>
              <w:bottom w:w="80" w:type="dxa"/>
            </w:tcMar>
          </w:tcPr>
          <w:p>
            <w:pPr>
              <w:pStyle w:val="Normal"/>
              <w:rPr>
                <w:lang w:val="es-ES"/>
              </w:rPr>
            </w:pPr>
            <w:r>
              <w:rPr>
                <w:b/>
                <w:bCs/>
                <w:sz w:val="20"/>
                <w:szCs w:val="20"/>
                <w:lang w:val="es-ES"/>
              </w:rPr>
              <w:t xml:space="preserve">Crear la plantilla DOCX de marca. </w:t>
            </w:r>
            <w:r>
              <w:rPr>
                <w:sz w:val="20"/>
                <w:szCs w:val="20"/>
                <w:lang w:val="es-ES"/>
              </w:rPr>
              <w:t>Logo, colores, fuentes, header y footer. Base de todos los reportes.</w:t>
            </w:r>
          </w:p>
        </w:tc>
        <w:tc>
          <w:tcPr>
            <w:tcW w:w="1498"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Post-reunión</w:t>
            </w:r>
          </w:p>
        </w:tc>
        <w:tc>
          <w:tcPr>
            <w:tcW w:w="150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r>
        <w:trPr/>
        <w:tc>
          <w:tcPr>
            <w:tcW w:w="599" w:type="dxa"/>
            <w:tcBorders>
              <w:top w:val="single" w:sz="2" w:space="0" w:color="CCCCCC"/>
              <w:left w:val="single" w:sz="2" w:space="0" w:color="CCCCCC"/>
              <w:bottom w:val="single" w:sz="2" w:space="0" w:color="CCCCCC"/>
              <w:right w:val="single" w:sz="2" w:space="0" w:color="CCCCCC"/>
            </w:tcBorders>
            <w:shd w:color="auto" w:fill="FDF5E0" w:val="clear"/>
            <w:tcMar>
              <w:top w:w="80" w:type="dxa"/>
              <w:bottom w:w="80" w:type="dxa"/>
            </w:tcMar>
          </w:tcPr>
          <w:p>
            <w:pPr>
              <w:pStyle w:val="Normal"/>
              <w:jc w:val="center"/>
              <w:rPr/>
            </w:pPr>
            <w:r>
              <w:rPr>
                <w:color w:val="1D4E7A"/>
                <w:sz w:val="20"/>
                <w:szCs w:val="20"/>
              </w:rPr>
              <w:t>5</w:t>
            </w:r>
          </w:p>
        </w:tc>
        <w:tc>
          <w:tcPr>
            <w:tcW w:w="5762" w:type="dxa"/>
            <w:tcBorders>
              <w:top w:val="single" w:sz="2" w:space="0" w:color="CCCCCC"/>
              <w:left w:val="single" w:sz="2" w:space="0" w:color="CCCCCC"/>
              <w:bottom w:val="single" w:sz="2" w:space="0" w:color="CCCCCC"/>
              <w:right w:val="single" w:sz="2" w:space="0" w:color="CCCCCC"/>
            </w:tcBorders>
            <w:shd w:color="auto" w:fill="FDF5E0" w:val="clear"/>
            <w:tcMar>
              <w:top w:w="80" w:type="dxa"/>
              <w:bottom w:w="80" w:type="dxa"/>
            </w:tcMar>
          </w:tcPr>
          <w:p>
            <w:pPr>
              <w:pStyle w:val="Normal"/>
              <w:rPr/>
            </w:pPr>
            <w:r>
              <w:rPr>
                <w:b/>
                <w:bCs/>
                <w:sz w:val="20"/>
                <w:szCs w:val="20"/>
                <w:lang w:val="es-ES"/>
              </w:rPr>
              <w:t xml:space="preserve">Seleccionar las 3 empresas de prueba y comenzar el Día 1 del Paso 2. </w:t>
            </w:r>
            <w:r>
              <w:rPr>
                <w:sz w:val="20"/>
                <w:szCs w:val="20"/>
              </w:rPr>
              <w:t>Documentarlas. Arrancar con el Skill 1.</w:t>
            </w:r>
          </w:p>
        </w:tc>
        <w:tc>
          <w:tcPr>
            <w:tcW w:w="1498"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Post-reunión</w:t>
            </w:r>
          </w:p>
        </w:tc>
        <w:tc>
          <w:tcPr>
            <w:tcW w:w="150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r>
        <w:trPr/>
        <w:tc>
          <w:tcPr>
            <w:tcW w:w="599" w:type="dxa"/>
            <w:tcBorders>
              <w:top w:val="single" w:sz="2" w:space="0" w:color="CCCCCC"/>
              <w:left w:val="single" w:sz="2" w:space="0" w:color="CCCCCC"/>
              <w:bottom w:val="single" w:sz="2" w:space="0" w:color="CCCCCC"/>
              <w:right w:val="single" w:sz="2" w:space="0" w:color="CCCCCC"/>
            </w:tcBorders>
            <w:shd w:color="auto" w:fill="FDF5E0" w:val="clear"/>
            <w:tcMar>
              <w:top w:w="80" w:type="dxa"/>
              <w:bottom w:w="80" w:type="dxa"/>
            </w:tcMar>
          </w:tcPr>
          <w:p>
            <w:pPr>
              <w:pStyle w:val="Normal"/>
              <w:jc w:val="center"/>
              <w:rPr/>
            </w:pPr>
            <w:r>
              <w:rPr>
                <w:color w:val="1D4E7A"/>
                <w:sz w:val="20"/>
                <w:szCs w:val="20"/>
              </w:rPr>
              <w:t>6</w:t>
            </w:r>
          </w:p>
        </w:tc>
        <w:tc>
          <w:tcPr>
            <w:tcW w:w="5762" w:type="dxa"/>
            <w:tcBorders>
              <w:top w:val="single" w:sz="2" w:space="0" w:color="CCCCCC"/>
              <w:left w:val="single" w:sz="2" w:space="0" w:color="CCCCCC"/>
              <w:bottom w:val="single" w:sz="2" w:space="0" w:color="CCCCCC"/>
              <w:right w:val="single" w:sz="2" w:space="0" w:color="CCCCCC"/>
            </w:tcBorders>
            <w:shd w:color="auto" w:fill="FDF5E0" w:val="clear"/>
            <w:tcMar>
              <w:top w:w="80" w:type="dxa"/>
              <w:bottom w:w="80" w:type="dxa"/>
            </w:tcMar>
          </w:tcPr>
          <w:p>
            <w:pPr>
              <w:pStyle w:val="Normal"/>
              <w:rPr/>
            </w:pPr>
            <w:r>
              <w:rPr>
                <w:b/>
                <w:bCs/>
                <w:sz w:val="20"/>
                <w:szCs w:val="20"/>
                <w:lang w:val="es-ES"/>
              </w:rPr>
              <w:t xml:space="preserve">Identificar los primeros 3–5 prospectos piloto. </w:t>
            </w:r>
            <w:r>
              <w:rPr>
                <w:sz w:val="20"/>
                <w:szCs w:val="20"/>
                <w:lang w:val="es-ES"/>
              </w:rPr>
              <w:t xml:space="preserve">Nombres reales, sector y país. </w:t>
            </w:r>
            <w:r>
              <w:rPr>
                <w:sz w:val="20"/>
                <w:szCs w:val="20"/>
              </w:rPr>
              <w:t>Punto de partida del Paso 3.</w:t>
            </w:r>
          </w:p>
        </w:tc>
        <w:tc>
          <w:tcPr>
            <w:tcW w:w="1498"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Esta semana</w:t>
            </w:r>
          </w:p>
        </w:tc>
        <w:tc>
          <w:tcPr>
            <w:tcW w:w="1500" w:type="dxa"/>
            <w:tcBorders>
              <w:top w:val="single" w:sz="2" w:space="0" w:color="CCCCCC"/>
              <w:left w:val="single" w:sz="2" w:space="0" w:color="CCCCCC"/>
              <w:bottom w:val="single" w:sz="2" w:space="0" w:color="CCCCCC"/>
              <w:right w:val="single" w:sz="2" w:space="0" w:color="CCCCCC"/>
            </w:tcBorders>
            <w:shd w:color="auto" w:fill="FFFFFF" w:val="clear"/>
            <w:tcMar>
              <w:top w:w="80" w:type="dxa"/>
              <w:bottom w:w="80" w:type="dxa"/>
            </w:tcMar>
          </w:tcPr>
          <w:p>
            <w:pPr>
              <w:pStyle w:val="Normal"/>
              <w:jc w:val="center"/>
              <w:rPr/>
            </w:pPr>
            <w:r>
              <w:rPr>
                <w:sz w:val="20"/>
                <w:szCs w:val="20"/>
              </w:rPr>
              <w:t>Ricardo + JP</w:t>
            </w:r>
          </w:p>
        </w:tc>
      </w:tr>
    </w:tbl>
    <w:p>
      <w:pPr>
        <w:pStyle w:val="Normal"/>
        <w:spacing w:before="240" w:after="0"/>
        <w:rPr/>
      </w:pPr>
      <w:r>
        <w:rPr/>
      </w:r>
    </w:p>
    <w:p>
      <w:pPr>
        <w:pStyle w:val="Normal"/>
        <w:pBdr>
          <w:top w:val="single" w:sz="4" w:space="8" w:color="C9A227"/>
          <w:bottom w:val="single" w:sz="4" w:space="8" w:color="C9A227"/>
        </w:pBdr>
        <w:shd w:val="clear" w:color="auto" w:fill="1D4E7A"/>
        <w:spacing w:before="160" w:after="160"/>
        <w:jc w:val="center"/>
        <w:rPr>
          <w:lang w:val="es-ES"/>
        </w:rPr>
      </w:pPr>
      <w:r>
        <w:rPr>
          <w:b/>
          <w:bCs/>
          <w:i/>
          <w:iCs/>
          <w:color w:val="C9A227"/>
          <w:sz w:val="26"/>
          <w:szCs w:val="26"/>
          <w:lang w:val="es-ES"/>
        </w:rPr>
        <w:t>La IA no es el futuro. Es la ventaja competitiva de hoy.</w:t>
      </w:r>
    </w:p>
    <w:p>
      <w:pPr>
        <w:pStyle w:val="Normal"/>
        <w:spacing w:before="80" w:after="0"/>
        <w:rPr>
          <w:lang w:val="es-ES"/>
        </w:rPr>
      </w:pPr>
      <w:r>
        <w:rPr>
          <w:lang w:val="es-ES"/>
        </w:rPr>
      </w:r>
    </w:p>
    <w:p>
      <w:pPr>
        <w:pStyle w:val="Normal"/>
        <w:spacing w:before="60" w:after="60"/>
        <w:jc w:val="center"/>
        <w:rPr>
          <w:lang w:val="es-ES"/>
        </w:rPr>
      </w:pPr>
      <w:r>
        <w:rPr>
          <w:color w:val="555555"/>
          <w:sz w:val="20"/>
          <w:szCs w:val="20"/>
          <w:lang w:val="es-ES"/>
        </w:rPr>
        <w:t>Ricardo Mejía — Fundador &amp; Business Developer    |    Juan Pablo Mejía — Asesor Estratégico</w:t>
      </w:r>
    </w:p>
    <w:p>
      <w:pPr>
        <w:pStyle w:val="Normal"/>
        <w:spacing w:before="40" w:after="40"/>
        <w:jc w:val="center"/>
        <w:rPr/>
      </w:pPr>
      <w:r>
        <w:rPr>
          <w:color w:val="555555"/>
          <w:sz w:val="18"/>
          <w:szCs w:val="18"/>
        </w:rPr>
        <w:t>Mejía, IA &amp; CIA  ·  Mayo 2026  ·  Confidencial</w:t>
      </w:r>
    </w:p>
    <w:sectPr>
      <w:headerReference w:type="default" r:id="rId2"/>
      <w:footerReference w:type="default" r:id="rId3"/>
      <w:type w:val="nextPage"/>
      <w:pgSz w:w="12240" w:h="15840"/>
      <w:pgMar w:left="1260" w:right="126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A227"/>
      </w:pBdr>
      <w:spacing w:before="80" w:after="0"/>
      <w:jc w:val="right"/>
      <w:rPr/>
    </w:pPr>
    <w:r>
      <w:rPr>
        <w:color w:val="555555"/>
        <w:sz w:val="16"/>
        <w:szCs w:val="16"/>
      </w:rPr>
      <w:t xml:space="preserve">Mejía, IA &amp; CIA  ·  Confidencial  ·  Página </w:t>
    </w:r>
    <w:r>
      <w:rPr>
        <w:color w:val="555555"/>
        <w:sz w:val="16"/>
        <w:szCs w:val="16"/>
      </w:rPr>
      <w:fldChar w:fldCharType="begin"/>
    </w:r>
    <w:r>
      <w:rPr>
        <w:sz w:val="16"/>
        <w:szCs w:val="16"/>
        <w:color w:val="555555"/>
      </w:rPr>
      <w:instrText xml:space="preserve"> PAGE </w:instrText>
    </w:r>
    <w:r>
      <w:rPr>
        <w:sz w:val="16"/>
        <w:szCs w:val="16"/>
        <w:color w:val="555555"/>
      </w:rPr>
      <w:fldChar w:fldCharType="separate"/>
    </w:r>
    <w:r>
      <w:rPr>
        <w:sz w:val="16"/>
        <w:szCs w:val="16"/>
        <w:color w:val="555555"/>
      </w:rPr>
      <w:t>31</w:t>
    </w:r>
    <w:r>
      <w:rPr>
        <w:sz w:val="16"/>
        <w:szCs w:val="16"/>
        <w:color w:val="555555"/>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9A227"/>
      </w:pBdr>
      <w:spacing w:before="0" w:after="120"/>
      <w:rPr>
        <w:lang w:val="es-ES"/>
      </w:rPr>
    </w:pPr>
    <w:r>
      <w:rPr>
        <w:color w:val="555555"/>
        <w:sz w:val="18"/>
        <w:szCs w:val="18"/>
        <w:lang w:val="es-ES"/>
      </w:rPr>
      <w:t>MEJÍA, IA &amp; CIA  |  Plan Maestro de Lanzamiento — Sistema de Diagnóstico IA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360"/>
      </w:pPr>
      <w:rPr>
        <w:rFonts w:ascii="Symbol" w:hAnsi="Symbol" w:cs="Symbol" w:hint="default"/>
      </w:rPr>
    </w:lvl>
    <w:lvl w:ilvl="1">
      <w:start w:val="1"/>
      <w:numFmt w:val="bullet"/>
      <w:lvlText w:val="◦"/>
      <w:lvlJc w:val="left"/>
      <w:pPr>
        <w:tabs>
          <w:tab w:val="num" w:pos="0"/>
        </w:tabs>
        <w:ind w:left="900" w:hanging="360"/>
      </w:pPr>
      <w:rPr>
        <w:rFonts w:ascii="OpenSymbol" w:hAnsi="OpenSymbol" w:cs="OpenSymbol" w:hint="default"/>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bullet"/>
      <w:lvlText w:val=""/>
      <w:lvlJc w:val="left"/>
      <w:pPr>
        <w:tabs>
          <w:tab w:val="num" w:pos="0"/>
        </w:tabs>
        <w:ind w:left="540" w:hanging="360"/>
      </w:pPr>
      <w:rPr>
        <w:rFonts w:ascii="Symbol" w:hAnsi="Symbol" w:cs="Symbol" w:hint="default"/>
      </w:rPr>
    </w:lvl>
    <w:lvl w:ilvl="1">
      <w:start w:val="1"/>
      <w:numFmt w:val="bullet"/>
      <w:lvlText w:val="◦"/>
      <w:lvlJc w:val="left"/>
      <w:pPr>
        <w:tabs>
          <w:tab w:val="num" w:pos="0"/>
        </w:tabs>
        <w:ind w:left="900" w:hanging="360"/>
      </w:pPr>
      <w:rPr>
        <w:rFonts w:ascii="OpenSymbol" w:hAnsi="OpenSymbol" w:cs="OpenSymbol" w:hint="default"/>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bering>
</file>

<file path=word/settings.xml><?xml version="1.0" encoding="utf-8"?>
<w:settings xmlns:w="http://schemas.openxmlformats.org/wordprocessingml/2006/main">
  <w:zoom w:percent="161"/>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Arial" w:hAnsi="Arial" w:eastAsia="Arial" w:cs="Arial"/>
      <w:color w:val="1A1A1A"/>
      <w:kern w:val="0"/>
      <w:sz w:val="22"/>
      <w:szCs w:val="22"/>
      <w:lang w:val="en-US" w:eastAsia="en-US" w:bidi="ar-SA"/>
    </w:rPr>
  </w:style>
  <w:style w:type="paragraph" w:styleId="Heading1">
    <w:name w:val="Heading 1"/>
    <w:uiPriority w:val="9"/>
    <w:qFormat/>
    <w:pPr>
      <w:widowControl/>
      <w:suppressAutoHyphens w:val="true"/>
      <w:bidi w:val="0"/>
      <w:spacing w:before="360" w:after="160"/>
      <w:jc w:val="left"/>
      <w:outlineLvl w:val="0"/>
    </w:pPr>
    <w:rPr>
      <w:rFonts w:ascii="Arial" w:hAnsi="Arial" w:eastAsia="Arial" w:cs="Arial"/>
      <w:b/>
      <w:bCs/>
      <w:color w:val="1D4E7A"/>
      <w:kern w:val="0"/>
      <w:sz w:val="40"/>
      <w:szCs w:val="40"/>
      <w:lang w:val="en-US" w:eastAsia="en-US" w:bidi="ar-SA"/>
    </w:rPr>
  </w:style>
  <w:style w:type="paragraph" w:styleId="Heading2">
    <w:name w:val="Heading 2"/>
    <w:uiPriority w:val="9"/>
    <w:unhideWhenUsed/>
    <w:qFormat/>
    <w:pPr>
      <w:widowControl/>
      <w:suppressAutoHyphens w:val="true"/>
      <w:bidi w:val="0"/>
      <w:spacing w:before="240" w:after="120"/>
      <w:jc w:val="left"/>
      <w:outlineLvl w:val="1"/>
    </w:pPr>
    <w:rPr>
      <w:rFonts w:ascii="Arial" w:hAnsi="Arial" w:eastAsia="Arial" w:cs="Arial"/>
      <w:b/>
      <w:bCs/>
      <w:color w:val="2E75B6"/>
      <w:kern w:val="0"/>
      <w:sz w:val="30"/>
      <w:szCs w:val="30"/>
      <w:lang w:val="en-US" w:eastAsia="en-US" w:bidi="ar-SA"/>
    </w:rPr>
  </w:style>
  <w:style w:type="paragraph" w:styleId="Heading3">
    <w:name w:val="Heading 3"/>
    <w:uiPriority w:val="9"/>
    <w:unhideWhenUsed/>
    <w:qFormat/>
    <w:pPr>
      <w:widowControl/>
      <w:suppressAutoHyphens w:val="true"/>
      <w:bidi w:val="0"/>
      <w:spacing w:before="180" w:after="80"/>
      <w:jc w:val="left"/>
      <w:outlineLvl w:val="2"/>
    </w:pPr>
    <w:rPr>
      <w:rFonts w:ascii="Arial" w:hAnsi="Arial" w:eastAsia="Arial" w:cs="Arial"/>
      <w:b/>
      <w:bCs/>
      <w:color w:val="1A1A1A"/>
      <w:kern w:val="0"/>
      <w:sz w:val="24"/>
      <w:szCs w:val="24"/>
      <w:lang w:val="en-US" w:eastAsia="en-US" w:bidi="ar-SA"/>
    </w:rPr>
  </w:style>
  <w:style w:type="paragraph" w:styleId="Heading4">
    <w:name w:val="Heading 4"/>
    <w:uiPriority w:val="9"/>
    <w:semiHidden/>
    <w:unhideWhenUsed/>
    <w:qFormat/>
    <w:pPr>
      <w:widowControl/>
      <w:suppressAutoHyphens w:val="true"/>
      <w:bidi w:val="0"/>
      <w:spacing w:before="0" w:after="0"/>
      <w:jc w:val="left"/>
      <w:outlineLvl w:val="3"/>
    </w:pPr>
    <w:rPr>
      <w:rFonts w:ascii="Arial" w:hAnsi="Arial" w:eastAsia="Arial" w:cs="Arial"/>
      <w:i/>
      <w:iCs/>
      <w:color w:val="2E74B5"/>
      <w:kern w:val="0"/>
      <w:sz w:val="22"/>
      <w:szCs w:val="22"/>
      <w:lang w:val="en-US" w:eastAsia="en-US" w:bidi="ar-SA"/>
    </w:rPr>
  </w:style>
  <w:style w:type="paragraph" w:styleId="Heading5">
    <w:name w:val="Heading 5"/>
    <w:uiPriority w:val="9"/>
    <w:semiHidden/>
    <w:unhideWhenUsed/>
    <w:qFormat/>
    <w:pPr>
      <w:widowControl/>
      <w:suppressAutoHyphens w:val="true"/>
      <w:bidi w:val="0"/>
      <w:spacing w:before="0" w:after="0"/>
      <w:jc w:val="left"/>
      <w:outlineLvl w:val="4"/>
    </w:pPr>
    <w:rPr>
      <w:rFonts w:ascii="Arial" w:hAnsi="Arial" w:eastAsia="Arial" w:cs="Arial"/>
      <w:color w:val="2E74B5"/>
      <w:kern w:val="0"/>
      <w:sz w:val="22"/>
      <w:szCs w:val="22"/>
      <w:lang w:val="en-US" w:eastAsia="en-US" w:bidi="ar-SA"/>
    </w:rPr>
  </w:style>
  <w:style w:type="paragraph" w:styleId="Heading6">
    <w:name w:val="Heading 6"/>
    <w:uiPriority w:val="9"/>
    <w:semiHidden/>
    <w:unhideWhenUsed/>
    <w:qFormat/>
    <w:pPr>
      <w:widowControl/>
      <w:suppressAutoHyphens w:val="true"/>
      <w:bidi w:val="0"/>
      <w:spacing w:before="0" w:after="0"/>
      <w:jc w:val="left"/>
      <w:outlineLvl w:val="5"/>
    </w:pPr>
    <w:rPr>
      <w:rFonts w:ascii="Arial" w:hAnsi="Arial" w:eastAsia="Arial" w:cs="Arial"/>
      <w:color w:val="1F4D78"/>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erChar" w:customStyle="1">
    <w:name w:val="Header Char"/>
    <w:basedOn w:val="DefaultParagraphFont"/>
    <w:link w:val="Header"/>
    <w:uiPriority w:val="99"/>
    <w:qFormat/>
    <w:rsid w:val="00f71c35"/>
    <w:rPr/>
  </w:style>
  <w:style w:type="character" w:styleId="FooterChar" w:customStyle="1">
    <w:name w:val="Footer Char"/>
    <w:basedOn w:val="DefaultParagraphFont"/>
    <w:link w:val="Footer"/>
    <w:uiPriority w:val="99"/>
    <w:qFormat/>
    <w:rsid w:val="00f71c35"/>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uiPriority w:val="10"/>
    <w:qFormat/>
    <w:pPr>
      <w:widowControl/>
      <w:suppressAutoHyphens w:val="true"/>
      <w:bidi w:val="0"/>
      <w:spacing w:before="0" w:after="0"/>
      <w:jc w:val="left"/>
    </w:pPr>
    <w:rPr>
      <w:rFonts w:ascii="Arial" w:hAnsi="Arial" w:eastAsia="Arial" w:cs="Arial"/>
      <w:color w:val="1A1A1A"/>
      <w:kern w:val="0"/>
      <w:sz w:val="56"/>
      <w:szCs w:val="56"/>
      <w:lang w:val="en-US" w:eastAsia="en-US" w:bidi="ar-SA"/>
    </w:rPr>
  </w:style>
  <w:style w:type="paragraph" w:styleId="Strong1" w:customStyle="1">
    <w:name w:val="Strong1"/>
    <w:qFormat/>
    <w:pPr>
      <w:widowControl/>
      <w:suppressAutoHyphens w:val="true"/>
      <w:bidi w:val="0"/>
      <w:spacing w:before="0" w:after="0"/>
      <w:jc w:val="left"/>
    </w:pPr>
    <w:rPr>
      <w:rFonts w:ascii="Arial" w:hAnsi="Arial" w:eastAsia="Arial" w:cs="Arial"/>
      <w:b/>
      <w:bCs/>
      <w:color w:val="1A1A1A"/>
      <w:kern w:val="0"/>
      <w:sz w:val="22"/>
      <w:szCs w:val="22"/>
      <w:lang w:val="en-US" w:eastAsia="en-US" w:bidi="ar-SA"/>
    </w:rPr>
  </w:style>
  <w:style w:type="paragraph" w:styleId="ListParagraph">
    <w:name w:val="List Paragraph"/>
    <w:qFormat/>
    <w:pPr>
      <w:widowControl/>
      <w:suppressAutoHyphens w:val="true"/>
      <w:bidi w:val="0"/>
      <w:spacing w:before="0" w:after="0"/>
      <w:jc w:val="left"/>
    </w:pPr>
    <w:rPr>
      <w:rFonts w:ascii="Arial" w:hAnsi="Arial" w:eastAsia="Arial" w:cs="Arial"/>
      <w:color w:val="1A1A1A"/>
      <w:kern w:val="0"/>
      <w:sz w:val="22"/>
      <w:szCs w:val="22"/>
      <w:lang w:val="en-US" w:eastAsia="en-US" w:bidi="ar-SA"/>
    </w:rPr>
  </w:style>
  <w:style w:type="paragraph" w:styleId="FootnoteText">
    <w:name w:val="Footnote Text"/>
    <w:link w:val="FootnoteTextChar"/>
    <w:uiPriority w:val="99"/>
    <w:semiHidden/>
    <w:unhideWhenUsed/>
    <w:pPr>
      <w:widowControl/>
      <w:suppressAutoHyphens w:val="true"/>
      <w:bidi w:val="0"/>
      <w:spacing w:before="0" w:after="0"/>
      <w:jc w:val="left"/>
    </w:pPr>
    <w:rPr>
      <w:rFonts w:ascii="Arial" w:hAnsi="Arial" w:eastAsia="Arial" w:cs="Arial"/>
      <w:color w:val="1A1A1A"/>
      <w:kern w:val="0"/>
      <w:sz w:val="20"/>
      <w:szCs w:val="20"/>
      <w:lang w:val="en-US" w:eastAsia="en-US" w:bidi="ar-SA"/>
    </w:rPr>
  </w:style>
  <w:style w:type="paragraph" w:styleId="EndnoteText">
    <w:name w:val="Endnote Text"/>
    <w:link w:val="EndnoteTextChar"/>
    <w:uiPriority w:val="99"/>
    <w:semiHidden/>
    <w:unhideWhenUsed/>
    <w:pPr>
      <w:widowControl/>
      <w:suppressAutoHyphens w:val="true"/>
      <w:bidi w:val="0"/>
      <w:spacing w:before="0" w:after="0"/>
      <w:jc w:val="left"/>
    </w:pPr>
    <w:rPr>
      <w:rFonts w:ascii="Arial" w:hAnsi="Arial" w:eastAsia="Arial" w:cs="Arial"/>
      <w:color w:val="1A1A1A"/>
      <w:kern w:val="0"/>
      <w:sz w:val="20"/>
      <w:szCs w:val="20"/>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f71c35"/>
    <w:pPr>
      <w:tabs>
        <w:tab w:val="clear" w:pos="720"/>
        <w:tab w:val="center" w:pos="4680" w:leader="none"/>
        <w:tab w:val="right" w:pos="9360" w:leader="none"/>
      </w:tabs>
    </w:pPr>
    <w:rPr/>
  </w:style>
  <w:style w:type="paragraph" w:styleId="Footer">
    <w:name w:val="Footer"/>
    <w:basedOn w:val="Normal"/>
    <w:link w:val="FooterChar"/>
    <w:uiPriority w:val="99"/>
    <w:unhideWhenUsed/>
    <w:rsid w:val="00f71c35"/>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77</TotalTime>
  <Application>LibreOffice/24.2.7.2$Linux_X86_64 LibreOffice_project/420$Build-2</Application>
  <AppVersion>15.0000</AppVersion>
  <Pages>31</Pages>
  <Words>9006</Words>
  <Characters>47417</Characters>
  <CharactersWithSpaces>55789</CharactersWithSpaces>
  <Paragraphs>698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2026-05-06T20:25:00Z</dcterms:created>
  <dc:creator>Un-named</dc:creator>
  <dc:description/>
  <dc:language>en-US</dc:language>
  <cp:lastModifiedBy/>
  <dcterms:modified xsi:type="dcterms:W3CDTF">2026-05-11T10:23:20Z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