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238D1" w14:textId="77777777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52DD5411" w14:textId="77777777" w:rsidTr="25FC3610">
        <w:trPr>
          <w:trHeight w:val="2192"/>
        </w:trPr>
        <w:tc>
          <w:tcPr>
            <w:tcW w:w="0" w:type="auto"/>
          </w:tcPr>
          <w:p w14:paraId="2B6A747B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2E036242" w14:textId="77777777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0FEF0511" w14:textId="77777777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6976908B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5FA21E70" w14:textId="77777777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9406E2" w14:textId="77777777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DD8AC2C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2CA21A66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3C51E3EF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29AFE0D0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38B95B2" w14:textId="2719883C" w:rsidR="004F2A8B" w:rsidRPr="00CD5DD2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5CFA9D76" w14:textId="77777777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577A2DE" w14:textId="77777777" w:rsidR="001D0078" w:rsidRDefault="00000000" w:rsidP="00CD5DD2">
            <w:pPr>
              <w:jc w:val="both"/>
            </w:pPr>
            <w:r w:rsidRPr="00CD5DD2">
              <w:rPr>
                <w:rFonts w:ascii="Calibri" w:hAnsi="Calibri"/>
                <w:b/>
                <w:bCs/>
                <w:color w:val="1F4E79" w:themeColor="accent1" w:themeShade="80"/>
              </w:rPr>
              <w:t>El proyecto CAP ha avanzado en la implementación de la plataforma web, la autenticación por roles, las invitaciones QR y la validación de vehículos. La distribución de tareas por perfiles ha facilitado el trabajo: me he enfocado en las funciones del Guardia, mientras mis compañeros desarrollan los perfiles Residente y Administrador. No todas las actividades están concluidas, ya que la integración de módulos en la nube y las etapas de reconocimiento de patentes e integración física requieren trabajo adicional. La coordinación de horarios y la compatibilidad entre módulos han sido desafíos importantes.</w:t>
            </w:r>
          </w:p>
        </w:tc>
      </w:tr>
    </w:tbl>
    <w:p w14:paraId="5B504DF3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992BDF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32CB3A92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7217B942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32BBADF" w14:textId="2364934E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4CCA761C" w14:textId="77777777" w:rsidR="00CD5DD2" w:rsidRPr="00CD5DD2" w:rsidRDefault="00CD5DD2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ACC53F" w14:textId="77777777" w:rsidR="001D0078" w:rsidRDefault="00000000">
            <w:pPr>
              <w:spacing w:before="100" w:after="40"/>
            </w:pPr>
            <w:r w:rsidRPr="00CD5DD2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He abordado las dificultades revisando el funcionamiento del perfil Guardia, realizando pruebas de validación y comunicando los problemas detectados al equipo. Para los próximos avances, considero necesario acordar interfaces y datos comunes entre los tres perfiles, registrar los errores encontrados y probar cada cambio antes de integrarlo. También propongo priorizar la estabilización de la plataforma en </w:t>
            </w:r>
            <w:proofErr w:type="spellStart"/>
            <w:r w:rsidRPr="00CD5DD2">
              <w:rPr>
                <w:rFonts w:ascii="Calibri" w:hAnsi="Calibri"/>
                <w:b/>
                <w:bCs/>
                <w:color w:val="1F4E79" w:themeColor="accent1" w:themeShade="80"/>
              </w:rPr>
              <w:t>Vercel</w:t>
            </w:r>
            <w:proofErr w:type="spellEnd"/>
            <w:r w:rsidRPr="00CD5DD2">
              <w:rPr>
                <w:rFonts w:ascii="Calibri" w:hAnsi="Calibri"/>
                <w:b/>
                <w:bCs/>
                <w:color w:val="1F4E79" w:themeColor="accent1" w:themeShade="80"/>
              </w:rPr>
              <w:t>, Render y Neon antes de incorporar OCR y ESP32.</w:t>
            </w:r>
          </w:p>
        </w:tc>
      </w:tr>
    </w:tbl>
    <w:p w14:paraId="132AFBBC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3081E5B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98178B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7005DBF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4191F63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2D5D8E1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EE0740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699287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CB1838A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15D3E1E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1103526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0DB12700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C8F02F5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4E7F7A56" w14:textId="77777777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B85238A" w14:textId="77777777" w:rsidR="001D0078" w:rsidRDefault="00000000">
            <w:pPr>
              <w:spacing w:before="100" w:after="40"/>
            </w:pPr>
            <w:r w:rsidRPr="00CD5DD2">
              <w:rPr>
                <w:rFonts w:ascii="Calibri" w:hAnsi="Calibri"/>
                <w:b/>
                <w:bCs/>
                <w:color w:val="1F4E79" w:themeColor="accent1" w:themeShade="80"/>
              </w:rPr>
              <w:t>Evalúo mi trabajo de manera positiva, especialmente por mi participación en el desarrollo y revisión del perfil Guardia, que es fundamental para validar invitaciones, patentes y consultar accesos. Destaco mi disposición para resolver problemas y colaborar con mis compañeros. Puedo mejorar la planificación de mis tareas, documentar con mayor detalle las pruebas realizadas y comunicar oportunamente cualquier bloqueo que afecte el avance general.</w:t>
            </w:r>
          </w:p>
        </w:tc>
      </w:tr>
    </w:tbl>
    <w:p w14:paraId="6031D183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23F765D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8F1B0E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07ACBD95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0764351A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BC53801" w14:textId="00645687" w:rsidR="004F2A8B" w:rsidRPr="00CD5DD2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780232CF" w14:textId="77777777" w:rsidR="001D0078" w:rsidRDefault="00000000">
            <w:pPr>
              <w:spacing w:before="100" w:after="40"/>
            </w:pPr>
            <w:r w:rsidRPr="00CD5DD2">
              <w:rPr>
                <w:rFonts w:ascii="Calibri" w:hAnsi="Calibri"/>
                <w:b/>
                <w:bCs/>
                <w:color w:val="1F4E79" w:themeColor="accent1" w:themeShade="80"/>
              </w:rPr>
              <w:t>Me gustaría consultar al docente qué nivel de integración funcional espera para la demostración de la Fase 2 y cuáles son las evidencias mínimas necesarias para acreditar el avance del perfil Guardia. También sería útil confirmar cómo evaluar las funciones planificadas de OCR y ESP32 si todavía se encuentran en desarrollo al momento de la revisión.</w:t>
            </w:r>
          </w:p>
        </w:tc>
      </w:tr>
    </w:tbl>
    <w:p w14:paraId="2A55CA56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8401F4F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B9DB30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0EFDD9E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61C5F5A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9793BE7" w14:textId="093ECC40" w:rsidR="004F2A8B" w:rsidRPr="00CD5DD2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0AFBBA07" w14:textId="77777777" w:rsidR="001D0078" w:rsidRDefault="00000000">
            <w:pPr>
              <w:spacing w:before="100" w:after="40"/>
            </w:pPr>
            <w:r w:rsidRPr="00CD5DD2">
              <w:rPr>
                <w:rFonts w:ascii="Calibri" w:hAnsi="Calibri"/>
                <w:b/>
                <w:bCs/>
                <w:color w:val="1F4E79" w:themeColor="accent1" w:themeShade="80"/>
              </w:rPr>
              <w:t>Consideramos conveniente mantener la distribución principal por perfiles: César en Residente, Carlos en Administrador y yo en Guardia, porque facilita la responsabilidad sobre cada módulo. Sin embargo, las actividades de integración, pruebas entre perfiles, documentación y conexión con los componentes físicos deben asignarse y revisarse de forma compartida. Si aparecen tareas críticas o retrasos, redistribuiremos apoyos según la disponibilidad y los conocimientos de cada integrante.</w:t>
            </w:r>
          </w:p>
        </w:tc>
      </w:tr>
    </w:tbl>
    <w:p w14:paraId="3983047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24F4456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969079C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FD81CA" w14:textId="77777777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3BDAED8B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DF1114A" w14:textId="7453FFBB" w:rsidR="004F2A8B" w:rsidRPr="00CD5DD2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¿Cómo evalúan el trabajo en grupo? ¿Qué aspectos positivos destacan? ¿Qué aspectos podrían mejorar?</w:t>
            </w:r>
          </w:p>
          <w:p w14:paraId="14312165" w14:textId="77777777" w:rsidR="001D0078" w:rsidRDefault="00000000">
            <w:pPr>
              <w:spacing w:before="100" w:after="40"/>
            </w:pPr>
            <w:r w:rsidRPr="00CD5DD2">
              <w:rPr>
                <w:rFonts w:ascii="Calibri" w:hAnsi="Calibri"/>
                <w:b/>
                <w:bCs/>
                <w:color w:val="1F4E79" w:themeColor="accent1" w:themeShade="80"/>
              </w:rPr>
              <w:t>Como grupo valoramos la división clara de responsabilidades y el apoyo mutuo para avanzar en CAP. Hemos logrado desarrollar componentes que deben funcionar de manera integrada y compartir soluciones ante problemas técnicos. Como aspectos por mejorar, necesitamos coordinar reuniones de seguimiento más constantes, registrar los acuerdos, mantener actualizada la documentación y realizar pruebas conjuntas con mayor anticipación para evitar dificultades al unir los módulos.</w:t>
            </w:r>
          </w:p>
        </w:tc>
      </w:tr>
    </w:tbl>
    <w:p w14:paraId="58D7BCC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771B226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2EC489" w14:textId="77777777" w:rsidR="00132C02" w:rsidRDefault="00132C02" w:rsidP="00DF38AE">
      <w:pPr>
        <w:spacing w:after="0" w:line="240" w:lineRule="auto"/>
      </w:pPr>
      <w:r>
        <w:separator/>
      </w:r>
    </w:p>
  </w:endnote>
  <w:endnote w:type="continuationSeparator" w:id="0">
    <w:p w14:paraId="49D181F5" w14:textId="77777777" w:rsidR="00132C02" w:rsidRDefault="00132C0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606167EE" w14:textId="77777777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8D6B8FD" w14:textId="77777777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FBB61" w14:textId="77777777" w:rsidR="00132C02" w:rsidRDefault="00132C02" w:rsidP="00DF38AE">
      <w:pPr>
        <w:spacing w:after="0" w:line="240" w:lineRule="auto"/>
      </w:pPr>
      <w:r>
        <w:separator/>
      </w:r>
    </w:p>
  </w:footnote>
  <w:footnote w:type="continuationSeparator" w:id="0">
    <w:p w14:paraId="5F735046" w14:textId="77777777" w:rsidR="00132C02" w:rsidRDefault="00132C0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37E362E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29DDF3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734A818" w14:textId="77777777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0A215B0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CAD6811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7BF17306" w14:textId="77777777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7829DE07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1DC9AF2A" w14:textId="7777777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D51A1C4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1FB7CF4C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69984A15" w14:textId="77777777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125EFFAB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182F625" w14:textId="77777777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7937A4A8" w14:textId="77777777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754373">
    <w:abstractNumId w:val="3"/>
  </w:num>
  <w:num w:numId="2" w16cid:durableId="1572151535">
    <w:abstractNumId w:val="8"/>
  </w:num>
  <w:num w:numId="3" w16cid:durableId="993335333">
    <w:abstractNumId w:val="12"/>
  </w:num>
  <w:num w:numId="4" w16cid:durableId="1443957294">
    <w:abstractNumId w:val="28"/>
  </w:num>
  <w:num w:numId="5" w16cid:durableId="922227147">
    <w:abstractNumId w:val="30"/>
  </w:num>
  <w:num w:numId="6" w16cid:durableId="1369063232">
    <w:abstractNumId w:val="4"/>
  </w:num>
  <w:num w:numId="7" w16cid:durableId="148132090">
    <w:abstractNumId w:val="11"/>
  </w:num>
  <w:num w:numId="8" w16cid:durableId="1485391629">
    <w:abstractNumId w:val="19"/>
  </w:num>
  <w:num w:numId="9" w16cid:durableId="1804343541">
    <w:abstractNumId w:val="15"/>
  </w:num>
  <w:num w:numId="10" w16cid:durableId="2114588002">
    <w:abstractNumId w:val="9"/>
  </w:num>
  <w:num w:numId="11" w16cid:durableId="1745755665">
    <w:abstractNumId w:val="24"/>
  </w:num>
  <w:num w:numId="12" w16cid:durableId="474028378">
    <w:abstractNumId w:val="35"/>
  </w:num>
  <w:num w:numId="13" w16cid:durableId="1984000168">
    <w:abstractNumId w:val="29"/>
  </w:num>
  <w:num w:numId="14" w16cid:durableId="758138254">
    <w:abstractNumId w:val="1"/>
  </w:num>
  <w:num w:numId="15" w16cid:durableId="553666516">
    <w:abstractNumId w:val="36"/>
  </w:num>
  <w:num w:numId="16" w16cid:durableId="1252591560">
    <w:abstractNumId w:val="21"/>
  </w:num>
  <w:num w:numId="17" w16cid:durableId="1433235470">
    <w:abstractNumId w:val="17"/>
  </w:num>
  <w:num w:numId="18" w16cid:durableId="497044101">
    <w:abstractNumId w:val="31"/>
  </w:num>
  <w:num w:numId="19" w16cid:durableId="806048864">
    <w:abstractNumId w:val="10"/>
  </w:num>
  <w:num w:numId="20" w16cid:durableId="249195046">
    <w:abstractNumId w:val="39"/>
  </w:num>
  <w:num w:numId="21" w16cid:durableId="794300664">
    <w:abstractNumId w:val="34"/>
  </w:num>
  <w:num w:numId="22" w16cid:durableId="299192755">
    <w:abstractNumId w:val="13"/>
  </w:num>
  <w:num w:numId="23" w16cid:durableId="40835664">
    <w:abstractNumId w:val="14"/>
  </w:num>
  <w:num w:numId="24" w16cid:durableId="1002243401">
    <w:abstractNumId w:val="5"/>
  </w:num>
  <w:num w:numId="25" w16cid:durableId="1029256451">
    <w:abstractNumId w:val="16"/>
  </w:num>
  <w:num w:numId="26" w16cid:durableId="1400513567">
    <w:abstractNumId w:val="20"/>
  </w:num>
  <w:num w:numId="27" w16cid:durableId="39912022">
    <w:abstractNumId w:val="23"/>
  </w:num>
  <w:num w:numId="28" w16cid:durableId="1343510603">
    <w:abstractNumId w:val="0"/>
  </w:num>
  <w:num w:numId="29" w16cid:durableId="1657758939">
    <w:abstractNumId w:val="18"/>
  </w:num>
  <w:num w:numId="30" w16cid:durableId="248929155">
    <w:abstractNumId w:val="22"/>
  </w:num>
  <w:num w:numId="31" w16cid:durableId="1905682228">
    <w:abstractNumId w:val="2"/>
  </w:num>
  <w:num w:numId="32" w16cid:durableId="1816682218">
    <w:abstractNumId w:val="7"/>
  </w:num>
  <w:num w:numId="33" w16cid:durableId="1621254061">
    <w:abstractNumId w:val="32"/>
  </w:num>
  <w:num w:numId="34" w16cid:durableId="433286516">
    <w:abstractNumId w:val="38"/>
  </w:num>
  <w:num w:numId="35" w16cid:durableId="878203803">
    <w:abstractNumId w:val="6"/>
  </w:num>
  <w:num w:numId="36" w16cid:durableId="1010788922">
    <w:abstractNumId w:val="25"/>
  </w:num>
  <w:num w:numId="37" w16cid:durableId="1682974725">
    <w:abstractNumId w:val="37"/>
  </w:num>
  <w:num w:numId="38" w16cid:durableId="1229926830">
    <w:abstractNumId w:val="27"/>
  </w:num>
  <w:num w:numId="39" w16cid:durableId="1594126160">
    <w:abstractNumId w:val="26"/>
  </w:num>
  <w:num w:numId="40" w16cid:durableId="480343868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2C02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078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6C4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5DD2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4EB95A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669</Words>
  <Characters>3681</Characters>
  <Application>Microsoft Office Word</Application>
  <DocSecurity>0</DocSecurity>
  <Lines>30</Lines>
  <Paragraphs>8</Paragraphs>
  <ScaleCrop>false</ScaleCrop>
  <Company>Wal-Mart Stores, Inc.</Company>
  <LinksUpToDate>false</LinksUpToDate>
  <CharactersWithSpaces>4342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ernesto neculan</cp:lastModifiedBy>
  <cp:revision>43</cp:revision>
  <cp:lastPrinted>2019-12-16T20:10:00Z</cp:lastPrinted>
  <dcterms:created xsi:type="dcterms:W3CDTF">2021-12-31T12:50:00Z</dcterms:created>
  <dcterms:modified xsi:type="dcterms:W3CDTF">2026-10-09T16:21:00Z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