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padrão:</w:t>
        <w:br w:type="textWrapping"/>
      </w:r>
      <w:r w:rsidDel="00000000" w:rsidR="00000000" w:rsidRPr="00000000">
        <w:rPr>
          <w:rtl w:val="0"/>
        </w:rPr>
        <w:t xml:space="preserve"> Nike Zoom Vomero 5 Premium — Conforto, Estilo e Performance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 padrão:</w:t>
        <w:br w:type="textWrapping"/>
      </w:r>
      <w:r w:rsidDel="00000000" w:rsidR="00000000" w:rsidRPr="00000000">
        <w:rPr>
          <w:rtl w:val="0"/>
        </w:rPr>
        <w:t xml:space="preserve"> O Nike Vomero Premium combina tecnologia, conforto e design moderno em um único modelo. Desenvolvido para proporcionar máximo amortecimento e leveza, o tênis conta com cabedal respirável em mesh, estrutura reforçada para maior estabilidade e solado resistente com excelente tração.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visual sofisticado inspirado no running retrô transforma o modelo em uma escolha perfeita tanto para o dia a dia quanto para composições streetwear e lifestyle. Ideal para quem busca conforto premium sem abrir mão do estilo.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 : 650 reais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