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Vans Old Skool — Estilo Clássico e Conforto Urbano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Vans Old Skool é um dos modelos mais icônicos da marca, combinando estilo urbano, versatilidade e conforto para o dia a dia. Com design clássico e visual atemporal, o tênis é perfeito para composições casuais, streetwear e lifestyle.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cabedal resistente proporciona durabilidade e ajuste confortável, enquanto o tradicional solado waffle oferece excelente aderência e estabilidade. A clássica faixa lateral da Vans reforça a autenticidade do modelo, tornando-o uma escolha indispensável para quem busca estilo e praticidade.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340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color w:val="e6e8f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