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color w:val="787878"/>
          <w:sz w:val="20"/>
        </w:rPr>
        <w:t>Tracked Training Pipeline (TTP) • Product Requirements Specification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3460"/>
          <w:sz w:val="48"/>
        </w:rPr>
        <w:t>TrainTrace PRD (v5.1 Unabridged Baseline)</w:t>
      </w:r>
    </w:p>
    <w:p>
      <w:pPr>
        <w:spacing w:before="0" w:after="240" w:line="276" w:lineRule="auto"/>
      </w:pPr>
      <w:r>
        <w:rPr>
          <w:rFonts w:ascii="Calibri" w:hAnsi="Calibri"/>
          <w:i/>
          <w:color w:val="505050"/>
          <w:sz w:val="19"/>
        </w:rPr>
        <w:t>Track: Multimodal AI  •  Domain: ML Experimentation &amp; Lifecycle Platform  •  Full Document Specification</w:t>
        <w:br/>
        <w:t>Formal OJT Project: Tracked Training Pipeline (TTP)  •  Product Name: TrainTrace  •  Author: Arpit Tripathi</w:t>
      </w:r>
    </w:p>
    <w:p>
      <w:pPr>
        <w:spacing w:before="0" w:after="240" w:line="276" w:lineRule="auto"/>
      </w:pPr>
      <w:r>
        <w:rPr>
          <w:b/>
          <w:color w:val="0F3460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1. Document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 xml:space="preserve">This Product Requirements Document (PRD) defines the functional, non-functional, operational, and user experience requirements for </w:t>
      </w:r>
      <w:r>
        <w:rPr>
          <w:rFonts w:ascii="Calibri" w:hAnsi="Calibri"/>
          <w:b/>
          <w:i w:val="0"/>
          <w:color w:val="222222"/>
          <w:sz w:val="21"/>
        </w:rPr>
        <w:t>TrainTrace</w:t>
      </w:r>
      <w:r>
        <w:rPr>
          <w:rFonts w:ascii="Calibri" w:hAnsi="Calibri"/>
          <w:b w:val="0"/>
          <w:i w:val="0"/>
          <w:color w:val="222222"/>
          <w:sz w:val="21"/>
        </w:rPr>
        <w:t xml:space="preserve"> (Formal OJT Project Title: </w:t>
      </w:r>
      <w:r>
        <w:rPr>
          <w:rFonts w:ascii="Calibri" w:hAnsi="Calibri"/>
          <w:b w:val="0"/>
          <w:i/>
          <w:color w:val="222222"/>
          <w:sz w:val="21"/>
        </w:rPr>
        <w:t>Tracked Training Pipeline - TTP</w:t>
      </w:r>
      <w:r>
        <w:rPr>
          <w:rFonts w:ascii="Calibri" w:hAnsi="Calibri"/>
          <w:b w:val="0"/>
          <w:i w:val="0"/>
          <w:color w:val="222222"/>
          <w:sz w:val="21"/>
        </w:rPr>
        <w:t>). It specifies the product vision, target personas, key product concepts, investigation lifecycle, feature requirements, prioritization, evaluation criteria, and On-the-Job Training (OJT) requirement traceability.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 xml:space="preserve">TrainTrace addresses a critical gap in machine learning engineering: moving experiment tracking beyond simple metric plotting into an </w:t>
      </w:r>
      <w:r>
        <w:rPr>
          <w:rFonts w:ascii="Calibri" w:hAnsi="Calibri"/>
          <w:b/>
          <w:i w:val="0"/>
          <w:color w:val="222222"/>
          <w:sz w:val="21"/>
        </w:rPr>
        <w:t>evidence-based investigation and model lifecycle decision platform</w:t>
      </w:r>
      <w:r>
        <w:rPr>
          <w:rFonts w:ascii="Calibri" w:hAnsi="Calibri"/>
          <w:b w:val="0"/>
          <w:i w:val="0"/>
          <w:color w:val="222222"/>
          <w:sz w:val="21"/>
        </w:rPr>
        <w:t xml:space="preserve">. Grounded in foundational deep learning principles ("PyTorch: An Imperative Style, High-Performance Deep Learning Library", Paszke et al., NeurIPS 2019), TrainTrace unifies PyTorch training pipeline execution, deterministic seed protocols, multi-run reproducibility analysis, model lineage provenance, artifact storage, model registry versioning, and </w:t>
      </w:r>
      <w:r>
        <w:rPr>
          <w:rFonts w:ascii="Calibri" w:hAnsi="Calibri"/>
          <w:b/>
          <w:i w:val="0"/>
          <w:color w:val="222222"/>
          <w:sz w:val="21"/>
        </w:rPr>
        <w:t>Experiment Investigation &amp; Decision Traceability</w:t>
      </w:r>
      <w:r>
        <w:rPr>
          <w:rFonts w:ascii="Calibri" w:hAnsi="Calibri"/>
          <w:b w:val="0"/>
          <w:i w:val="0"/>
          <w:color w:val="222222"/>
          <w:sz w:val="21"/>
        </w:rPr>
        <w:t xml:space="preserve"> within a lightweight, full-stack application (React frontend + FastAPI backend).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1.1 Document Metadata &amp; Baseline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Metadata Field</w:t>
            </w:r>
          </w:p>
        </w:tc>
        <w:tc>
          <w:tcPr>
            <w:tcW w:type="dxa" w:w="468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Project Identifier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Tracked Training Pipeline (TTP)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Product Name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TrainTrace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Academic Track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Multimodal AI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Core Domain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Experimentation &amp; Lifecycle Platform / MLOps Tooling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First-Class Capability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Experiment Investigation &amp; Decision Traceability (Reasoning Chain Preservation)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Mandatory Benchmark Dataset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CIFAR-10 Image Classification Benchmark (60,000 32x32 color images, 10 classes)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Expanded Dataset Catalog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CIFAR-10 (Required Benchmark), CIFAR-100, MNIST, Fashion-MNIST, SVHN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Supported Model Families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Custom CNN, ResNet (ResNet-18), MobileNet (MobileNetV2), EfficientNet (EfficientNet-B0)</w:t>
            </w:r>
          </w:p>
        </w:tc>
      </w:tr>
      <w:tr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Delivered Artifacts</w:t>
            </w:r>
          </w:p>
        </w:tc>
        <w:tc>
          <w:tcPr>
            <w:tcW w:type="dxa" w:w="46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PyTorch Training Pipeline Repository, Web Dashboard, Model Registry, Decision Engine, Full-Stack App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Document Boundary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Product Specification (WHAT, WHY, WHO, EXPECTED BEHAVIOR) — Excludes database schemas, code, or internal worker queue implementations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TrainTrace establishes an evidence-based ML experimentation platform, combining PyTorch training execution with decision traceability, reproducibility protocols, and model registry capabilities.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2. Executive Summary &amp; Product Overview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2.1 Core Product Direction &amp; Positioning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"TrainTrace is a focused ML experimentation and lifecycle platform that enables users to design, execute, compare, reproduce, evaluate, and make evidence-based decisions about machine-learning experiments and model candidates."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 xml:space="preserve">TrainTrace is designed specifically for academic, research, and On-the-Job Training (OJT) environments. It is </w:t>
      </w:r>
      <w:r>
        <w:rPr>
          <w:rFonts w:ascii="Calibri" w:hAnsi="Calibri"/>
          <w:b/>
          <w:i w:val="0"/>
          <w:color w:val="222222"/>
          <w:sz w:val="21"/>
        </w:rPr>
        <w:t>not</w:t>
      </w:r>
      <w:r>
        <w:rPr>
          <w:rFonts w:ascii="Calibri" w:hAnsi="Calibri"/>
          <w:b w:val="0"/>
          <w:i w:val="0"/>
          <w:color w:val="222222"/>
          <w:sz w:val="21"/>
        </w:rPr>
        <w:t xml:space="preserve"> positioned as an enterprise-grade replacement for industrial MLOps platforms such as MLflow or Weights &amp; Biases. Instead, TrainTrace focuses on the core academic theme: </w:t>
      </w:r>
      <w:r>
        <w:rPr>
          <w:rFonts w:ascii="Calibri" w:hAnsi="Calibri"/>
          <w:b/>
          <w:i w:val="0"/>
          <w:color w:val="222222"/>
          <w:sz w:val="21"/>
        </w:rPr>
        <w:t>REPRODUCIBLE DEEP LEARNING + MLOps</w:t>
      </w:r>
      <w:r>
        <w:rPr>
          <w:rFonts w:ascii="Calibri" w:hAnsi="Calibri"/>
          <w:b w:val="0"/>
          <w:i w:val="0"/>
          <w:color w:val="222222"/>
          <w:sz w:val="21"/>
        </w:rPr>
        <w:t>. It provides a self-contained, lightweight implementation that emphasizes experiment reasoning, hypothesis validation, model candidate selection evidence, and end-to-end provenance.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2.2 Distinguishing Model Comparison from Decision Traceability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The PRD explicitly distinguishes two complementary capabilities: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Model Comparison ("What were the results?"):</w:t>
      </w:r>
      <w:r>
        <w:rPr>
          <w:rFonts w:ascii="Calibri" w:hAnsi="Calibri"/>
          <w:b w:val="0"/>
          <w:i w:val="0"/>
          <w:color w:val="222222"/>
          <w:sz w:val="20"/>
        </w:rPr>
        <w:t xml:space="preserve"> Evaluates metrics (loss, accuracy, latency, model size) side-by-side to identify which approach performed better under tested parameters.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Decision Traceability ("Why did we choose this approach and reject others?"):</w:t>
      </w:r>
      <w:r>
        <w:rPr>
          <w:rFonts w:ascii="Calibri" w:hAnsi="Calibri"/>
          <w:b w:val="0"/>
          <w:i w:val="0"/>
          <w:color w:val="222222"/>
          <w:sz w:val="20"/>
        </w:rPr>
        <w:t xml:space="preserve"> Preserves the human reasoning, motivation, trade-off evaluations, limitations, and historical sequence that led from initial hypotheses through alternative trials to the final selected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/>
                <w:i/>
                <w:color w:val="282828"/>
                <w:sz w:val="19"/>
              </w:rPr>
              <w:t>Core Platform Principle: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 xml:space="preserve"> TrainTrace does not automatically decide which model is best, nor does it merely record what was tried and what worked. It preserves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why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 xml:space="preserve"> approaches were investigated,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why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 xml:space="preserve"> alternative approaches were rejected or superseded,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what evidence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 xml:space="preserve"> supported those decisions, and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why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 xml:space="preserve"> the final approach was selected so that any reviewer or future collaborator can understand how the decision was reached.</w:t>
            </w:r>
          </w:p>
        </w:tc>
      </w:tr>
    </w:tbl>
    <w:p>
      <w:pPr>
        <w:spacing w:after="120"/>
      </w:pP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2.3 Preservation of Mandatory OJT Requirements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While expanding the product to cover model candidate lifecycles, registries, and decision tracking, TrainTrace fully preserves all original OJT technical mandates: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PyTorch Training Pipeline: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Modular training loop incorporating explicit forward passes, loss computation, and autograd backpropagation.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DataLoaders &amp; Preprocessing: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Standardized PyTorch DataLoaders with customizable batching, shuffling, and image transformations.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Checkpoint State Management:</w:t>
      </w:r>
      <w:r>
        <w:rPr>
          <w:rFonts w:ascii="Calibri" w:hAnsi="Calibri"/>
          <w:b w:val="0"/>
          <w:i w:val="0"/>
          <w:color w:val="222222"/>
          <w:sz w:val="20"/>
        </w:rPr>
        <w:t xml:space="preserve"> Periodic and completion-based state serialization (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 xml:space="preserve"> files).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Experiment Tracking:</w:t>
      </w:r>
      <w:r>
        <w:rPr>
          <w:rFonts w:ascii="Calibri" w:hAnsi="Calibri"/>
          <w:b w:val="0"/>
          <w:i w:val="0"/>
          <w:color w:val="222222"/>
          <w:sz w:val="20"/>
        </w:rPr>
        <w:t xml:space="preserve"> Local metric logging (loss, accuracy, epoch duration) and optional cloud synchronization.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Reproducibility Analysis:</w:t>
      </w:r>
      <w:r>
        <w:rPr>
          <w:rFonts w:ascii="Calibri" w:hAnsi="Calibri"/>
          <w:b w:val="0"/>
          <w:i w:val="0"/>
          <w:color w:val="222222"/>
          <w:sz w:val="20"/>
        </w:rPr>
        <w:t xml:space="preserve"> Deterministic fixed-seed initialization protocols across random number generators (RNGs).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CIFAR-10 Benchmark: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Required baseline image-classification workload.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Full-Stack Application: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Responsive React frontend single-page application (SPA) backed by a FastAPI REST API engine.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2.4 System Architecture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The platform comprises an interactive React SPA dashboard, a FastAPI application backend, a PyTorch execution engine, an experiment and lineage persistence layer, a model candidate decision engine, and an integrated FastAPI model serving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0958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system_archite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095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1 — </w:t>
            </w:r>
            <w:r>
              <w:rPr>
                <w:rFonts w:ascii="Calibri" w:hAnsi="Calibri"/>
                <w:i/>
                <w:color w:val="505050"/>
                <w:sz w:val="18"/>
              </w:rPr>
              <w:t>TrainTrace ML Experimentation &amp; Lifecycle Platform Architecture. Schematic illustrating component relationships between the React SPA, FastAPI Backend Services, PyTorch Training Engine, Model Registry, Decision Engine, Lineage Tracker, and Storage Layers.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TrainTrace balances formal OJT PyTorch and full-stack requirements with expanded MLOps capabilities, treating ML experimentation as a structured, traceable decision process.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3. Problem Statement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Machine learning development in research and early-stage engineering frequently suffers from structural operational deficiencies: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Untracked Trial Runs &amp; Lost Context:</w:t>
      </w:r>
      <w:r>
        <w:rPr>
          <w:rFonts w:ascii="Calibri" w:hAnsi="Calibri"/>
          <w:b w:val="0"/>
          <w:i w:val="0"/>
          <w:color w:val="222222"/>
          <w:sz w:val="20"/>
        </w:rPr>
        <w:t xml:space="preserve"> Engineers execute dozens of training runs via ad-hoc terminal scripts. Parameters, loss curves, and architectural variations are stored in unorganized text logs or local spreadsheets, losing the rationale behind experiment choices.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Lack of Decision Traceability: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Standard experiment tracking tools record raw metrics, but fail to record </w:t>
      </w:r>
      <w:r>
        <w:rPr>
          <w:rFonts w:ascii="Calibri" w:hAnsi="Calibri"/>
          <w:b w:val="0"/>
          <w:i/>
          <w:color w:val="222222"/>
          <w:sz w:val="20"/>
        </w:rPr>
        <w:t>why</w:t>
      </w:r>
      <w:r>
        <w:rPr>
          <w:rFonts w:ascii="Calibri" w:hAnsi="Calibri"/>
          <w:b w:val="0"/>
          <w:i w:val="0"/>
          <w:color w:val="222222"/>
          <w:sz w:val="20"/>
        </w:rPr>
        <w:t xml:space="preserve"> a particular model architecture was selected, </w:t>
      </w:r>
      <w:r>
        <w:rPr>
          <w:rFonts w:ascii="Calibri" w:hAnsi="Calibri"/>
          <w:b w:val="0"/>
          <w:i/>
          <w:color w:val="222222"/>
          <w:sz w:val="20"/>
        </w:rPr>
        <w:t>why</w:t>
      </w:r>
      <w:r>
        <w:rPr>
          <w:rFonts w:ascii="Calibri" w:hAnsi="Calibri"/>
          <w:b w:val="0"/>
          <w:i w:val="0"/>
          <w:color w:val="222222"/>
          <w:sz w:val="20"/>
        </w:rPr>
        <w:t xml:space="preserve"> alternative approaches were rejected, or </w:t>
      </w:r>
      <w:r>
        <w:rPr>
          <w:rFonts w:ascii="Calibri" w:hAnsi="Calibri"/>
          <w:b w:val="0"/>
          <w:i/>
          <w:color w:val="222222"/>
          <w:sz w:val="20"/>
        </w:rPr>
        <w:t>what trade-offs</w:t>
      </w:r>
      <w:r>
        <w:rPr>
          <w:rFonts w:ascii="Calibri" w:hAnsi="Calibri"/>
          <w:b w:val="0"/>
          <w:i w:val="0"/>
          <w:color w:val="222222"/>
          <w:sz w:val="20"/>
        </w:rPr>
        <w:t xml:space="preserve"> governed the decision. When team members leave or projects pause, the reasoning chain is lost.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Non-Determinism &amp; Unverifiable Results:</w:t>
      </w:r>
      <w:r>
        <w:rPr>
          <w:rFonts w:ascii="Calibri" w:hAnsi="Calibri"/>
          <w:b w:val="0"/>
          <w:i w:val="0"/>
          <w:color w:val="222222"/>
          <w:sz w:val="20"/>
        </w:rPr>
        <w:t xml:space="preserve"> Deep learning scripts often introduce silent non-determinism via unseeded RNGs, arbitrary data shuffling, and unpinned worker processes. Consequently, researchers cannot verify whether accuracy gains stem from hyperparameter improvements or random seed variation.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Inaccessible Model Checkpoints &amp; State Disconnection: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Model weights saved during training are frequently disconnected from their originating configuration, dataset split, preprocessing pipeline, and commit version, leading to unidentifiable 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 xml:space="preserve"> files.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</w:t>
      </w:r>
      <w:r>
        <w:rPr>
          <w:rFonts w:ascii="Calibri" w:hAnsi="Calibri"/>
          <w:b/>
          <w:i w:val="0"/>
          <w:color w:val="222222"/>
          <w:sz w:val="20"/>
        </w:rPr>
        <w:t>Tooling Complexity: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Existing enterprise tools require complex cloud infrastructure, external server setups, and paid subscriptions, creating unnecessary friction for local academic and OJT projects.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TrainTrace resolves experiment fragmentation by recording not only training metrics, but also decision history, model lineage, and empirical reproducibility evidence.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4. Product Vision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To provide an accessible, self-contained ML experimentation and lifecycle platform that demonstrates core PyTorch deep learning principles while enabling researchers and engineers to design structured investigations, execute seed-controlled runs, evaluate trade-offs, capture lineage provenance, register model versions, and defend model selection decisions with empirical evidence and explicit reasoning chains.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5. Product Goals and Measurable Success Criteria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5.1 Product Goals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Establish First-Class Decision Traceability: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Provide a first-class capability to capture, store, and display the reasoning chain (Objective → Approach → Evidence → Limitations → Decision → Alternative → Next Investigation) across all experimentation attempts.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Establish Deterministic &amp; Statistical Reproducibility: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Support dual-mode reproducibility protocols distinguishing (A) exact repeatability under matching conditions and (B) sensitivity analysis across controlled random seeds.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Deliver End-to-End Model Lineage:</w:t>
      </w:r>
      <w:r>
        <w:rPr>
          <w:rFonts w:ascii="Calibri" w:hAnsi="Calibri"/>
          <w:b w:val="0"/>
          <w:i w:val="0"/>
          <w:color w:val="222222"/>
          <w:sz w:val="20"/>
        </w:rPr>
        <w:t xml:space="preserve"> Enable complete provenance tracing from any registered model version back to its originating run, experiment investigation, dataset split, Git commit, and environment configuration.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Maintain Operational Simplicity: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Deliver a full-stack web application executable in a local environment within a 12-week solo development scope.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5.2 Measurable Product Success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Dimension</w:t>
            </w:r>
          </w:p>
        </w:tc>
        <w:tc>
          <w:tcPr>
            <w:tcW w:type="dxa" w:w="312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Measurable Outcome Target</w:t>
            </w:r>
          </w:p>
        </w:tc>
        <w:tc>
          <w:tcPr>
            <w:tcW w:type="dxa" w:w="312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Decision Traceability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100% of candidate decision states (Selected, Rejected, Superseded) require recorded justification, alternative analysis, and linked run metrics.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Automated validation in Decision Engine API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Reasoning Chain Coverage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100% of selected model versions can display an unbroken investigation history showing motivating limitations.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Audit view inspection in UI / API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Model Provenance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100% of registered model versions can be traced back to exact run configuration, dataset version, Git commit, and environment metadata.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Lineage graph inspection via UX / API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Repeatability Verification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Repeated execution of a run under identical seed, config, and environment yields identical metric trajectories and test accuracy.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Automated test suite evaluation across N=2 matching runs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Sensitivity Analysis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Automated calculation of Mean, Standard Deviation, Min, Max, and Spread across N=5 controlled seed executions.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Variance Report generation engine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Inference Connection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Selected and registered model versions can be loaded into the FastAPI inference service for real-time sample predictions.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End-to-end manual and automated API testing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Success is defined by rigorous decision tracking, verifiable reproducibility, full model lineage, and seamless end-to-end user workflows.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6. Stakeholders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TrainTrace serves distinct roles across academic, technical, and operational evaluation contexts.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6.1 Product Users (Target Stakeholders)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ML Engineer:</w:t>
      </w:r>
      <w:r>
        <w:rPr>
          <w:rFonts w:ascii="Calibri" w:hAnsi="Calibri"/>
          <w:b w:val="0"/>
          <w:i w:val="0"/>
          <w:color w:val="222222"/>
          <w:sz w:val="20"/>
        </w:rPr>
        <w:t xml:space="preserve"> Configures training pipelines, executes runs, monitors real-time training progress, inspects state checkpoints, and links new approaches to the limitations that motivated them.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Data Scientist / AI Researcher:</w:t>
      </w:r>
      <w:r>
        <w:rPr>
          <w:rFonts w:ascii="Calibri" w:hAnsi="Calibri"/>
          <w:b w:val="0"/>
          <w:i w:val="0"/>
          <w:color w:val="222222"/>
          <w:sz w:val="20"/>
        </w:rPr>
        <w:t xml:space="preserve"> Formulates hypotheses, designs alternative experiment approaches, compares candidate models, conducts reproducibility analyses, and records why approaches were rejected.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MLOps Engineer:</w:t>
      </w:r>
      <w:r>
        <w:rPr>
          <w:rFonts w:ascii="Calibri" w:hAnsi="Calibri"/>
          <w:b w:val="0"/>
          <w:i w:val="0"/>
          <w:color w:val="222222"/>
          <w:sz w:val="20"/>
        </w:rPr>
        <w:t xml:space="preserve"> Manages model candidate lifecycles, tracks model versions in the registry, inspects environment/code lineage, and manages promotion to inference.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ML Lead / Team Lead: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Reviews experiment progress across team investigations, inspects trade-off analysis tables, and evaluates decision rationale reports.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</w:t>
      </w:r>
      <w:r>
        <w:rPr>
          <w:rFonts w:ascii="Calibri" w:hAnsi="Calibri"/>
          <w:b/>
          <w:i w:val="0"/>
          <w:color w:val="222222"/>
          <w:sz w:val="20"/>
        </w:rPr>
        <w:t>Model Evaluator / QA:</w:t>
      </w:r>
      <w:r>
        <w:rPr>
          <w:rFonts w:ascii="Calibri" w:hAnsi="Calibri"/>
          <w:b w:val="0"/>
          <w:i w:val="0"/>
          <w:color w:val="222222"/>
          <w:sz w:val="20"/>
        </w:rPr>
        <w:t xml:space="preserve"> Validates model quality, verifies test set evaluation metrics, checks seed sensitivity reports, and audits reproducibility claims.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6. </w:t>
      </w:r>
      <w:r>
        <w:rPr>
          <w:rFonts w:ascii="Calibri" w:hAnsi="Calibri"/>
          <w:b/>
          <w:i w:val="0"/>
          <w:color w:val="222222"/>
          <w:sz w:val="20"/>
        </w:rPr>
        <w:t>Product / Technical Decision Maker:</w:t>
      </w:r>
      <w:r>
        <w:rPr>
          <w:rFonts w:ascii="Calibri" w:hAnsi="Calibri"/>
          <w:b w:val="0"/>
          <w:i w:val="0"/>
          <w:color w:val="222222"/>
          <w:sz w:val="20"/>
        </w:rPr>
        <w:t xml:space="preserve"> Seeks understandable trade-off comparisons (accuracy vs inference speed vs model size) and explicit explanations of why alternative approaches were not chosen.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7. </w:t>
      </w:r>
      <w:r>
        <w:rPr>
          <w:rFonts w:ascii="Calibri" w:hAnsi="Calibri"/>
          <w:b/>
          <w:i w:val="0"/>
          <w:color w:val="222222"/>
          <w:sz w:val="20"/>
        </w:rPr>
        <w:t>Reviewer / Auditor: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Examines end-to-end provenance, dataset versions, hyperparameter history, supporting evidence, and recorded decision rationales to evaluate and defend model selection decisions.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6.2 Project &amp; Academic Stakeholders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Student / Developer (Author):</w:t>
      </w:r>
      <w:r>
        <w:rPr>
          <w:rFonts w:ascii="Calibri" w:hAnsi="Calibri"/>
          <w:b w:val="0"/>
          <w:i w:val="0"/>
          <w:color w:val="222222"/>
          <w:sz w:val="20"/>
        </w:rPr>
        <w:t xml:space="preserve"> Designs, implements, tests, and defends the TrainTrace platform as part of a 12-week OJT curriculum.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Project Mentor / Evaluator: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Assesses technical execution, adherence to OJT requirements, PyTorch pipeline implementation, and document rigor.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Academic Institution: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Sets curriculum standards, evaluation criteria, and project defense guidelines.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TrainTrace accommodates diverse perspectives — from low-level PyTorch engineering to high-level model decision auditing — through unified, role-relevant UI views.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7. Target Users / Personas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 Title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Goal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Pain Points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Technical Profile &amp; UI Needs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Alex — ML Engineer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Efficiently launch, monitor, and tune PyTorch training runs; link runs to motivating limitations.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Terminal clutter, lost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.pt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files, manual spreadsheet tracking, losing context on why past runs failed.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 Python/PyTorch proficiency. Needs fast launch forms, real-time charts, downloadable checkpoints, and investigation links.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Dr. Elena — AI Researcher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Test hypotheses, compare alternative architectures, verify reproducibility, and record rejection reasons.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Non-deterministic training scripts, lack of controlled variance analysis, forgotten reasons for abandoning ideas.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Deep ML theory expertise. Needs structured experiment hierarchies, seed controls, variance reporting, and decision rationale capture.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Marcus — MLOps Engineer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Maintain model versions, track code/dataset lineage, and deploy selected candidates.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Disconnected model files, missing environment metadata, untracked code versions.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Strong infrastructure/DevOps skills. Needs model registry views, lineage graphs, and inference endpoint management.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Sarah — ML Lead / Decision Maker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Evaluate trade-offs and understand why selected approaches were preferred over alternatives.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Raw metric charts that lack business context, decision trade-offs, or explicit rejection rationales.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Strategic technical leadership. Needs high-level decision reports, comparison tables, and alternative analysis views.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Personas guide UI layout design, ensuring low-level metric visualization and high-level decision tracking coexist harmoniously.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8. Key Product Concepts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To support an evidence-based ML lifecycle, TrainTrace defines nine first-class product concepts: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1741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key_product_concep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174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6 — </w:t>
            </w:r>
            <w:r>
              <w:rPr>
                <w:rFonts w:ascii="Calibri" w:hAnsi="Calibri"/>
                <w:i/>
                <w:color w:val="505050"/>
                <w:sz w:val="18"/>
              </w:rPr>
              <w:t>Key Product Concepts Hierarchy. Diagram mapping an investigation objective to candidate runs, decision evaluations (Rejected, Superseded, Accepted, Selected), model registration, and deployment.</w:t>
            </w:r>
          </w:p>
        </w:tc>
      </w:tr>
    </w:tbl>
    <w:p>
      <w:pPr>
        <w:spacing w:after="120"/>
      </w:pP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8.1 Conceptual Definitions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Experiment (Investigation):</w:t>
      </w:r>
      <w:r>
        <w:rPr>
          <w:rFonts w:ascii="Calibri" w:hAnsi="Calibri"/>
          <w:b w:val="0"/>
          <w:i w:val="0"/>
          <w:color w:val="222222"/>
          <w:sz w:val="20"/>
        </w:rPr>
        <w:t xml:space="preserve"> A defined ML investigation or objective containing a hypothesis, target metrics, related training runs, evaluation evidence, decision records, and final conclusions.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Run (Execution):</w:t>
      </w:r>
      <w:r>
        <w:rPr>
          <w:rFonts w:ascii="Calibri" w:hAnsi="Calibri"/>
          <w:b w:val="0"/>
          <w:i w:val="0"/>
          <w:color w:val="222222"/>
          <w:sz w:val="20"/>
        </w:rPr>
        <w:t xml:space="preserve"> One actual execution of a specific training configuration, dataset split, hyperparameter set, and seed initialization.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Model Candidate:</w:t>
      </w:r>
      <w:r>
        <w:rPr>
          <w:rFonts w:ascii="Calibri" w:hAnsi="Calibri"/>
          <w:b w:val="0"/>
          <w:i w:val="0"/>
          <w:color w:val="222222"/>
          <w:sz w:val="20"/>
        </w:rPr>
        <w:t xml:space="preserve"> A trained neural network artifact resulting from one or more runs, evaluated for suitability against project objectives.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Decision: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explicit evaluation outcome assigned to a Model Candidate (</w:t>
      </w:r>
      <w:r>
        <w:rPr>
          <w:rFonts w:ascii="Calibri" w:hAnsi="Calibri"/>
          <w:b/>
          <w:i w:val="0"/>
          <w:color w:val="222222"/>
          <w:sz w:val="20"/>
        </w:rPr>
        <w:t>Candidate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alibri" w:hAnsi="Calibri"/>
          <w:b/>
          <w:i w:val="0"/>
          <w:color w:val="222222"/>
          <w:sz w:val="20"/>
        </w:rPr>
        <w:t>Accepted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alibri" w:hAnsi="Calibri"/>
          <w:b/>
          <w:i w:val="0"/>
          <w:color w:val="222222"/>
          <w:sz w:val="20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alibri" w:hAnsi="Calibri"/>
          <w:b/>
          <w:i w:val="0"/>
          <w:color w:val="222222"/>
          <w:sz w:val="20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or </w:t>
      </w:r>
      <w:r>
        <w:rPr>
          <w:rFonts w:ascii="Calibri" w:hAnsi="Calibri"/>
          <w:b/>
          <w:i w:val="0"/>
          <w:color w:val="222222"/>
          <w:sz w:val="20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), accompanied by recorded rationale and supporting metric evidence.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Experiment Investigation &amp; Decision Traceability (First-Class Capability):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product capability that captures, preserves, and displays the complete reasoning chain and historical relationships between experiment approaches, observed limitations, rejection rationales, and candidate selection decisions.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Model Version: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A specific, registered version of a selected model candidate in the Model Registry (e.g., </w:t>
      </w:r>
      <w:r>
        <w:rPr>
          <w:rFonts w:ascii="Consolas" w:hAnsi="Consolas"/>
          <w:b w:val="0"/>
          <w:color w:val="094585"/>
          <w:sz w:val="19"/>
        </w:rPr>
        <w:t>ResNet18-CIFAR10:v1.0</w:t>
      </w:r>
      <w:r>
        <w:rPr>
          <w:rFonts w:ascii="Calibri" w:hAnsi="Calibri"/>
          <w:b w:val="0"/>
          <w:i w:val="0"/>
          <w:color w:val="222222"/>
          <w:sz w:val="20"/>
        </w:rPr>
        <w:t>), locked to source lineage.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Artifact:</w:t>
      </w:r>
      <w:r>
        <w:rPr>
          <w:rFonts w:ascii="Calibri" w:hAnsi="Calibri"/>
          <w:b w:val="0"/>
          <w:i w:val="0"/>
          <w:color w:val="222222"/>
          <w:sz w:val="20"/>
        </w:rPr>
        <w:t xml:space="preserve"> A useful generated output associated with a run or model, including state checkpoints (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>), training curves, evaluation reports, confusion matrices, and prediction logs.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Dataset:</w:t>
      </w:r>
      <w:r>
        <w:rPr>
          <w:rFonts w:ascii="Calibri" w:hAnsi="Calibri"/>
          <w:b w:val="0"/>
          <w:i w:val="0"/>
          <w:color w:val="222222"/>
          <w:sz w:val="20"/>
        </w:rPr>
        <w:t xml:space="preserve"> A managed dataset entity detailing dataset identity (e.g., CIFAR-10), dataset version, train/validation/test split configuration, and preprocessing/augmentation transforms.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Lineage / Provenance: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complete, traceable graph linking a registered model version to its originating run, experiment investigation, dataset configuration, Git commit hash, and runtime environment.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8.2 The ML Experimentation Reasoning Chain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TrainTrace preserves the following explicit 11-step reasoning chain across ML experimentation: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222222"/>
          <w:sz w:val="21"/>
        </w:rPr>
        <w:t>Reasoning Chain Flow:</w:t>
      </w:r>
    </w:p>
    <w:p>
      <w:pPr>
        <w:spacing w:before="0" w:after="80" w:line="276" w:lineRule="auto"/>
      </w:pPr>
      <w:r>
        <w:rPr>
          <w:rFonts w:ascii="Consolas" w:hAnsi="Consolas"/>
          <w:b w:val="0"/>
          <w:color w:val="094585"/>
          <w:sz w:val="19"/>
        </w:rPr>
        <w:t>Objective / Problem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Approach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Run(s)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Evidence / Results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Limitations / Observed Issues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Decision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Decision Reason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Alternative Considered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Why Not Alternative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Next Investigation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alibri" w:hAnsi="Calibri"/>
          <w:b/>
          <w:i w:val="0"/>
          <w:color w:val="222222"/>
          <w:sz w:val="21"/>
        </w:rPr>
        <w:t>→</w:t>
      </w:r>
      <w:r>
        <w:rPr>
          <w:rFonts w:ascii="Calibri" w:hAnsi="Calibri"/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Final Selected Approach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8.3 Capturing 11 Core Decision Attributes per Approach/Candidate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For each meaningful experiment approach or candidate, TrainTrace captures eleven standardized product attributes: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Objective: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problem or goal is being investigated?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Approach: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model architecture, dataset split, hyperparameter profile, or training technique was tried?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Evidence: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measurable evaluation results support the evaluation? (e.g., test accuracy, loss, inference latency, model size, reproducibility spread).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Strengths: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did the approach do well? (e.g., fast convergence, small parameter count).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</w:t>
      </w:r>
      <w:r>
        <w:rPr>
          <w:rFonts w:ascii="Calibri" w:hAnsi="Calibri"/>
          <w:b/>
          <w:i w:val="0"/>
          <w:color w:val="222222"/>
          <w:sz w:val="20"/>
        </w:rPr>
        <w:t>Limitations / Observed Issues: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trade-off, weakness, or bottleneck was discovered? (e.g., insufficient accuracy, high latency, memory usage).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6. </w:t>
      </w:r>
      <w:r>
        <w:rPr>
          <w:rFonts w:ascii="Calibri" w:hAnsi="Calibri"/>
          <w:b/>
          <w:i w:val="0"/>
          <w:color w:val="222222"/>
          <w:sz w:val="20"/>
        </w:rPr>
        <w:t>Decision Status: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onsolas" w:hAnsi="Consolas"/>
          <w:b w:val="0"/>
          <w:color w:val="094585"/>
          <w:sz w:val="19"/>
        </w:rPr>
        <w:t>Candidate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Accepted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or </w:t>
      </w:r>
      <w:r>
        <w:rPr>
          <w:rFonts w:ascii="Consolas" w:hAnsi="Consolas"/>
          <w:b w:val="0"/>
          <w:color w:val="094585"/>
          <w:sz w:val="19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7. </w:t>
      </w:r>
      <w:r>
        <w:rPr>
          <w:rFonts w:ascii="Calibri" w:hAnsi="Calibri"/>
          <w:b/>
          <w:i w:val="0"/>
          <w:color w:val="222222"/>
          <w:sz w:val="20"/>
        </w:rPr>
        <w:t>Decision Reason: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Why was the approach assigned its decision status?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8. </w:t>
      </w:r>
      <w:r>
        <w:rPr>
          <w:rFonts w:ascii="Calibri" w:hAnsi="Calibri"/>
          <w:b/>
          <w:i w:val="0"/>
          <w:color w:val="222222"/>
          <w:sz w:val="20"/>
        </w:rPr>
        <w:t>Alternative Considered: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What other approach could have been used?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9. </w:t>
      </w:r>
      <w:r>
        <w:rPr>
          <w:rFonts w:ascii="Calibri" w:hAnsi="Calibri"/>
          <w:b/>
          <w:i w:val="0"/>
          <w:color w:val="222222"/>
          <w:sz w:val="20"/>
        </w:rPr>
        <w:t>Why Not the Alternative: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Why was the chosen approach preferable under the project's evaluation criteria and constraints?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10. </w:t>
      </w:r>
      <w:r>
        <w:rPr>
          <w:rFonts w:ascii="Calibri" w:hAnsi="Calibri"/>
          <w:b/>
          <w:i w:val="0"/>
          <w:color w:val="222222"/>
          <w:sz w:val="20"/>
        </w:rPr>
        <w:t>Next Investigation: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If an approach was rejected or found insufficient, what was investigated next and why?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11. </w:t>
      </w:r>
      <w:r>
        <w:rPr>
          <w:rFonts w:ascii="Calibri" w:hAnsi="Calibri"/>
          <w:b/>
          <w:i w:val="0"/>
          <w:color w:val="222222"/>
          <w:sz w:val="20"/>
        </w:rPr>
        <w:t>Relationship Between Investigations:</w:t>
      </w:r>
      <w:r>
        <w:rPr>
          <w:rFonts w:ascii="Calibri" w:hAnsi="Calibri"/>
          <w:b w:val="0"/>
          <w:i w:val="0"/>
          <w:color w:val="222222"/>
          <w:sz w:val="20"/>
        </w:rPr>
        <w:t xml:space="preserve"> How one investigation links to another (parent/ancestor investigation pointers).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8.4 Concrete Illustrative Example (Investigation Reasoning Chain)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 xml:space="preserve">The following concrete example illustrates how TrainTrace captures an experimentation investigation chain. </w:t>
      </w:r>
      <w:r>
        <w:rPr>
          <w:rFonts w:ascii="Calibri" w:hAnsi="Calibri"/>
          <w:b w:val="0"/>
          <w:i/>
          <w:color w:val="222222"/>
          <w:sz w:val="21"/>
        </w:rPr>
        <w:t>(Note: Metric values and decision choices are purely illustrative examples of product behavior, not mandatory project thresholds).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Overall Objective:</w:t>
      </w:r>
      <w:r>
        <w:rPr>
          <w:rFonts w:ascii="Calibri" w:hAnsi="Calibri"/>
          <w:b w:val="0"/>
          <w:i w:val="0"/>
          <w:color w:val="222222"/>
          <w:sz w:val="20"/>
        </w:rPr>
        <w:t xml:space="preserve"> Improve image-classification performance while keeping the solution practical for deployment.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Approach 1 — Custom CNN (Baseline):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Result / Evidence: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Baseline performance (~74.2% test accuracy).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Limitation: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Insufficient classification accuracy on complex image features.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Status: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alibri" w:hAnsi="Calibri"/>
          <w:b/>
          <w:i w:val="0"/>
          <w:color w:val="222222"/>
          <w:sz w:val="20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Reason: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Did not satisfy the accuracy evaluation objective.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Next Investigation: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ResNet-18.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Why Next: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Investigate whether a deeper established residual architecture addresses feature representation limitations.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Approach 2 — ResNet-18: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Result / Evidence: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Significantly improved performance (~88.5% test accuracy).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Limitation: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Higher computational complexity and larger model size.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Status: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alibri" w:hAnsi="Calibri"/>
          <w:b/>
          <w:i w:val="0"/>
          <w:color w:val="222222"/>
          <w:sz w:val="20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Reason: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Superseded after candidate evaluation revealed an unfavorable deployment latency trade-off compared to lighter architectures.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Next Investigation: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MobileNetV2.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Why Next: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Investigate whether comparable performance can be achieved with a lighter depthwise-separable architecture.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Approach 3 — MobileNetV2: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Result / Evidence: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Extremely fast inference (~82.1% test accuracy, lightweight size).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Limitation: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Accuracy drop on fine-grained test samples.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Status: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alibri" w:hAnsi="Calibri"/>
          <w:b/>
          <w:i w:val="0"/>
          <w:color w:val="222222"/>
          <w:sz w:val="20"/>
        </w:rPr>
        <w:t>Accepted</w:t>
      </w:r>
      <w:r>
        <w:rPr>
          <w:rFonts w:ascii="Calibri" w:hAnsi="Calibri"/>
          <w:b w:val="0"/>
          <w:i w:val="0"/>
          <w:color w:val="222222"/>
          <w:sz w:val="20"/>
        </w:rPr>
        <w:t xml:space="preserve"> (Candidate) / </w:t>
      </w:r>
      <w:r>
        <w:rPr>
          <w:rFonts w:ascii="Calibri" w:hAnsi="Calibri"/>
          <w:b/>
          <w:i w:val="0"/>
          <w:color w:val="222222"/>
          <w:sz w:val="20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 (Final).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Reason: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Efficiency improvement did not justify the 6.4% performance reduction under target criteria.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Next Investigation: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EfficientNet-B0.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Why Next: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Investigate compound scaling architecture for optimal balance.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Approach 4 — EfficientNet-B0: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Result / Evidence: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Strongest overall result (~91.4% test accuracy, balanced latency and parameter size).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Limitation: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Slightly longer training time per epoch.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Status: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alibri" w:hAnsi="Calibri"/>
          <w:b/>
          <w:i w:val="0"/>
          <w:color w:val="222222"/>
          <w:sz w:val="20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/>
          <w:color w:val="222222"/>
          <w:sz w:val="20"/>
        </w:rPr>
        <w:t>Decision Reason: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Recorded evidence supports the preferred overall trade-off between accuracy, model size, and inference speed.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Concepts clearly decouple investigations (Experiments) from single executions (Runs), establishing a formal model candidate lifecycle, registry, and an explicit 11-step decision reasoning chain.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9. Product Workflow &amp; User Journey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The TrainTrace user journey spans four primary phases: Investigation Setup, Execution &amp; Tracking, Evaluation &amp; Reproducibility, and Candidate Decision &amp;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5037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user_journe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50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2 — </w:t>
            </w:r>
            <w:r>
              <w:rPr>
                <w:rFonts w:ascii="Calibri" w:hAnsi="Calibri"/>
                <w:i/>
                <w:color w:val="505050"/>
                <w:sz w:val="18"/>
              </w:rPr>
              <w:t>Stakeholder User Journey &amp; Decision Flow. Flowchart depicting user progression from defining objectives through launching runs, evaluating metrics, executing reproducibility audits, recording decisions, and deploying models to inference.</w:t>
            </w:r>
          </w:p>
        </w:tc>
      </w:tr>
    </w:tbl>
    <w:p>
      <w:pPr>
        <w:spacing w:after="120"/>
      </w:pP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9.1 Investigation Branching &amp; Decision Lineage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Investigations naturally branch as initial hypotheses yield new insights. TrainTrace makes this investigation history transparent by linking successor investigations directly to motivating limitations.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094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investigation_branch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09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3 — </w:t>
            </w:r>
            <w:r>
              <w:rPr>
                <w:rFonts w:ascii="Calibri" w:hAnsi="Calibri"/>
                <w:i/>
                <w:color w:val="505050"/>
                <w:sz w:val="18"/>
              </w:rPr>
              <w:t>Investigation Lineage &amp; Experiment Branching Workflow. Diagram showing how an initial objective branches across alternative approaches (Custom CNN → ResNet-18 → MobileNetV2 → EfficientNet-B0), recording rejection reasons, successor links, and final model promotion.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The workflow connects initial hypothesis formation directly to candidate evaluation, decision recording, decision rationale preservation, and model promotion.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10. Use Cases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10.1 UC-01: Configure and Launch Training Run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ML Engineer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User is authenticated and on the "New Run" page within an Experiment.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selects target dataset (e.g., CIFAR-10) and model architecture (e.g., ResNet-18).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User configures hyperparameters: learning rate (e.g., </w:t>
      </w:r>
      <w:r>
        <w:rPr>
          <w:rFonts w:ascii="Consolas" w:hAnsi="Consolas"/>
          <w:b w:val="0"/>
          <w:color w:val="094585"/>
          <w:sz w:val="19"/>
        </w:rPr>
        <w:t>0.001</w:t>
      </w:r>
      <w:r>
        <w:rPr>
          <w:rFonts w:ascii="Calibri" w:hAnsi="Calibri"/>
          <w:b w:val="0"/>
          <w:i w:val="0"/>
          <w:color w:val="222222"/>
          <w:sz w:val="20"/>
        </w:rPr>
        <w:t>), batch size (</w:t>
      </w:r>
      <w:r>
        <w:rPr>
          <w:rFonts w:ascii="Consolas" w:hAnsi="Consolas"/>
          <w:b w:val="0"/>
          <w:color w:val="094585"/>
          <w:sz w:val="19"/>
        </w:rPr>
        <w:t>128</w:t>
      </w:r>
      <w:r>
        <w:rPr>
          <w:rFonts w:ascii="Calibri" w:hAnsi="Calibri"/>
          <w:b w:val="0"/>
          <w:i w:val="0"/>
          <w:color w:val="222222"/>
          <w:sz w:val="20"/>
        </w:rPr>
        <w:t>), epochs (</w:t>
      </w:r>
      <w:r>
        <w:rPr>
          <w:rFonts w:ascii="Consolas" w:hAnsi="Consolas"/>
          <w:b w:val="0"/>
          <w:color w:val="094585"/>
          <w:sz w:val="19"/>
        </w:rPr>
        <w:t>30</w:t>
      </w:r>
      <w:r>
        <w:rPr>
          <w:rFonts w:ascii="Calibri" w:hAnsi="Calibri"/>
          <w:b w:val="0"/>
          <w:i w:val="0"/>
          <w:color w:val="222222"/>
          <w:sz w:val="20"/>
        </w:rPr>
        <w:t>), optimizer (</w:t>
      </w:r>
      <w:r>
        <w:rPr>
          <w:rFonts w:ascii="Consolas" w:hAnsi="Consolas"/>
          <w:b w:val="0"/>
          <w:color w:val="094585"/>
          <w:sz w:val="19"/>
        </w:rPr>
        <w:t>AdamW</w:t>
      </w:r>
      <w:r>
        <w:rPr>
          <w:rFonts w:ascii="Calibri" w:hAnsi="Calibri"/>
          <w:b w:val="0"/>
          <w:i w:val="0"/>
          <w:color w:val="222222"/>
          <w:sz w:val="20"/>
        </w:rPr>
        <w:t>), and random seed (</w:t>
      </w:r>
      <w:r>
        <w:rPr>
          <w:rFonts w:ascii="Consolas" w:hAnsi="Consolas"/>
          <w:b w:val="0"/>
          <w:color w:val="094585"/>
          <w:sz w:val="19"/>
        </w:rPr>
        <w:t>42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User links run to motivating investigation limitation (e.g., "Address Custom CNN accuracy limitation").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User clicks </w:t>
      </w:r>
      <w:r>
        <w:rPr>
          <w:rFonts w:ascii="Calibri" w:hAnsi="Calibri"/>
          <w:b/>
          <w:i w:val="0"/>
          <w:color w:val="222222"/>
          <w:sz w:val="20"/>
        </w:rPr>
        <w:t>Launch Training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System validates parameters, initializes job asynchronously, sets state to </w:t>
      </w:r>
      <w:r>
        <w:rPr>
          <w:rFonts w:ascii="Consolas" w:hAnsi="Consolas"/>
          <w:b w:val="0"/>
          <w:color w:val="094585"/>
          <w:sz w:val="19"/>
        </w:rPr>
        <w:t>RUNNING</w:t>
      </w:r>
      <w:r>
        <w:rPr>
          <w:rFonts w:ascii="Calibri" w:hAnsi="Calibri"/>
          <w:b w:val="0"/>
          <w:i w:val="0"/>
          <w:color w:val="222222"/>
          <w:sz w:val="20"/>
        </w:rPr>
        <w:t>, and redirects user to Live Run Detail view.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10.2 UC-02: Monitor Live Training Trajectory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ML Engineer / AI Researcher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Training run is in </w:t>
      </w:r>
      <w:r>
        <w:rPr>
          <w:rFonts w:ascii="Consolas" w:hAnsi="Consolas"/>
          <w:b w:val="0"/>
          <w:color w:val="094585"/>
          <w:sz w:val="19"/>
        </w:rPr>
        <w:t>RUNNING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views Live Run Detail page.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System streams per-epoch metrics (train loss, val loss, train accuracy, val accuracy, epoch duration).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Interactive line charts render updated curves in real time.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Upon completion, system triggers automatic holdout test set evaluation and updates state to </w:t>
      </w:r>
      <w:r>
        <w:rPr>
          <w:rFonts w:ascii="Consolas" w:hAnsi="Consolas"/>
          <w:b w:val="0"/>
          <w:color w:val="094585"/>
          <w:sz w:val="19"/>
        </w:rPr>
        <w:t>COMPLETED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10.3 UC-03: Compare Candidate Models &amp; Record Decision Rationale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ML Lead / AI Researcher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Multiple runs under an Experiment have reached </w:t>
      </w:r>
      <w:r>
        <w:rPr>
          <w:rFonts w:ascii="Consolas" w:hAnsi="Consolas"/>
          <w:b w:val="0"/>
          <w:color w:val="094585"/>
          <w:sz w:val="19"/>
        </w:rPr>
        <w:t>COMPLETED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navigates to Experiment Comparison view and selects candidate runs.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System renders overlaid metric charts, parameter summary tables, and resource consumption comparisons (training time, model size, latency).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User evaluates trade-offs (e.g., MobileNet high speed vs EfficientNet high accuracy).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User selects EfficientNet candidate and clicks </w:t>
      </w:r>
      <w:r>
        <w:rPr>
          <w:rFonts w:ascii="Calibri" w:hAnsi="Calibri"/>
          <w:b/>
          <w:i w:val="0"/>
          <w:color w:val="222222"/>
          <w:sz w:val="20"/>
        </w:rPr>
        <w:t>Record Decision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User marks EfficientNet as </w:t>
      </w:r>
      <w:r>
        <w:rPr>
          <w:rFonts w:ascii="Calibri" w:hAnsi="Calibri"/>
          <w:b/>
          <w:i w:val="0"/>
          <w:color w:val="222222"/>
          <w:sz w:val="20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 (recording rationale, strengths, limitations, and why alternatives were not chosen) and marks ResNet-18 as </w:t>
      </w:r>
      <w:r>
        <w:rPr>
          <w:rFonts w:ascii="Calibri" w:hAnsi="Calibri"/>
          <w:b/>
          <w:i w:val="0"/>
          <w:color w:val="222222"/>
          <w:sz w:val="20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6. System persists decision attributes and updates the Experiment Decision Report.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10.4 UC-04: Execute Reproducibility Analysis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AI Researcher / Model Evaluator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Target run configuration exists.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opens Reproducibility tab on a completed run.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User selects protocol mode: </w:t>
      </w:r>
      <w:r>
        <w:rPr>
          <w:rFonts w:ascii="Calibri" w:hAnsi="Calibri"/>
          <w:b/>
          <w:i w:val="0"/>
          <w:color w:val="222222"/>
          <w:sz w:val="20"/>
        </w:rPr>
        <w:t>Deterministic Repeatability</w:t>
      </w:r>
      <w:r>
        <w:rPr>
          <w:rFonts w:ascii="Calibri" w:hAnsi="Calibri"/>
          <w:b w:val="0"/>
          <w:i w:val="0"/>
          <w:color w:val="222222"/>
          <w:sz w:val="20"/>
        </w:rPr>
        <w:t xml:space="preserve"> (matching seed) or </w:t>
      </w:r>
      <w:r>
        <w:rPr>
          <w:rFonts w:ascii="Calibri" w:hAnsi="Calibri"/>
          <w:b/>
          <w:i w:val="0"/>
          <w:color w:val="222222"/>
          <w:sz w:val="20"/>
        </w:rPr>
        <w:t>Sensitivity Analysis</w:t>
      </w:r>
      <w:r>
        <w:rPr>
          <w:rFonts w:ascii="Calibri" w:hAnsi="Calibri"/>
          <w:b w:val="0"/>
          <w:i w:val="0"/>
          <w:color w:val="222222"/>
          <w:sz w:val="20"/>
        </w:rPr>
        <w:t xml:space="preserve"> (N=5 controlled seeds).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System executes protocol, collects run results, and calculates Mean, Standard Deviation, Min, Max, and Spread.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4. System displays statistical Variance Report in UI and attaches report artifact to the Experiment.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10.5 UC-05: Register Model &amp; Deploy to FastAPI Inference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MLOps Engineer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Model candidate is marked </w:t>
      </w:r>
      <w:r>
        <w:rPr>
          <w:rFonts w:ascii="Calibri" w:hAnsi="Calibri"/>
          <w:b/>
          <w:i w:val="0"/>
          <w:color w:val="222222"/>
          <w:sz w:val="20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User clicks </w:t>
      </w:r>
      <w:r>
        <w:rPr>
          <w:rFonts w:ascii="Calibri" w:hAnsi="Calibri"/>
          <w:b/>
          <w:i w:val="0"/>
          <w:color w:val="222222"/>
          <w:sz w:val="20"/>
        </w:rPr>
        <w:t>Register Model Version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System creates registered version </w:t>
      </w:r>
      <w:r>
        <w:rPr>
          <w:rFonts w:ascii="Consolas" w:hAnsi="Consolas"/>
          <w:b w:val="0"/>
          <w:color w:val="094585"/>
          <w:sz w:val="19"/>
        </w:rPr>
        <w:t>ResNet18-CIFAR10:v1.0</w:t>
      </w:r>
      <w:r>
        <w:rPr>
          <w:rFonts w:ascii="Calibri" w:hAnsi="Calibri"/>
          <w:b w:val="0"/>
          <w:i w:val="0"/>
          <w:color w:val="222222"/>
          <w:sz w:val="20"/>
        </w:rPr>
        <w:t>, locking model checkpoint, dataset split, Git commit, environment metadata, and decision rationale.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User clicks </w:t>
      </w:r>
      <w:r>
        <w:rPr>
          <w:rFonts w:ascii="Calibri" w:hAnsi="Calibri"/>
          <w:b/>
          <w:i w:val="0"/>
          <w:color w:val="222222"/>
          <w:sz w:val="20"/>
        </w:rPr>
        <w:t>Promote for Inference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4. System loads model checkpoint into FastAPI inference endpoint.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5. User uploads or selects a test image in Inference UI; system returns predicted class label, confidence scores, and model version metadata.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10.6 UC-06: Trace Investigation History &amp; Decision Rationale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Primary Actor: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Reviewer / Auditor / Technical Decision Maker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Precondition: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Registered model version exists with documented investigation history.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Main Flow: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navigates to Model Registry or Decision Report view.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User clicks </w:t>
      </w:r>
      <w:r>
        <w:rPr>
          <w:rFonts w:ascii="Calibri" w:hAnsi="Calibri"/>
          <w:b/>
          <w:i w:val="0"/>
          <w:color w:val="222222"/>
          <w:sz w:val="20"/>
        </w:rPr>
        <w:t>View Investigation History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System displays interactive reasoning chain from initial objective through rejected/superseded approaches to final selected model version.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4. User inspects rejection reasons, strengths, limitations, and supporting metric evidence for each intermediate approach.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Use cases cover the entire lifecycle — from single-run launching to multi-run comparison, decision recording, decision history tracing, and real-time inference serving.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11. Product Scope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11.1 Controlled Dataset Scope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TrainTrace avoids arbitrary dataset uploads to maintain platform stability and benchmarking consistency. It defines a controlled catalog of compatible image-classification datasets: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Mandatory Benchmark Dataset (Required OJT Workload):</w:t>
      </w:r>
      <w:r>
        <w:rPr>
          <w:rFonts w:ascii="Calibri" w:hAnsi="Calibri"/>
          <w:b w:val="0"/>
          <w:i w:val="0"/>
          <w:color w:val="222222"/>
          <w:sz w:val="20"/>
        </w:rPr>
        <w:t xml:space="preserve"> CIFAR-10 (60,000 32x32 color images, 10 classes).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Planned Supported Dataset Catalog:</w:t>
      </w:r>
      <w:r>
        <w:rPr>
          <w:rFonts w:ascii="Calibri" w:hAnsi="Calibri"/>
          <w:b w:val="0"/>
          <w:i w:val="0"/>
          <w:color w:val="222222"/>
          <w:sz w:val="20"/>
        </w:rPr>
        <w:t xml:space="preserve"> CIFAR-100, MNIST, Fashion-MNIST, SVHN.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Dataset Extensibility: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Pluggable dataset loader interface supporting standard torchvision formats.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11.2 Controlled Model Architecture Scope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TrainTrace supports structured, compatible image-classification model families: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Baseline Custom CNN:</w:t>
      </w:r>
      <w:r>
        <w:rPr>
          <w:rFonts w:ascii="Calibri" w:hAnsi="Calibri"/>
          <w:b w:val="0"/>
          <w:i w:val="0"/>
          <w:color w:val="222222"/>
          <w:sz w:val="20"/>
        </w:rPr>
        <w:t xml:space="preserve"> Lightweight 3-layer convolutional neural network for rapid baseline training.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ResNet Family: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ResNet-18 (residual learning baseline for robust feature extraction).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MobileNet Family: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MobileNetV2 (depthwise separable convolutions for efficient inference).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EfficientNet Family:</w:t>
      </w:r>
      <w:r>
        <w:rPr>
          <w:rFonts w:ascii="Calibri" w:hAnsi="Calibri"/>
          <w:b w:val="0"/>
          <w:i w:val="0"/>
          <w:color w:val="222222"/>
          <w:sz w:val="20"/>
        </w:rPr>
        <w:t xml:space="preserve"> EfficientNet-B0 (compound scaling for high accuracy/parameter efficiency).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11.3 Scope Prioritization (MoSCoW Summary)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Must Have (12-Week Core):</w:t>
      </w:r>
      <w:r>
        <w:rPr>
          <w:rFonts w:ascii="Calibri" w:hAnsi="Calibri"/>
          <w:b w:val="0"/>
          <w:i w:val="0"/>
          <w:color w:val="222222"/>
          <w:sz w:val="20"/>
        </w:rPr>
        <w:t xml:space="preserve"> CIFAR-10 dataset, PyTorch training loop (autograd, DataLoaders, checkpoints), seed reproducibility protocols, local metric logging, experiment/run hierarchy, </w:t>
      </w:r>
      <w:r>
        <w:rPr>
          <w:rFonts w:ascii="Calibri" w:hAnsi="Calibri"/>
          <w:b/>
          <w:i w:val="0"/>
          <w:color w:val="222222"/>
          <w:sz w:val="20"/>
        </w:rPr>
        <w:t>Experiment Investigation &amp; Decision Traceability engine</w:t>
      </w:r>
      <w:r>
        <w:rPr>
          <w:rFonts w:ascii="Calibri" w:hAnsi="Calibri"/>
          <w:b w:val="0"/>
          <w:i w:val="0"/>
          <w:color w:val="222222"/>
          <w:sz w:val="20"/>
        </w:rPr>
        <w:t xml:space="preserve"> (11 attributes, reasoning chain, status recording, rejection reasons), model candidate status, model registry versioning, trade-off comparison view, FastAPI inference serving, React dashboard.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Should Have:</w:t>
      </w:r>
      <w:r>
        <w:rPr>
          <w:rFonts w:ascii="Calibri" w:hAnsi="Calibri"/>
          <w:b w:val="0"/>
          <w:i w:val="0"/>
          <w:color w:val="222222"/>
          <w:sz w:val="20"/>
        </w:rPr>
        <w:t xml:space="preserve"> Planned dataset catalog (CIFAR-100, MNIST), code Git commit tracking, environment metadata collection, downloadable 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 xml:space="preserve"> checkpoints, decision report generation, W&amp;B optional sync.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Could Have:</w:t>
      </w:r>
      <w:r>
        <w:rPr>
          <w:rFonts w:ascii="Calibri" w:hAnsi="Calibri"/>
          <w:b w:val="0"/>
          <w:i w:val="0"/>
          <w:color w:val="222222"/>
          <w:sz w:val="20"/>
        </w:rPr>
        <w:t xml:space="preserve"> MobileNet/EfficientNet model integrations, confusion matrix visualizer, learning rate scheduler preview.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Won't Have (MVP):</w:t>
      </w:r>
      <w:r>
        <w:rPr>
          <w:rFonts w:ascii="Calibri" w:hAnsi="Calibri"/>
          <w:b w:val="0"/>
          <w:i w:val="0"/>
          <w:color w:val="222222"/>
          <w:sz w:val="20"/>
        </w:rPr>
        <w:t xml:space="preserve"> Distributed multi-GPU DDP, arbitrary user code upload, automated hyperparameter optimization (Bayesian/Grid), production cloud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Scope is strictly bounded around vision classification datasets and architectures, ensuring solo 12-week project feasibility.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12. Functional Requirements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 Experiment &amp; Investigation Management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FR-EXP-01: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an Experiment Management interface enabling users to create, view, edit, and archive ML investigations.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FR-EXP-02: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Each Experiment shall store an explicit Objective, Hypothesis, Target Metrics, Associated Runs, Candidate Decisions, Decision Rationales, and Summary Conclusion.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FR-EXP-03: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support parent-child investigation linking to visualize investigation branching history and successor links.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12.2 Dataset Management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FR-DAT-01: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maintain a Dataset Catalog featuring CIFAR-10 (Required Benchmark), CIFAR-100, MNIST, Fashion-MNIST, and SVHN.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FR-DAT-02: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record dataset configuration metadata for each run, including dataset identity, dataset version, train/validation/test split ratios, batch size, and image preprocessing/augmentation transforms.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12.3 Model &amp; Approach Management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FR-MDL-01: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supported model families (Custom CNN, ResNet-18, MobileNetV2, EfficientNet-B0) compatible with the dataset catalog.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FR-MDL-02: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validate model architecture compatibility with selected dataset dimensions prior to initiating training.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12.4 Training Execution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FR-EXE-01: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execute PyTorch training loops incorporating explicit forward passes, loss calculation, autograd backward passes, and optimizer stepping.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FR-EXE-02: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Training execution shall run asynchronously in the background, keeping the web interface interactive during training.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FR-EXE-03 (Single Active Job Handling):</w:t>
      </w:r>
      <w:r>
        <w:rPr>
          <w:rFonts w:ascii="Calibri" w:hAnsi="Calibri"/>
          <w:b w:val="0"/>
          <w:i w:val="0"/>
          <w:color w:val="222222"/>
          <w:sz w:val="20"/>
        </w:rPr>
        <w:t xml:space="preserve"> If a user launches a training run while another run is active, the system shall notify the user, offering to queue the request or reject it with an explanatory message.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FR-EXE-04 (Stop / Cancellation Handling):</w:t>
      </w:r>
      <w:r>
        <w:rPr>
          <w:rFonts w:ascii="Calibri" w:hAnsi="Calibri"/>
          <w:b w:val="0"/>
          <w:i w:val="0"/>
          <w:color w:val="222222"/>
          <w:sz w:val="20"/>
        </w:rPr>
        <w:t xml:space="preserve"> Users shall be able to manually halt a running job. The system shall retain all metrics and checkpoints generated prior to cancellation, marking state as </w:t>
      </w:r>
      <w:r>
        <w:rPr>
          <w:rFonts w:ascii="Consolas" w:hAnsi="Consolas"/>
          <w:b w:val="0"/>
          <w:color w:val="094585"/>
          <w:sz w:val="19"/>
        </w:rPr>
        <w:t>STOPPED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12.5 Experiment Tracking &amp; Metric Logging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FR-TRK-01: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log per-epoch metrics: Training Loss, Validation Loss, Training Accuracy, Validation Accuracy, Learning Rate, and Epoch Duration.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FR-TRK-02: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All metrics shall be persisted locally to ensure tracking operates reliably without internet connectivity.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FR-TRK-03:</w:t>
      </w:r>
      <w:r>
        <w:rPr>
          <w:rFonts w:ascii="Calibri" w:hAnsi="Calibri"/>
          <w:b w:val="0"/>
          <w:i w:val="0"/>
          <w:color w:val="222222"/>
          <w:sz w:val="20"/>
        </w:rPr>
        <w:t xml:space="preserve"> When optional W&amp;B credentials are configured, the system shall synchronize logged epoch metrics to the user's W&amp;B workspace.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12.6 Evaluation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FR-EVL-01: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Upon training loop completion, the system shall execute an automated evaluation pass over the holdout test dataset, recording final Test Loss and Test Accuracy.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FR-EVL-02: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compute secondary evaluation metrics (Precision, Recall, F1-Score) and generate confusion matrix data for candidate models.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12.7 Reproducibility Engine (Repeatability vs Sensitivity)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FR-REP-01 (Deterministic Seeding):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enforce seed initialization across PyTorch (</w:t>
      </w:r>
      <w:r>
        <w:rPr>
          <w:rFonts w:ascii="Consolas" w:hAnsi="Consolas"/>
          <w:b w:val="0"/>
          <w:color w:val="094585"/>
          <w:sz w:val="19"/>
        </w:rPr>
        <w:t>torch.manual_seed</w:t>
      </w:r>
      <w:r>
        <w:rPr>
          <w:rFonts w:ascii="Calibri" w:hAnsi="Calibri"/>
          <w:b w:val="0"/>
          <w:i w:val="0"/>
          <w:color w:val="222222"/>
          <w:sz w:val="20"/>
        </w:rPr>
        <w:t>), NumPy (</w:t>
      </w:r>
      <w:r>
        <w:rPr>
          <w:rFonts w:ascii="Consolas" w:hAnsi="Consolas"/>
          <w:b w:val="0"/>
          <w:color w:val="094585"/>
          <w:sz w:val="19"/>
        </w:rPr>
        <w:t>np.random.seed</w:t>
      </w:r>
      <w:r>
        <w:rPr>
          <w:rFonts w:ascii="Calibri" w:hAnsi="Calibri"/>
          <w:b w:val="0"/>
          <w:i w:val="0"/>
          <w:color w:val="222222"/>
          <w:sz w:val="20"/>
        </w:rPr>
        <w:t xml:space="preserve">), Python </w:t>
      </w:r>
      <w:r>
        <w:rPr>
          <w:rFonts w:ascii="Consolas" w:hAnsi="Consolas"/>
          <w:b w:val="0"/>
          <w:color w:val="094585"/>
          <w:sz w:val="19"/>
        </w:rPr>
        <w:t>random</w:t>
      </w:r>
      <w:r>
        <w:rPr>
          <w:rFonts w:ascii="Calibri" w:hAnsi="Calibri"/>
          <w:b w:val="0"/>
          <w:i w:val="0"/>
          <w:color w:val="222222"/>
          <w:sz w:val="20"/>
        </w:rPr>
        <w:t>, and DataLoader worker processes (</w:t>
      </w:r>
      <w:r>
        <w:rPr>
          <w:rFonts w:ascii="Consolas" w:hAnsi="Consolas"/>
          <w:b w:val="0"/>
          <w:color w:val="094585"/>
          <w:sz w:val="19"/>
        </w:rPr>
        <w:t>worker_init_fn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8890" cy="3474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reproducibility_varian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89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4 — </w:t>
            </w:r>
            <w:r>
              <w:rPr>
                <w:rFonts w:ascii="Calibri" w:hAnsi="Calibri"/>
                <w:i/>
                <w:color w:val="505050"/>
                <w:sz w:val="18"/>
              </w:rPr>
              <w:t>Reproducibility Protocol &amp; Evaluation Workflow. Flowchart illustrating Protocol A (Deterministic Repeatability) and Protocol B (Multi-Seed Sensitivity Analysis).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FR-REP-02 (Protocol A — Matching Condition Repeatability):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allow re-running an experiment under identical configuration, seed, and environment to verify metric trajectory match.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FR-REP-03 (Protocol B — Seed Sensitivity Analysis):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support automated execution across N controlled seeds (default N=5) to compute Mean Accuracy, Standard Deviation, Min, Max, and Variation Spread.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12.8 Model Comparison &amp; Trade-Off Analysis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FR-CMP-01: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support side-by-side comparison of up to 4 runs within an Experiment.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FR-CMP-02: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Comparison views shall display overlaid loss/accuracy trajectory charts, hyperparameter side-by-side tables, final test accuracies, training duration, and estimated model parameter size.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12.9 Experiment Investigation &amp; Decision Traceability (Core Capability)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FR-DEC-01 (Decision Rationale Recording):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allow users to record a formal textual rationale and metric evidence when assigning a decision status to an approach or model candidate.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FR-DEC-02 (Investigation Pointers):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allow users to link a new approach or investigation to the specific limitation, observed problem, or hypothesis that motivated 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FR-DEC-03 (Evidence Preservation):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preserve all quantitative evaluation metrics (accuracy, loss, latency, model size, reproducibility spread) associated with a candidate decision.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FR-DEC-04 (Candidate Decision Statuses):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support assigning candidate decision statuses: </w:t>
      </w:r>
      <w:r>
        <w:rPr>
          <w:rFonts w:ascii="Consolas" w:hAnsi="Consolas"/>
          <w:b w:val="0"/>
          <w:color w:val="094585"/>
          <w:sz w:val="19"/>
        </w:rPr>
        <w:t>Candidate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Accepted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or </w:t>
      </w:r>
      <w:r>
        <w:rPr>
          <w:rFonts w:ascii="Consolas" w:hAnsi="Consolas"/>
          <w:b w:val="0"/>
          <w:color w:val="094585"/>
          <w:sz w:val="19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FR-DEC-05 (Alternative Analysis Capture):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allow users to record why alternative approaches were not chosen under project evaluation criteria.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FR-DEC-06 (Investigation History View):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a visual investigation history view displaying the complete reasoning chain leading to a selected model version.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12.10 Artifact Management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FR-ART-01: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automatically save model state checkpoints (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 xml:space="preserve"> files containing model state_dict and optimizer state_dict) at periodic epoch intervals and upon run completion.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FR-ART-02: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manage run artifacts, including saved weights (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>), loss/accuracy CSV logs, evaluation report PDFs, and confusion matrix image renders.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FR-ART-03:</w:t>
      </w:r>
      <w:r>
        <w:rPr>
          <w:rFonts w:ascii="Calibri" w:hAnsi="Calibri"/>
          <w:b w:val="0"/>
          <w:i w:val="0"/>
          <w:color w:val="222222"/>
          <w:sz w:val="20"/>
        </w:rPr>
        <w:t xml:space="preserve"> Users shall be able to list, inspect, and download all artifacts directly from the web dashboard.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12.11 Model Registry &amp; Versioning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FR-REG-01: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feature a Model Registry where selected candidate models can be formally registered with semver tags (e.g., </w:t>
      </w:r>
      <w:r>
        <w:rPr>
          <w:rFonts w:ascii="Consolas" w:hAnsi="Consolas"/>
          <w:b w:val="0"/>
          <w:color w:val="094585"/>
          <w:sz w:val="19"/>
        </w:rPr>
        <w:t>ResNet18-CIFAR10:v1.0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FR-REG-02: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Registered model versions shall lock and preserve pointers to originating run ID, experiment ID, checkpoint artifact, dataset configuration, evaluation report, decision record, Git commit, and environment snapshot.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12.12 Lineage &amp; Provenance Tracking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FR-LIN-01 (End-to-End Lineage Graph):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an interactive Lineage View for any registered model version, detailing: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Source Experiment &amp; Run ID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Dataset Configuration &amp; Split Version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Hyperparameter Profile &amp; Fixed Seed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Code Version: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Git Commit Hash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Environment Provenance:</w:t>
      </w:r>
      <w:r>
        <w:rPr>
          <w:rFonts w:ascii="Calibri" w:hAnsi="Calibri"/>
          <w:b w:val="0"/>
          <w:i w:val="0"/>
          <w:color w:val="222222"/>
          <w:sz w:val="20"/>
        </w:rPr>
        <w:t xml:space="preserve"> Python version, PyTorch version, torchvision version, NumPy version, OS platform.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12.13 Model Promotion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FR-PRM-01: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Users shall be able to promote a registered model version to </w:t>
      </w:r>
      <w:r>
        <w:rPr>
          <w:rFonts w:ascii="Consolas" w:hAnsi="Consolas"/>
          <w:b w:val="0"/>
          <w:color w:val="094585"/>
          <w:sz w:val="19"/>
        </w:rPr>
        <w:t>Promoted for Inference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status, designating it as the active model for serving predictions.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12.14 Inference / Serving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FR-INF-01: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an interactive Inference Interface connected directly to the Model Registry.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FR-INF-02: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Users can select a promoted model version, input or upload a test image (e.g., CIFAR-10 32x32 sample), and view predicted top-k class labels, confidence percentages, inference latency (ms), and model metadata.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12.15 Search &amp; Discovery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FR-SRCH-01: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provide global search and multi-parameter filtering across Experiments, Runs, and Models by Dataset, Architecture, Decision Status, Seed, Tag, and Test Accuracy range.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12.16 Decision Reporting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FR-RPT-01: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system shall automatically generate a Model Selection Decision Report summarizing investigation objectives, tried approaches, strengths, limitations, rejected/superseded candidates with rationales, selected model version, and supporting reproducibility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Functional requirements span 16 distinct modules, providing rigorous specification for every platform capability.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13. User Stories and Acceptance Criteria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US-01: Configure and Launch Training Run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an ML Engineer, I want to configure hyperparameters and launch a PyTorch training run via a web form so that I can execute experiments without modifying script code.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Form validates inputs (Learning Rate &gt; 0, Epochs &gt;= 1, Seed integer).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Submitting form creates a Run in </w:t>
      </w:r>
      <w:r>
        <w:rPr>
          <w:rFonts w:ascii="Consolas" w:hAnsi="Consolas"/>
          <w:b w:val="0"/>
          <w:color w:val="094585"/>
          <w:sz w:val="19"/>
        </w:rPr>
        <w:t>QUEUED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state, triggers background execution, and transitions state to </w:t>
      </w:r>
      <w:r>
        <w:rPr>
          <w:rFonts w:ascii="Consolas" w:hAnsi="Consolas"/>
          <w:b w:val="0"/>
          <w:color w:val="094585"/>
          <w:sz w:val="19"/>
        </w:rPr>
        <w:t>RUNNING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UI displays toast notification and redirects to Live Run Detail view.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4. Per-epoch metrics begin populating within 30 seconds of launch.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US-02: Monitor Live Metric Trajectories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an ML Engineer, I want to observe live loss and accuracy charts as epochs complete so that I can monitor training convergence.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Line charts update dynamically per epoch without full-page refreshes.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Progress bar indicates current epoch vs total epochs (e.g., </w:t>
      </w:r>
      <w:r>
        <w:rPr>
          <w:rFonts w:ascii="Consolas" w:hAnsi="Consolas"/>
          <w:b w:val="0"/>
          <w:color w:val="094585"/>
          <w:sz w:val="19"/>
        </w:rPr>
        <w:t>Epoch 12 / 30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Elapsed time and estimated time remaining update per epoch.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US-03: Evaluate Candidate Models &amp; Record Decision Rationale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an ML Lead, I want to compare alternative candidate runs and record why a model was selected or rejected so that our team maintains decision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Comparison view overlays up to 4 run curves and displays a parameter summary table.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User can assign candidate status (</w:t>
      </w:r>
      <w:r>
        <w:rPr>
          <w:rFonts w:ascii="Consolas" w:hAnsi="Consolas"/>
          <w:b w:val="0"/>
          <w:color w:val="094585"/>
          <w:sz w:val="19"/>
        </w:rPr>
        <w:t>Candidate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Accepted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Rejected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Superseded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nsolas" w:hAnsi="Consolas"/>
          <w:b w:val="0"/>
          <w:color w:val="094585"/>
          <w:sz w:val="19"/>
        </w:rPr>
        <w:t>Selected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User must enter a non-empty rationale string to submit a decision.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4. Saved decision appears immediately on the Experiment Decision Report tab.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US-04: Conduct Reproducibility Variance Report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an AI Researcher, I want to run a multi-seed reproducibility report so that I can evaluate accuracy sensitivity to random seed variation.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User can trigger Variance Report with N=5 controlled seeds for a chosen configuration.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System executes runs sequentially, logging test accuracy for each seed.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Final report displays table of run accuracies alongside Mean, Std Dev, Min, Max, and Spread %.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US-05: Record Rejection Reasons &amp; Link Motivating Limitations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an AI Researcher, I want to record why an approach was rejected and link a new approach to the limitation that motivated it so that future investigations do not lose the reasoning behind that decision.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Rejection form requires selecting or entering observed limitations (e.g., insufficient accuracy, high latency).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Creating a successor investigation allows selecting a parent run/limitation pointer.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System displays linked successor banner (e.g., </w:t>
      </w:r>
      <w:r>
        <w:rPr>
          <w:rFonts w:ascii="Calibri" w:hAnsi="Calibri"/>
          <w:b w:val="0"/>
          <w:i/>
          <w:color w:val="222222"/>
          <w:sz w:val="20"/>
        </w:rPr>
        <w:t>"Investigating ResNet-18 to address Custom CNN accuracy limitation"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US-06: Trace Investigation Reasoning Chain as a Reviewer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User Story: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a Reviewer / Auditor, I want to view why a selected model approach was preferred over alternatives so that I can evaluate the decision using supporting evidence.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Acceptance Criteria: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1. Reviewer opens Decision Report or Registry Lineage view for a promoted model version.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2. View renders an unbroken chain from initial objective through rejected/superseded trials to final selection.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3. Selecting any intermediate approach displays its strengths, limitations, rejection reasons, and why alternatives were not chosen.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Acceptance criteria define unambiguous, testable conditions for all key user workflows.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14. 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 ID</w:t>
            </w:r>
          </w:p>
        </w:tc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 Summary</w:t>
            </w:r>
          </w:p>
        </w:tc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Persona</w:t>
            </w:r>
          </w:p>
        </w:tc>
        <w:tc>
          <w:tcPr>
            <w:tcW w:type="dxa" w:w="156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FR-EXP-01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Experiment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Create &amp; manage ML investigation objectives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Lead / Researcher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Manual UX / API Test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FR-EXP-02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Experiment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Store hypothesis, decisions &amp; conclusions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Researcher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API Schema Check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FR-DAT-01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Dataset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Managed Dataset Catalog (CIFAR-10 baseline)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Pipeline Execution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FR-MDL-01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Supported model architecture families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 Instantiation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FR-EXE-01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Execution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Asynchronous PyTorch training loop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Subprocess Integration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FR-EXE-03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Execution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Single active job handling &amp; queueing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Concurrent Launch Test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FR-TRK-01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Tracking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Per-epoch metric logging (loss, accuracy)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Metric Storage Audit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FR-EVL-01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Evaluation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Holdout test set evaluation pass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 Evaluator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Pipeline Verification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FR-REP-01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Reproducibility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Fixed-seed RNG initialization protocol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Researcher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Multi-run Determinism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FR-REP-03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Reproducibility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Automated Variance Report engine (N=5)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Researcher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Statistical Calculation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FR-CMP-01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Comparison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Side-by-side candidate comparison view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Lead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UX Workflow Verification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FR-DEC-01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Decision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Candidate decision state recording &amp; evidence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Lead / Decision Maker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Audit Log Inspection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FR-DEC-02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Decision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Motivating limitation &amp; predecessor links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Researcher / ML Eng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Lineage Graph Check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FR-DEC-05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Decision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Alternative approach rejection analysis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Reviewer / Auditor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Decision Report Audit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FR-ART-01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Artifact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Periodic &amp; final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.pt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checkpoint serialization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 Engineer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File System Check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FR-REG-01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Registry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 Registry with semver versioning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MLOps Engineer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Registry Service Audit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FR-LIN-01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Lineage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Full provenance tracking (Git, Env, Dataset)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MLOps / Auditor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Lineage Graph Check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FR-PRM-01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Promotion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 promotion for inference serving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MLOps Engineer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Registry State Check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FR-INF-01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Inference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FastAPI serving &amp; prediction interface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Must Have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Evaluator / ML Eng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HTTP Endpoint Test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FR-RPT-01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Report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Automated Model Selection Decision Report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Should Have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Decision Maker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Report Render Check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The matrix maps every functional requirement to its priority, target persona, and empirical verification method.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15. Non-Functional Requirements (NFRs)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15.1 Performance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NFR-PERF-01: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API endpoints for experiment listing, run details, and registry queries shall respond within &lt; 300 ms under standard local database loads.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NFR-PERF-02: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Local metric logging operations per epoch shall execute within &lt; 30 ms, introducing negligible overhead (&lt; 1%) to training loop step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NFR-PERF-03:</w:t>
      </w:r>
      <w:r>
        <w:rPr>
          <w:rFonts w:ascii="Calibri" w:hAnsi="Calibri"/>
          <w:b w:val="0"/>
          <w:i w:val="0"/>
          <w:color w:val="222222"/>
          <w:sz w:val="20"/>
        </w:rPr>
        <w:t xml:space="preserve"> Live metric chart updates in the React frontend shall render within &lt; 500 ms of backend event generation.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15.2 Reliability &amp; Fault Isolation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NFR-REL-01: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Training execution errors (e.g., CUDA out-of-memory, NaN loss) shall be safely trapped by the backend process manager. The run state shall update to </w:t>
      </w:r>
      <w:r>
        <w:rPr>
          <w:rFonts w:ascii="Consolas" w:hAnsi="Consolas"/>
          <w:b w:val="0"/>
          <w:color w:val="094585"/>
          <w:sz w:val="19"/>
        </w:rPr>
        <w:t>FAILED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logged traceback without crashing the FastAPI application.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NFR-REL-02: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Local metric logging and checkpoint saving shall function fully offline without dependency on external cloud services.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15.3 Usability &amp; Accessibility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NFR-USE-01: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web dashboard shall feature a responsive design built with Tailwind CSS, optimized for desktop displays (1920x1080) and laptop viewports (1366x768).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NFR-USE-02: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Interface text and status badge colors shall maintain WCAG 2.1 AA compliant contrast ratios (&gt;= 4.5:1).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15.4 Maintainability &amp; Code Quality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NFR-MNT-01: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codebase shall enforce clean separation of concerns: React frontend SPA, FastAPI REST controllers, PyTorch training orchestrator, and database persistence layers.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NFR-MNT-02:</w:t>
      </w:r>
      <w:r>
        <w:rPr>
          <w:rFonts w:ascii="Calibri" w:hAnsi="Calibri"/>
          <w:b w:val="0"/>
          <w:i w:val="0"/>
          <w:color w:val="222222"/>
          <w:sz w:val="20"/>
        </w:rPr>
        <w:t xml:space="preserve"> Backend Python codebase shall achieve &gt;= 80% line coverage across unit and integration test modules.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NFRs specify observable, testable performance thresholds, error isolation behaviors, and code quality standards.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16. UX Requirements &amp; Information Architecture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16.1 UX Design Philosophy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The TrainTrace user interface prioritizes clarity, data density, decision visibility, and reasoning chain transparency. It uses a modern dark-mode aesthetic with high-contrast metric visualizers, clear status tags, and structured decision cards.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16.2 Information Architecture &amp; Screen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81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7_information_architectu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81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7 — </w:t>
            </w:r>
            <w:r>
              <w:rPr>
                <w:rFonts w:ascii="Calibri" w:hAnsi="Calibri"/>
                <w:i/>
                <w:color w:val="505050"/>
                <w:sz w:val="18"/>
              </w:rPr>
              <w:t>Information Architecture &amp; Screen Map. Structural hierarchy mapping navigation routes between dashboard overview, experiment workspaces, candidate matrices, decision reports, model registries, and inference endpoints.</w:t>
            </w:r>
          </w:p>
        </w:tc>
      </w:tr>
    </w:tbl>
    <w:p>
      <w:pPr>
        <w:spacing w:after="120"/>
      </w:pP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16.3 Model Candidate Lifecycle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2999" cy="3474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5_model_candidate_lifecyc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999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Figure 5 — </w:t>
            </w:r>
            <w:r>
              <w:rPr>
                <w:rFonts w:ascii="Calibri" w:hAnsi="Calibri"/>
                <w:i/>
                <w:color w:val="505050"/>
                <w:sz w:val="18"/>
              </w:rPr>
              <w:t>Model Candidate Lifecycle &amp; State Transitions. State diagram mapping model candidate progression from training completion through test evaluation, decision recording, registration, promotion, and archiving.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Information architecture organizes workflow views logically, enabling rapid switching between execution details, comparison matrices, decision reports, and model registries.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17. Success Metrics &amp; Evaluation Criteria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17.1 Platform Evaluation Dimensions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Investigation Decision Rigor &amp; Traceability: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Evaluated by verifying that 100% of completed experiments contain explicitly recorded candidate decisions (Accepted/Rejected/Selected) supported by metric evidence and reasoning chains.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Reproducibility Verification: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Evaluated by executing Protocol A (matching conditions) to confirm deterministic metric curve overlay, and Protocol B (N=5 seeds) to measure accuracy variance spread.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End-to-End Lineage &amp; Reason Traceability: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Evaluated by tracing a promoted model version from the Inference UI back through the Registry to its exact originating Run ID, Git commit hash, dataset split, and motivating investigation limitation.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Operational Full-Stack Completeness:</w:t>
      </w:r>
      <w:r>
        <w:rPr>
          <w:rFonts w:ascii="Calibri" w:hAnsi="Calibri"/>
          <w:b w:val="0"/>
          <w:i w:val="0"/>
          <w:color w:val="222222"/>
          <w:sz w:val="20"/>
        </w:rPr>
        <w:t xml:space="preserve"> Evaluated by executing all core use cases via the web dashboard without manual database or script intervention.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Evaluation criteria focus on empirical demonstration of reproducibility, decision traceability, and full-stack integration.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18. Assumptions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Execution Hardware: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Target hardware is a standard multi-core developer workstation (CPU-based PyTorch execution; optional CUDA GPU acceleration supported automatically if detected).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Dataset Availability: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CIFAR-10 dataset can be downloaded via standard torchvision utilities and cached locally in the filesystem.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Local Storage Infrastructure:</w:t>
      </w:r>
      <w:r>
        <w:rPr>
          <w:rFonts w:ascii="Calibri" w:hAnsi="Calibri"/>
          <w:b w:val="0"/>
          <w:i w:val="0"/>
          <w:color w:val="222222"/>
          <w:sz w:val="20"/>
        </w:rPr>
        <w:t xml:space="preserve"> Local SQLite or PostgreSQL database storage is available for persisting experiment metadata, metrics, and decision records.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Git Availability: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execution environment has Git installed to allow capturing current commit hashes for code provenance.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19. Constraints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Development Timeline: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project must be fully designed, implemented, tested, and documented within a </w:t>
      </w:r>
      <w:r>
        <w:rPr>
          <w:rFonts w:ascii="Calibri" w:hAnsi="Calibri"/>
          <w:b/>
          <w:i w:val="0"/>
          <w:color w:val="222222"/>
          <w:sz w:val="20"/>
        </w:rPr>
        <w:t>12-week solo developer timeframe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Benchmark Workload Boundary: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CIFAR-10 image classification serves as the primary benchmark dataset to maintain baseline consistency during evaluation.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Document Boundary: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PRD specifies product requirements (WHAT, WHY, WHO). Detailed technical code, API schemas, and database DDL belong exclusively to Technical Design Documents.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20.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Core Deep Learning Framework:</w:t>
      </w:r>
      <w:r>
        <w:rPr>
          <w:rFonts w:ascii="Calibri" w:hAnsi="Calibri"/>
          <w:b w:val="0"/>
          <w:i w:val="0"/>
          <w:color w:val="222222"/>
          <w:sz w:val="20"/>
        </w:rPr>
        <w:t xml:space="preserve"> PyTorch 2.x, torchvision, NumPy.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Backend Runtime Engine:</w:t>
      </w:r>
      <w:r>
        <w:rPr>
          <w:rFonts w:ascii="Calibri" w:hAnsi="Calibri"/>
          <w:b w:val="0"/>
          <w:i w:val="0"/>
          <w:color w:val="222222"/>
          <w:sz w:val="20"/>
        </w:rPr>
        <w:t xml:space="preserve"> Python 3.10+, FastAPI, Uvicorn, Pydantic, SQLAlchemy.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Frontend Interface Framework: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React 18+, Vite/Next.js, Tailwind CSS, Lucide Icons, Recharts / Chart.js.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</w:t>
      </w:r>
      <w:r>
        <w:rPr>
          <w:rFonts w:ascii="Calibri" w:hAnsi="Calibri"/>
          <w:b/>
          <w:i w:val="0"/>
          <w:color w:val="222222"/>
          <w:sz w:val="20"/>
        </w:rPr>
        <w:t>Development &amp; Containerization: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Docker, Docker Compose, Git.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21. Risks and Mitigation Strategies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 Description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Long CPU Execution Times for Deep Models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Limit default demo configurations to 20-30 epochs; use lightweight architectures (ResNet-18, Custom CNN); support adjustable batch sizes (128).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OS-Level RNG Differences in PyTorch CPU Workers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Enforce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torch.use_deterministic_algorithms(True)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pin DataLoader worker seeds via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worker_init_fn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, and record OS environment metadata.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Failure During Training Execution (OOM / Exception)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Wrap training loop in process isolation with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try-except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blocks; capture tracebacks, update run status to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FAILED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, and preserve all metrics up to failure.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Scope Creep (Enterprise Feature Over-Expansion)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Enforce strict MoSCoW prioritization; limit features to 12-week solo academic scope; defer enterprise cloud/multi-GPU features to stretch goals.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Proactive risk mitigations safeguard project completion within the 12-week solo constraint.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22. Feature Prioritization / MoSCoW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22.1 Must Have (Core 12-Week Deliverables)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PyTorch CIFAR-10 training pipeline (DataLoaders, autograd, loss, evaluation).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Fixed-seed deterministic initialization protocol.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Local per-epoch metric logging and state checkpoint serialization (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Experiment &amp; Run hierarchy (Objective, Hypothesis, Runs).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22222"/>
          <w:sz w:val="20"/>
        </w:rPr>
        <w:t>Experiment Investigation &amp; Decision Traceability engine</w:t>
      </w:r>
      <w:r>
        <w:rPr>
          <w:rFonts w:ascii="Calibri" w:hAnsi="Calibri"/>
          <w:b w:val="0"/>
          <w:i w:val="0"/>
          <w:color w:val="222222"/>
          <w:sz w:val="20"/>
        </w:rPr>
        <w:t xml:space="preserve"> (11 attributes, reasoning chain, status recording, rejection reasons).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Model Candidate Decision Engine (Accepted, Rejected, Superseded, Selected + Rationale).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Model Registry with semver versioning and lineage provenance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Side-by-side Candidate Comparison view with trade-off analysis tables.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Multi-seed Reproducibility Variance Report engine (N=5).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FastAPI model serving and interactive prediction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React frontend SPA + FastAPI REST API full-stack application.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22.2 Should Have (High-Value Enhancements)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Planned Dataset Catalog (CIFAR-100, MNIST, Fashion-MNIST, SVHN).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Code Git commit hash and environment metadata capture.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Downloadable </w:t>
      </w:r>
      <w:r>
        <w:rPr>
          <w:rFonts w:ascii="Consolas" w:hAnsi="Consolas"/>
          <w:b w:val="0"/>
          <w:color w:val="094585"/>
          <w:sz w:val="19"/>
        </w:rPr>
        <w:t>.pt</w:t>
      </w:r>
      <w:r>
        <w:rPr>
          <w:rFonts w:ascii="Calibri" w:hAnsi="Calibri"/>
          <w:b w:val="0"/>
          <w:i w:val="0"/>
          <w:color w:val="222222"/>
          <w:sz w:val="20"/>
        </w:rPr>
        <w:t xml:space="preserve"> model checkpoint files via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Automated Model Selection Decision Report generator.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Optional Weights &amp; Biases cloud sync integration.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22.3 Could Have (Stretch Extensions)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MobileNetV2 and EfficientNet-B0 pre-configured model templates.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Interactive Confusion Matrix render module.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Learning Rate Scheduler trajectory preview.</w:t>
      </w:r>
    </w:p>
    <w:p>
      <w:pPr>
        <w:keepNext/>
        <w:spacing w:before="200" w:after="80" w:line="276" w:lineRule="auto"/>
      </w:pPr>
      <w:r>
        <w:rPr>
          <w:rFonts w:ascii="Calibri" w:hAnsi="Calibri"/>
          <w:b/>
          <w:i w:val="0"/>
          <w:color w:val="16213E"/>
          <w:sz w:val="26"/>
        </w:rPr>
        <w:t>22.4 Won't Have (Deferred Outside Scope)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Distributed multi-GPU Distributed Data Parallel (DDP) training.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Arbitrary user Python code upload execution.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Automated Hyperparameter Optimization (Bayesian / Grid Search engine).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>Production cloud Kubernetes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MoSCoW prioritization guarantees delivery of a complete, defensible platform within 12 weeks.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23. OJT Requirement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Formal OJT Requirement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 Type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TrainTrace PRD Coverage Section</w:t>
            </w:r>
          </w:p>
        </w:tc>
        <w:tc>
          <w:tcPr>
            <w:tcW w:type="dxa" w:w="2340"/>
            <w:shd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Traceability &amp; Mapping Status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PyTorch Training Pipeline (DataLoaders, Autograd, Checkpoints)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Technical Mandate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2.3, Section 8.1, Section 12.1, 12.4, 12.10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Core PyTorch execution loop, DataLoaders, autograd, and </w:t>
            </w:r>
            <w:r>
              <w:rPr>
                <w:rFonts w:ascii="Consolas" w:hAnsi="Consolas"/>
                <w:b w:val="0"/>
                <w:color w:val="094585"/>
                <w:sz w:val="19"/>
              </w:rPr>
              <w:t>.pt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state serialization.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CIFAR-10 Image Classification Dataset Benchmark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Workload Mandate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1.1, Section 5.1, Section 11.1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CIFAR-10 serves as mandatory baseline benchmark dataset.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Experiment Tracking Dashboard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UI Mandate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2.3, Section 12.5, Section 13 (US-02), Section 16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Real-time loss/accuracy chart tracking and local metric persistence.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Reproducibility &amp; Variance Analysis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Analytical Mandate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5.2, Section 12.7, Section 13 (US-04)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Dual-mode reproducibility engine (matching seed repeatability &amp; N=5 variance).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Fixed-Seed Deterministic Protocol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Seeding Mandate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2.3, Section 12.7 (FR-REP-01)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Multi-library seed initialization (PyTorch, NumPy, Python, DataLoader workers).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Full-Stack Application (React Frontend + FastAPI Backend)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Core Architecture Mandate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1.1, Section 2.4, Section 16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Responsive React SPA communicating with FastAPI REST services.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Basic User Auth &amp; Session Handling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Secondary Mandate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11.3, Section 14 (FR-AUTH-01)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Fully Covered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Lightweight session authentication for multi-user dashboard access.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Distributed Multi-GPU Training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Stretch Technical Goal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Section 11.3, Section 22.4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Deferred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Explicitly categorized under Stretch / Won't Have (MVP).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EBF3FA"/>
            <w:tcBorders>
              <w:top w:val="single" w:sz="4" w:space="0" w:color="B0C4DE"/>
              <w:left w:val="single" w:sz="18" w:space="0" w:color="0F3460"/>
              <w:bottom w:val="single" w:sz="4" w:space="0" w:color="B0C4DE"/>
              <w:right w:val="single" w:sz="4" w:space="0" w:color="B0C4D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3460"/>
                <w:sz w:val="19"/>
              </w:rPr>
              <w:t xml:space="preserve">Section takeaway: </w:t>
            </w:r>
            <w:r>
              <w:rPr>
                <w:rFonts w:ascii="Calibri" w:hAnsi="Calibri"/>
                <w:b w:val="0"/>
                <w:i/>
                <w:color w:val="282828"/>
                <w:sz w:val="19"/>
              </w:rPr>
              <w:t>100% of mandatory OJT requirements are explicitly mapped, preserved, and satisfied within the expanded product model.</w:t>
            </w:r>
          </w:p>
        </w:tc>
      </w:tr>
    </w:tbl>
    <w:p>
      <w:pPr>
        <w:spacing w:after="120"/>
      </w:pP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24. Known Limitations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</w:t>
      </w:r>
      <w:r>
        <w:rPr>
          <w:rFonts w:ascii="Calibri" w:hAnsi="Calibri"/>
          <w:b/>
          <w:i w:val="0"/>
          <w:color w:val="222222"/>
          <w:sz w:val="20"/>
        </w:rPr>
        <w:t>Single Active Job Execution: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MVP training runner processes one active training run at a time to prevent CPU resource contention on local development hardware.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</w:t>
      </w:r>
      <w:r>
        <w:rPr>
          <w:rFonts w:ascii="Calibri" w:hAnsi="Calibri"/>
          <w:b/>
          <w:i w:val="0"/>
          <w:color w:val="222222"/>
          <w:sz w:val="20"/>
        </w:rPr>
        <w:t>Dataset Catalog Boundaries:</w:t>
      </w:r>
      <w:r>
        <w:rPr>
          <w:rFonts w:ascii="Calibri" w:hAnsi="Calibri"/>
          <w:b w:val="0"/>
          <w:i w:val="0"/>
          <w:color w:val="222222"/>
          <w:sz w:val="20"/>
        </w:rPr>
        <w:t xml:space="preserve"> Dataset loading is restricted to the pre-configured image classification catalog (CIFAR-10, CIFAR-100, MNIST, Fashion-MNIST, SVHN). Arbitrary dataset file uploads are excluded.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</w:t>
      </w:r>
      <w:r>
        <w:rPr>
          <w:rFonts w:ascii="Calibri" w:hAnsi="Calibri"/>
          <w:b/>
          <w:i w:val="0"/>
          <w:color w:val="222222"/>
          <w:sz w:val="20"/>
        </w:rPr>
        <w:t>CPU Training Duration: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Training deep vision models on CPU hardware requires reduced epoch counts (20-30 epochs) for interactive demonstrations.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keepNext/>
        <w:spacing w:before="280" w:after="120" w:line="276" w:lineRule="auto"/>
      </w:pPr>
      <w:r>
        <w:rPr>
          <w:rFonts w:ascii="Calibri" w:hAnsi="Calibri"/>
          <w:b/>
          <w:i w:val="0"/>
          <w:color w:val="0F3460"/>
          <w:sz w:val="32"/>
        </w:rPr>
        <w:t>25. References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1. Paszke, A., Gross, S., Massa, F., Lerer, A., Bradbury, J., Chanan, G., ... &amp; Chintala, S. (2019). </w:t>
      </w:r>
      <w:r>
        <w:rPr>
          <w:rFonts w:ascii="Calibri" w:hAnsi="Calibri"/>
          <w:b/>
          <w:i w:val="0"/>
          <w:color w:val="222222"/>
          <w:sz w:val="20"/>
        </w:rPr>
        <w:t>PyTorch: An Imperative Style, High-Performance Deep Learning Library</w:t>
      </w:r>
      <w:r>
        <w:rPr>
          <w:rFonts w:ascii="Calibri" w:hAnsi="Calibri"/>
          <w:b w:val="0"/>
          <w:i w:val="0"/>
          <w:color w:val="222222"/>
          <w:sz w:val="20"/>
        </w:rPr>
        <w:t xml:space="preserve">. </w:t>
      </w:r>
      <w:r>
        <w:rPr>
          <w:rFonts w:ascii="Calibri" w:hAnsi="Calibri"/>
          <w:b w:val="0"/>
          <w:i/>
          <w:color w:val="222222"/>
          <w:sz w:val="20"/>
        </w:rPr>
        <w:t>Advances in Neural Information Processing Systems (NeurIPS 2019)</w:t>
      </w:r>
      <w:r>
        <w:rPr>
          <w:rFonts w:ascii="Calibri" w:hAnsi="Calibri"/>
          <w:b w:val="0"/>
          <w:i w:val="0"/>
          <w:color w:val="222222"/>
          <w:sz w:val="20"/>
        </w:rPr>
        <w:t>. arXiv:1912.01703.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2. Krizhevsky, A. (2009). </w:t>
      </w:r>
      <w:r>
        <w:rPr>
          <w:rFonts w:ascii="Calibri" w:hAnsi="Calibri"/>
          <w:b/>
          <w:i w:val="0"/>
          <w:color w:val="222222"/>
          <w:sz w:val="20"/>
        </w:rPr>
        <w:t>Learning Multiple Layers of Features from Tiny Images</w:t>
      </w:r>
      <w:r>
        <w:rPr>
          <w:rFonts w:ascii="Calibri" w:hAnsi="Calibri"/>
          <w:b w:val="0"/>
          <w:i w:val="0"/>
          <w:color w:val="222222"/>
          <w:sz w:val="20"/>
        </w:rPr>
        <w:t xml:space="preserve">. </w:t>
      </w:r>
      <w:r>
        <w:rPr>
          <w:rFonts w:ascii="Calibri" w:hAnsi="Calibri"/>
          <w:b w:val="0"/>
          <w:i/>
          <w:color w:val="222222"/>
          <w:sz w:val="20"/>
        </w:rPr>
        <w:t>(CIFAR-10 Dataset Technical Report)</w:t>
      </w:r>
      <w:r>
        <w:rPr>
          <w:rFonts w:ascii="Calibri" w:hAnsi="Calibri"/>
          <w:b w:val="0"/>
          <w:i w:val="0"/>
          <w:color w:val="222222"/>
          <w:sz w:val="20"/>
        </w:rPr>
        <w:t>. University of Toronto. https://www.cs.toronto.edu/~kriz/cifar.html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3. PyTorch Documentation. </w:t>
      </w:r>
      <w:r>
        <w:rPr>
          <w:rFonts w:ascii="Calibri" w:hAnsi="Calibri"/>
          <w:b/>
          <w:i w:val="0"/>
          <w:color w:val="222222"/>
          <w:sz w:val="20"/>
        </w:rPr>
        <w:t>Reproducibility &amp; Deterministic Algorithms</w:t>
      </w:r>
      <w:r>
        <w:rPr>
          <w:rFonts w:ascii="Calibri" w:hAnsi="Calibri"/>
          <w:b w:val="0"/>
          <w:i w:val="0"/>
          <w:color w:val="222222"/>
          <w:sz w:val="20"/>
        </w:rPr>
        <w:t>. https://pytorch.org/docs/stable/notes/randomness.html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4. FastAPI Framework Documentation. </w:t>
      </w:r>
      <w:r>
        <w:rPr>
          <w:rFonts w:ascii="Calibri" w:hAnsi="Calibri"/>
          <w:b/>
          <w:i w:val="0"/>
          <w:color w:val="222222"/>
          <w:sz w:val="20"/>
        </w:rPr>
        <w:t>Asynchronous Server &amp; REST API Design</w:t>
      </w:r>
      <w:r>
        <w:rPr>
          <w:rFonts w:ascii="Calibri" w:hAnsi="Calibri"/>
          <w:b w:val="0"/>
          <w:i w:val="0"/>
          <w:color w:val="222222"/>
          <w:sz w:val="20"/>
        </w:rPr>
        <w:t>. https://fastapi.tiangolo.com/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5. React Documentation. </w:t>
      </w:r>
      <w:r>
        <w:rPr>
          <w:rFonts w:ascii="Calibri" w:hAnsi="Calibri"/>
          <w:b/>
          <w:i w:val="0"/>
          <w:color w:val="222222"/>
          <w:sz w:val="20"/>
        </w:rPr>
        <w:t>Building Interactive Single-Page Web Applications</w:t>
      </w:r>
      <w:r>
        <w:rPr>
          <w:rFonts w:ascii="Calibri" w:hAnsi="Calibri"/>
          <w:b w:val="0"/>
          <w:i w:val="0"/>
          <w:color w:val="222222"/>
          <w:sz w:val="20"/>
        </w:rPr>
        <w:t>. https://react.dev/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b w:val="0"/>
          <w:i w:val="0"/>
          <w:color w:val="222222"/>
          <w:sz w:val="20"/>
        </w:rPr>
        <w:t xml:space="preserve">6. Weights &amp; Biases Documentation. </w:t>
      </w:r>
      <w:r>
        <w:rPr>
          <w:rFonts w:ascii="Calibri" w:hAnsi="Calibri"/>
          <w:b/>
          <w:i w:val="0"/>
          <w:color w:val="222222"/>
          <w:sz w:val="20"/>
        </w:rPr>
        <w:t>Experiment Tracking Best Practices</w:t>
      </w:r>
      <w:r>
        <w:rPr>
          <w:rFonts w:ascii="Calibri" w:hAnsi="Calibri"/>
          <w:b w:val="0"/>
          <w:i w:val="0"/>
          <w:color w:val="222222"/>
          <w:sz w:val="20"/>
        </w:rPr>
        <w:t>. https://docs.wandb.ai/</w:t>
      </w:r>
    </w:p>
    <w:p>
      <w:pPr>
        <w:spacing w:before="80" w:after="160" w:line="276" w:lineRule="auto"/>
        <w:pBdr>
          <w:bottom w:val="single" w:sz="6" w:space="1" w:color="D0D7DE"/>
        </w:pBdr>
      </w:pPr>
    </w:p>
    <w:p>
      <w:pPr>
        <w:spacing w:before="0" w:after="80" w:line="276" w:lineRule="auto"/>
      </w:pPr>
      <w:r>
        <w:rPr>
          <w:rFonts w:ascii="Calibri" w:hAnsi="Calibri"/>
          <w:b w:val="0"/>
          <w:i/>
          <w:color w:val="222222"/>
          <w:sz w:val="21"/>
        </w:rPr>
        <w:t>End of Tracked Training Pipeline (TTP) / TrainTrace Product Requirements Document (PRD v5.2)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