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300"/>
      </w:pPr>
    </w:p>
    <w:p>
      <w:pPr>
        <w:jc w:val="center"/>
      </w:pPr>
      <w:r>
        <w:rPr>
          <w:b/>
          <w:bCs/>
          <w:color w:val="1F4E79"/>
          <w:sz w:val="54"/>
          <w:szCs w:val="54"/>
        </w:rPr>
        <w:t xml:space="preserve">NEX'SIRH GUINÉE — SaaS</w:t>
      </w:r>
    </w:p>
    <w:p>
      <w:pPr>
        <w:spacing w:before="180"/>
        <w:jc w:val="center"/>
      </w:pPr>
      <w:r>
        <w:rPr>
          <w:color w:val="0F5C49"/>
          <w:sz w:val="38"/>
          <w:szCs w:val="38"/>
        </w:rPr>
        <w:t xml:space="preserve">Étapes de réalisation de A à Z</w:t>
      </w:r>
    </w:p>
    <w:p>
      <w:pPr>
        <w:spacing w:before="260"/>
        <w:jc w:val="center"/>
      </w:pPr>
      <w:r>
        <w:rPr>
          <w:sz w:val="24"/>
          <w:szCs w:val="24"/>
        </w:rPr>
        <w:t xml:space="preserve">Guide d'exécution opérationnel — 26 étapes, du premier compte au lancement en production</w:t>
      </w:r>
    </w:p>
    <w:p>
      <w:pPr>
        <w:spacing w:before="80"/>
        <w:jc w:val="center"/>
      </w:pPr>
      <w:r>
        <w:rPr>
          <w:i/>
          <w:iCs/>
          <w:sz w:val="22"/>
          <w:szCs w:val="22"/>
        </w:rPr>
        <w:t xml:space="preserve">Next.js · Vercel · Supabase · Stripe — vibe coding avec Antigravity &amp; Claude Code</w:t>
      </w:r>
    </w:p>
    <w:p>
      <w:pPr>
        <w:spacing w:before="500"/>
        <w:jc w:val="center"/>
      </w:pPr>
      <w:r>
        <w:rPr>
          <w:sz w:val="22"/>
          <w:szCs w:val="22"/>
        </w:rPr>
        <w:t xml:space="preserve">Version 1.0 — Juillet 2026</w:t>
      </w:r>
    </w:p>
    <w:p>
      <w:pPr>
        <w:jc w:val="center"/>
      </w:pPr>
      <w:r>
        <w:rPr>
          <w:i/>
          <w:iCs/>
          <w:sz w:val="19"/>
          <w:szCs w:val="19"/>
        </w:rPr>
        <w:t xml:space="preserve">Compléments : Plan de réalisation (7 phases) · Maquettes app cliente · Maquettes console admin</w:t>
      </w:r>
    </w:p>
    <w:p>
      <w:r>
        <w:br w:type="page"/>
      </w:r>
    </w:p>
    <w:p>
      <w:pPr>
        <w:pStyle w:val="Heading1"/>
        <w:spacing w:after="150" w:before="340"/>
      </w:pPr>
      <w:r>
        <w:rPr>
          <w:color w:val="1F4E79"/>
        </w:rPr>
        <w:t xml:space="preserve">Table des matières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340"/>
      </w:pPr>
      <w:r>
        <w:rPr>
          <w:color w:val="1F4E79"/>
        </w:rPr>
        <w:t xml:space="preserve">Mode d'emploi de ce guide</w:t>
      </w:r>
    </w:p>
    <w:p>
      <w:pPr>
        <w:spacing w:after="110"/>
      </w:pPr>
      <w:r>
        <w:t xml:space="preserve">Ce document découpe la réalisation complète du SaaS en 26 étapes séquentielles, nommées A à Z. Chaque étape indique : son objectif, les actions concrètes, un prompt type à donner à l'agent IA quand c'est utile, le critère objectif de fin (« Terminé quand »), et le point de sauvegarde Git. Les étapes reprennent exactement le périmètre validé : le plan en 7 phases, les maquettes de l'application cliente et celles de la console administrateur, qui servent de spécification visuelle.</w:t>
      </w:r>
    </w:p>
    <w:p>
      <w:pPr>
        <w:pStyle w:val="Heading2"/>
        <w:spacing w:after="110" w:before="240"/>
      </w:pPr>
      <w:r>
        <w:rPr>
          <w:color w:val="0F5C49"/>
        </w:rPr>
        <w:t xml:space="preserve">Les 5 règles de travail (à relire avant chaque session)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1. Contexte d'abord : </w:t>
      </w:r>
      <w:r>
        <w:t xml:space="preserve">chaque étape référence les règles métier du fichier CLAUDE.md (étape C). Un agent sans contexte improvise ; un agent avec CLAUDE.md exécute.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2. Petites itérations : </w:t>
      </w:r>
      <w:r>
        <w:t xml:space="preserve">une étape = une branche Git = une ou plusieurs sessions d'agent. Jamais « fais tout le module paie » en un prompt.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3. Tests avant code pour l'argent : </w:t>
      </w:r>
      <w:r>
        <w:t xml:space="preserve">pour la paie (étape M), les tests des 8 bulletins GARAYA s'écrivent AVANT le code, et deviennent un garde-fou permanent en CI.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4. Revue humaine ciblée : </w:t>
      </w:r>
      <w:r>
        <w:t xml:space="preserve">migrations SQL, policies RLS, webhooks Stripe, calculs de paie = relecture humaine obligatoire. UI et formulaires = validation visuelle contre les maquettes suffit.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5. Le critère de fin est roi : </w:t>
      </w:r>
      <w:r>
        <w:t xml:space="preserve">ne passez jamais à l'étape suivante si le critère « Terminé quand » n'est pas atteint. C'est lui qui empêche la dette de s'accumuler.</w:t>
      </w:r>
    </w:p>
    <w:p>
      <w:pPr>
        <w:pStyle w:val="Heading2"/>
        <w:spacing w:after="110" w:before="240"/>
      </w:pPr>
      <w:r>
        <w:rPr>
          <w:color w:val="0F5C49"/>
        </w:rPr>
        <w:t xml:space="preserve">Vue d'ensemble : correspondance étapes ↔ phases ↔ durées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450"/>
        <w:gridCol w:w="4360"/>
        <w:gridCol w:w="900"/>
      </w:tblGrid>
      <w:tr>
        <w:trPr>
          <w:tblHeader/>
        </w:trPr>
        <w:tc>
          <w:tcPr>
            <w:tcW w:type="dxa" w:w="1150"/>
            <w:shd w:fill="1F4E7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Étapes</w:t>
            </w:r>
          </w:p>
        </w:tc>
        <w:tc>
          <w:tcPr>
            <w:tcW w:type="dxa" w:w="2450"/>
            <w:shd w:fill="1F4E7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 du plan</w:t>
            </w:r>
          </w:p>
        </w:tc>
        <w:tc>
          <w:tcPr>
            <w:tcW w:type="dxa" w:w="4360"/>
            <w:shd w:fill="1F4E7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  <w:tc>
          <w:tcPr>
            <w:tcW w:type="dxa" w:w="900"/>
            <w:shd w:fill="1F4E7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Durée</w:t>
            </w:r>
          </w:p>
        </w:tc>
      </w:tr>
      <w:tr>
        <w:tc>
          <w:tcPr>
            <w:tcW w:type="dxa" w:w="11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→ D</w:t>
            </w:r>
          </w:p>
        </w:tc>
        <w:tc>
          <w:tcPr>
            <w:tcW w:type="dxa" w:w="24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Phase 0 — Mise en place</w:t>
            </w:r>
          </w:p>
        </w:tc>
        <w:tc>
          <w:tcPr>
            <w:tcW w:type="dxa" w:w="436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Comptes, projet, règles agents, design system</w:t>
            </w:r>
          </w:p>
        </w:tc>
        <w:tc>
          <w:tcPr>
            <w:tcW w:type="dxa" w:w="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2,5 j</w:t>
            </w:r>
          </w:p>
        </w:tc>
      </w:tr>
      <w:tr>
        <w:tc>
          <w:tcPr>
            <w:tcW w:type="dxa" w:w="115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 → H</w:t>
            </w:r>
          </w:p>
        </w:tc>
        <w:tc>
          <w:tcPr>
            <w:tcW w:type="dxa" w:w="245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Phase 1 — Socle</w:t>
            </w:r>
          </w:p>
        </w:tc>
        <w:tc>
          <w:tcPr>
            <w:tcW w:type="dxa" w:w="436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Schéma, auth, RLS + isolation, layout</w:t>
            </w:r>
          </w:p>
        </w:tc>
        <w:tc>
          <w:tcPr>
            <w:tcW w:type="dxa" w:w="90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 j</w:t>
            </w:r>
          </w:p>
        </w:tc>
      </w:tr>
      <w:tr>
        <w:tc>
          <w:tcPr>
            <w:tcW w:type="dxa" w:w="11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 → J</w:t>
            </w:r>
          </w:p>
        </w:tc>
        <w:tc>
          <w:tcPr>
            <w:tcW w:type="dxa" w:w="24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Phase 2 — Paramétrage</w:t>
            </w:r>
          </w:p>
        </w:tc>
        <w:tc>
          <w:tcPr>
            <w:tcW w:type="dxa" w:w="436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Référentiels, barèmes versionnés</w:t>
            </w:r>
          </w:p>
        </w:tc>
        <w:tc>
          <w:tcPr>
            <w:tcW w:type="dxa" w:w="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j</w:t>
            </w:r>
          </w:p>
        </w:tc>
      </w:tr>
      <w:tr>
        <w:tc>
          <w:tcPr>
            <w:tcW w:type="dxa" w:w="115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 → L</w:t>
            </w:r>
          </w:p>
        </w:tc>
        <w:tc>
          <w:tcPr>
            <w:tcW w:type="dxa" w:w="245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Phase 3 — Personnel</w:t>
            </w:r>
          </w:p>
        </w:tc>
        <w:tc>
          <w:tcPr>
            <w:tcW w:type="dxa" w:w="436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Employés, mouvements, import Excel</w:t>
            </w:r>
          </w:p>
        </w:tc>
        <w:tc>
          <w:tcPr>
            <w:tcW w:type="dxa" w:w="90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 j</w:t>
            </w:r>
          </w:p>
        </w:tc>
      </w:tr>
      <w:tr>
        <w:tc>
          <w:tcPr>
            <w:tcW w:type="dxa" w:w="11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 → P</w:t>
            </w:r>
          </w:p>
        </w:tc>
        <w:tc>
          <w:tcPr>
            <w:tcW w:type="dxa" w:w="24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Phase 4 — Paie 🎯</w:t>
            </w:r>
          </w:p>
        </w:tc>
        <w:tc>
          <w:tcPr>
            <w:tcW w:type="dxa" w:w="436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Moteur TDD, cycle, bulletins PDF, docs administratifs</w:t>
            </w:r>
          </w:p>
        </w:tc>
        <w:tc>
          <w:tcPr>
            <w:tcW w:type="dxa" w:w="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 j</w:t>
            </w:r>
          </w:p>
        </w:tc>
      </w:tr>
      <w:tr>
        <w:tc>
          <w:tcPr>
            <w:tcW w:type="dxa" w:w="115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 → S</w:t>
            </w:r>
          </w:p>
        </w:tc>
        <w:tc>
          <w:tcPr>
            <w:tcW w:type="dxa" w:w="245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Phase 5 — Congés &amp; portail</w:t>
            </w:r>
          </w:p>
        </w:tc>
        <w:tc>
          <w:tcPr>
            <w:tcW w:type="dxa" w:w="436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Congés, temps/HS, portail employé</w:t>
            </w:r>
          </w:p>
        </w:tc>
        <w:tc>
          <w:tcPr>
            <w:tcW w:type="dxa" w:w="90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5,5 j</w:t>
            </w:r>
          </w:p>
        </w:tc>
      </w:tr>
      <w:tr>
        <w:tc>
          <w:tcPr>
            <w:tcW w:type="dxa" w:w="11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 → X</w:t>
            </w:r>
          </w:p>
        </w:tc>
        <w:tc>
          <w:tcPr>
            <w:tcW w:type="dxa" w:w="24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Phase 6 — Produit complet</w:t>
            </w:r>
          </w:p>
        </w:tc>
        <w:tc>
          <w:tcPr>
            <w:tcW w:type="dxa" w:w="436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Documents, rapports, Stripe, console admin, automations</w:t>
            </w:r>
          </w:p>
        </w:tc>
        <w:tc>
          <w:tcPr>
            <w:tcW w:type="dxa" w:w="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 j</w:t>
            </w:r>
          </w:p>
        </w:tc>
      </w:tr>
      <w:tr>
        <w:tc>
          <w:tcPr>
            <w:tcW w:type="dxa" w:w="115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 → Z</w:t>
            </w:r>
          </w:p>
        </w:tc>
        <w:tc>
          <w:tcPr>
            <w:tcW w:type="dxa" w:w="245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Phase 7 — Lancement</w:t>
            </w:r>
          </w:p>
        </w:tc>
        <w:tc>
          <w:tcPr>
            <w:tcW w:type="dxa" w:w="436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Durcissement, migration pilote, production</w:t>
            </w:r>
          </w:p>
        </w:tc>
        <w:tc>
          <w:tcPr>
            <w:tcW w:type="dxa" w:w="90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 j</w:t>
            </w:r>
          </w:p>
        </w:tc>
      </w:tr>
    </w:tbl>
    <w:p>
      <w:pPr>
        <w:spacing w:before="120"/>
      </w:pPr>
      <w:r>
        <w:t xml:space="preserve">Total : 41 jours effectifs (fourchette du plan : 35–45 j), soit 8 à 10 semaines à raison de 2-3 h/jour.</w:t>
      </w:r>
    </w:p>
    <w:p>
      <w:r>
        <w:br w:type="page"/>
      </w:r>
    </w:p>
    <w:p>
      <w:pPr>
        <w:pStyle w:val="Heading1"/>
        <w:spacing w:after="150" w:before="340"/>
      </w:pPr>
      <w:r>
        <w:rPr>
          <w:color w:val="1F4E79"/>
        </w:rPr>
        <w:t xml:space="preserve">Les 26 étapes de réalisation</w:t>
      </w:r>
    </w:p>
    <w:p>
      <w:pPr>
        <w:pStyle w:val="Heading1"/>
        <w:spacing w:after="130" w:before="300"/>
      </w:pPr>
      <w:r>
        <w:rPr>
          <w:color w:val="1F4E79"/>
        </w:rPr>
        <w:t xml:space="preserve">Étape A — Prérequis et comptes</w:t>
      </w:r>
    </w:p>
    <w:p>
      <w:pPr>
        <w:spacing w:after="110"/>
      </w:pPr>
      <w:r>
        <w:rPr>
          <w:b/>
          <w:bCs/>
          <w:color w:val="96690F"/>
          <w:sz w:val="20"/>
          <w:szCs w:val="20"/>
        </w:rPr>
        <w:t xml:space="preserve">Phase 0 · Durée : 0,5 j</w:t>
      </w:r>
    </w:p>
    <w:p>
      <w:pPr>
        <w:spacing w:after="110"/>
      </w:pPr>
      <w:r>
        <w:rPr>
          <w:b/>
          <w:bCs/>
        </w:rPr>
        <w:t xml:space="preserve">Objectif : </w:t>
      </w:r>
      <w:r>
        <w:t xml:space="preserve">Réunir tous les comptes et accès avant d'écrire la moindre ligne de code.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Créer les comptes : GitHub, Vercel, Supabase (2 projets : nexsirh-dev et nexsirh-prod), Stripe (mode test), Resend, et réserver le domaine (ex. nexsirh.gn ou nexsirh.app).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Installer localement : Node.js LTS, Git, Supabase CLI, Vercel CLI, Antigravity, Claude Code.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Créer un coffre de secrets (gestionnaire de mots de passe) : aucune clé ne sera jamais commitée.</w:t>
      </w:r>
    </w:p>
    <w:p>
      <w:pPr>
        <w:spacing w:after="60"/>
      </w:pPr>
      <w:r>
        <w:rPr>
          <w:b/>
          <w:bCs/>
          <w:color w:val="0F5C49"/>
        </w:rPr>
        <w:t xml:space="preserve">✓ Terminé quand : </w:t>
      </w:r>
      <w:r>
        <w:t xml:space="preserve">tous les comptes sont accessibles et les CLI répondent (node -v, supabase -v, vercel -v, claude --version).</w:t>
      </w:r>
    </w:p>
    <w:p>
      <w:pPr>
        <w:spacing w:after="180"/>
      </w:pPr>
      <w:r>
        <w:rPr>
          <w:b/>
          <w:bCs/>
        </w:rPr>
        <w:t xml:space="preserve">⎇ Git : </w:t>
      </w:r>
      <w:r>
        <w:rPr>
          <w:rFonts w:ascii="Consolas" w:cs="Consolas" w:eastAsia="Consolas" w:hAnsi="Consolas"/>
          <w:sz w:val="19"/>
          <w:szCs w:val="19"/>
        </w:rPr>
        <w:t xml:space="preserve">—</w:t>
      </w:r>
    </w:p>
    <w:p>
      <w:pPr>
        <w:pStyle w:val="Heading1"/>
        <w:spacing w:after="130" w:before="300"/>
      </w:pPr>
      <w:r>
        <w:rPr>
          <w:color w:val="1F4E79"/>
        </w:rPr>
        <w:t xml:space="preserve">Étape B — Initialisation du dépôt et du projet Next.js</w:t>
      </w:r>
    </w:p>
    <w:p>
      <w:pPr>
        <w:spacing w:after="110"/>
      </w:pPr>
      <w:r>
        <w:rPr>
          <w:b/>
          <w:bCs/>
          <w:color w:val="96690F"/>
          <w:sz w:val="20"/>
          <w:szCs w:val="20"/>
        </w:rPr>
        <w:t xml:space="preserve">Phase 0 · Durée : 0,5 j</w:t>
      </w:r>
    </w:p>
    <w:p>
      <w:pPr>
        <w:spacing w:after="110"/>
      </w:pPr>
      <w:r>
        <w:rPr>
          <w:b/>
          <w:bCs/>
        </w:rPr>
        <w:t xml:space="preserve">Objectif : </w:t>
      </w:r>
      <w:r>
        <w:t xml:space="preserve">Créer le squelette du projet et la chaîne de déploiement continue.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Créer le dépôt GitHub privé nexsirh, avec branche main protégée.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npx create-next-app@latest (TypeScript, App Router, Tailwind, ESLint) ; ajouter shadcn/ui, Prettier, husky (lint au commit).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Lier le dépôt à Vercel : chaque push sur main déploie en production, chaque branche crée une preview.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Page d'accueil provisoire « Nex'SIRH — bientôt » déployée.</w:t>
      </w:r>
    </w:p>
    <w:p>
      <w:pPr>
        <w:pBdr>
          <w:left w:val="single" w:color="D9A441" w:sz="18"/>
        </w:pBdr>
        <w:shd w:fill="F4F1E8" w:val="clear"/>
        <w:spacing w:after="110"/>
        <w:ind w:left="200" w:right="200"/>
      </w:pPr>
      <w:r>
        <w:rPr>
          <w:b/>
          <w:bCs/>
          <w:color w:val="96690F"/>
          <w:sz w:val="20"/>
          <w:szCs w:val="20"/>
        </w:rPr>
        <w:t xml:space="preserve">Prompt agent : </w:t>
      </w:r>
      <w:r>
        <w:rPr>
          <w:i/>
          <w:iCs/>
          <w:sz w:val="20"/>
          <w:szCs w:val="20"/>
        </w:rPr>
        <w:t xml:space="preserve">Initialise un projet Next.js 15 App Router TypeScript avec Tailwind et shadcn/ui. Ajoute Prettier + ESLint strict + husky pre-commit. Structure de dossiers : app/(auth), app/(app), app/(portail), app/(admin), lib/, components/, supabase/migrations/.</w:t>
      </w:r>
    </w:p>
    <w:p>
      <w:pPr>
        <w:spacing w:after="60"/>
      </w:pPr>
      <w:r>
        <w:rPr>
          <w:b/>
          <w:bCs/>
          <w:color w:val="0F5C49"/>
        </w:rPr>
        <w:t xml:space="preserve">✓ Terminé quand : </w:t>
      </w:r>
      <w:r>
        <w:t xml:space="preserve">l'URL Vercel affiche la page provisoire ; un push déclenche un déploiement automatique.</w:t>
      </w:r>
    </w:p>
    <w:p>
      <w:pPr>
        <w:spacing w:after="180"/>
      </w:pPr>
      <w:r>
        <w:rPr>
          <w:b/>
          <w:bCs/>
        </w:rPr>
        <w:t xml:space="preserve">⎇ Git : </w:t>
      </w:r>
      <w:r>
        <w:rPr>
          <w:rFonts w:ascii="Consolas" w:cs="Consolas" w:eastAsia="Consolas" w:hAnsi="Consolas"/>
          <w:sz w:val="19"/>
          <w:szCs w:val="19"/>
        </w:rPr>
        <w:t xml:space="preserve">tag v0.1-socle</w:t>
      </w:r>
    </w:p>
    <w:p>
      <w:pPr>
        <w:pStyle w:val="Heading1"/>
        <w:spacing w:after="130" w:before="300"/>
      </w:pPr>
      <w:r>
        <w:rPr>
          <w:color w:val="1F4E79"/>
        </w:rPr>
        <w:t xml:space="preserve">Étape C — Fichier de règles agents (CLAUDE.md) et intégration des maquettes</w:t>
      </w:r>
    </w:p>
    <w:p>
      <w:pPr>
        <w:spacing w:after="110"/>
      </w:pPr>
      <w:r>
        <w:rPr>
          <w:b/>
          <w:bCs/>
          <w:color w:val="96690F"/>
          <w:sz w:val="20"/>
          <w:szCs w:val="20"/>
        </w:rPr>
        <w:t xml:space="preserve">Phase 0 · Durée : 0,5 j</w:t>
      </w:r>
    </w:p>
    <w:p>
      <w:pPr>
        <w:spacing w:after="110"/>
      </w:pPr>
      <w:r>
        <w:rPr>
          <w:b/>
          <w:bCs/>
        </w:rPr>
        <w:t xml:space="preserve">Objectif : </w:t>
      </w:r>
      <w:r>
        <w:t xml:space="preserve">Donner aux agents IA (Antigravity, Claude Code) un contexte permanent : c'est LE fichier qui évite la dérive du vibe coding.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Rédiger CLAUDE.md à la racine : stack, conventions de nommage, structure des dossiers, règles de paie complètes (chaîne de calcul, barème RTS 4 tranches, CNSS/VF/CFPA), interdits (jamais de barème en dur, jamais de service_role côté client, jamais modifier une migration appliquée).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Copier les 2 fichiers de maquettes (app cliente + console admin) dans /design/ du dépôt : ce sont les références visuelles que les agents doivent reproduire.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Extraire les tokens de design dans tailwind.config : vert #0F5C49, or #D9A441, encre #1C2422, polices Bricolage Grotesque / Public Sans / IBM Plex Mono.</w:t>
      </w:r>
    </w:p>
    <w:p>
      <w:pPr>
        <w:spacing w:after="60"/>
      </w:pPr>
      <w:r>
        <w:rPr>
          <w:b/>
          <w:bCs/>
          <w:color w:val="0F5C49"/>
        </w:rPr>
        <w:t xml:space="preserve">✓ Terminé quand : </w:t>
      </w:r>
      <w:r>
        <w:t xml:space="preserve">CLAUDE.md relu et complet ; un agent interrogé sur « quel est le barème RTS ? » répond correctement sans chercher.</w:t>
      </w:r>
    </w:p>
    <w:p>
      <w:pPr>
        <w:spacing w:after="180"/>
      </w:pPr>
      <w:r>
        <w:rPr>
          <w:b/>
          <w:bCs/>
        </w:rPr>
        <w:t xml:space="preserve">⎇ Git : </w:t>
      </w:r>
      <w:r>
        <w:rPr>
          <w:rFonts w:ascii="Consolas" w:cs="Consolas" w:eastAsia="Consolas" w:hAnsi="Consolas"/>
          <w:sz w:val="19"/>
          <w:szCs w:val="19"/>
        </w:rPr>
        <w:t xml:space="preserve">commit « règles agents + design de référence »</w:t>
      </w:r>
    </w:p>
    <w:p>
      <w:pPr>
        <w:pStyle w:val="Heading1"/>
        <w:spacing w:after="130" w:before="300"/>
      </w:pPr>
      <w:r>
        <w:rPr>
          <w:color w:val="1F4E79"/>
        </w:rPr>
        <w:t xml:space="preserve">Étape D — Design system et composants de base</w:t>
      </w:r>
    </w:p>
    <w:p>
      <w:pPr>
        <w:spacing w:after="110"/>
      </w:pPr>
      <w:r>
        <w:rPr>
          <w:b/>
          <w:bCs/>
          <w:color w:val="96690F"/>
          <w:sz w:val="20"/>
          <w:szCs w:val="20"/>
        </w:rPr>
        <w:t xml:space="preserve">Phase 0 · Durée : 1 j</w:t>
      </w:r>
    </w:p>
    <w:p>
      <w:pPr>
        <w:spacing w:after="110"/>
      </w:pPr>
      <w:r>
        <w:rPr>
          <w:b/>
          <w:bCs/>
        </w:rPr>
        <w:t xml:space="preserve">Objectif : </w:t>
      </w:r>
      <w:r>
        <w:t xml:space="preserve">Construire une fois les briques UI réutilisées partout, à l'identique des maquettes.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Composants : Badge de statut, Montant GNF (Plex Mono, séparateurs d'espace fin, entiers), Panel, KPI Card, Table triable, Modale, Toast, Rail latéral, Topbar.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Page /design-system de démonstration (storybook maison) pour valider visuellement contre les maquettes HTML.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Fonction utilitaire formatGNF(n) testée (3 745 000, jamais de décimales).</w:t>
      </w:r>
    </w:p>
    <w:p>
      <w:pPr>
        <w:pBdr>
          <w:left w:val="single" w:color="D9A441" w:sz="18"/>
        </w:pBdr>
        <w:shd w:fill="F4F1E8" w:val="clear"/>
        <w:spacing w:after="110"/>
        <w:ind w:left="200" w:right="200"/>
      </w:pPr>
      <w:r>
        <w:rPr>
          <w:b/>
          <w:bCs/>
          <w:color w:val="96690F"/>
          <w:sz w:val="20"/>
          <w:szCs w:val="20"/>
        </w:rPr>
        <w:t xml:space="preserve">Prompt agent : </w:t>
      </w:r>
      <w:r>
        <w:rPr>
          <w:i/>
          <w:iCs/>
          <w:sz w:val="20"/>
          <w:szCs w:val="20"/>
        </w:rPr>
        <w:t xml:space="preserve">Reproduis les composants du fichier /design/Maquettes_NexSIRH_SaaS.html en composants React + Tailwind + shadcn/ui : Badge, MontantGNF, Panel, KpiCard, DataTable, Modal, Toast. Fidélité visuelle stricte aux maquettes (couleurs, polices, rayons).</w:t>
      </w:r>
    </w:p>
    <w:p>
      <w:pPr>
        <w:spacing w:after="60"/>
      </w:pPr>
      <w:r>
        <w:rPr>
          <w:b/>
          <w:bCs/>
          <w:color w:val="0F5C49"/>
        </w:rPr>
        <w:t xml:space="preserve">✓ Terminé quand : </w:t>
      </w:r>
      <w:r>
        <w:t xml:space="preserve">/design-system est visuellement conforme aux maquettes côte à côte.</w:t>
      </w:r>
    </w:p>
    <w:p>
      <w:pPr>
        <w:spacing w:after="180"/>
      </w:pPr>
      <w:r>
        <w:rPr>
          <w:b/>
          <w:bCs/>
        </w:rPr>
        <w:t xml:space="preserve">⎇ Git : </w:t>
      </w:r>
      <w:r>
        <w:rPr>
          <w:rFonts w:ascii="Consolas" w:cs="Consolas" w:eastAsia="Consolas" w:hAnsi="Consolas"/>
          <w:sz w:val="19"/>
          <w:szCs w:val="19"/>
        </w:rPr>
        <w:t xml:space="preserve">tag v0.2-design</w:t>
      </w:r>
    </w:p>
    <w:p>
      <w:pPr>
        <w:pStyle w:val="Heading1"/>
        <w:spacing w:after="130" w:before="300"/>
      </w:pPr>
      <w:r>
        <w:rPr>
          <w:color w:val="1F4E79"/>
        </w:rPr>
        <w:t xml:space="preserve">Étape E — Schéma fondation : entreprises, profils, rôles</w:t>
      </w:r>
    </w:p>
    <w:p>
      <w:pPr>
        <w:spacing w:after="110"/>
      </w:pPr>
      <w:r>
        <w:rPr>
          <w:b/>
          <w:bCs/>
          <w:color w:val="96690F"/>
          <w:sz w:val="20"/>
          <w:szCs w:val="20"/>
        </w:rPr>
        <w:t xml:space="preserve">Phase 1 · Durée : 1 j</w:t>
      </w:r>
    </w:p>
    <w:p>
      <w:pPr>
        <w:spacing w:after="110"/>
      </w:pPr>
      <w:r>
        <w:rPr>
          <w:b/>
          <w:bCs/>
        </w:rPr>
        <w:t xml:space="preserve">Objectif : </w:t>
      </w:r>
      <w:r>
        <w:t xml:space="preserve">Poser les tables socles du multi-tenant.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Migration 001 : companies (raison sociale, NIF, n° CNSS, adresse, convention, statut, période d'essai), profiles (lié à auth.users : company_id, rôle, matricule lié), enum role (admin, rh, dg, manager, comptable, employe).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Trigger : à l'inscription, création automatique du profil admin lié à l'entreprise.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Table audit_log générique (acteur, action, cible, avant/après, IP) + triggers sur companies et profiles.</w:t>
      </w:r>
    </w:p>
    <w:p>
      <w:pPr>
        <w:spacing w:after="60"/>
      </w:pPr>
      <w:r>
        <w:rPr>
          <w:b/>
          <w:bCs/>
          <w:color w:val="0F5C49"/>
        </w:rPr>
        <w:t xml:space="preserve">✓ Terminé quand : </w:t>
      </w:r>
      <w:r>
        <w:t xml:space="preserve">migration appliquée en dev via supabase db push ; insertion d'une entreprise de test réussie.</w:t>
      </w:r>
    </w:p>
    <w:p>
      <w:pPr>
        <w:spacing w:after="180"/>
      </w:pPr>
      <w:r>
        <w:rPr>
          <w:b/>
          <w:bCs/>
        </w:rPr>
        <w:t xml:space="preserve">⎇ Git : </w:t>
      </w:r>
      <w:r>
        <w:rPr>
          <w:rFonts w:ascii="Consolas" w:cs="Consolas" w:eastAsia="Consolas" w:hAnsi="Consolas"/>
          <w:sz w:val="19"/>
          <w:szCs w:val="19"/>
        </w:rPr>
        <w:t xml:space="preserve">migration 001 committée</w:t>
      </w:r>
    </w:p>
    <w:p>
      <w:pPr>
        <w:pStyle w:val="Heading1"/>
        <w:spacing w:after="130" w:before="300"/>
      </w:pPr>
      <w:r>
        <w:rPr>
          <w:color w:val="1F4E79"/>
        </w:rPr>
        <w:t xml:space="preserve">Étape F — Authentification et écrans d'accès</w:t>
      </w:r>
    </w:p>
    <w:p>
      <w:pPr>
        <w:spacing w:after="110"/>
      </w:pPr>
      <w:r>
        <w:rPr>
          <w:b/>
          <w:bCs/>
          <w:color w:val="96690F"/>
          <w:sz w:val="20"/>
          <w:szCs w:val="20"/>
        </w:rPr>
        <w:t xml:space="preserve">Phase 1 · Durée : 1,5 j</w:t>
      </w:r>
    </w:p>
    <w:p>
      <w:pPr>
        <w:spacing w:after="110"/>
      </w:pPr>
      <w:r>
        <w:rPr>
          <w:b/>
          <w:bCs/>
        </w:rPr>
        <w:t xml:space="preserve">Objectif : </w:t>
      </w:r>
      <w:r>
        <w:t xml:space="preserve">Reproduire les 3 écrans d'auth des maquettes avec Supabase Auth.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Connexion, Inscription en 3 étapes (email → entreprise → compte admin), Mot de passe oublié — mêmes textes et mise en page que les maquettes.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Middleware Next.js : routes /(app) inaccessibles sans session ; redirection vers /connexion.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Emails transactionnels (confirmation, reset) via Resend, gabarits aux couleurs Nex'SIRH.</w:t>
      </w:r>
    </w:p>
    <w:p>
      <w:pPr>
        <w:pBdr>
          <w:left w:val="single" w:color="D9A441" w:sz="18"/>
        </w:pBdr>
        <w:shd w:fill="F4F1E8" w:val="clear"/>
        <w:spacing w:after="110"/>
        <w:ind w:left="200" w:right="200"/>
      </w:pPr>
      <w:r>
        <w:rPr>
          <w:b/>
          <w:bCs/>
          <w:color w:val="96690F"/>
          <w:sz w:val="20"/>
          <w:szCs w:val="20"/>
        </w:rPr>
        <w:t xml:space="preserve">Prompt agent : </w:t>
      </w:r>
      <w:r>
        <w:rPr>
          <w:i/>
          <w:iCs/>
          <w:sz w:val="20"/>
          <w:szCs w:val="20"/>
        </w:rPr>
        <w:t xml:space="preserve">Implémente l'authentification Supabase (email/mot de passe) avec les écrans de /design/Maquettes_NexSIRH_SaaS.html : connexion, inscription 3 étapes qui crée company + profile admin (transaction), mot de passe oublié. Middleware de protection des routes.</w:t>
      </w:r>
    </w:p>
    <w:p>
      <w:pPr>
        <w:spacing w:after="60"/>
      </w:pPr>
      <w:r>
        <w:rPr>
          <w:b/>
          <w:bCs/>
          <w:color w:val="0F5C49"/>
        </w:rPr>
        <w:t xml:space="preserve">✓ Terminé quand : </w:t>
      </w:r>
      <w:r>
        <w:t xml:space="preserve">je peux créer une entreprise de bout en bout, me déconnecter, me reconnecter, réinitialiser mon mot de passe.</w:t>
      </w:r>
    </w:p>
    <w:p>
      <w:pPr>
        <w:spacing w:after="180"/>
      </w:pPr>
      <w:r>
        <w:rPr>
          <w:b/>
          <w:bCs/>
        </w:rPr>
        <w:t xml:space="preserve">⎇ Git : </w:t>
      </w:r>
      <w:r>
        <w:rPr>
          <w:rFonts w:ascii="Consolas" w:cs="Consolas" w:eastAsia="Consolas" w:hAnsi="Consolas"/>
          <w:sz w:val="19"/>
          <w:szCs w:val="19"/>
        </w:rPr>
        <w:t xml:space="preserve">tag v0.3-auth</w:t>
      </w:r>
    </w:p>
    <w:p>
      <w:pPr>
        <w:pStyle w:val="Heading1"/>
        <w:spacing w:after="130" w:before="300"/>
      </w:pPr>
      <w:r>
        <w:rPr>
          <w:color w:val="1F4E79"/>
        </w:rPr>
        <w:t xml:space="preserve">Étape G — Row Level Security et tests d'isolation</w:t>
      </w:r>
    </w:p>
    <w:p>
      <w:pPr>
        <w:spacing w:after="110"/>
      </w:pPr>
      <w:r>
        <w:rPr>
          <w:b/>
          <w:bCs/>
          <w:color w:val="96690F"/>
          <w:sz w:val="20"/>
          <w:szCs w:val="20"/>
        </w:rPr>
        <w:t xml:space="preserve">Phase 1 · Durée : 1,5 j</w:t>
      </w:r>
    </w:p>
    <w:p>
      <w:pPr>
        <w:spacing w:after="110"/>
      </w:pPr>
      <w:r>
        <w:rPr>
          <w:b/>
          <w:bCs/>
        </w:rPr>
        <w:t xml:space="preserve">Objectif : </w:t>
      </w:r>
      <w:r>
        <w:t xml:space="preserve">Le verrou du multi-tenant : aucune donnée ne doit fuir entre entreprises. Étape NON négociable avant de continuer.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Policies RLS sur toutes les tables : company_id = (profil connecté).company_id, affinées par rôle (le manager ne lit que son équipe, jamais les salaires ; l'employé ne lit que ses lignes).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Fonction SQL helper current_company_id() + tests.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Suite de tests d'isolation automatisée (Vitest + client Supabase) : entreprise A ne voit jamais B, en lecture ET en écriture, pour chaque rôle.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REVUE HUMAINE ligne par ligne de chaque policy (règle du plan : jamais délégué à 100 % à l'agent).</w:t>
      </w:r>
    </w:p>
    <w:p>
      <w:pPr>
        <w:spacing w:after="60"/>
      </w:pPr>
      <w:r>
        <w:rPr>
          <w:b/>
          <w:bCs/>
          <w:color w:val="0F5C49"/>
        </w:rPr>
        <w:t xml:space="preserve">✓ Terminé quand : </w:t>
      </w:r>
      <w:r>
        <w:t xml:space="preserve">la suite d'isolation passe (verte) et est branchée en CI GitHub Actions : elle bloquera tout merge futur.</w:t>
      </w:r>
    </w:p>
    <w:p>
      <w:pPr>
        <w:spacing w:after="180"/>
      </w:pPr>
      <w:r>
        <w:rPr>
          <w:b/>
          <w:bCs/>
        </w:rPr>
        <w:t xml:space="preserve">⎇ Git : </w:t>
      </w:r>
      <w:r>
        <w:rPr>
          <w:rFonts w:ascii="Consolas" w:cs="Consolas" w:eastAsia="Consolas" w:hAnsi="Consolas"/>
          <w:sz w:val="19"/>
          <w:szCs w:val="19"/>
        </w:rPr>
        <w:t xml:space="preserve">tag v0.4-rls — CI active</w:t>
      </w:r>
    </w:p>
    <w:p>
      <w:pPr>
        <w:pStyle w:val="Heading1"/>
        <w:spacing w:after="130" w:before="300"/>
      </w:pPr>
      <w:r>
        <w:rPr>
          <w:color w:val="1F4E79"/>
        </w:rPr>
        <w:t xml:space="preserve">Étape H — Layout applicatif (shell)</w:t>
      </w:r>
    </w:p>
    <w:p>
      <w:pPr>
        <w:spacing w:after="110"/>
      </w:pPr>
      <w:r>
        <w:rPr>
          <w:b/>
          <w:bCs/>
          <w:color w:val="96690F"/>
          <w:sz w:val="20"/>
          <w:szCs w:val="20"/>
        </w:rPr>
        <w:t xml:space="preserve">Phase 1 · Durée : 1 j</w:t>
      </w:r>
    </w:p>
    <w:p>
      <w:pPr>
        <w:spacing w:after="110"/>
      </w:pPr>
      <w:r>
        <w:rPr>
          <w:b/>
          <w:bCs/>
        </w:rPr>
        <w:t xml:space="preserve">Objectif : </w:t>
      </w:r>
      <w:r>
        <w:t xml:space="preserve">Le squelette visuel dans lequel tous les modules vont s'emboîter.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Rail latéral vert (sections Gestion RH / Paie &amp; finances / Administration), topbar avec recherche et cloche, zone de contenu — copie des maquettes.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Affichage conditionnel des entrées de menu selon le rôle (matrice des droits).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Layout distinct pour /(portail) (bandeau vert, 3 onglets) préparé pour l'étape S.</w:t>
      </w:r>
    </w:p>
    <w:p>
      <w:pPr>
        <w:spacing w:after="60"/>
      </w:pPr>
      <w:r>
        <w:rPr>
          <w:b/>
          <w:bCs/>
          <w:color w:val="0F5C49"/>
        </w:rPr>
        <w:t xml:space="preserve">✓ Terminé quand : </w:t>
      </w:r>
      <w:r>
        <w:t xml:space="preserve">navigation fluide entre pages vides, menu correct pour chaque rôle testé (6 comptes de test).</w:t>
      </w:r>
    </w:p>
    <w:p>
      <w:pPr>
        <w:spacing w:after="180"/>
      </w:pPr>
      <w:r>
        <w:rPr>
          <w:b/>
          <w:bCs/>
        </w:rPr>
        <w:t xml:space="preserve">⎇ Git : </w:t>
      </w:r>
      <w:r>
        <w:rPr>
          <w:rFonts w:ascii="Consolas" w:cs="Consolas" w:eastAsia="Consolas" w:hAnsi="Consolas"/>
          <w:sz w:val="19"/>
          <w:szCs w:val="19"/>
        </w:rPr>
        <w:t xml:space="preserve">tag v0.5-shell — fin Phase 1</w:t>
      </w:r>
    </w:p>
    <w:p>
      <w:pPr>
        <w:pStyle w:val="Heading1"/>
        <w:spacing w:after="130" w:before="300"/>
      </w:pPr>
      <w:r>
        <w:rPr>
          <w:color w:val="1F4E79"/>
        </w:rPr>
        <w:t xml:space="preserve">Étape I — Module Paramétrage (référentiels d'entreprise)</w:t>
      </w:r>
    </w:p>
    <w:p>
      <w:pPr>
        <w:spacing w:after="110"/>
      </w:pPr>
      <w:r>
        <w:rPr>
          <w:b/>
          <w:bCs/>
          <w:color w:val="96690F"/>
          <w:sz w:val="20"/>
          <w:szCs w:val="20"/>
        </w:rPr>
        <w:t xml:space="preserve">Phase 2 · Durée : 2 j</w:t>
      </w:r>
    </w:p>
    <w:p>
      <w:pPr>
        <w:spacing w:after="110"/>
      </w:pPr>
      <w:r>
        <w:rPr>
          <w:b/>
          <w:bCs/>
        </w:rPr>
        <w:t xml:space="preserve">Objectif : </w:t>
      </w:r>
      <w:r>
        <w:t xml:space="preserve">Les tables de référence que tous les modules consomment.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Migrations + écrans : Entreprise (infos légales), Départements, Postes (catégories Employé/Cadre/Cadre Sup.), Types de contrats (CDD ≤ 24 mois, essai), Types d'absences (CA 2,5 j/mois, CMAT 98 j…), Types de primes (imposable RTS ? soumise CNSS ?), Jours fériés guinéens 2026.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Onglets du Paramétrage identiques aux maquettes ; seed automatique des valeurs guinéennes par défaut à la création d'une entreprise.</w:t>
      </w:r>
    </w:p>
    <w:p>
      <w:pPr>
        <w:spacing w:after="60"/>
      </w:pPr>
      <w:r>
        <w:rPr>
          <w:b/>
          <w:bCs/>
          <w:color w:val="0F5C49"/>
        </w:rPr>
        <w:t xml:space="preserve">✓ Terminé quand : </w:t>
      </w:r>
      <w:r>
        <w:t xml:space="preserve">une nouvelle entreprise arrive avec ses référentiels pré-remplis et modifiables.</w:t>
      </w:r>
    </w:p>
    <w:p>
      <w:pPr>
        <w:spacing w:after="180"/>
      </w:pPr>
      <w:r>
        <w:rPr>
          <w:b/>
          <w:bCs/>
        </w:rPr>
        <w:t xml:space="preserve">⎇ Git : </w:t>
      </w:r>
      <w:r>
        <w:rPr>
          <w:rFonts w:ascii="Consolas" w:cs="Consolas" w:eastAsia="Consolas" w:hAnsi="Consolas"/>
          <w:sz w:val="19"/>
          <w:szCs w:val="19"/>
        </w:rPr>
        <w:t xml:space="preserve">tag v0.6-parametrage</w:t>
      </w:r>
    </w:p>
    <w:p>
      <w:pPr>
        <w:pStyle w:val="Heading1"/>
        <w:spacing w:after="130" w:before="300"/>
      </w:pPr>
      <w:r>
        <w:rPr>
          <w:color w:val="1F4E79"/>
        </w:rPr>
        <w:t xml:space="preserve">Étape J — Barèmes légaux versionnés (RTS, cotisations)</w:t>
      </w:r>
    </w:p>
    <w:p>
      <w:pPr>
        <w:spacing w:after="110"/>
      </w:pPr>
      <w:r>
        <w:rPr>
          <w:b/>
          <w:bCs/>
          <w:color w:val="96690F"/>
          <w:sz w:val="20"/>
          <w:szCs w:val="20"/>
        </w:rPr>
        <w:t xml:space="preserve">Phase 2 · Durée : 1 j</w:t>
      </w:r>
    </w:p>
    <w:p>
      <w:pPr>
        <w:spacing w:after="110"/>
      </w:pPr>
      <w:r>
        <w:rPr>
          <w:b/>
          <w:bCs/>
        </w:rPr>
        <w:t xml:space="preserve">Objectif : </w:t>
      </w:r>
      <w:r>
        <w:t xml:space="preserve">Le cœur réglementaire : barèmes datés, jamais écrasés.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Tables globales (hors tenant) tax_brackets et contribution_rates avec date d'effet et référence de version (v2026.1).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Seed : RTS 4 tranches (0–2 M : 5 % ; 2–5 M : 8 % ; 5–10 M : 10 % ; &gt; 10 M : 15 %), CNSS 5/18 % plafond 2 500 000, VF 6 %, CFPA 1,5 %.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Fonction getBaremeAt(date) qui retourne la version applicable à une date donnée.</w:t>
      </w:r>
    </w:p>
    <w:p>
      <w:pPr>
        <w:spacing w:after="60"/>
      </w:pPr>
      <w:r>
        <w:rPr>
          <w:b/>
          <w:bCs/>
          <w:color w:val="0F5C49"/>
        </w:rPr>
        <w:t xml:space="preserve">✓ Terminé quand : </w:t>
      </w:r>
      <w:r>
        <w:t xml:space="preserve">tests unitaires : getBaremeAt retourne la bonne version pour des dates avant/après un changement.</w:t>
      </w:r>
    </w:p>
    <w:p>
      <w:pPr>
        <w:spacing w:after="180"/>
      </w:pPr>
      <w:r>
        <w:rPr>
          <w:b/>
          <w:bCs/>
        </w:rPr>
        <w:t xml:space="preserve">⎇ Git : </w:t>
      </w:r>
      <w:r>
        <w:rPr>
          <w:rFonts w:ascii="Consolas" w:cs="Consolas" w:eastAsia="Consolas" w:hAnsi="Consolas"/>
          <w:sz w:val="19"/>
          <w:szCs w:val="19"/>
        </w:rPr>
        <w:t xml:space="preserve">tag v0.7-baremes</w:t>
      </w:r>
    </w:p>
    <w:p>
      <w:pPr>
        <w:pStyle w:val="Heading1"/>
        <w:spacing w:after="130" w:before="300"/>
      </w:pPr>
      <w:r>
        <w:rPr>
          <w:color w:val="1F4E79"/>
        </w:rPr>
        <w:t xml:space="preserve">Étape K — Module Employés (le cœur RH)</w:t>
      </w:r>
    </w:p>
    <w:p>
      <w:pPr>
        <w:spacing w:after="110"/>
      </w:pPr>
      <w:r>
        <w:rPr>
          <w:b/>
          <w:bCs/>
          <w:color w:val="96690F"/>
          <w:sz w:val="20"/>
          <w:szCs w:val="20"/>
        </w:rPr>
        <w:t xml:space="preserve">Phase 3 · Durée : 3 j</w:t>
      </w:r>
    </w:p>
    <w:p>
      <w:pPr>
        <w:spacing w:after="110"/>
      </w:pPr>
      <w:r>
        <w:rPr>
          <w:b/>
          <w:bCs/>
        </w:rPr>
        <w:t xml:space="preserve">Objectif : </w:t>
      </w:r>
      <w:r>
        <w:t xml:space="preserve">CRUD complet des salariés, conforme aux maquettes (liste, fiche 6 onglets, assistant de création, mouvements).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Migration employees (tous les champs de la fiche : identité, coordonnées, pièce, professionnel, contrat, salaire + primes fixes, banque, statut) + employee_movements.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Écrans : liste filtrable (Tous/Actifs/CDD/Essai/Sortis), fiche 6 onglets, assistant « Nouvel employé » en 6 étapes, modale Modifier (hors salaire), modale Mouvement (augmentation, promotion, départ — avec ancienne/nouvelle valeur tracée).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Validations métier : âge ≥ 16 ans, matricule EMP-XXX auto, CDD ≤ 24 mois, date de fin obligatoire si CDD.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Alertes calculées : CDD à 30 j, pièce expirant, fin d'essai (affichées sur le dashboard).</w:t>
      </w:r>
    </w:p>
    <w:p>
      <w:pPr>
        <w:pBdr>
          <w:left w:val="single" w:color="D9A441" w:sz="18"/>
        </w:pBdr>
        <w:shd w:fill="F4F1E8" w:val="clear"/>
        <w:spacing w:after="110"/>
        <w:ind w:left="200" w:right="200"/>
      </w:pPr>
      <w:r>
        <w:rPr>
          <w:b/>
          <w:bCs/>
          <w:color w:val="96690F"/>
          <w:sz w:val="20"/>
          <w:szCs w:val="20"/>
        </w:rPr>
        <w:t xml:space="preserve">Prompt agent : </w:t>
      </w:r>
      <w:r>
        <w:rPr>
          <w:i/>
          <w:iCs/>
          <w:sz w:val="20"/>
          <w:szCs w:val="20"/>
        </w:rPr>
        <w:t xml:space="preserve">Implémente le module Employés conformément aux maquettes (vues v-employes, v-fiche, modales mNouvelEmploye, mModifEmploye, mMouvement). Toute modification de salaire passe par un mouvement journalisé — jamais d'édition directe.</w:t>
      </w:r>
    </w:p>
    <w:p>
      <w:pPr>
        <w:spacing w:after="60"/>
      </w:pPr>
      <w:r>
        <w:rPr>
          <w:b/>
          <w:bCs/>
          <w:color w:val="0F5C49"/>
        </w:rPr>
        <w:t xml:space="preserve">✓ Terminé quand : </w:t>
      </w:r>
      <w:r>
        <w:t xml:space="preserve">cycle complet : créer → modifier → augmenter (mouvement tracé) → faire sortir un employé ; alertes visibles.</w:t>
      </w:r>
    </w:p>
    <w:p>
      <w:pPr>
        <w:spacing w:after="180"/>
      </w:pPr>
      <w:r>
        <w:rPr>
          <w:b/>
          <w:bCs/>
        </w:rPr>
        <w:t xml:space="preserve">⎇ Git : </w:t>
      </w:r>
      <w:r>
        <w:rPr>
          <w:rFonts w:ascii="Consolas" w:cs="Consolas" w:eastAsia="Consolas" w:hAnsi="Consolas"/>
          <w:sz w:val="19"/>
          <w:szCs w:val="19"/>
        </w:rPr>
        <w:t xml:space="preserve">tag v0.8-employes</w:t>
      </w:r>
    </w:p>
    <w:p>
      <w:pPr>
        <w:pStyle w:val="Heading1"/>
        <w:spacing w:after="130" w:before="300"/>
      </w:pPr>
      <w:r>
        <w:rPr>
          <w:color w:val="1F4E79"/>
        </w:rPr>
        <w:t xml:space="preserve">Étape L — Import Excel/CSV des salariés</w:t>
      </w:r>
    </w:p>
    <w:p>
      <w:pPr>
        <w:spacing w:after="110"/>
      </w:pPr>
      <w:r>
        <w:rPr>
          <w:b/>
          <w:bCs/>
          <w:color w:val="96690F"/>
          <w:sz w:val="20"/>
          <w:szCs w:val="20"/>
        </w:rPr>
        <w:t xml:space="preserve">Phase 3 · Durée : 1 j</w:t>
      </w:r>
    </w:p>
    <w:p>
      <w:pPr>
        <w:spacing w:after="110"/>
      </w:pPr>
      <w:r>
        <w:rPr>
          <w:b/>
          <w:bCs/>
        </w:rPr>
        <w:t xml:space="preserve">Objectif : </w:t>
      </w:r>
      <w:r>
        <w:t xml:space="preserve">Reprendre en 5 minutes les données des clients venant du fichier .xlsm.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Assistant d'import : dépôt du fichier, mapping des colonnes détecté automatiquement, prévisualisation, rapport d'erreurs ligne par ligne (âge, doublons matricule, montants non entiers).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Gabarit Excel téléchargeable pré-formaté (mêmes colonnes que DATA_Employes de l'ancien SIRH).</w:t>
      </w:r>
    </w:p>
    <w:p>
      <w:pPr>
        <w:spacing w:after="60"/>
      </w:pPr>
      <w:r>
        <w:rPr>
          <w:b/>
          <w:bCs/>
          <w:color w:val="0F5C49"/>
        </w:rPr>
        <w:t xml:space="preserve">✓ Terminé quand : </w:t>
      </w:r>
      <w:r>
        <w:t xml:space="preserve">import réussi d'un fichier de 24 salariés type GARAYA avec 2 erreurs volontaires correctement signalées.</w:t>
      </w:r>
    </w:p>
    <w:p>
      <w:pPr>
        <w:spacing w:after="180"/>
      </w:pPr>
      <w:r>
        <w:rPr>
          <w:b/>
          <w:bCs/>
        </w:rPr>
        <w:t xml:space="preserve">⎇ Git : </w:t>
      </w:r>
      <w:r>
        <w:rPr>
          <w:rFonts w:ascii="Consolas" w:cs="Consolas" w:eastAsia="Consolas" w:hAnsi="Consolas"/>
          <w:sz w:val="19"/>
          <w:szCs w:val="19"/>
        </w:rPr>
        <w:t xml:space="preserve">tag v0.9-import</w:t>
      </w:r>
    </w:p>
    <w:p>
      <w:pPr>
        <w:pStyle w:val="Heading1"/>
        <w:spacing w:after="130" w:before="300"/>
      </w:pPr>
      <w:r>
        <w:rPr>
          <w:color w:val="1F4E79"/>
        </w:rPr>
        <w:t xml:space="preserve">Étape M — Moteur de paie en TDD (tests d'abord)</w:t>
      </w:r>
    </w:p>
    <w:p>
      <w:pPr>
        <w:spacing w:after="110"/>
      </w:pPr>
      <w:r>
        <w:rPr>
          <w:b/>
          <w:bCs/>
          <w:color w:val="96690F"/>
          <w:sz w:val="20"/>
          <w:szCs w:val="20"/>
        </w:rPr>
        <w:t xml:space="preserve">Phase 4 · Durée : 2 j</w:t>
      </w:r>
    </w:p>
    <w:p>
      <w:pPr>
        <w:spacing w:after="110"/>
      </w:pPr>
      <w:r>
        <w:rPr>
          <w:b/>
          <w:bCs/>
        </w:rPr>
        <w:t xml:space="preserve">Objectif : </w:t>
      </w:r>
      <w:r>
        <w:t xml:space="preserve">L'étape la plus critique du projet : le calcul, écrit à partir des tests, jamais l'inverse.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ÉCRIRE D'ABORD les tests : les 8 bulletins GARAYA HOLDING saisis en fixtures (entrées : salaire + primes ; sorties attendues : brut, base CNSS, CNSS 5 %/18 %, net imposable, RTS, VF, CFPA, net) — conformité au franc près exigée.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Puis implémenter lib/paie/ : fonctions pures calculBrut, baseCNSS, cotisationsCNSS, netImposable (déduction des indemnités exonérées), calculRTS (tranche par tranche via getBaremeAt), calculVF, calculCFPA, netAPayer.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Cas limites testés : brut sous le plafond CNSS (SYLLA : base = brut 2 215 000), franchissement de tranche RTS (PLEGNEMOU : 5 % + 8 %), prêt personnel (FAYE : net 1 503 268).</w:t>
      </w:r>
    </w:p>
    <w:p>
      <w:pPr>
        <w:pBdr>
          <w:left w:val="single" w:color="D9A441" w:sz="18"/>
        </w:pBdr>
        <w:shd w:fill="F4F1E8" w:val="clear"/>
        <w:spacing w:after="110"/>
        <w:ind w:left="200" w:right="200"/>
      </w:pPr>
      <w:r>
        <w:rPr>
          <w:b/>
          <w:bCs/>
          <w:color w:val="96690F"/>
          <w:sz w:val="20"/>
          <w:szCs w:val="20"/>
        </w:rPr>
        <w:t xml:space="preserve">Prompt agent : </w:t>
      </w:r>
      <w:r>
        <w:rPr>
          <w:i/>
          <w:iCs/>
          <w:sz w:val="20"/>
          <w:szCs w:val="20"/>
        </w:rPr>
        <w:t xml:space="preserve">Voici 8 fixtures de bulletins réels (fichier tests/paie/garaya.fixtures.ts). Écris les tests Vitest qui vérifient chaque montant, PUIS implémente lib/paie jusqu'à ce que tout passe. Interdiction de modifier les fixtures. Barèmes lus depuis la base, jamais codés en dur.</w:t>
      </w:r>
    </w:p>
    <w:p>
      <w:pPr>
        <w:spacing w:after="60"/>
      </w:pPr>
      <w:r>
        <w:rPr>
          <w:b/>
          <w:bCs/>
          <w:color w:val="0F5C49"/>
        </w:rPr>
        <w:t xml:space="preserve">✓ Terminé quand : </w:t>
      </w:r>
      <w:r>
        <w:t xml:space="preserve">npm test : 8/8 bulletins conformes au franc près. Ce jeu de tests devient le garde-fou permanent de la CI.</w:t>
      </w:r>
    </w:p>
    <w:p>
      <w:pPr>
        <w:spacing w:after="180"/>
      </w:pPr>
      <w:r>
        <w:rPr>
          <w:b/>
          <w:bCs/>
        </w:rPr>
        <w:t xml:space="preserve">⎇ Git : </w:t>
      </w:r>
      <w:r>
        <w:rPr>
          <w:rFonts w:ascii="Consolas" w:cs="Consolas" w:eastAsia="Consolas" w:hAnsi="Consolas"/>
          <w:sz w:val="19"/>
          <w:szCs w:val="19"/>
        </w:rPr>
        <w:t xml:space="preserve">tag v1.0-moteur-paie 🎯</w:t>
      </w:r>
    </w:p>
    <w:p>
      <w:pPr>
        <w:pStyle w:val="Heading1"/>
        <w:spacing w:after="130" w:before="300"/>
      </w:pPr>
      <w:r>
        <w:rPr>
          <w:color w:val="1F4E79"/>
        </w:rPr>
        <w:t xml:space="preserve">Étape N — Cycle de paie mensuel (brouillon → validé → clôturé)</w:t>
      </w:r>
    </w:p>
    <w:p>
      <w:pPr>
        <w:spacing w:after="110"/>
      </w:pPr>
      <w:r>
        <w:rPr>
          <w:b/>
          <w:bCs/>
          <w:color w:val="96690F"/>
          <w:sz w:val="20"/>
          <w:szCs w:val="20"/>
        </w:rPr>
        <w:t xml:space="preserve">Phase 4 · Durée : 2 j</w:t>
      </w:r>
    </w:p>
    <w:p>
      <w:pPr>
        <w:spacing w:after="110"/>
      </w:pPr>
      <w:r>
        <w:rPr>
          <w:b/>
          <w:bCs/>
        </w:rPr>
        <w:t xml:space="preserve">Objectif : </w:t>
      </w:r>
      <w:r>
        <w:t xml:space="preserve">L'orchestration qui corrige le défaut historique de la version Excel (recalcul/suppression impossibles).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Migrations payroll_runs + payslips (montants figés à la clôture) ; états : brouillon (recalcul/suppression OK) → validé → clôturé (verrouillage définitif, trigger SQL qui refuse tout UPDATE).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Écran Paie des maquettes : sélecteur de période, 4 KPIs, table des bulletins, boutons Recalculer (modale), Clôturer (modale avec saisie « CLOTURER »).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Éléments variables : avances, prêts avec échéancier, autres primes/retenues ; rappels/reprises pour régulariser un mois clôturé.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Saisie des retenues conservée lors d'un recalcul (comme promis dans la modale des maquettes).</w:t>
      </w:r>
    </w:p>
    <w:p>
      <w:pPr>
        <w:spacing w:after="60"/>
      </w:pPr>
      <w:r>
        <w:rPr>
          <w:b/>
          <w:bCs/>
          <w:color w:val="0F5C49"/>
        </w:rPr>
        <w:t xml:space="preserve">✓ Terminé quand : </w:t>
      </w:r>
      <w:r>
        <w:t xml:space="preserve">générer → modifier un salaire → recalculer → clôturer → vérifier qu'un UPDATE direct en SQL est rejeté.</w:t>
      </w:r>
    </w:p>
    <w:p>
      <w:pPr>
        <w:spacing w:after="180"/>
      </w:pPr>
      <w:r>
        <w:rPr>
          <w:b/>
          <w:bCs/>
        </w:rPr>
        <w:t xml:space="preserve">⎇ Git : </w:t>
      </w:r>
      <w:r>
        <w:rPr>
          <w:rFonts w:ascii="Consolas" w:cs="Consolas" w:eastAsia="Consolas" w:hAnsi="Consolas"/>
          <w:sz w:val="19"/>
          <w:szCs w:val="19"/>
        </w:rPr>
        <w:t xml:space="preserve">tag v1.1-cycle-paie</w:t>
      </w:r>
    </w:p>
    <w:p>
      <w:pPr>
        <w:pStyle w:val="Heading1"/>
        <w:spacing w:after="130" w:before="300"/>
      </w:pPr>
      <w:r>
        <w:rPr>
          <w:color w:val="1F4E79"/>
        </w:rPr>
        <w:t xml:space="preserve">Étape O — Bulletin PDF et journal de paie</w:t>
      </w:r>
    </w:p>
    <w:p>
      <w:pPr>
        <w:spacing w:after="110"/>
      </w:pPr>
      <w:r>
        <w:rPr>
          <w:b/>
          <w:bCs/>
          <w:color w:val="96690F"/>
          <w:sz w:val="20"/>
          <w:szCs w:val="20"/>
        </w:rPr>
        <w:t xml:space="preserve">Phase 4 · Durée : 1,5 j</w:t>
      </w:r>
    </w:p>
    <w:p>
      <w:pPr>
        <w:spacing w:after="110"/>
      </w:pPr>
      <w:r>
        <w:rPr>
          <w:b/>
          <w:bCs/>
        </w:rPr>
        <w:t xml:space="preserve">Objectif : </w:t>
      </w:r>
      <w:r>
        <w:t xml:space="preserve">Les documents que le client imprime chaque mois.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Génération PDF serveur du bulletin au format GARAYA (en-tête entreprise, gains, cotisations avec parts salariale/patronale, cumuls annuels, net encadré) — stocké dans Supabase Storage, listé dans Documents.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Journal de paie mensuel (une ligne par salarié + totaux) en PDF et export Excel.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Génération en lot (ZIP des 24 bulletins) et envoi par email au salarié.</w:t>
      </w:r>
    </w:p>
    <w:p>
      <w:pPr>
        <w:spacing w:after="60"/>
      </w:pPr>
      <w:r>
        <w:rPr>
          <w:b/>
          <w:bCs/>
          <w:color w:val="0F5C49"/>
        </w:rPr>
        <w:t xml:space="preserve">✓ Terminé quand : </w:t>
      </w:r>
      <w:r>
        <w:t xml:space="preserve">le PDF de FAYE juin 2026 est visuellement comparable au bulletin Sage d'origine ; totaux du journal = somme des bulletins.</w:t>
      </w:r>
    </w:p>
    <w:p>
      <w:pPr>
        <w:spacing w:after="180"/>
      </w:pPr>
      <w:r>
        <w:rPr>
          <w:b/>
          <w:bCs/>
        </w:rPr>
        <w:t xml:space="preserve">⎇ Git : </w:t>
      </w:r>
      <w:r>
        <w:rPr>
          <w:rFonts w:ascii="Consolas" w:cs="Consolas" w:eastAsia="Consolas" w:hAnsi="Consolas"/>
          <w:sz w:val="19"/>
          <w:szCs w:val="19"/>
        </w:rPr>
        <w:t xml:space="preserve">tag v1.2-bulletins</w:t>
      </w:r>
    </w:p>
    <w:p>
      <w:pPr>
        <w:pStyle w:val="Heading1"/>
        <w:spacing w:after="130" w:before="300"/>
      </w:pPr>
      <w:r>
        <w:rPr>
          <w:color w:val="1F4E79"/>
        </w:rPr>
        <w:t xml:space="preserve">Étape P — Documents administratifs (déclarations légales)</w:t>
      </w:r>
    </w:p>
    <w:p>
      <w:pPr>
        <w:spacing w:after="110"/>
      </w:pPr>
      <w:r>
        <w:rPr>
          <w:b/>
          <w:bCs/>
          <w:color w:val="96690F"/>
          <w:sz w:val="20"/>
          <w:szCs w:val="20"/>
        </w:rPr>
        <w:t xml:space="preserve">Phase 4 · Durée : 1,5 j</w:t>
      </w:r>
    </w:p>
    <w:p>
      <w:pPr>
        <w:spacing w:after="110"/>
      </w:pPr>
      <w:r>
        <w:rPr>
          <w:b/>
          <w:bCs/>
        </w:rPr>
        <w:t xml:space="preserve">Objectif : </w:t>
      </w:r>
      <w:r>
        <w:t xml:space="preserve">Le module validé sur les maquettes : les documents exigibles par l'État guinéen.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Générateur avec sélection période + cases à cocher, comme la modale mDocsAdmin : Registre du personnel (Inspection du Travail/CNSS), Déclaration CNSS mensuelle, État RTS mensuel au format eTax/DNI (sur le modèle de la déclaration ENGUITRACI), État des salaires, Suivi des congés, Fiche individuelle (avec sélecteur d'employé).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Tous archivés automatiquement dans Documents avec horodatage et auteur.</w:t>
      </w:r>
    </w:p>
    <w:p>
      <w:pPr>
        <w:spacing w:after="60"/>
      </w:pPr>
      <w:r>
        <w:rPr>
          <w:b/>
          <w:bCs/>
          <w:color w:val="0F5C49"/>
        </w:rPr>
        <w:t xml:space="preserve">✓ Terminé quand : </w:t>
      </w:r>
      <w:r>
        <w:t xml:space="preserve">les 6 documents se génèrent pour Mai 2026 et l'état RTS totalise exactement la colonne RTS du journal de paie.</w:t>
      </w:r>
    </w:p>
    <w:p>
      <w:pPr>
        <w:spacing w:after="180"/>
      </w:pPr>
      <w:r>
        <w:rPr>
          <w:b/>
          <w:bCs/>
        </w:rPr>
        <w:t xml:space="preserve">⎇ Git : </w:t>
      </w:r>
      <w:r>
        <w:rPr>
          <w:rFonts w:ascii="Consolas" w:cs="Consolas" w:eastAsia="Consolas" w:hAnsi="Consolas"/>
          <w:sz w:val="19"/>
          <w:szCs w:val="19"/>
        </w:rPr>
        <w:t xml:space="preserve">tag v1.3-docs-admin — fin Phase 4</w:t>
      </w:r>
    </w:p>
    <w:p>
      <w:pPr>
        <w:pStyle w:val="Heading1"/>
        <w:spacing w:after="130" w:before="300"/>
      </w:pPr>
      <w:r>
        <w:rPr>
          <w:color w:val="1F4E79"/>
        </w:rPr>
        <w:t xml:space="preserve">Étape Q — Module Congés et absences</w:t>
      </w:r>
    </w:p>
    <w:p>
      <w:pPr>
        <w:spacing w:after="110"/>
      </w:pPr>
      <w:r>
        <w:rPr>
          <w:b/>
          <w:bCs/>
          <w:color w:val="96690F"/>
          <w:sz w:val="20"/>
          <w:szCs w:val="20"/>
        </w:rPr>
        <w:t xml:space="preserve">Phase 5 · Durée : 2,5 j</w:t>
      </w:r>
    </w:p>
    <w:p>
      <w:pPr>
        <w:spacing w:after="110"/>
      </w:pPr>
      <w:r>
        <w:rPr>
          <w:b/>
          <w:bCs/>
        </w:rPr>
        <w:t xml:space="preserve">Objectif : </w:t>
      </w:r>
      <w:r>
        <w:t xml:space="preserve">Workflow complet à deux niveaux, planning, soldes conformes au Code du travail.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Migrations leave_requests + leave_balances ; calcul des jours ouvrables (week-ends + fériés guinéens exclus) ; droits 2,5 j/mois + 1 j par tranche de 5 ans d'ancienneté ; report N-1.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Écrans des maquettes : onglets À traiter / Approuvées / Refusées / Planning coloré ; modales demande (solde simulé avant envoi) et validation (Manager puis RH, motif obligatoire au refus, alerte de chevauchement d'équipe).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Emails de notification à chaque transition ; absences non rémunérées transmises à la paie.</w:t>
      </w:r>
    </w:p>
    <w:p>
      <w:pPr>
        <w:spacing w:after="60"/>
      </w:pPr>
      <w:r>
        <w:rPr>
          <w:b/>
          <w:bCs/>
          <w:color w:val="0F5C49"/>
        </w:rPr>
        <w:t xml:space="preserve">✓ Terminé quand : </w:t>
      </w:r>
      <w:r>
        <w:t xml:space="preserve">cycle complet demande → validation manager → validation RH → solde décrémenté → certificat de congé générable.</w:t>
      </w:r>
    </w:p>
    <w:p>
      <w:pPr>
        <w:spacing w:after="180"/>
      </w:pPr>
      <w:r>
        <w:rPr>
          <w:b/>
          <w:bCs/>
        </w:rPr>
        <w:t xml:space="preserve">⎇ Git : </w:t>
      </w:r>
      <w:r>
        <w:rPr>
          <w:rFonts w:ascii="Consolas" w:cs="Consolas" w:eastAsia="Consolas" w:hAnsi="Consolas"/>
          <w:sz w:val="19"/>
          <w:szCs w:val="19"/>
        </w:rPr>
        <w:t xml:space="preserve">tag v1.4-conges</w:t>
      </w:r>
    </w:p>
    <w:p>
      <w:pPr>
        <w:pStyle w:val="Heading1"/>
        <w:spacing w:after="130" w:before="300"/>
      </w:pPr>
      <w:r>
        <w:rPr>
          <w:color w:val="1F4E79"/>
        </w:rPr>
        <w:t xml:space="preserve">Étape R — Temps, présence et heures supplémentaires</w:t>
      </w:r>
    </w:p>
    <w:p>
      <w:pPr>
        <w:spacing w:after="110"/>
      </w:pPr>
      <w:r>
        <w:rPr>
          <w:b/>
          <w:bCs/>
          <w:color w:val="96690F"/>
          <w:sz w:val="20"/>
          <w:szCs w:val="20"/>
        </w:rPr>
        <w:t xml:space="preserve">Phase 5 · Durée : 1,5 j</w:t>
      </w:r>
    </w:p>
    <w:p>
      <w:pPr>
        <w:spacing w:after="110"/>
      </w:pPr>
      <w:r>
        <w:rPr>
          <w:b/>
          <w:bCs/>
        </w:rPr>
        <w:t xml:space="preserve">Objectif : </w:t>
      </w:r>
      <w:r>
        <w:t xml:space="preserve">Feuilles de temps alimentant automatiquement la paie.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Migration timesheets/entries ; saisie journalière (arrivée/départ), base 173,33 h/mois, 40 h/semaine.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Calcul automatique des majorations : +25 % (8 premières HS), +50 % au-delà, +100 % dimanches et fériés — montants injectés dans le bulletin du mois.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Validation par le manager avant transmission à la paie (bouton des maquettes).</w:t>
      </w:r>
    </w:p>
    <w:p>
      <w:pPr>
        <w:spacing w:after="60"/>
      </w:pPr>
      <w:r>
        <w:rPr>
          <w:b/>
          <w:bCs/>
          <w:color w:val="0F5C49"/>
        </w:rPr>
        <w:t xml:space="preserve">✓ Terminé quand : </w:t>
      </w:r>
      <w:r>
        <w:t xml:space="preserve">le cas CONTE (8 h à 25 %, 4 h à 50 %, 3 h à 100 % = 254 810 GNF) est reproduit exactement dans son bulletin.</w:t>
      </w:r>
    </w:p>
    <w:p>
      <w:pPr>
        <w:spacing w:after="180"/>
      </w:pPr>
      <w:r>
        <w:rPr>
          <w:b/>
          <w:bCs/>
        </w:rPr>
        <w:t xml:space="preserve">⎇ Git : </w:t>
      </w:r>
      <w:r>
        <w:rPr>
          <w:rFonts w:ascii="Consolas" w:cs="Consolas" w:eastAsia="Consolas" w:hAnsi="Consolas"/>
          <w:sz w:val="19"/>
          <w:szCs w:val="19"/>
        </w:rPr>
        <w:t xml:space="preserve">tag v1.5-temps</w:t>
      </w:r>
    </w:p>
    <w:p>
      <w:pPr>
        <w:pStyle w:val="Heading1"/>
        <w:spacing w:after="130" w:before="300"/>
      </w:pPr>
      <w:r>
        <w:rPr>
          <w:color w:val="1F4E79"/>
        </w:rPr>
        <w:t xml:space="preserve">Étape S — Portail employé</w:t>
      </w:r>
    </w:p>
    <w:p>
      <w:pPr>
        <w:spacing w:after="110"/>
      </w:pPr>
      <w:r>
        <w:rPr>
          <w:b/>
          <w:bCs/>
          <w:color w:val="96690F"/>
          <w:sz w:val="20"/>
          <w:szCs w:val="20"/>
        </w:rPr>
        <w:t xml:space="preserve">Phase 5 · Durée : 1,5 j</w:t>
      </w:r>
    </w:p>
    <w:p>
      <w:pPr>
        <w:spacing w:after="110"/>
      </w:pPr>
      <w:r>
        <w:rPr>
          <w:b/>
          <w:bCs/>
        </w:rPr>
        <w:t xml:space="preserve">Objectif : </w:t>
      </w:r>
      <w:r>
        <w:t xml:space="preserve">La grande nouveauté vs Excel : le libre-service salarié.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Layout portail des maquettes (bandeau vert, Accueil / Mes bulletins / Mes congés) ; rôle employe strictement limité à ses propres données (policies RLS déjà prêtes, à tester).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Invitation des salariés par email depuis leur fiche ; téléchargement des bulletins PDF ; demande de congé en ligne entrant dans le workflow.</w:t>
      </w:r>
    </w:p>
    <w:p>
      <w:pPr>
        <w:spacing w:after="60"/>
      </w:pPr>
      <w:r>
        <w:rPr>
          <w:b/>
          <w:bCs/>
          <w:color w:val="0F5C49"/>
        </w:rPr>
        <w:t xml:space="preserve">✓ Terminé quand : </w:t>
      </w:r>
      <w:r>
        <w:t xml:space="preserve">Bountouraby (compte employé) voit ses 3 bulletins, son solde 12,5 j, dépose une demande — et ne peut accéder à rien d'autre (test d'isolation).</w:t>
      </w:r>
    </w:p>
    <w:p>
      <w:pPr>
        <w:spacing w:after="180"/>
      </w:pPr>
      <w:r>
        <w:rPr>
          <w:b/>
          <w:bCs/>
        </w:rPr>
        <w:t xml:space="preserve">⎇ Git : </w:t>
      </w:r>
      <w:r>
        <w:rPr>
          <w:rFonts w:ascii="Consolas" w:cs="Consolas" w:eastAsia="Consolas" w:hAnsi="Consolas"/>
          <w:sz w:val="19"/>
          <w:szCs w:val="19"/>
        </w:rPr>
        <w:t xml:space="preserve">tag v1.6-portail — fin Phase 5</w:t>
      </w:r>
    </w:p>
    <w:p>
      <w:pPr>
        <w:pStyle w:val="Heading1"/>
        <w:spacing w:after="130" w:before="300"/>
      </w:pPr>
      <w:r>
        <w:rPr>
          <w:color w:val="1F4E79"/>
        </w:rPr>
        <w:t xml:space="preserve">Étape T — Documents RH et éditions</w:t>
      </w:r>
    </w:p>
    <w:p>
      <w:pPr>
        <w:spacing w:after="110"/>
      </w:pPr>
      <w:r>
        <w:rPr>
          <w:b/>
          <w:bCs/>
          <w:color w:val="96690F"/>
          <w:sz w:val="20"/>
          <w:szCs w:val="20"/>
        </w:rPr>
        <w:t xml:space="preserve">Phase 6 · Durée : 1,5 j</w:t>
      </w:r>
    </w:p>
    <w:p>
      <w:pPr>
        <w:spacing w:after="110"/>
      </w:pPr>
      <w:r>
        <w:rPr>
          <w:b/>
          <w:bCs/>
        </w:rPr>
        <w:t xml:space="preserve">Objectif : </w:t>
      </w:r>
      <w:r>
        <w:t xml:space="preserve">Compléter la panoplie documentaire.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Attestation de travail, certificat de travail, certificat de congé, contrat de travail pré-rempli (CDI/CDD), lettres types.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Solde de tout compte automatique : congés non pris payés, indemnité de licenciement selon ancienneté (Code du travail), préavis, paie au prorata — avec feuille de calcul détaillée jointe.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Modale « Générer un document » des maquettes (type, salarié, signataire, mention).</w:t>
      </w:r>
    </w:p>
    <w:p>
      <w:pPr>
        <w:spacing w:after="60"/>
      </w:pPr>
      <w:r>
        <w:rPr>
          <w:b/>
          <w:bCs/>
          <w:color w:val="0F5C49"/>
        </w:rPr>
        <w:t xml:space="preserve">✓ Terminé quand : </w:t>
      </w:r>
      <w:r>
        <w:t xml:space="preserve">un départ de salarié produit un solde de tout compte cohérent, vérifié à la main sur un cas.</w:t>
      </w:r>
    </w:p>
    <w:p>
      <w:pPr>
        <w:spacing w:after="180"/>
      </w:pPr>
      <w:r>
        <w:rPr>
          <w:b/>
          <w:bCs/>
        </w:rPr>
        <w:t xml:space="preserve">⎇ Git : </w:t>
      </w:r>
      <w:r>
        <w:rPr>
          <w:rFonts w:ascii="Consolas" w:cs="Consolas" w:eastAsia="Consolas" w:hAnsi="Consolas"/>
          <w:sz w:val="19"/>
          <w:szCs w:val="19"/>
        </w:rPr>
        <w:t xml:space="preserve">tag v1.7-documents</w:t>
      </w:r>
    </w:p>
    <w:p>
      <w:pPr>
        <w:pStyle w:val="Heading1"/>
        <w:spacing w:after="130" w:before="300"/>
      </w:pPr>
      <w:r>
        <w:rPr>
          <w:color w:val="1F4E79"/>
        </w:rPr>
        <w:t xml:space="preserve">Étape U — Rapports et dashboard client</w:t>
      </w:r>
    </w:p>
    <w:p>
      <w:pPr>
        <w:spacing w:after="110"/>
      </w:pPr>
      <w:r>
        <w:rPr>
          <w:b/>
          <w:bCs/>
          <w:color w:val="96690F"/>
          <w:sz w:val="20"/>
          <w:szCs w:val="20"/>
        </w:rPr>
        <w:t xml:space="preserve">Phase 6 · Durée : 1,5 j</w:t>
      </w:r>
    </w:p>
    <w:p>
      <w:pPr>
        <w:spacing w:after="110"/>
      </w:pPr>
      <w:r>
        <w:rPr>
          <w:b/>
          <w:bCs/>
        </w:rPr>
        <w:t xml:space="preserve">Objectif : </w:t>
      </w:r>
      <w:r>
        <w:t xml:space="preserve">Le pilotage pour le DG et le RH.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Dashboard d'accueil des maquettes : 4 KPIs, masse salariale 6 mois (Recharts), alertes RH, congés à traiter, donut effectif.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Page Rapports : coût employeur mensuel, indicateurs annuels (absentéisme, turnover, ancienneté, cumuls RTS/CNSS), 4 états imprimables, exports Excel/CSV, source de données Power BI (lien vers vues SQL en lecture).</w:t>
      </w:r>
    </w:p>
    <w:p>
      <w:pPr>
        <w:spacing w:after="60"/>
      </w:pPr>
      <w:r>
        <w:rPr>
          <w:b/>
          <w:bCs/>
          <w:color w:val="0F5C49"/>
        </w:rPr>
        <w:t xml:space="preserve">✓ Terminé quand : </w:t>
      </w:r>
      <w:r>
        <w:t xml:space="preserve">les chiffres du dashboard = requêtes SQL vérifiées à la main sur les données de test.</w:t>
      </w:r>
    </w:p>
    <w:p>
      <w:pPr>
        <w:spacing w:after="180"/>
      </w:pPr>
      <w:r>
        <w:rPr>
          <w:b/>
          <w:bCs/>
        </w:rPr>
        <w:t xml:space="preserve">⎇ Git : </w:t>
      </w:r>
      <w:r>
        <w:rPr>
          <w:rFonts w:ascii="Consolas" w:cs="Consolas" w:eastAsia="Consolas" w:hAnsi="Consolas"/>
          <w:sz w:val="19"/>
          <w:szCs w:val="19"/>
        </w:rPr>
        <w:t xml:space="preserve">tag v1.8-rapports</w:t>
      </w:r>
    </w:p>
    <w:p>
      <w:pPr>
        <w:pStyle w:val="Heading1"/>
        <w:spacing w:after="130" w:before="300"/>
      </w:pPr>
      <w:r>
        <w:rPr>
          <w:color w:val="1F4E79"/>
        </w:rPr>
        <w:t xml:space="preserve">Étape V — Abonnements et facturation Stripe</w:t>
      </w:r>
    </w:p>
    <w:p>
      <w:pPr>
        <w:spacing w:after="110"/>
      </w:pPr>
      <w:r>
        <w:rPr>
          <w:b/>
          <w:bCs/>
          <w:color w:val="96690F"/>
          <w:sz w:val="20"/>
          <w:szCs w:val="20"/>
        </w:rPr>
        <w:t xml:space="preserve">Phase 6 · Durée : 2 j</w:t>
      </w:r>
    </w:p>
    <w:p>
      <w:pPr>
        <w:spacing w:after="110"/>
      </w:pPr>
      <w:r>
        <w:rPr>
          <w:b/>
          <w:bCs/>
        </w:rPr>
        <w:t xml:space="preserve">Objectif : </w:t>
      </w:r>
      <w:r>
        <w:t xml:space="preserve">Transformer le produit en business.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Plans Starter/Business/Cabinet en base + Stripe ; essai 30 jours sans carte ; page Abonnement des maquettes (bannière essai, 3 cartes, modale de paiement).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Webhooks Stripe → table subscriptions (trial, active, past_due, canceled) ; politique : lecture seule à j+15 d'impayé, jamais de suppression de données ; factures PDF.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Limites par plan appliquées (15/50 salariés, nb d'utilisateurs) avec messages d'upgrade élégants.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Virement manuel possible (activation par la console admin) pour le marché local.</w:t>
      </w:r>
    </w:p>
    <w:p>
      <w:pPr>
        <w:spacing w:after="60"/>
      </w:pPr>
      <w:r>
        <w:rPr>
          <w:b/>
          <w:bCs/>
          <w:color w:val="0F5C49"/>
        </w:rPr>
        <w:t xml:space="preserve">✓ Terminé quand : </w:t>
      </w:r>
      <w:r>
        <w:t xml:space="preserve">parcours test complet : essai → carte test Stripe → facture → simulation d'échec → lecture seule → régularisation.</w:t>
      </w:r>
    </w:p>
    <w:p>
      <w:pPr>
        <w:spacing w:after="180"/>
      </w:pPr>
      <w:r>
        <w:rPr>
          <w:b/>
          <w:bCs/>
        </w:rPr>
        <w:t xml:space="preserve">⎇ Git : </w:t>
      </w:r>
      <w:r>
        <w:rPr>
          <w:rFonts w:ascii="Consolas" w:cs="Consolas" w:eastAsia="Consolas" w:hAnsi="Consolas"/>
          <w:sz w:val="19"/>
          <w:szCs w:val="19"/>
        </w:rPr>
        <w:t xml:space="preserve">tag v1.9-abonnements — fin Phase 6</w:t>
      </w:r>
    </w:p>
    <w:p>
      <w:pPr>
        <w:pStyle w:val="Heading1"/>
        <w:spacing w:after="130" w:before="300"/>
      </w:pPr>
      <w:r>
        <w:rPr>
          <w:color w:val="1F4E79"/>
        </w:rPr>
        <w:t xml:space="preserve">Étape W — Console admin de la plateforme</w:t>
      </w:r>
    </w:p>
    <w:p>
      <w:pPr>
        <w:spacing w:after="110"/>
      </w:pPr>
      <w:r>
        <w:rPr>
          <w:b/>
          <w:bCs/>
          <w:color w:val="96690F"/>
          <w:sz w:val="20"/>
          <w:szCs w:val="20"/>
        </w:rPr>
        <w:t xml:space="preserve">Phase 6+ · Durée : 3 j</w:t>
      </w:r>
    </w:p>
    <w:p>
      <w:pPr>
        <w:spacing w:after="110"/>
      </w:pPr>
      <w:r>
        <w:rPr>
          <w:b/>
          <w:bCs/>
        </w:rPr>
        <w:t xml:space="preserve">Objectif : </w:t>
      </w:r>
      <w:r>
        <w:t xml:space="preserve">Construire le back-office maquetté (thème anthracite/or) qui pilote tout.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Rôle super-admin hors tenant + layout /(admin) ; connexion séparée avec 2FA.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Vue d'ensemble (MRR, actifs, essais, churn, santé, à traiter) ; Entreprises + fiche (usage, notes, journal) ; Abonnements &amp; impayés (relances) ; Plans &amp; codes promo ; Barèmes légaux avec publication versionnée ET simulation obligatoire sur les 8 bulletins GARAYA avant publication ; Support (tickets) ; Annonces (bannière + email ciblé) ; Monitoring (crons, incidents) ; Audit append-only ; Équipe &amp; API.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Accès support (impersonation) : consentement client requis, 60 min max, lecture seule sur salaires, session tracée dans l'audit des deux côtés.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Suspension d'entreprise : lecture seule, données intactes, réversible.</w:t>
      </w:r>
    </w:p>
    <w:p>
      <w:pPr>
        <w:pBdr>
          <w:left w:val="single" w:color="D9A441" w:sz="18"/>
        </w:pBdr>
        <w:shd w:fill="F4F1E8" w:val="clear"/>
        <w:spacing w:after="110"/>
        <w:ind w:left="200" w:right="200"/>
      </w:pPr>
      <w:r>
        <w:rPr>
          <w:b/>
          <w:bCs/>
          <w:color w:val="96690F"/>
          <w:sz w:val="20"/>
          <w:szCs w:val="20"/>
        </w:rPr>
        <w:t xml:space="preserve">Prompt agent : </w:t>
      </w:r>
      <w:r>
        <w:rPr>
          <w:i/>
          <w:iCs/>
          <w:sz w:val="20"/>
          <w:szCs w:val="20"/>
        </w:rPr>
        <w:t xml:space="preserve">Implémente la console admin conformément à /design/Console_Admin_NexSIRH.html. Règles de gouvernance impératives : publication de barème bloquée si la simulation sur les fixtures GARAYA échoue ; impersonation avec consentement + journalisation double ; seul le super-admin suspend.</w:t>
      </w:r>
    </w:p>
    <w:p>
      <w:pPr>
        <w:spacing w:after="60"/>
      </w:pPr>
      <w:r>
        <w:rPr>
          <w:b/>
          <w:bCs/>
          <w:color w:val="0F5C49"/>
        </w:rPr>
        <w:t xml:space="preserve">✓ Terminé quand : </w:t>
      </w:r>
      <w:r>
        <w:t xml:space="preserve">toutes les vues et modales de la maquette fonctionnent sur données réelles ; l'impersonation apparaît dans le journal du client.</w:t>
      </w:r>
    </w:p>
    <w:p>
      <w:pPr>
        <w:spacing w:after="180"/>
      </w:pPr>
      <w:r>
        <w:rPr>
          <w:b/>
          <w:bCs/>
        </w:rPr>
        <w:t xml:space="preserve">⎇ Git : </w:t>
      </w:r>
      <w:r>
        <w:rPr>
          <w:rFonts w:ascii="Consolas" w:cs="Consolas" w:eastAsia="Consolas" w:hAnsi="Consolas"/>
          <w:sz w:val="19"/>
          <w:szCs w:val="19"/>
        </w:rPr>
        <w:t xml:space="preserve">tag v2.0-console</w:t>
      </w:r>
    </w:p>
    <w:p>
      <w:pPr>
        <w:pStyle w:val="Heading1"/>
        <w:spacing w:after="130" w:before="300"/>
      </w:pPr>
      <w:r>
        <w:rPr>
          <w:color w:val="1F4E79"/>
        </w:rPr>
        <w:t xml:space="preserve">Étape X — Emails, notifications et tâches planifiées</w:t>
      </w:r>
    </w:p>
    <w:p>
      <w:pPr>
        <w:spacing w:after="110"/>
      </w:pPr>
      <w:r>
        <w:rPr>
          <w:b/>
          <w:bCs/>
          <w:color w:val="96690F"/>
          <w:sz w:val="20"/>
          <w:szCs w:val="20"/>
        </w:rPr>
        <w:t xml:space="preserve">Phase 6+ · Durée : 1 j</w:t>
      </w:r>
    </w:p>
    <w:p>
      <w:pPr>
        <w:spacing w:after="110"/>
      </w:pPr>
      <w:r>
        <w:rPr>
          <w:b/>
          <w:bCs/>
        </w:rPr>
        <w:t xml:space="preserve">Objectif : </w:t>
      </w:r>
      <w:r>
        <w:t xml:space="preserve">L'automatisation qui fait vivre le produit sans intervention.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Crons Vercel : alertes RH quotidiennes (06:00), rappels essais expirants (08:00), relances impayés (09:00), vérification sauvegardes (04:30).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Gabarits email Resend : invitation, congé à valider/validé/refusé, bulletin disponible, essai J-5/J-1, facture, incident.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Page de préférences de notifications par utilisateur.</w:t>
      </w:r>
    </w:p>
    <w:p>
      <w:pPr>
        <w:spacing w:after="60"/>
      </w:pPr>
      <w:r>
        <w:rPr>
          <w:b/>
          <w:bCs/>
          <w:color w:val="0F5C49"/>
        </w:rPr>
        <w:t xml:space="preserve">✓ Terminé quand : </w:t>
      </w:r>
      <w:r>
        <w:t xml:space="preserve">chaque cron s'exécute en dev avec logs propres ; un essai fictif à J-5 reçoit son email.</w:t>
      </w:r>
    </w:p>
    <w:p>
      <w:pPr>
        <w:spacing w:after="180"/>
      </w:pPr>
      <w:r>
        <w:rPr>
          <w:b/>
          <w:bCs/>
        </w:rPr>
        <w:t xml:space="preserve">⎇ Git : </w:t>
      </w:r>
      <w:r>
        <w:rPr>
          <w:rFonts w:ascii="Consolas" w:cs="Consolas" w:eastAsia="Consolas" w:hAnsi="Consolas"/>
          <w:sz w:val="19"/>
          <w:szCs w:val="19"/>
        </w:rPr>
        <w:t xml:space="preserve">tag v2.1-automations</w:t>
      </w:r>
    </w:p>
    <w:p>
      <w:pPr>
        <w:pStyle w:val="Heading1"/>
        <w:spacing w:after="130" w:before="300"/>
      </w:pPr>
      <w:r>
        <w:rPr>
          <w:color w:val="1F4E79"/>
        </w:rPr>
        <w:t xml:space="preserve">Étape Y — Durcissement : tests E2E, sécurité, performance, conformité</w:t>
      </w:r>
    </w:p>
    <w:p>
      <w:pPr>
        <w:spacing w:after="110"/>
      </w:pPr>
      <w:r>
        <w:rPr>
          <w:b/>
          <w:bCs/>
          <w:color w:val="96690F"/>
          <w:sz w:val="20"/>
          <w:szCs w:val="20"/>
        </w:rPr>
        <w:t xml:space="preserve">Phase 7 · Durée : 3 j</w:t>
      </w:r>
    </w:p>
    <w:p>
      <w:pPr>
        <w:spacing w:after="110"/>
      </w:pPr>
      <w:r>
        <w:rPr>
          <w:b/>
          <w:bCs/>
        </w:rPr>
        <w:t xml:space="preserve">Objectif : </w:t>
      </w:r>
      <w:r>
        <w:t xml:space="preserve">Passer de « ça marche » à « c'est fiable ».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Tests E2E Playwright des parcours critiques : inscription → import → paie → clôture → bulletin PDF ; congé bout en bout ; impayé → lecture seule.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Cas limites du plan : embauche en cours de mois (prorata), congé à cheval sur deux mois, fin de CDD pendant un congé, mois de février, 50 salariés (charge).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Revue de sécurité finale : relecture de TOUTES les policies RLS, en-têtes HTTP, rate limiting auth, dépendances (npm audit), rotation des clés.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Conformité données : export RGPD par entreprise, mentions légales, CGU/CGV, politique de confidentialité, page de statut publique.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Sauvegardes : test de restauration RÉEL sur le projet dev (une sauvegarde non testée n'existe pas).</w:t>
      </w:r>
    </w:p>
    <w:p>
      <w:pPr>
        <w:spacing w:after="60"/>
      </w:pPr>
      <w:r>
        <w:rPr>
          <w:b/>
          <w:bCs/>
          <w:color w:val="0F5C49"/>
        </w:rPr>
        <w:t xml:space="preserve">✓ Terminé quand : </w:t>
      </w:r>
      <w:r>
        <w:t xml:space="preserve">suite E2E verte en CI ; restauration réussie chronométrée ; checklist sécurité signée.</w:t>
      </w:r>
    </w:p>
    <w:p>
      <w:pPr>
        <w:spacing w:after="180"/>
      </w:pPr>
      <w:r>
        <w:rPr>
          <w:b/>
          <w:bCs/>
        </w:rPr>
        <w:t xml:space="preserve">⎇ Git : </w:t>
      </w:r>
      <w:r>
        <w:rPr>
          <w:rFonts w:ascii="Consolas" w:cs="Consolas" w:eastAsia="Consolas" w:hAnsi="Consolas"/>
          <w:sz w:val="19"/>
          <w:szCs w:val="19"/>
        </w:rPr>
        <w:t xml:space="preserve">tag v2.2-rc1 (release candidate)</w:t>
      </w:r>
    </w:p>
    <w:p>
      <w:pPr>
        <w:pStyle w:val="Heading1"/>
        <w:spacing w:after="130" w:before="300"/>
      </w:pPr>
      <w:r>
        <w:rPr>
          <w:color w:val="1F4E79"/>
        </w:rPr>
        <w:t xml:space="preserve">Étape Z — Migration des clients, documentation et lancement</w:t>
      </w:r>
    </w:p>
    <w:p>
      <w:pPr>
        <w:spacing w:after="110"/>
      </w:pPr>
      <w:r>
        <w:rPr>
          <w:b/>
          <w:bCs/>
          <w:color w:val="96690F"/>
          <w:sz w:val="20"/>
          <w:szCs w:val="20"/>
        </w:rPr>
        <w:t xml:space="preserve">Phase 7 · Durée : 2 j</w:t>
      </w:r>
    </w:p>
    <w:p>
      <w:pPr>
        <w:spacing w:after="110"/>
      </w:pPr>
      <w:r>
        <w:rPr>
          <w:b/>
          <w:bCs/>
        </w:rPr>
        <w:t xml:space="preserve">Objectif : </w:t>
      </w:r>
      <w:r>
        <w:t xml:space="preserve">Mettre le produit entre les mains des clients.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Migrer le premier client pilote (données GARAYA-like) : import employés + soldes de congés + cumuls de paie de l'année ; première paie réelle en accompagnement, comparée à l'ancien fichier Excel.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Documentation : guide RH illustré, guide manager, guide employé (portail), base de connaissances (3 articles prioritaires : import, comprendre la RTS, clôturer/régulariser).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Page d'accueil marketing (offres, essai gratuit) ; bascule DNS du domaine ; Stripe en mode live ; monitoring d'alerte (email si erreur critique).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Formation du client pilote (2 h) puis ouverture des inscriptions publiques. 🚀</w:t>
      </w:r>
    </w:p>
    <w:p>
      <w:pPr>
        <w:spacing w:after="60"/>
      </w:pPr>
      <w:r>
        <w:rPr>
          <w:b/>
          <w:bCs/>
          <w:color w:val="0F5C49"/>
        </w:rPr>
        <w:t xml:space="preserve">✓ Terminé quand : </w:t>
      </w:r>
      <w:r>
        <w:t xml:space="preserve">le client pilote a clôturé sa première paie réelle sur Nex'SIRH, identique au franc près à son ancien fichier.</w:t>
      </w:r>
    </w:p>
    <w:p>
      <w:pPr>
        <w:spacing w:after="180"/>
      </w:pPr>
      <w:r>
        <w:rPr>
          <w:b/>
          <w:bCs/>
        </w:rPr>
        <w:t xml:space="preserve">⎇ Git : </w:t>
      </w:r>
      <w:r>
        <w:rPr>
          <w:rFonts w:ascii="Consolas" w:cs="Consolas" w:eastAsia="Consolas" w:hAnsi="Consolas"/>
          <w:sz w:val="19"/>
          <w:szCs w:val="19"/>
        </w:rPr>
        <w:t xml:space="preserve">tag v1.0.0 — PRODUCTION 🎉</w:t>
      </w:r>
    </w:p>
    <w:p>
      <w:r>
        <w:br w:type="page"/>
      </w:r>
    </w:p>
    <w:p>
      <w:pPr>
        <w:pStyle w:val="Heading1"/>
        <w:spacing w:after="150" w:before="340"/>
      </w:pPr>
      <w:r>
        <w:rPr>
          <w:color w:val="1F4E79"/>
        </w:rPr>
        <w:t xml:space="preserve">Tableau de suivi A → Z</w:t>
      </w:r>
    </w:p>
    <w:p>
      <w:pPr>
        <w:spacing w:after="110"/>
      </w:pPr>
      <w:r>
        <w:t xml:space="preserve">À imprimer ou copier dans un outil de suivi. Ne cochez une étape que si son critère « Terminé quand » est rempli.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550"/>
        <w:gridCol w:w="900"/>
        <w:gridCol w:w="1000"/>
        <w:gridCol w:w="940"/>
        <w:gridCol w:w="950"/>
      </w:tblGrid>
      <w:tr>
        <w:trPr>
          <w:tblHeader/>
        </w:trPr>
        <w:tc>
          <w:tcPr>
            <w:tcW w:type="dxa" w:w="520"/>
            <w:shd w:fill="1F4E7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Ét.</w:t>
            </w:r>
          </w:p>
        </w:tc>
        <w:tc>
          <w:tcPr>
            <w:tcW w:type="dxa" w:w="4550"/>
            <w:shd w:fill="1F4E7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Intitulé</w:t>
            </w:r>
          </w:p>
        </w:tc>
        <w:tc>
          <w:tcPr>
            <w:tcW w:type="dxa" w:w="900"/>
            <w:shd w:fill="1F4E7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Durée</w:t>
            </w:r>
          </w:p>
        </w:tc>
        <w:tc>
          <w:tcPr>
            <w:tcW w:type="dxa" w:w="1000"/>
            <w:shd w:fill="1F4E7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Statut</w:t>
            </w:r>
          </w:p>
        </w:tc>
        <w:tc>
          <w:tcPr>
            <w:tcW w:type="dxa" w:w="940"/>
            <w:shd w:fill="1F4E7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Début</w:t>
            </w:r>
          </w:p>
        </w:tc>
        <w:tc>
          <w:tcPr>
            <w:tcW w:type="dxa" w:w="950"/>
            <w:shd w:fill="1F4E79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Fin</w:t>
            </w:r>
          </w:p>
        </w:tc>
      </w:tr>
      <w:tr>
        <w:tc>
          <w:tcPr>
            <w:tcW w:type="dxa" w:w="52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45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Prérequis et comptes</w:t>
            </w:r>
          </w:p>
        </w:tc>
        <w:tc>
          <w:tcPr>
            <w:tcW w:type="dxa" w:w="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0,5 j</w:t>
            </w:r>
          </w:p>
        </w:tc>
        <w:tc>
          <w:tcPr>
            <w:tcW w:type="dxa" w:w="1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94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455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Initialisation du dépôt et du projet Next.js</w:t>
            </w:r>
          </w:p>
        </w:tc>
        <w:tc>
          <w:tcPr>
            <w:tcW w:type="dxa" w:w="90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0,5 j</w:t>
            </w:r>
          </w:p>
        </w:tc>
        <w:tc>
          <w:tcPr>
            <w:tcW w:type="dxa" w:w="100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94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45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Fichier de règles agents (CLAUDE.md) et intégration des maquettes</w:t>
            </w:r>
          </w:p>
        </w:tc>
        <w:tc>
          <w:tcPr>
            <w:tcW w:type="dxa" w:w="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0,5 j</w:t>
            </w:r>
          </w:p>
        </w:tc>
        <w:tc>
          <w:tcPr>
            <w:tcW w:type="dxa" w:w="1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94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</w:t>
            </w:r>
          </w:p>
        </w:tc>
        <w:tc>
          <w:tcPr>
            <w:tcW w:type="dxa" w:w="455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Design system et composants de base</w:t>
            </w:r>
          </w:p>
        </w:tc>
        <w:tc>
          <w:tcPr>
            <w:tcW w:type="dxa" w:w="90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j</w:t>
            </w:r>
          </w:p>
        </w:tc>
        <w:tc>
          <w:tcPr>
            <w:tcW w:type="dxa" w:w="100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94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</w:t>
            </w:r>
          </w:p>
        </w:tc>
        <w:tc>
          <w:tcPr>
            <w:tcW w:type="dxa" w:w="45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Schéma fondation : entreprises, profils, rôles</w:t>
            </w:r>
          </w:p>
        </w:tc>
        <w:tc>
          <w:tcPr>
            <w:tcW w:type="dxa" w:w="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j</w:t>
            </w:r>
          </w:p>
        </w:tc>
        <w:tc>
          <w:tcPr>
            <w:tcW w:type="dxa" w:w="1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94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</w:t>
            </w:r>
          </w:p>
        </w:tc>
        <w:tc>
          <w:tcPr>
            <w:tcW w:type="dxa" w:w="455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Authentification et écrans d'accès</w:t>
            </w:r>
          </w:p>
        </w:tc>
        <w:tc>
          <w:tcPr>
            <w:tcW w:type="dxa" w:w="90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1,5 j</w:t>
            </w:r>
          </w:p>
        </w:tc>
        <w:tc>
          <w:tcPr>
            <w:tcW w:type="dxa" w:w="100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94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</w:t>
            </w:r>
          </w:p>
        </w:tc>
        <w:tc>
          <w:tcPr>
            <w:tcW w:type="dxa" w:w="45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Row Level Security et tests d'isolation</w:t>
            </w:r>
          </w:p>
        </w:tc>
        <w:tc>
          <w:tcPr>
            <w:tcW w:type="dxa" w:w="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1,5 j</w:t>
            </w:r>
          </w:p>
        </w:tc>
        <w:tc>
          <w:tcPr>
            <w:tcW w:type="dxa" w:w="1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94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</w:t>
            </w:r>
          </w:p>
        </w:tc>
        <w:tc>
          <w:tcPr>
            <w:tcW w:type="dxa" w:w="455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Layout applicatif (shell)</w:t>
            </w:r>
          </w:p>
        </w:tc>
        <w:tc>
          <w:tcPr>
            <w:tcW w:type="dxa" w:w="90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j</w:t>
            </w:r>
          </w:p>
        </w:tc>
        <w:tc>
          <w:tcPr>
            <w:tcW w:type="dxa" w:w="100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94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</w:t>
            </w:r>
          </w:p>
        </w:tc>
        <w:tc>
          <w:tcPr>
            <w:tcW w:type="dxa" w:w="45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Module Paramétrage (référentiels d'entreprise)</w:t>
            </w:r>
          </w:p>
        </w:tc>
        <w:tc>
          <w:tcPr>
            <w:tcW w:type="dxa" w:w="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j</w:t>
            </w:r>
          </w:p>
        </w:tc>
        <w:tc>
          <w:tcPr>
            <w:tcW w:type="dxa" w:w="1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94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</w:t>
            </w:r>
          </w:p>
        </w:tc>
        <w:tc>
          <w:tcPr>
            <w:tcW w:type="dxa" w:w="455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Barèmes légaux versionnés (RTS, cotisations)</w:t>
            </w:r>
          </w:p>
        </w:tc>
        <w:tc>
          <w:tcPr>
            <w:tcW w:type="dxa" w:w="90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j</w:t>
            </w:r>
          </w:p>
        </w:tc>
        <w:tc>
          <w:tcPr>
            <w:tcW w:type="dxa" w:w="100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94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</w:t>
            </w:r>
          </w:p>
        </w:tc>
        <w:tc>
          <w:tcPr>
            <w:tcW w:type="dxa" w:w="45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Module Employés (le cœur RH)</w:t>
            </w:r>
          </w:p>
        </w:tc>
        <w:tc>
          <w:tcPr>
            <w:tcW w:type="dxa" w:w="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j</w:t>
            </w:r>
          </w:p>
        </w:tc>
        <w:tc>
          <w:tcPr>
            <w:tcW w:type="dxa" w:w="1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94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</w:t>
            </w:r>
          </w:p>
        </w:tc>
        <w:tc>
          <w:tcPr>
            <w:tcW w:type="dxa" w:w="455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Import Excel/CSV des salariés</w:t>
            </w:r>
          </w:p>
        </w:tc>
        <w:tc>
          <w:tcPr>
            <w:tcW w:type="dxa" w:w="90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j</w:t>
            </w:r>
          </w:p>
        </w:tc>
        <w:tc>
          <w:tcPr>
            <w:tcW w:type="dxa" w:w="100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94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dxa" w:w="45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Moteur de paie en TDD (tests d'abord)</w:t>
            </w:r>
          </w:p>
        </w:tc>
        <w:tc>
          <w:tcPr>
            <w:tcW w:type="dxa" w:w="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j</w:t>
            </w:r>
          </w:p>
        </w:tc>
        <w:tc>
          <w:tcPr>
            <w:tcW w:type="dxa" w:w="1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94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455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Cycle de paie mensuel (brouillon → validé → clôturé)</w:t>
            </w:r>
          </w:p>
        </w:tc>
        <w:tc>
          <w:tcPr>
            <w:tcW w:type="dxa" w:w="90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j</w:t>
            </w:r>
          </w:p>
        </w:tc>
        <w:tc>
          <w:tcPr>
            <w:tcW w:type="dxa" w:w="100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94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</w:t>
            </w:r>
          </w:p>
        </w:tc>
        <w:tc>
          <w:tcPr>
            <w:tcW w:type="dxa" w:w="45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Bulletin PDF et journal de paie</w:t>
            </w:r>
          </w:p>
        </w:tc>
        <w:tc>
          <w:tcPr>
            <w:tcW w:type="dxa" w:w="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1,5 j</w:t>
            </w:r>
          </w:p>
        </w:tc>
        <w:tc>
          <w:tcPr>
            <w:tcW w:type="dxa" w:w="1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94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</w:t>
            </w:r>
          </w:p>
        </w:tc>
        <w:tc>
          <w:tcPr>
            <w:tcW w:type="dxa" w:w="455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Documents administratifs (déclarations légales)</w:t>
            </w:r>
          </w:p>
        </w:tc>
        <w:tc>
          <w:tcPr>
            <w:tcW w:type="dxa" w:w="90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1,5 j</w:t>
            </w:r>
          </w:p>
        </w:tc>
        <w:tc>
          <w:tcPr>
            <w:tcW w:type="dxa" w:w="100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94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</w:t>
            </w:r>
          </w:p>
        </w:tc>
        <w:tc>
          <w:tcPr>
            <w:tcW w:type="dxa" w:w="45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Module Congés et absences</w:t>
            </w:r>
          </w:p>
        </w:tc>
        <w:tc>
          <w:tcPr>
            <w:tcW w:type="dxa" w:w="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2,5 j</w:t>
            </w:r>
          </w:p>
        </w:tc>
        <w:tc>
          <w:tcPr>
            <w:tcW w:type="dxa" w:w="1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94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</w:t>
            </w:r>
          </w:p>
        </w:tc>
        <w:tc>
          <w:tcPr>
            <w:tcW w:type="dxa" w:w="455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Temps, présence et heures supplémentaires</w:t>
            </w:r>
          </w:p>
        </w:tc>
        <w:tc>
          <w:tcPr>
            <w:tcW w:type="dxa" w:w="90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1,5 j</w:t>
            </w:r>
          </w:p>
        </w:tc>
        <w:tc>
          <w:tcPr>
            <w:tcW w:type="dxa" w:w="100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94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</w:t>
            </w:r>
          </w:p>
        </w:tc>
        <w:tc>
          <w:tcPr>
            <w:tcW w:type="dxa" w:w="45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Portail employé</w:t>
            </w:r>
          </w:p>
        </w:tc>
        <w:tc>
          <w:tcPr>
            <w:tcW w:type="dxa" w:w="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1,5 j</w:t>
            </w:r>
          </w:p>
        </w:tc>
        <w:tc>
          <w:tcPr>
            <w:tcW w:type="dxa" w:w="1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94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</w:t>
            </w:r>
          </w:p>
        </w:tc>
        <w:tc>
          <w:tcPr>
            <w:tcW w:type="dxa" w:w="455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Documents RH et éditions</w:t>
            </w:r>
          </w:p>
        </w:tc>
        <w:tc>
          <w:tcPr>
            <w:tcW w:type="dxa" w:w="90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1,5 j</w:t>
            </w:r>
          </w:p>
        </w:tc>
        <w:tc>
          <w:tcPr>
            <w:tcW w:type="dxa" w:w="100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94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</w:t>
            </w:r>
          </w:p>
        </w:tc>
        <w:tc>
          <w:tcPr>
            <w:tcW w:type="dxa" w:w="45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Rapports et dashboard client</w:t>
            </w:r>
          </w:p>
        </w:tc>
        <w:tc>
          <w:tcPr>
            <w:tcW w:type="dxa" w:w="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1,5 j</w:t>
            </w:r>
          </w:p>
        </w:tc>
        <w:tc>
          <w:tcPr>
            <w:tcW w:type="dxa" w:w="1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94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</w:t>
            </w:r>
          </w:p>
        </w:tc>
        <w:tc>
          <w:tcPr>
            <w:tcW w:type="dxa" w:w="455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Abonnements et facturation Stripe</w:t>
            </w:r>
          </w:p>
        </w:tc>
        <w:tc>
          <w:tcPr>
            <w:tcW w:type="dxa" w:w="90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j</w:t>
            </w:r>
          </w:p>
        </w:tc>
        <w:tc>
          <w:tcPr>
            <w:tcW w:type="dxa" w:w="100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94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</w:t>
            </w:r>
          </w:p>
        </w:tc>
        <w:tc>
          <w:tcPr>
            <w:tcW w:type="dxa" w:w="45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Console admin de la plateforme</w:t>
            </w:r>
          </w:p>
        </w:tc>
        <w:tc>
          <w:tcPr>
            <w:tcW w:type="dxa" w:w="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j</w:t>
            </w:r>
          </w:p>
        </w:tc>
        <w:tc>
          <w:tcPr>
            <w:tcW w:type="dxa" w:w="1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94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X</w:t>
            </w:r>
          </w:p>
        </w:tc>
        <w:tc>
          <w:tcPr>
            <w:tcW w:type="dxa" w:w="455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Emails, notifications et tâches planifiées</w:t>
            </w:r>
          </w:p>
        </w:tc>
        <w:tc>
          <w:tcPr>
            <w:tcW w:type="dxa" w:w="90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j</w:t>
            </w:r>
          </w:p>
        </w:tc>
        <w:tc>
          <w:tcPr>
            <w:tcW w:type="dxa" w:w="100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94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45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Durcissement : tests E2E, sécurité, performance, conformité</w:t>
            </w:r>
          </w:p>
        </w:tc>
        <w:tc>
          <w:tcPr>
            <w:tcW w:type="dxa" w:w="9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j</w:t>
            </w:r>
          </w:p>
        </w:tc>
        <w:tc>
          <w:tcPr>
            <w:tcW w:type="dxa" w:w="100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94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</w:t>
            </w:r>
          </w:p>
        </w:tc>
        <w:tc>
          <w:tcPr>
            <w:tcW w:type="dxa" w:w="455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Migration des clients, documentation et lancement</w:t>
            </w:r>
          </w:p>
        </w:tc>
        <w:tc>
          <w:tcPr>
            <w:tcW w:type="dxa" w:w="90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j</w:t>
            </w:r>
          </w:p>
        </w:tc>
        <w:tc>
          <w:tcPr>
            <w:tcW w:type="dxa" w:w="100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  <w:tc>
          <w:tcPr>
            <w:tcW w:type="dxa" w:w="94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50"/>
            <w:shd w:fill="F2F2F2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before="110"/>
      </w:pPr>
      <w:r>
        <w:t xml:space="preserve">Légende : ☐ À faire — ◐ En cours — ☑ Terminé.</w:t>
      </w:r>
    </w:p>
    <w:p>
      <w:pPr>
        <w:pStyle w:val="Heading1"/>
        <w:spacing w:after="150" w:before="340"/>
      </w:pPr>
      <w:r>
        <w:rPr>
          <w:color w:val="1F4E79"/>
        </w:rPr>
        <w:t xml:space="preserve">Jalons de démonstration</w:t>
      </w:r>
    </w:p>
    <w:p>
      <w:pPr>
        <w:spacing w:after="110"/>
      </w:pPr>
      <w:r>
        <w:t xml:space="preserve">Quatre moments où montrer le produit (au client pilote, à un associé, ou pour se motiver) 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Fin d'étape H (≈ semaine 2) : </w:t>
      </w:r>
      <w:r>
        <w:t xml:space="preserve">le fichier s'ouvre sur une vraie page de connexion, deux entreprises étanches. Le socle est solide.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Fin d'étape O (≈ semaine 5) : </w:t>
      </w:r>
      <w:r>
        <w:t xml:space="preserve">LA démo qui compte : une paie GARAYA calculée au franc près, bulletin PDF à l'appui.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Fin d'étape V (≈ semaine 7-8) : </w:t>
      </w:r>
      <w:r>
        <w:t xml:space="preserve">produit vendable : essai, paiement, portail employé, documents légaux.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Étape Z (≈ semaine 9-10) : </w:t>
      </w:r>
      <w:r>
        <w:t xml:space="preserve">premier client en production réelle. 🚀</w:t>
      </w:r>
    </w:p>
    <w:p>
      <w:pPr>
        <w:spacing w:before="280"/>
      </w:pPr>
      <w:r>
        <w:rPr>
          <w:i/>
          <w:iCs/>
          <w:sz w:val="20"/>
          <w:szCs w:val="20"/>
        </w:rPr>
        <w:t xml:space="preserve">Document établi le 12 juillet 2026. Prochain geste concret : ouvrir l'étape A et créer les comptes — 30 minutes suffisent pour démarrer.</w:t>
      </w:r>
    </w:p>
    <w:sectPr>
      <w:footerReference w:type="default" r:id="rId7"/>
      <w:pgSz w:w="11906" w:h="16838" w:orient="portrait"/>
      <w:pgMar w:top="1050" w:right="1080" w:bottom="105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Nex'SIRH — Étapes de réalisation A→Z —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2026-07-12T15:24:15.516Z</dcterms:created>
  <dcterms:modified xsi:type="dcterms:W3CDTF">2026-07-12T15:24:15.531Z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