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961A" w14:textId="77777777" w:rsidR="00C01740" w:rsidRPr="00FF7728" w:rsidRDefault="00000000">
      <w:pPr>
        <w:jc w:val="center"/>
      </w:pPr>
      <w:r w:rsidRPr="00FF7728">
        <w:rPr>
          <w:b/>
          <w:sz w:val="36"/>
        </w:rPr>
        <w:t>Regras de Negócio — Sistema SaaS de Clínica de Vacinação</w:t>
      </w:r>
    </w:p>
    <w:p w14:paraId="5A375A6E" w14:textId="77777777" w:rsidR="00C01740" w:rsidRPr="00FF7728" w:rsidRDefault="00000000">
      <w:r w:rsidRPr="00FF7728">
        <w:t>Versão: MVP (base) + extensões para Versão 2.0</w:t>
      </w:r>
    </w:p>
    <w:p w14:paraId="189518E3" w14:textId="77777777" w:rsidR="00C01740" w:rsidRPr="00FF7728" w:rsidRDefault="00000000">
      <w:r w:rsidRPr="00FF7728">
        <w:rPr>
          <w:b/>
          <w:sz w:val="28"/>
        </w:rPr>
        <w:t>1. Princípios Gerais</w:t>
      </w:r>
    </w:p>
    <w:p w14:paraId="2AE877A9" w14:textId="77777777" w:rsidR="00C01740" w:rsidRPr="00FF7728" w:rsidRDefault="00000000">
      <w:pPr>
        <w:pStyle w:val="Commarcadores"/>
      </w:pPr>
      <w:r w:rsidRPr="00FF7728">
        <w:t>O sistema é multiempresa (</w:t>
      </w:r>
      <w:proofErr w:type="spellStart"/>
      <w:r w:rsidRPr="00FF7728">
        <w:t>multi-tenant</w:t>
      </w:r>
      <w:proofErr w:type="spellEnd"/>
      <w:r w:rsidRPr="00FF7728">
        <w:t>): dados de uma clínica nunca podem ser acessados por outra.</w:t>
      </w:r>
    </w:p>
    <w:p w14:paraId="334354E7" w14:textId="77777777" w:rsidR="00C01740" w:rsidRPr="00FF7728" w:rsidRDefault="00000000">
      <w:pPr>
        <w:pStyle w:val="Commarcadores"/>
      </w:pPr>
      <w:r w:rsidRPr="00FF7728">
        <w:t xml:space="preserve">Todo registro relevante deve conter </w:t>
      </w:r>
      <w:proofErr w:type="spellStart"/>
      <w:r w:rsidRPr="00FF7728">
        <w:t>id_tenant</w:t>
      </w:r>
      <w:proofErr w:type="spellEnd"/>
      <w:r w:rsidRPr="00FF7728">
        <w:t xml:space="preserve"> e, quando aplicável, </w:t>
      </w:r>
      <w:proofErr w:type="spellStart"/>
      <w:r w:rsidRPr="00FF7728">
        <w:t>id_unidade</w:t>
      </w:r>
      <w:proofErr w:type="spellEnd"/>
      <w:r w:rsidRPr="00FF7728">
        <w:t>.</w:t>
      </w:r>
    </w:p>
    <w:p w14:paraId="391CF8D6" w14:textId="77777777" w:rsidR="00C01740" w:rsidRPr="00FF7728" w:rsidRDefault="00000000">
      <w:pPr>
        <w:pStyle w:val="Commarcadores"/>
      </w:pPr>
      <w:r w:rsidRPr="00FF7728">
        <w:t>Todos os eventos críticos devem gerar log de auditoria (CRUD, login, emissão de NF, alterações financeiras).</w:t>
      </w:r>
    </w:p>
    <w:p w14:paraId="2782F832" w14:textId="77777777" w:rsidR="00C01740" w:rsidRPr="00FF7728" w:rsidRDefault="00000000">
      <w:pPr>
        <w:pStyle w:val="Commarcadores"/>
      </w:pPr>
      <w:r w:rsidRPr="00FF7728">
        <w:t>Campos de saúde e dados pessoais devem respeitar LGPD (minimização, rastreabilidade, controle de acesso).</w:t>
      </w:r>
    </w:p>
    <w:p w14:paraId="66785075" w14:textId="77777777" w:rsidR="00C01740" w:rsidRPr="00FF7728" w:rsidRDefault="00000000">
      <w:r w:rsidRPr="00FF7728">
        <w:rPr>
          <w:b/>
          <w:sz w:val="28"/>
        </w:rPr>
        <w:t>2. Cadastro e Prontuário do Paciente</w:t>
      </w:r>
    </w:p>
    <w:p w14:paraId="30B37E7C" w14:textId="77777777" w:rsidR="00C01740" w:rsidRPr="00FF7728" w:rsidRDefault="00000000">
      <w:r w:rsidRPr="00FF7728">
        <w:rPr>
          <w:b/>
          <w:sz w:val="24"/>
        </w:rPr>
        <w:t>2.1 Regras de cadastro</w:t>
      </w:r>
    </w:p>
    <w:p w14:paraId="710816B0" w14:textId="77777777" w:rsidR="00C01740" w:rsidRPr="00FF7728" w:rsidRDefault="00000000">
      <w:pPr>
        <w:pStyle w:val="Commarcadores"/>
      </w:pPr>
      <w:r w:rsidRPr="00FF7728">
        <w:t xml:space="preserve">CPF pode ser opcional, mas se informado deve ser único por </w:t>
      </w:r>
      <w:proofErr w:type="spellStart"/>
      <w:r w:rsidRPr="00FF7728">
        <w:t>tenant</w:t>
      </w:r>
      <w:proofErr w:type="spellEnd"/>
      <w:r w:rsidRPr="00FF7728">
        <w:t xml:space="preserve"> (evitar duplicidade).</w:t>
      </w:r>
    </w:p>
    <w:p w14:paraId="5E5B4E41" w14:textId="77777777" w:rsidR="00C01740" w:rsidRPr="00FF7728" w:rsidRDefault="00000000">
      <w:pPr>
        <w:pStyle w:val="Commarcadores"/>
      </w:pPr>
      <w:r w:rsidRPr="00FF7728">
        <w:t>Para menores: responsável obrigatório (nome, documento, contato).</w:t>
      </w:r>
    </w:p>
    <w:p w14:paraId="6FD5F83D" w14:textId="77777777" w:rsidR="00C01740" w:rsidRPr="00FF7728" w:rsidRDefault="00000000">
      <w:pPr>
        <w:pStyle w:val="Commarcadores"/>
      </w:pPr>
      <w:r w:rsidRPr="00FF7728">
        <w:t>Contato principal (telefone/WhatsApp) obrigatório para automações.</w:t>
      </w:r>
    </w:p>
    <w:p w14:paraId="7EA13A30" w14:textId="77777777" w:rsidR="00C01740" w:rsidRPr="00FF7728" w:rsidRDefault="00000000">
      <w:pPr>
        <w:pStyle w:val="Commarcadores"/>
      </w:pPr>
      <w:r w:rsidRPr="00FF7728">
        <w:t>Endereço obrigatório apenas se houver vacinação domiciliar ou cadastro de endereço preferencial.</w:t>
      </w:r>
    </w:p>
    <w:p w14:paraId="0A42315C" w14:textId="77777777" w:rsidR="00C01740" w:rsidRPr="00FF7728" w:rsidRDefault="00000000">
      <w:r w:rsidRPr="00FF7728">
        <w:rPr>
          <w:b/>
          <w:sz w:val="24"/>
        </w:rPr>
        <w:t>2.2 Prontuário</w:t>
      </w:r>
    </w:p>
    <w:p w14:paraId="286C5BE2" w14:textId="7B6AF4EE" w:rsidR="00C01740" w:rsidRPr="00FF7728" w:rsidRDefault="00000000">
      <w:pPr>
        <w:pStyle w:val="Commarcadores"/>
      </w:pPr>
      <w:r w:rsidRPr="00FF7728">
        <w:t>Número único do paciente (</w:t>
      </w:r>
      <w:proofErr w:type="spellStart"/>
      <w:r w:rsidRPr="00FF7728">
        <w:t>id_p</w:t>
      </w:r>
      <w:r w:rsidR="00554CC1" w:rsidRPr="00FF7728">
        <w:t>rontuário</w:t>
      </w:r>
      <w:proofErr w:type="spellEnd"/>
      <w:r w:rsidRPr="00FF7728">
        <w:t>) é gerado automaticamente e não pode ser editado.</w:t>
      </w:r>
    </w:p>
    <w:p w14:paraId="600DAF30" w14:textId="77777777" w:rsidR="00C01740" w:rsidRPr="00FF7728" w:rsidRDefault="00000000">
      <w:pPr>
        <w:pStyle w:val="Commarcadores"/>
      </w:pPr>
      <w:r w:rsidRPr="00FF7728">
        <w:t>Prontuário exibe: atendimentos, agendamentos futuros, aplicações (vacinas/doses), anexos e observações.</w:t>
      </w:r>
    </w:p>
    <w:p w14:paraId="0806A639" w14:textId="77777777" w:rsidR="00C01740" w:rsidRPr="00FF7728" w:rsidRDefault="00000000">
      <w:pPr>
        <w:pStyle w:val="Commarcadores"/>
      </w:pPr>
      <w:r w:rsidRPr="00FF7728">
        <w:t>Toda alteração de dados pessoais deve ser auditada (antes/depois).</w:t>
      </w:r>
    </w:p>
    <w:p w14:paraId="02238DC3" w14:textId="77777777" w:rsidR="00C01740" w:rsidRPr="00FF7728" w:rsidRDefault="00000000">
      <w:r w:rsidRPr="00FF7728">
        <w:rPr>
          <w:b/>
          <w:sz w:val="28"/>
        </w:rPr>
        <w:t>3. Agendamentos</w:t>
      </w:r>
    </w:p>
    <w:p w14:paraId="29021608" w14:textId="77777777" w:rsidR="00C01740" w:rsidRPr="00FF7728" w:rsidRDefault="00000000">
      <w:r w:rsidRPr="00FF7728">
        <w:rPr>
          <w:b/>
          <w:sz w:val="24"/>
        </w:rPr>
        <w:t>3.1 Tipos e status</w:t>
      </w:r>
    </w:p>
    <w:p w14:paraId="5014007B" w14:textId="77777777" w:rsidR="00C01740" w:rsidRPr="00FF7728" w:rsidRDefault="00000000">
      <w:pPr>
        <w:pStyle w:val="Commarcadores"/>
      </w:pPr>
      <w:r w:rsidRPr="00FF7728">
        <w:t>Tipos: Clínica | Domiciliar.</w:t>
      </w:r>
    </w:p>
    <w:p w14:paraId="2A635BC8" w14:textId="77777777" w:rsidR="00C01740" w:rsidRPr="00FF7728" w:rsidRDefault="00000000">
      <w:pPr>
        <w:pStyle w:val="Commarcadores"/>
      </w:pPr>
      <w:r w:rsidRPr="00FF7728">
        <w:t>Status: Solicitado | Confirmado | Em atendimento | Finalizado | Cancelado | No-show.</w:t>
      </w:r>
    </w:p>
    <w:p w14:paraId="40C4CD1D" w14:textId="77777777" w:rsidR="00C01740" w:rsidRPr="00FF7728" w:rsidRDefault="00000000">
      <w:pPr>
        <w:pStyle w:val="Commarcadores"/>
      </w:pPr>
      <w:r w:rsidRPr="00FF7728">
        <w:t>Mudanças de status devem validar permissões (ex.: recepção pode confirmar/cancelar; financeiro não).</w:t>
      </w:r>
    </w:p>
    <w:p w14:paraId="58FDB9FC" w14:textId="77777777" w:rsidR="00C01740" w:rsidRPr="00FF7728" w:rsidRDefault="00000000">
      <w:r w:rsidRPr="00FF7728">
        <w:rPr>
          <w:b/>
          <w:sz w:val="24"/>
        </w:rPr>
        <w:t>3.2 Regras de disponibilidade</w:t>
      </w:r>
    </w:p>
    <w:p w14:paraId="18D4DA55" w14:textId="77777777" w:rsidR="00C01740" w:rsidRPr="00FF7728" w:rsidRDefault="00000000">
      <w:pPr>
        <w:pStyle w:val="Commarcadores"/>
      </w:pPr>
      <w:r w:rsidRPr="00FF7728">
        <w:lastRenderedPageBreak/>
        <w:t>Conflito de agenda: não permitir dois agendamentos no mesmo horário para o mesmo profissional (regra padrão).</w:t>
      </w:r>
    </w:p>
    <w:p w14:paraId="38C8A3EE" w14:textId="77777777" w:rsidR="00C01740" w:rsidRPr="00FF7728" w:rsidRDefault="00000000">
      <w:pPr>
        <w:pStyle w:val="Commarcadores"/>
      </w:pPr>
      <w:r w:rsidRPr="00FF7728">
        <w:t>Permitir configuração por serviço: duração padrão, janela de atendimento e capacidade (ex.: 2 aplicações em paralelo).</w:t>
      </w:r>
    </w:p>
    <w:p w14:paraId="0445AC05" w14:textId="77777777" w:rsidR="00C01740" w:rsidRPr="00FF7728" w:rsidRDefault="00000000">
      <w:pPr>
        <w:pStyle w:val="Commarcadores"/>
      </w:pPr>
      <w:r w:rsidRPr="00FF7728">
        <w:t>Permitir bloqueios: feriados, férias, indisponibilidade pontual do profissional e indisponibilidade de unidade.</w:t>
      </w:r>
    </w:p>
    <w:p w14:paraId="7FE4E506" w14:textId="77777777" w:rsidR="00C01740" w:rsidRPr="00FF7728" w:rsidRDefault="00000000">
      <w:r w:rsidRPr="00FF7728">
        <w:rPr>
          <w:b/>
          <w:sz w:val="24"/>
        </w:rPr>
        <w:t>3.3 Regras de confirmação e remarcação (automação)</w:t>
      </w:r>
    </w:p>
    <w:p w14:paraId="0B3313A4" w14:textId="77777777" w:rsidR="00C01740" w:rsidRPr="00FF7728" w:rsidRDefault="00000000">
      <w:pPr>
        <w:pStyle w:val="Numerada"/>
      </w:pPr>
      <w:r w:rsidRPr="00FF7728">
        <w:t>Enviar lembrete (ex.: 48h e 24h antes) via WhatsApp/SMS/e-mail, conforme canal disponível.</w:t>
      </w:r>
    </w:p>
    <w:p w14:paraId="418522D1" w14:textId="77777777" w:rsidR="00C01740" w:rsidRPr="00FF7728" w:rsidRDefault="00000000">
      <w:pPr>
        <w:pStyle w:val="Numerada"/>
      </w:pPr>
      <w:r w:rsidRPr="00FF7728">
        <w:t>Solicitar confirmação: 'CONFIRMO' ou 'REMARCAR'.</w:t>
      </w:r>
    </w:p>
    <w:p w14:paraId="2B957429" w14:textId="77777777" w:rsidR="00C01740" w:rsidRPr="00FF7728" w:rsidRDefault="00000000">
      <w:pPr>
        <w:pStyle w:val="Numerada"/>
      </w:pPr>
      <w:r w:rsidRPr="00FF7728">
        <w:t>Se REMARCAR: oferecer próximas datas/horários disponíveis para o serviço e unidade.</w:t>
      </w:r>
    </w:p>
    <w:p w14:paraId="1F960045" w14:textId="77777777" w:rsidR="00C01740" w:rsidRPr="00FF7728" w:rsidRDefault="00000000">
      <w:pPr>
        <w:pStyle w:val="Numerada"/>
      </w:pPr>
      <w:r w:rsidRPr="00FF7728">
        <w:t>Ao escolher novo horário: atualizar agendamento, notificar clínica e paciente, registrar log da alteração.</w:t>
      </w:r>
    </w:p>
    <w:p w14:paraId="58951375" w14:textId="77777777" w:rsidR="00C01740" w:rsidRPr="00FF7728" w:rsidRDefault="00000000">
      <w:pPr>
        <w:pStyle w:val="Numerada"/>
      </w:pPr>
      <w:r w:rsidRPr="00FF7728">
        <w:t>Se não responder até um limite (ex.: 12h antes): marcar como 'Pendente de confirmação' e alertar recepção.</w:t>
      </w:r>
    </w:p>
    <w:p w14:paraId="6A1858C7" w14:textId="77777777" w:rsidR="00C01740" w:rsidRPr="00FF7728" w:rsidRDefault="00000000">
      <w:r w:rsidRPr="00FF7728">
        <w:rPr>
          <w:b/>
          <w:sz w:val="28"/>
        </w:rPr>
        <w:t>4. Atendimento e Priorização</w:t>
      </w:r>
    </w:p>
    <w:p w14:paraId="4312AC00" w14:textId="77777777" w:rsidR="00C01740" w:rsidRPr="00FF7728" w:rsidRDefault="00000000">
      <w:r w:rsidRPr="00FF7728">
        <w:rPr>
          <w:b/>
          <w:sz w:val="24"/>
        </w:rPr>
        <w:t>4.1 Regras do atendimento</w:t>
      </w:r>
    </w:p>
    <w:p w14:paraId="3E5D5072" w14:textId="77777777" w:rsidR="00C01740" w:rsidRPr="00FF7728" w:rsidRDefault="00000000">
      <w:pPr>
        <w:pStyle w:val="Commarcadores"/>
      </w:pPr>
      <w:r w:rsidRPr="00FF7728">
        <w:t>Atendimento só pode iniciar se houver agendamento válido ou encaixe autorizado (flag).</w:t>
      </w:r>
    </w:p>
    <w:p w14:paraId="1CE3F417" w14:textId="77777777" w:rsidR="00C01740" w:rsidRPr="00FF7728" w:rsidRDefault="00000000">
      <w:pPr>
        <w:pStyle w:val="Commarcadores"/>
      </w:pPr>
      <w:r w:rsidRPr="00FF7728">
        <w:t>Cada atendimento gera código único e imutável.</w:t>
      </w:r>
    </w:p>
    <w:p w14:paraId="7017E58D" w14:textId="77777777" w:rsidR="00C01740" w:rsidRPr="00FF7728" w:rsidRDefault="00000000">
      <w:pPr>
        <w:pStyle w:val="Commarcadores"/>
      </w:pPr>
      <w:r w:rsidRPr="00FF7728">
        <w:t>Status do atendimento: Em atendimento | Finalizado | Cancelado.</w:t>
      </w:r>
    </w:p>
    <w:p w14:paraId="5FCE5233" w14:textId="77777777" w:rsidR="00C01740" w:rsidRPr="00FF7728" w:rsidRDefault="00000000">
      <w:r w:rsidRPr="00FF7728">
        <w:rPr>
          <w:b/>
          <w:sz w:val="24"/>
        </w:rPr>
        <w:t>4.2 Prioridade</w:t>
      </w:r>
    </w:p>
    <w:p w14:paraId="093451A9" w14:textId="77777777" w:rsidR="00C01740" w:rsidRPr="00FF7728" w:rsidRDefault="00000000">
      <w:pPr>
        <w:pStyle w:val="Commarcadores"/>
      </w:pPr>
      <w:r w:rsidRPr="00FF7728">
        <w:t>Prioridades: Alta | Média | Baixa | Eletiva.</w:t>
      </w:r>
    </w:p>
    <w:p w14:paraId="372D7FC9" w14:textId="77777777" w:rsidR="00C01740" w:rsidRPr="00FF7728" w:rsidRDefault="00000000">
      <w:pPr>
        <w:pStyle w:val="Commarcadores"/>
      </w:pPr>
      <w:r w:rsidRPr="00FF7728">
        <w:t>Se prioridade = Alta e atendimento não finalizado → aparece no topo da fila da unidade.</w:t>
      </w:r>
    </w:p>
    <w:p w14:paraId="678C0F1E" w14:textId="77777777" w:rsidR="00C01740" w:rsidRPr="00FF7728" w:rsidRDefault="00000000">
      <w:pPr>
        <w:pStyle w:val="Commarcadores"/>
      </w:pPr>
      <w:r w:rsidRPr="00FF7728">
        <w:t>Mudança para Alta gera alerta interno (supervisor/gestor).</w:t>
      </w:r>
    </w:p>
    <w:p w14:paraId="032CEE95" w14:textId="77777777" w:rsidR="00C01740" w:rsidRPr="00FF7728" w:rsidRDefault="00000000">
      <w:r w:rsidRPr="00FF7728">
        <w:rPr>
          <w:b/>
          <w:sz w:val="28"/>
        </w:rPr>
        <w:t>5. Vacinas, Doses e Aplicações</w:t>
      </w:r>
    </w:p>
    <w:p w14:paraId="6DC98731" w14:textId="77777777" w:rsidR="00C01740" w:rsidRPr="00FF7728" w:rsidRDefault="00000000">
      <w:r w:rsidRPr="00FF7728">
        <w:rPr>
          <w:b/>
          <w:sz w:val="24"/>
        </w:rPr>
        <w:t>5.1 Cadastro e regras de vacina</w:t>
      </w:r>
    </w:p>
    <w:p w14:paraId="6754646D" w14:textId="77777777" w:rsidR="00C01740" w:rsidRPr="00FF7728" w:rsidRDefault="00000000">
      <w:pPr>
        <w:pStyle w:val="Commarcadores"/>
      </w:pPr>
      <w:r w:rsidRPr="00FF7728">
        <w:t>Vacina possui intervalo entre doses e número de doses (quando aplicável).</w:t>
      </w:r>
    </w:p>
    <w:p w14:paraId="2B9DA3A8" w14:textId="77777777" w:rsidR="00C01740" w:rsidRPr="00FF7728" w:rsidRDefault="00000000">
      <w:pPr>
        <w:pStyle w:val="Commarcadores"/>
      </w:pPr>
      <w:r w:rsidRPr="00FF7728">
        <w:t>Cada aplicação deve registrar: vacina, dose (1ª/2ª/…), lote, fabricante, validade, via de administração, local, profissional aplicador e data/hora.</w:t>
      </w:r>
    </w:p>
    <w:p w14:paraId="599C39BF" w14:textId="77777777" w:rsidR="00C01740" w:rsidRPr="00FF7728" w:rsidRDefault="00000000">
      <w:r w:rsidRPr="00FF7728">
        <w:rPr>
          <w:b/>
          <w:sz w:val="24"/>
        </w:rPr>
        <w:t>5.2 Regras de lote e validade</w:t>
      </w:r>
    </w:p>
    <w:p w14:paraId="59604CCC" w14:textId="77777777" w:rsidR="00C01740" w:rsidRPr="00FF7728" w:rsidRDefault="00000000">
      <w:pPr>
        <w:pStyle w:val="Commarcadores"/>
      </w:pPr>
      <w:r w:rsidRPr="00FF7728">
        <w:t>Não permitir aplicação de lote vencido.</w:t>
      </w:r>
    </w:p>
    <w:p w14:paraId="5E6F03FA" w14:textId="77777777" w:rsidR="00C01740" w:rsidRPr="00FF7728" w:rsidRDefault="00000000">
      <w:pPr>
        <w:pStyle w:val="Commarcadores"/>
      </w:pPr>
      <w:r w:rsidRPr="00FF7728">
        <w:t>Alertar lotes a vencer (ex.: 60/30/7 dias) para gestor/estoque.</w:t>
      </w:r>
    </w:p>
    <w:p w14:paraId="63F86DCD" w14:textId="77777777" w:rsidR="00C01740" w:rsidRPr="00FF7728" w:rsidRDefault="00000000">
      <w:pPr>
        <w:pStyle w:val="Commarcadores"/>
      </w:pPr>
      <w:r w:rsidRPr="00FF7728">
        <w:t>Ao aplicar: dar baixa automática no estoque do lote correspondente.</w:t>
      </w:r>
    </w:p>
    <w:p w14:paraId="4C994576" w14:textId="77777777" w:rsidR="00C01740" w:rsidRPr="00FF7728" w:rsidRDefault="00000000">
      <w:r w:rsidRPr="00FF7728">
        <w:rPr>
          <w:b/>
          <w:sz w:val="24"/>
        </w:rPr>
        <w:lastRenderedPageBreak/>
        <w:t>5.3 Próxima dose (automação)</w:t>
      </w:r>
    </w:p>
    <w:p w14:paraId="2F0AA09A" w14:textId="77777777" w:rsidR="00C01740" w:rsidRPr="00FF7728" w:rsidRDefault="00000000">
      <w:pPr>
        <w:pStyle w:val="Numerada"/>
      </w:pPr>
      <w:r w:rsidRPr="00FF7728">
        <w:t>Após registrar aplicação, calcular próxima dose com base no intervalo configurado.</w:t>
      </w:r>
    </w:p>
    <w:p w14:paraId="45BFFA87" w14:textId="77777777" w:rsidR="00C01740" w:rsidRPr="00FF7728" w:rsidRDefault="00000000">
      <w:pPr>
        <w:pStyle w:val="Numerada"/>
      </w:pPr>
      <w:r w:rsidRPr="00FF7728">
        <w:t>Criar lembrete automático para paciente e clínica (ex.: 7 dias antes do prazo).</w:t>
      </w:r>
    </w:p>
    <w:p w14:paraId="70FAEAED" w14:textId="77777777" w:rsidR="00C01740" w:rsidRPr="00FF7728" w:rsidRDefault="00000000">
      <w:pPr>
        <w:pStyle w:val="Numerada"/>
      </w:pPr>
      <w:r w:rsidRPr="00FF7728">
        <w:t>Convidar para agendar: oferecer horários disponíveis compatíveis.</w:t>
      </w:r>
    </w:p>
    <w:p w14:paraId="651376CA" w14:textId="77777777" w:rsidR="00C01740" w:rsidRPr="00FF7728" w:rsidRDefault="00000000">
      <w:pPr>
        <w:pStyle w:val="Numerada"/>
      </w:pPr>
      <w:r w:rsidRPr="00FF7728">
        <w:t>Se paciente confirmar: criar agendamento automaticamente e vincular ao prontuário.</w:t>
      </w:r>
    </w:p>
    <w:p w14:paraId="36C1046A" w14:textId="77777777" w:rsidR="00C01740" w:rsidRPr="00FF7728" w:rsidRDefault="00000000">
      <w:r w:rsidRPr="00FF7728">
        <w:rPr>
          <w:b/>
          <w:sz w:val="28"/>
        </w:rPr>
        <w:t>6. Vacinação Domiciliar</w:t>
      </w:r>
    </w:p>
    <w:p w14:paraId="25D338F7" w14:textId="77777777" w:rsidR="00C01740" w:rsidRPr="00FF7728" w:rsidRDefault="00000000">
      <w:r w:rsidRPr="00FF7728">
        <w:rPr>
          <w:b/>
          <w:sz w:val="24"/>
        </w:rPr>
        <w:t>6.1 Regras adicionais</w:t>
      </w:r>
    </w:p>
    <w:p w14:paraId="333D2922" w14:textId="77777777" w:rsidR="00C01740" w:rsidRPr="00FF7728" w:rsidRDefault="00000000">
      <w:pPr>
        <w:pStyle w:val="Commarcadores"/>
      </w:pPr>
      <w:r w:rsidRPr="00FF7728">
        <w:t>Agendamento domiciliar exige endereço completo e referência.</w:t>
      </w:r>
    </w:p>
    <w:p w14:paraId="4C5FC92E" w14:textId="77777777" w:rsidR="00C01740" w:rsidRPr="00FF7728" w:rsidRDefault="00000000">
      <w:pPr>
        <w:pStyle w:val="Commarcadores"/>
      </w:pPr>
      <w:r w:rsidRPr="00FF7728">
        <w:t>Taxa de deslocamento: pode ser fixa por região ou calculada por distância (V2).</w:t>
      </w:r>
    </w:p>
    <w:p w14:paraId="11B5BCA9" w14:textId="77777777" w:rsidR="00C01740" w:rsidRPr="00FF7728" w:rsidRDefault="00000000">
      <w:pPr>
        <w:pStyle w:val="Commarcadores"/>
      </w:pPr>
      <w:r w:rsidRPr="00FF7728">
        <w:t>Janela de atendimento: permitir 'início' e 'fim' para rotas (ex.: 14h–16h).</w:t>
      </w:r>
    </w:p>
    <w:p w14:paraId="041355CC" w14:textId="77777777" w:rsidR="00C01740" w:rsidRPr="00FF7728" w:rsidRDefault="00000000">
      <w:pPr>
        <w:pStyle w:val="Commarcadores"/>
      </w:pPr>
      <w:r w:rsidRPr="00FF7728">
        <w:t>Checklist interno: materiais necessários, caixa térmica, EPI, termo de conservação (opcional).</w:t>
      </w:r>
    </w:p>
    <w:p w14:paraId="74CF21A3" w14:textId="77777777" w:rsidR="00C01740" w:rsidRPr="00FF7728" w:rsidRDefault="00000000">
      <w:r w:rsidRPr="00FF7728">
        <w:rPr>
          <w:b/>
          <w:sz w:val="28"/>
        </w:rPr>
        <w:t>7. Estoque</w:t>
      </w:r>
    </w:p>
    <w:p w14:paraId="494A62B3" w14:textId="77777777" w:rsidR="00C01740" w:rsidRPr="00FF7728" w:rsidRDefault="00000000">
      <w:r w:rsidRPr="00FF7728">
        <w:rPr>
          <w:b/>
          <w:sz w:val="24"/>
        </w:rPr>
        <w:t>7.1 Movimentações</w:t>
      </w:r>
    </w:p>
    <w:p w14:paraId="45B949DD" w14:textId="77777777" w:rsidR="00C01740" w:rsidRPr="00FF7728" w:rsidRDefault="00000000">
      <w:pPr>
        <w:pStyle w:val="Commarcadores"/>
      </w:pPr>
      <w:r w:rsidRPr="00FF7728">
        <w:t>Entrada: compra, devolução, ajuste.</w:t>
      </w:r>
    </w:p>
    <w:p w14:paraId="70537F25" w14:textId="77777777" w:rsidR="00C01740" w:rsidRPr="00FF7728" w:rsidRDefault="00000000">
      <w:pPr>
        <w:pStyle w:val="Commarcadores"/>
      </w:pPr>
      <w:r w:rsidRPr="00FF7728">
        <w:t>Saída: aplicação, perda, vencimento, ajuste.</w:t>
      </w:r>
    </w:p>
    <w:p w14:paraId="4E41A2CE" w14:textId="77777777" w:rsidR="00C01740" w:rsidRPr="00FF7728" w:rsidRDefault="00000000">
      <w:pPr>
        <w:pStyle w:val="Commarcadores"/>
      </w:pPr>
      <w:r w:rsidRPr="00FF7728">
        <w:t>Toda movimentação exige motivo e usuário responsável.</w:t>
      </w:r>
    </w:p>
    <w:p w14:paraId="470F961F" w14:textId="77777777" w:rsidR="00C01740" w:rsidRPr="00FF7728" w:rsidRDefault="00000000">
      <w:r w:rsidRPr="00FF7728">
        <w:rPr>
          <w:b/>
          <w:sz w:val="24"/>
        </w:rPr>
        <w:t>7.2 Estoque mínimo</w:t>
      </w:r>
    </w:p>
    <w:p w14:paraId="3BFF0292" w14:textId="77777777" w:rsidR="00C01740" w:rsidRPr="00FF7728" w:rsidRDefault="00000000">
      <w:pPr>
        <w:pStyle w:val="Commarcadores"/>
      </w:pPr>
      <w:r w:rsidRPr="00FF7728">
        <w:t>Configurar estoque mínimo por vacina e por unidade.</w:t>
      </w:r>
    </w:p>
    <w:p w14:paraId="411276AD" w14:textId="77777777" w:rsidR="00C01740" w:rsidRPr="00FF7728" w:rsidRDefault="00000000">
      <w:pPr>
        <w:pStyle w:val="Commarcadores"/>
      </w:pPr>
      <w:r w:rsidRPr="00FF7728">
        <w:t>Ao atingir mínimo: gerar alerta e relatório de reposição.</w:t>
      </w:r>
    </w:p>
    <w:p w14:paraId="7C5FAA4E" w14:textId="77777777" w:rsidR="00C01740" w:rsidRPr="00FF7728" w:rsidRDefault="00000000">
      <w:r w:rsidRPr="00FF7728">
        <w:rPr>
          <w:b/>
          <w:sz w:val="28"/>
        </w:rPr>
        <w:t xml:space="preserve">8. Financeiro e </w:t>
      </w:r>
      <w:proofErr w:type="spellStart"/>
      <w:r w:rsidRPr="00FF7728">
        <w:rPr>
          <w:b/>
          <w:sz w:val="28"/>
        </w:rPr>
        <w:t>NFSe</w:t>
      </w:r>
      <w:proofErr w:type="spellEnd"/>
    </w:p>
    <w:p w14:paraId="7D155BE8" w14:textId="77777777" w:rsidR="00C01740" w:rsidRPr="00FF7728" w:rsidRDefault="00000000">
      <w:r w:rsidRPr="00FF7728">
        <w:rPr>
          <w:b/>
          <w:sz w:val="24"/>
        </w:rPr>
        <w:t>8.1 Contas a receber</w:t>
      </w:r>
    </w:p>
    <w:p w14:paraId="3773D0F0" w14:textId="77777777" w:rsidR="00C01740" w:rsidRPr="00FF7728" w:rsidRDefault="00000000">
      <w:pPr>
        <w:pStyle w:val="Commarcadores"/>
      </w:pPr>
      <w:r w:rsidRPr="00FF7728">
        <w:t>Conta é gerada automaticamente quando atendimento é finalizado (ou quando serviço é confirmado, conforme regra da clínica).</w:t>
      </w:r>
    </w:p>
    <w:p w14:paraId="71235230" w14:textId="77777777" w:rsidR="00C01740" w:rsidRPr="00FF7728" w:rsidRDefault="00000000">
      <w:pPr>
        <w:pStyle w:val="Commarcadores"/>
      </w:pPr>
      <w:r w:rsidRPr="00FF7728">
        <w:t>Status: Em aberto | Pago | Em atraso | Em negociação | Cancelado.</w:t>
      </w:r>
    </w:p>
    <w:p w14:paraId="7314F4D2" w14:textId="77777777" w:rsidR="00C01740" w:rsidRPr="00FF7728" w:rsidRDefault="00000000">
      <w:pPr>
        <w:pStyle w:val="Commarcadores"/>
      </w:pPr>
      <w:r w:rsidRPr="00FF7728">
        <w:t>Vencimento: configurável (ex.: D+0, D+7).</w:t>
      </w:r>
    </w:p>
    <w:p w14:paraId="06010006" w14:textId="77777777" w:rsidR="00C01740" w:rsidRPr="00FF7728" w:rsidRDefault="00000000">
      <w:r w:rsidRPr="00FF7728">
        <w:rPr>
          <w:b/>
          <w:sz w:val="24"/>
        </w:rPr>
        <w:t>8.2 Automações financeiras</w:t>
      </w:r>
    </w:p>
    <w:p w14:paraId="6F6A90A9" w14:textId="77777777" w:rsidR="00C01740" w:rsidRPr="00FF7728" w:rsidRDefault="00000000">
      <w:pPr>
        <w:pStyle w:val="Numerada"/>
      </w:pPr>
      <w:r w:rsidRPr="00FF7728">
        <w:t>Enviar lembrete ao paciente quando vencimento estiver próximo (ex.: 3 dias antes).</w:t>
      </w:r>
    </w:p>
    <w:p w14:paraId="663CA338" w14:textId="77777777" w:rsidR="00C01740" w:rsidRPr="00FF7728" w:rsidRDefault="00000000">
      <w:pPr>
        <w:pStyle w:val="Numerada"/>
      </w:pPr>
      <w:r w:rsidRPr="00FF7728">
        <w:t>Alertar clínica sobre contas a receber em atraso diariamente.</w:t>
      </w:r>
    </w:p>
    <w:p w14:paraId="3F4E970D" w14:textId="77777777" w:rsidR="00C01740" w:rsidRPr="00FF7728" w:rsidRDefault="00000000">
      <w:pPr>
        <w:pStyle w:val="Numerada"/>
      </w:pPr>
      <w:r w:rsidRPr="00FF7728">
        <w:t>Alertar clínica sobre contas a pagar próximas do vencimento (ex.: 5 dias antes).</w:t>
      </w:r>
    </w:p>
    <w:p w14:paraId="4505A34A" w14:textId="77777777" w:rsidR="00C01740" w:rsidRPr="00FF7728" w:rsidRDefault="00000000">
      <w:r w:rsidRPr="00FF7728">
        <w:rPr>
          <w:b/>
          <w:sz w:val="24"/>
        </w:rPr>
        <w:t>8.3 Emissão de Nota Fiscal (</w:t>
      </w:r>
      <w:proofErr w:type="spellStart"/>
      <w:r w:rsidRPr="00FF7728">
        <w:rPr>
          <w:b/>
          <w:sz w:val="24"/>
        </w:rPr>
        <w:t>NFSe</w:t>
      </w:r>
      <w:proofErr w:type="spellEnd"/>
      <w:r w:rsidRPr="00FF7728">
        <w:rPr>
          <w:b/>
          <w:sz w:val="24"/>
        </w:rPr>
        <w:t>)</w:t>
      </w:r>
    </w:p>
    <w:p w14:paraId="0456385C" w14:textId="77777777" w:rsidR="00C01740" w:rsidRPr="00FF7728" w:rsidRDefault="00000000">
      <w:pPr>
        <w:pStyle w:val="Commarcadores"/>
      </w:pPr>
      <w:proofErr w:type="spellStart"/>
      <w:r w:rsidRPr="00FF7728">
        <w:lastRenderedPageBreak/>
        <w:t>NFSe</w:t>
      </w:r>
      <w:proofErr w:type="spellEnd"/>
      <w:r w:rsidRPr="00FF7728">
        <w:t xml:space="preserve"> preferencialmente emitida após pagamento confirmado.</w:t>
      </w:r>
    </w:p>
    <w:p w14:paraId="7ABCD92A" w14:textId="77777777" w:rsidR="00C01740" w:rsidRPr="00FF7728" w:rsidRDefault="00000000">
      <w:pPr>
        <w:pStyle w:val="Commarcadores"/>
      </w:pPr>
      <w:r w:rsidRPr="00FF7728">
        <w:t>Integrar via API compatível com o município (provedor varia por cidade).</w:t>
      </w:r>
    </w:p>
    <w:p w14:paraId="39E425DB" w14:textId="77777777" w:rsidR="00C01740" w:rsidRPr="00FF7728" w:rsidRDefault="00000000">
      <w:pPr>
        <w:pStyle w:val="Commarcadores"/>
      </w:pPr>
      <w:r w:rsidRPr="00FF7728">
        <w:t>Armazenar: número da NF, XML, PDF (se disponível), status de autorização e protocolo.</w:t>
      </w:r>
    </w:p>
    <w:p w14:paraId="008D174F" w14:textId="77777777" w:rsidR="00C01740" w:rsidRPr="00FF7728" w:rsidRDefault="00000000">
      <w:pPr>
        <w:pStyle w:val="Commarcadores"/>
      </w:pPr>
      <w:r w:rsidRPr="00FF7728">
        <w:t>Enviar automaticamente ao paciente por e-mail/WhatsApp (link seguro).</w:t>
      </w:r>
    </w:p>
    <w:p w14:paraId="3FC3CF85" w14:textId="77777777" w:rsidR="00C01740" w:rsidRDefault="00000000">
      <w:pPr>
        <w:pStyle w:val="Commarcadores"/>
      </w:pPr>
      <w:r w:rsidRPr="00FF7728">
        <w:t>Falhas na emissão devem gerar fila de reprocessamento e alerta ao financeiro.</w:t>
      </w:r>
    </w:p>
    <w:sectPr w:rsidR="00C017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377063">
    <w:abstractNumId w:val="8"/>
  </w:num>
  <w:num w:numId="2" w16cid:durableId="1061058041">
    <w:abstractNumId w:val="6"/>
  </w:num>
  <w:num w:numId="3" w16cid:durableId="1100106104">
    <w:abstractNumId w:val="5"/>
  </w:num>
  <w:num w:numId="4" w16cid:durableId="644049414">
    <w:abstractNumId w:val="4"/>
  </w:num>
  <w:num w:numId="5" w16cid:durableId="1368065650">
    <w:abstractNumId w:val="7"/>
  </w:num>
  <w:num w:numId="6" w16cid:durableId="1700935361">
    <w:abstractNumId w:val="3"/>
  </w:num>
  <w:num w:numId="7" w16cid:durableId="1291089527">
    <w:abstractNumId w:val="2"/>
  </w:num>
  <w:num w:numId="8" w16cid:durableId="218904823">
    <w:abstractNumId w:val="1"/>
  </w:num>
  <w:num w:numId="9" w16cid:durableId="169326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CC1"/>
    <w:rsid w:val="00AA1D8D"/>
    <w:rsid w:val="00B47730"/>
    <w:rsid w:val="00C01740"/>
    <w:rsid w:val="00CB0664"/>
    <w:rsid w:val="00DD61FF"/>
    <w:rsid w:val="00FC693F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19AB11"/>
  <w14:defaultImageDpi w14:val="300"/>
  <w15:docId w15:val="{D63B9226-6801-41CB-B8D5-8C3779D0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717</Words>
  <Characters>4430</Characters>
  <Application>Microsoft Office Word</Application>
  <DocSecurity>0</DocSecurity>
  <Lines>100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de Medeiros Machado</cp:lastModifiedBy>
  <cp:revision>3</cp:revision>
  <dcterms:created xsi:type="dcterms:W3CDTF">2013-12-23T23:15:00Z</dcterms:created>
  <dcterms:modified xsi:type="dcterms:W3CDTF">2026-02-16T15:32:00Z</dcterms:modified>
  <cp:category/>
</cp:coreProperties>
</file>