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5F25" w:rsidRDefault="00A638E4" w:rsidP="00A638E4">
      <w:pPr>
        <w:spacing w:line="240" w:lineRule="auto"/>
        <w:rPr>
          <w:b/>
          <w:color w:val="0070C0"/>
          <w:sz w:val="96"/>
          <w:szCs w:val="96"/>
        </w:rPr>
      </w:pPr>
      <w:r>
        <w:rPr>
          <w:b/>
          <w:color w:val="0070C0"/>
          <w:sz w:val="96"/>
          <w:szCs w:val="96"/>
        </w:rPr>
        <w:t xml:space="preserve">        Support Nova</w:t>
      </w:r>
    </w:p>
    <w:p w:rsidR="006F5F25" w:rsidRDefault="006F5F25" w:rsidP="006F5F25">
      <w:pPr>
        <w:spacing w:line="276" w:lineRule="auto"/>
        <w:rPr>
          <w:rFonts w:ascii="Cambria" w:hAnsi="Cambria"/>
          <w:b/>
          <w:bCs/>
          <w:color w:val="000000"/>
          <w:sz w:val="40"/>
          <w:szCs w:val="40"/>
          <w:shd w:val="clear" w:color="auto" w:fill="FFFFFF"/>
        </w:rPr>
      </w:pPr>
      <w:r>
        <w:rPr>
          <w:b/>
          <w:color w:val="0070C0"/>
          <w:sz w:val="96"/>
          <w:szCs w:val="96"/>
        </w:rPr>
        <w:t xml:space="preserve">      </w:t>
      </w:r>
      <w:r>
        <w:rPr>
          <w:rFonts w:ascii="Cambria" w:hAnsi="Cambria"/>
          <w:b/>
          <w:bCs/>
          <w:color w:val="000000"/>
          <w:sz w:val="40"/>
          <w:szCs w:val="40"/>
          <w:shd w:val="clear" w:color="auto" w:fill="FFFFFF"/>
        </w:rPr>
        <w:t>Support Nova | Response Intelligence</w:t>
      </w:r>
    </w:p>
    <w:p w:rsidR="006F5F25" w:rsidRDefault="006F5F25" w:rsidP="006F5F25">
      <w:pPr>
        <w:spacing w:line="480" w:lineRule="auto"/>
        <w:ind w:left="2160" w:firstLine="720"/>
        <w:rPr>
          <w:rFonts w:ascii="Cambria" w:hAnsi="Cambria"/>
          <w:color w:val="000000"/>
          <w:sz w:val="32"/>
          <w:szCs w:val="32"/>
          <w:shd w:val="clear" w:color="auto" w:fill="FFFFFF"/>
        </w:rPr>
      </w:pPr>
      <w:r>
        <w:rPr>
          <w:rFonts w:ascii="Cambria" w:hAnsi="Cambria"/>
          <w:color w:val="000000"/>
          <w:sz w:val="32"/>
          <w:szCs w:val="32"/>
          <w:shd w:val="clear" w:color="auto" w:fill="FFFFFF"/>
        </w:rPr>
        <w:t>Project Documentation</w:t>
      </w:r>
    </w:p>
    <w:p w:rsidR="006F5F25" w:rsidRDefault="006F5F25" w:rsidP="001F6D17">
      <w:pPr>
        <w:spacing w:after="1320" w:line="240" w:lineRule="auto"/>
        <w:jc w:val="center"/>
        <w:rPr>
          <w:rFonts w:ascii="Cambria" w:hAnsi="Cambria"/>
          <w:i/>
          <w:iCs/>
          <w:color w:val="000000"/>
          <w:shd w:val="clear" w:color="auto" w:fill="FFFFFF"/>
        </w:rPr>
      </w:pPr>
      <w:r w:rsidRPr="006F5F25">
        <w:rPr>
          <w:rFonts w:ascii="Cambria" w:hAnsi="Cambria"/>
          <w:i/>
          <w:iCs/>
          <w:color w:val="000000"/>
          <w:shd w:val="clear" w:color="auto" w:fill="FFFFFF"/>
        </w:rPr>
        <w:t>Generative Complaint Management and Resolution Workspace</w:t>
      </w:r>
      <w:bookmarkStart w:id="0" w:name="_GoBack"/>
      <w:bookmarkEnd w:id="0"/>
    </w:p>
    <w:tbl>
      <w:tblPr>
        <w:tblStyle w:val="TableGrid"/>
        <w:tblW w:w="10890" w:type="dxa"/>
        <w:tblInd w:w="-522" w:type="dxa"/>
        <w:tblLook w:val="04A0" w:firstRow="1" w:lastRow="0" w:firstColumn="1" w:lastColumn="0" w:noHBand="0" w:noVBand="1"/>
      </w:tblPr>
      <w:tblGrid>
        <w:gridCol w:w="4140"/>
        <w:gridCol w:w="6750"/>
      </w:tblGrid>
      <w:tr w:rsidR="006F5F25" w:rsidTr="00FA66B2">
        <w:tc>
          <w:tcPr>
            <w:tcW w:w="4140" w:type="dxa"/>
            <w:shd w:val="clear" w:color="auto" w:fill="002060"/>
          </w:tcPr>
          <w:p w:rsidR="006F5F25" w:rsidRPr="00840A71" w:rsidRDefault="00840A71" w:rsidP="00840A71">
            <w:pPr>
              <w:jc w:val="center"/>
              <w:rPr>
                <w:rFonts w:ascii="Times New Roman" w:hAnsi="Times New Roman" w:cs="Times New Roman"/>
                <w:b/>
                <w:color w:val="FFFFFF" w:themeColor="background1"/>
              </w:rPr>
            </w:pPr>
            <w:r w:rsidRPr="00840A71">
              <w:rPr>
                <w:rFonts w:ascii="Times New Roman" w:hAnsi="Times New Roman" w:cs="Times New Roman"/>
                <w:b/>
                <w:color w:val="FFFFFF" w:themeColor="background1"/>
              </w:rPr>
              <w:t>Project detail</w:t>
            </w:r>
          </w:p>
        </w:tc>
        <w:tc>
          <w:tcPr>
            <w:tcW w:w="6750" w:type="dxa"/>
            <w:shd w:val="clear" w:color="auto" w:fill="002060"/>
          </w:tcPr>
          <w:p w:rsidR="006F5F25" w:rsidRPr="00840A71" w:rsidRDefault="00840A71" w:rsidP="00840A71">
            <w:pPr>
              <w:jc w:val="center"/>
              <w:rPr>
                <w:rFonts w:ascii="Times New Roman" w:hAnsi="Times New Roman" w:cs="Times New Roman"/>
                <w:b/>
                <w:color w:val="FFFFFF" w:themeColor="background1"/>
              </w:rPr>
            </w:pPr>
            <w:r w:rsidRPr="00840A71">
              <w:rPr>
                <w:rFonts w:ascii="Times New Roman" w:hAnsi="Times New Roman" w:cs="Times New Roman"/>
                <w:b/>
                <w:color w:val="FFFFFF" w:themeColor="background1"/>
              </w:rPr>
              <w:t>information</w:t>
            </w:r>
          </w:p>
        </w:tc>
      </w:tr>
      <w:tr w:rsidR="006F5F25" w:rsidTr="00FA66B2">
        <w:tc>
          <w:tcPr>
            <w:tcW w:w="4140" w:type="dxa"/>
            <w:shd w:val="clear" w:color="auto" w:fill="auto"/>
          </w:tcPr>
          <w:p w:rsidR="006F5F25" w:rsidRPr="00840A71" w:rsidRDefault="001F6D17" w:rsidP="006F5F25">
            <w:pPr>
              <w:rPr>
                <w:rFonts w:cstheme="minorHAnsi"/>
                <w:iCs/>
                <w:color w:val="000000"/>
                <w:shd w:val="clear" w:color="auto" w:fill="FFFFFF"/>
              </w:rPr>
            </w:pPr>
            <w:r>
              <w:rPr>
                <w:rFonts w:cstheme="minorHAnsi"/>
                <w:iCs/>
                <w:color w:val="000000"/>
                <w:shd w:val="clear" w:color="auto" w:fill="FFFFFF"/>
              </w:rPr>
              <w:t xml:space="preserve">Project name </w:t>
            </w:r>
          </w:p>
        </w:tc>
        <w:tc>
          <w:tcPr>
            <w:tcW w:w="6750" w:type="dxa"/>
            <w:shd w:val="clear" w:color="auto" w:fill="auto"/>
          </w:tcPr>
          <w:p w:rsidR="006F5F25" w:rsidRPr="001F6D17" w:rsidRDefault="00FA66B2" w:rsidP="006F5F25">
            <w:pPr>
              <w:rPr>
                <w:rFonts w:cstheme="minorHAnsi"/>
                <w:iCs/>
                <w:color w:val="000000"/>
                <w:sz w:val="22"/>
                <w:szCs w:val="22"/>
                <w:shd w:val="clear" w:color="auto" w:fill="FFFFFF"/>
              </w:rPr>
            </w:pPr>
            <w:r w:rsidRPr="001F6D17">
              <w:rPr>
                <w:rFonts w:ascii="Cambria" w:hAnsi="Cambria"/>
                <w:color w:val="000000"/>
                <w:sz w:val="22"/>
                <w:szCs w:val="22"/>
                <w:shd w:val="clear" w:color="auto" w:fill="FFFFFF"/>
              </w:rPr>
              <w:t>Support Nova</w:t>
            </w:r>
            <w:r w:rsidR="001F6D17" w:rsidRPr="001F6D17">
              <w:rPr>
                <w:rFonts w:ascii="Cambria" w:hAnsi="Cambria"/>
                <w:color w:val="000000"/>
                <w:sz w:val="22"/>
                <w:szCs w:val="22"/>
                <w:shd w:val="clear" w:color="auto" w:fill="FFFFFF"/>
              </w:rPr>
              <w:t xml:space="preserve"> — </w:t>
            </w:r>
            <w:r w:rsidRPr="001F6D17">
              <w:rPr>
                <w:rFonts w:ascii="Cambria" w:hAnsi="Cambria"/>
                <w:color w:val="000000"/>
                <w:sz w:val="22"/>
                <w:szCs w:val="22"/>
                <w:shd w:val="clear" w:color="auto" w:fill="FFFFFF"/>
              </w:rPr>
              <w:t>Response</w:t>
            </w:r>
            <w:r w:rsidR="001F6D17" w:rsidRPr="001F6D17">
              <w:rPr>
                <w:rFonts w:ascii="Cambria" w:hAnsi="Cambria"/>
                <w:color w:val="000000"/>
                <w:sz w:val="22"/>
                <w:szCs w:val="22"/>
                <w:shd w:val="clear" w:color="auto" w:fill="FFFFFF"/>
              </w:rPr>
              <w:t xml:space="preserve"> Intelligence</w:t>
            </w:r>
          </w:p>
        </w:tc>
      </w:tr>
      <w:tr w:rsidR="006F5F25" w:rsidTr="00FA66B2">
        <w:tc>
          <w:tcPr>
            <w:tcW w:w="4140" w:type="dxa"/>
            <w:shd w:val="clear" w:color="auto" w:fill="auto"/>
          </w:tcPr>
          <w:p w:rsidR="006F5F25" w:rsidRPr="00840A71" w:rsidRDefault="001F6D17" w:rsidP="006F5F25">
            <w:pPr>
              <w:rPr>
                <w:rFonts w:cstheme="minorHAnsi"/>
                <w:iCs/>
                <w:color w:val="000000"/>
                <w:shd w:val="clear" w:color="auto" w:fill="FFFFFF"/>
              </w:rPr>
            </w:pPr>
            <w:r>
              <w:rPr>
                <w:rFonts w:cstheme="minorHAnsi"/>
                <w:iCs/>
                <w:color w:val="000000"/>
                <w:shd w:val="clear" w:color="auto" w:fill="FFFFFF"/>
              </w:rPr>
              <w:t>Proposed company / brand</w:t>
            </w:r>
          </w:p>
        </w:tc>
        <w:tc>
          <w:tcPr>
            <w:tcW w:w="6750" w:type="dxa"/>
            <w:shd w:val="clear" w:color="auto" w:fill="auto"/>
          </w:tcPr>
          <w:p w:rsidR="006F5F25" w:rsidRPr="00840A71" w:rsidRDefault="001F6D17" w:rsidP="006F5F25">
            <w:pPr>
              <w:rPr>
                <w:rFonts w:cstheme="minorHAnsi"/>
                <w:iCs/>
                <w:color w:val="000000"/>
                <w:shd w:val="clear" w:color="auto" w:fill="FFFFFF"/>
              </w:rPr>
            </w:pPr>
            <w:r>
              <w:rPr>
                <w:rFonts w:cstheme="minorHAnsi"/>
                <w:iCs/>
                <w:color w:val="000000"/>
                <w:shd w:val="clear" w:color="auto" w:fill="FFFFFF"/>
              </w:rPr>
              <w:t>ZENVIX</w:t>
            </w:r>
          </w:p>
        </w:tc>
      </w:tr>
      <w:tr w:rsidR="006F5F25" w:rsidTr="00FA66B2">
        <w:tc>
          <w:tcPr>
            <w:tcW w:w="4140" w:type="dxa"/>
            <w:shd w:val="clear" w:color="auto" w:fill="auto"/>
          </w:tcPr>
          <w:p w:rsidR="006F5F25" w:rsidRPr="00840A71" w:rsidRDefault="001F6D17" w:rsidP="006F5F25">
            <w:pPr>
              <w:rPr>
                <w:rFonts w:cstheme="minorHAnsi"/>
                <w:iCs/>
                <w:color w:val="000000"/>
                <w:shd w:val="clear" w:color="auto" w:fill="FFFFFF"/>
              </w:rPr>
            </w:pPr>
            <w:r>
              <w:rPr>
                <w:rFonts w:cstheme="minorHAnsi"/>
                <w:iCs/>
                <w:color w:val="000000"/>
                <w:shd w:val="clear" w:color="auto" w:fill="FFFFFF"/>
              </w:rPr>
              <w:t>Project type</w:t>
            </w:r>
          </w:p>
        </w:tc>
        <w:tc>
          <w:tcPr>
            <w:tcW w:w="6750" w:type="dxa"/>
            <w:shd w:val="clear" w:color="auto" w:fill="auto"/>
          </w:tcPr>
          <w:p w:rsidR="006F5F25" w:rsidRPr="00840A71" w:rsidRDefault="001F6D17" w:rsidP="006F5F25">
            <w:pPr>
              <w:rPr>
                <w:rFonts w:cstheme="minorHAnsi"/>
                <w:iCs/>
                <w:color w:val="000000"/>
                <w:shd w:val="clear" w:color="auto" w:fill="FFFFFF"/>
              </w:rPr>
            </w:pPr>
            <w:r>
              <w:rPr>
                <w:rFonts w:cstheme="minorHAnsi"/>
                <w:iCs/>
                <w:color w:val="000000"/>
                <w:shd w:val="clear" w:color="auto" w:fill="FFFFFF"/>
              </w:rPr>
              <w:t>Complaint management ad resolution system</w:t>
            </w:r>
          </w:p>
        </w:tc>
      </w:tr>
      <w:tr w:rsidR="006F5F25" w:rsidTr="00FA66B2">
        <w:tc>
          <w:tcPr>
            <w:tcW w:w="4140" w:type="dxa"/>
          </w:tcPr>
          <w:p w:rsidR="006F5F25" w:rsidRPr="00840A71" w:rsidRDefault="00FA66B2" w:rsidP="006F5F25">
            <w:pPr>
              <w:rPr>
                <w:rFonts w:cstheme="minorHAnsi"/>
                <w:iCs/>
                <w:color w:val="000000"/>
                <w:shd w:val="clear" w:color="auto" w:fill="FFFFFF"/>
              </w:rPr>
            </w:pPr>
            <w:r>
              <w:rPr>
                <w:rFonts w:cstheme="minorHAnsi"/>
                <w:iCs/>
                <w:color w:val="000000"/>
                <w:shd w:val="clear" w:color="auto" w:fill="FFFFFF"/>
              </w:rPr>
              <w:t>Frontend</w:t>
            </w:r>
          </w:p>
        </w:tc>
        <w:tc>
          <w:tcPr>
            <w:tcW w:w="6750" w:type="dxa"/>
          </w:tcPr>
          <w:p w:rsidR="006F5F25" w:rsidRDefault="001F6D17" w:rsidP="006F5F25">
            <w:pPr>
              <w:rPr>
                <w:rFonts w:cstheme="minorHAnsi"/>
                <w:iCs/>
                <w:color w:val="000000"/>
                <w:shd w:val="clear" w:color="auto" w:fill="FFFFFF"/>
              </w:rPr>
            </w:pPr>
            <w:r>
              <w:rPr>
                <w:rFonts w:cstheme="minorHAnsi"/>
                <w:iCs/>
                <w:color w:val="000000"/>
                <w:shd w:val="clear" w:color="auto" w:fill="FFFFFF"/>
              </w:rPr>
              <w:t>Html5,CSS3 , JAVA script (implemented in static/)</w:t>
            </w:r>
          </w:p>
        </w:tc>
      </w:tr>
      <w:tr w:rsidR="006F5F25" w:rsidTr="00FA66B2">
        <w:tc>
          <w:tcPr>
            <w:tcW w:w="4140" w:type="dxa"/>
          </w:tcPr>
          <w:p w:rsidR="006F5F25" w:rsidRPr="00840A71" w:rsidRDefault="001F6D17" w:rsidP="006F5F25">
            <w:pPr>
              <w:rPr>
                <w:rFonts w:cstheme="minorHAnsi"/>
                <w:iCs/>
                <w:color w:val="000000"/>
                <w:shd w:val="clear" w:color="auto" w:fill="FFFFFF"/>
              </w:rPr>
            </w:pPr>
            <w:r>
              <w:rPr>
                <w:rFonts w:cstheme="minorHAnsi"/>
                <w:iCs/>
                <w:color w:val="000000"/>
                <w:shd w:val="clear" w:color="auto" w:fill="FFFFFF"/>
              </w:rPr>
              <w:t>backend</w:t>
            </w:r>
          </w:p>
        </w:tc>
        <w:tc>
          <w:tcPr>
            <w:tcW w:w="6750" w:type="dxa"/>
          </w:tcPr>
          <w:p w:rsidR="006F5F25" w:rsidRDefault="001F6D17" w:rsidP="006F5F25">
            <w:pPr>
              <w:rPr>
                <w:rFonts w:cstheme="minorHAnsi"/>
                <w:iCs/>
                <w:color w:val="000000"/>
                <w:shd w:val="clear" w:color="auto" w:fill="FFFFFF"/>
              </w:rPr>
            </w:pPr>
            <w:r>
              <w:rPr>
                <w:rFonts w:cstheme="minorHAnsi"/>
                <w:iCs/>
                <w:color w:val="000000"/>
                <w:shd w:val="clear" w:color="auto" w:fill="FFFFFF"/>
              </w:rPr>
              <w:t xml:space="preserve">Python HTTP server with rest-style </w:t>
            </w:r>
            <w:r w:rsidR="00FA66B2">
              <w:rPr>
                <w:rFonts w:cstheme="minorHAnsi"/>
                <w:iCs/>
                <w:color w:val="000000"/>
                <w:shd w:val="clear" w:color="auto" w:fill="FFFFFF"/>
              </w:rPr>
              <w:t>Jason</w:t>
            </w:r>
            <w:r>
              <w:rPr>
                <w:rFonts w:cstheme="minorHAnsi"/>
                <w:iCs/>
                <w:color w:val="000000"/>
                <w:shd w:val="clear" w:color="auto" w:fill="FFFFFF"/>
              </w:rPr>
              <w:t xml:space="preserve"> API</w:t>
            </w:r>
          </w:p>
        </w:tc>
      </w:tr>
      <w:tr w:rsidR="006F5F25" w:rsidTr="00FA66B2">
        <w:tc>
          <w:tcPr>
            <w:tcW w:w="4140" w:type="dxa"/>
          </w:tcPr>
          <w:p w:rsidR="006F5F25" w:rsidRPr="00840A71" w:rsidRDefault="001F6D17" w:rsidP="006F5F25">
            <w:pPr>
              <w:rPr>
                <w:rFonts w:cstheme="minorHAnsi"/>
                <w:iCs/>
                <w:color w:val="000000"/>
                <w:shd w:val="clear" w:color="auto" w:fill="FFFFFF"/>
              </w:rPr>
            </w:pPr>
            <w:r>
              <w:rPr>
                <w:rFonts w:cstheme="minorHAnsi"/>
                <w:iCs/>
                <w:color w:val="000000"/>
                <w:shd w:val="clear" w:color="auto" w:fill="FFFFFF"/>
              </w:rPr>
              <w:t>Data storage</w:t>
            </w:r>
          </w:p>
        </w:tc>
        <w:tc>
          <w:tcPr>
            <w:tcW w:w="6750" w:type="dxa"/>
          </w:tcPr>
          <w:p w:rsidR="006F5F25" w:rsidRDefault="00FA66B2" w:rsidP="006F5F25">
            <w:pPr>
              <w:rPr>
                <w:rFonts w:cstheme="minorHAnsi"/>
                <w:iCs/>
                <w:color w:val="000000"/>
                <w:shd w:val="clear" w:color="auto" w:fill="FFFFFF"/>
              </w:rPr>
            </w:pPr>
            <w:r>
              <w:rPr>
                <w:rFonts w:cstheme="minorHAnsi"/>
                <w:iCs/>
                <w:color w:val="000000"/>
                <w:shd w:val="clear" w:color="auto" w:fill="FFFFFF"/>
              </w:rPr>
              <w:t>SQLite</w:t>
            </w:r>
            <w:r w:rsidR="001F6D17">
              <w:rPr>
                <w:rFonts w:cstheme="minorHAnsi"/>
                <w:iCs/>
                <w:color w:val="000000"/>
                <w:shd w:val="clear" w:color="auto" w:fill="FFFFFF"/>
              </w:rPr>
              <w:t xml:space="preserve"> data base</w:t>
            </w:r>
          </w:p>
        </w:tc>
      </w:tr>
      <w:tr w:rsidR="006F5F25" w:rsidTr="00FA66B2">
        <w:trPr>
          <w:trHeight w:val="548"/>
        </w:trPr>
        <w:tc>
          <w:tcPr>
            <w:tcW w:w="4140" w:type="dxa"/>
          </w:tcPr>
          <w:p w:rsidR="001F6D17" w:rsidRPr="001F6D17" w:rsidRDefault="001F6D17" w:rsidP="001F6D17">
            <w:pPr>
              <w:spacing w:before="120" w:line="360" w:lineRule="auto"/>
              <w:rPr>
                <w:rFonts w:cstheme="minorHAnsi"/>
                <w:iCs/>
                <w:color w:val="000000"/>
                <w:shd w:val="clear" w:color="auto" w:fill="FFFFFF"/>
              </w:rPr>
            </w:pPr>
            <w:r w:rsidRPr="001F6D17">
              <w:rPr>
                <w:rFonts w:cstheme="minorHAnsi"/>
                <w:iCs/>
                <w:color w:val="000000"/>
                <w:shd w:val="clear" w:color="auto" w:fill="FFFFFF"/>
              </w:rPr>
              <w:t>AI INTEGRATION</w:t>
            </w:r>
          </w:p>
        </w:tc>
        <w:tc>
          <w:tcPr>
            <w:tcW w:w="6750" w:type="dxa"/>
          </w:tcPr>
          <w:p w:rsidR="001F6D17" w:rsidRPr="001F6D17" w:rsidRDefault="001F6D17" w:rsidP="001F6D17">
            <w:pPr>
              <w:rPr>
                <w:rFonts w:cstheme="minorHAnsi"/>
                <w:iCs/>
                <w:color w:val="000000"/>
                <w:shd w:val="clear" w:color="auto" w:fill="FFFFFF"/>
              </w:rPr>
            </w:pPr>
            <w:r w:rsidRPr="001F6D17">
              <w:rPr>
                <w:rFonts w:ascii="Cambria" w:hAnsi="Cambria"/>
                <w:color w:val="000000"/>
                <w:shd w:val="clear" w:color="auto" w:fill="FFFFFF"/>
              </w:rPr>
              <w:t xml:space="preserve">Optional </w:t>
            </w:r>
            <w:r w:rsidR="00FA66B2" w:rsidRPr="001F6D17">
              <w:rPr>
                <w:rFonts w:ascii="Cambria" w:hAnsi="Cambria"/>
                <w:color w:val="000000"/>
                <w:shd w:val="clear" w:color="auto" w:fill="FFFFFF"/>
              </w:rPr>
              <w:t>Open-air</w:t>
            </w:r>
            <w:r w:rsidRPr="001F6D17">
              <w:rPr>
                <w:rFonts w:ascii="Cambria" w:hAnsi="Cambria"/>
                <w:color w:val="000000"/>
                <w:shd w:val="clear" w:color="auto" w:fill="FFFFFF"/>
              </w:rPr>
              <w:t xml:space="preserve"> structured-output adapter; deterministic Python baseline by default</w:t>
            </w:r>
          </w:p>
        </w:tc>
      </w:tr>
      <w:tr w:rsidR="006F5F25" w:rsidTr="00FA66B2">
        <w:tc>
          <w:tcPr>
            <w:tcW w:w="4140" w:type="dxa"/>
          </w:tcPr>
          <w:p w:rsidR="006F5F25" w:rsidRPr="00840A71" w:rsidRDefault="00FA66B2" w:rsidP="006F5F25">
            <w:pPr>
              <w:rPr>
                <w:rFonts w:cstheme="minorHAnsi"/>
                <w:iCs/>
                <w:color w:val="000000"/>
                <w:shd w:val="clear" w:color="auto" w:fill="FFFFFF"/>
              </w:rPr>
            </w:pPr>
            <w:r>
              <w:rPr>
                <w:rFonts w:cstheme="minorHAnsi"/>
                <w:iCs/>
                <w:color w:val="000000"/>
                <w:shd w:val="clear" w:color="auto" w:fill="FFFFFF"/>
              </w:rPr>
              <w:t>Deployment status</w:t>
            </w:r>
          </w:p>
        </w:tc>
        <w:tc>
          <w:tcPr>
            <w:tcW w:w="6750" w:type="dxa"/>
          </w:tcPr>
          <w:p w:rsidR="006F5F25" w:rsidRDefault="00FA66B2" w:rsidP="006F5F25">
            <w:pPr>
              <w:rPr>
                <w:rFonts w:cstheme="minorHAnsi"/>
                <w:iCs/>
                <w:color w:val="000000"/>
                <w:shd w:val="clear" w:color="auto" w:fill="FFFFFF"/>
              </w:rPr>
            </w:pPr>
            <w:r>
              <w:rPr>
                <w:rFonts w:cstheme="minorHAnsi"/>
                <w:iCs/>
                <w:color w:val="000000"/>
                <w:shd w:val="clear" w:color="auto" w:fill="FFFFFF"/>
              </w:rPr>
              <w:t>Local demonstration; production deployment not completed</w:t>
            </w:r>
          </w:p>
        </w:tc>
      </w:tr>
      <w:tr w:rsidR="006F5F25" w:rsidTr="00FA66B2">
        <w:tc>
          <w:tcPr>
            <w:tcW w:w="4140" w:type="dxa"/>
          </w:tcPr>
          <w:p w:rsidR="006F5F25" w:rsidRPr="00840A71" w:rsidRDefault="00FA66B2" w:rsidP="006F5F25">
            <w:pPr>
              <w:rPr>
                <w:rFonts w:cstheme="minorHAnsi"/>
                <w:iCs/>
                <w:color w:val="000000"/>
                <w:shd w:val="clear" w:color="auto" w:fill="FFFFFF"/>
              </w:rPr>
            </w:pPr>
            <w:r>
              <w:rPr>
                <w:rFonts w:cstheme="minorHAnsi"/>
                <w:iCs/>
                <w:color w:val="000000"/>
                <w:shd w:val="clear" w:color="auto" w:fill="FFFFFF"/>
              </w:rPr>
              <w:t>Version control</w:t>
            </w:r>
          </w:p>
        </w:tc>
        <w:tc>
          <w:tcPr>
            <w:tcW w:w="6750" w:type="dxa"/>
          </w:tcPr>
          <w:p w:rsidR="006F5F25" w:rsidRDefault="00A76B58" w:rsidP="006F5F25">
            <w:pPr>
              <w:rPr>
                <w:rFonts w:cstheme="minorHAnsi"/>
                <w:iCs/>
                <w:color w:val="000000"/>
                <w:shd w:val="clear" w:color="auto" w:fill="FFFFFF"/>
              </w:rPr>
            </w:pPr>
            <w:r>
              <w:rPr>
                <w:rFonts w:cstheme="minorHAnsi"/>
                <w:iCs/>
                <w:color w:val="000000"/>
                <w:shd w:val="clear" w:color="auto" w:fill="FFFFFF"/>
              </w:rPr>
              <w:t>Git and Githu</w:t>
            </w:r>
            <w:r w:rsidR="00FA66B2">
              <w:rPr>
                <w:rFonts w:cstheme="minorHAnsi"/>
                <w:iCs/>
                <w:color w:val="000000"/>
                <w:shd w:val="clear" w:color="auto" w:fill="FFFFFF"/>
              </w:rPr>
              <w:t>b</w:t>
            </w:r>
          </w:p>
        </w:tc>
      </w:tr>
      <w:tr w:rsidR="006F5F25" w:rsidTr="00FA66B2">
        <w:tc>
          <w:tcPr>
            <w:tcW w:w="4140" w:type="dxa"/>
          </w:tcPr>
          <w:p w:rsidR="006F5F25" w:rsidRPr="00840A71" w:rsidRDefault="00FA66B2" w:rsidP="006F5F25">
            <w:pPr>
              <w:rPr>
                <w:rFonts w:cstheme="minorHAnsi"/>
                <w:iCs/>
                <w:color w:val="000000"/>
                <w:shd w:val="clear" w:color="auto" w:fill="FFFFFF"/>
              </w:rPr>
            </w:pPr>
            <w:r>
              <w:rPr>
                <w:rFonts w:cstheme="minorHAnsi"/>
                <w:iCs/>
                <w:color w:val="000000"/>
                <w:shd w:val="clear" w:color="auto" w:fill="FFFFFF"/>
              </w:rPr>
              <w:t>Team members</w:t>
            </w:r>
          </w:p>
        </w:tc>
        <w:tc>
          <w:tcPr>
            <w:tcW w:w="6750" w:type="dxa"/>
          </w:tcPr>
          <w:p w:rsidR="006F5F25" w:rsidRDefault="00FA66B2" w:rsidP="00066A58">
            <w:pPr>
              <w:tabs>
                <w:tab w:val="left" w:pos="4635"/>
              </w:tabs>
              <w:rPr>
                <w:rFonts w:cstheme="minorHAnsi"/>
                <w:iCs/>
                <w:color w:val="000000"/>
                <w:shd w:val="clear" w:color="auto" w:fill="FFFFFF"/>
              </w:rPr>
            </w:pPr>
            <w:r>
              <w:rPr>
                <w:rFonts w:cstheme="minorHAnsi"/>
                <w:iCs/>
                <w:color w:val="000000"/>
                <w:shd w:val="clear" w:color="auto" w:fill="FFFFFF"/>
              </w:rPr>
              <w:t>Sahil ,A</w:t>
            </w:r>
            <w:r w:rsidR="00066A58">
              <w:rPr>
                <w:rFonts w:cstheme="minorHAnsi"/>
                <w:iCs/>
                <w:color w:val="000000"/>
                <w:shd w:val="clear" w:color="auto" w:fill="FFFFFF"/>
              </w:rPr>
              <w:t>hmed ,Shahzaib ,Huzaifa ,Jawad</w:t>
            </w:r>
            <w:r w:rsidR="00066A58">
              <w:rPr>
                <w:rFonts w:cstheme="minorHAnsi"/>
                <w:iCs/>
                <w:color w:val="000000"/>
                <w:shd w:val="clear" w:color="auto" w:fill="FFFFFF"/>
              </w:rPr>
              <w:tab/>
            </w:r>
          </w:p>
        </w:tc>
      </w:tr>
    </w:tbl>
    <w:p w:rsidR="006F5F25" w:rsidRPr="006F5F25" w:rsidRDefault="006F5F25" w:rsidP="006F5F25">
      <w:pPr>
        <w:spacing w:line="240" w:lineRule="auto"/>
        <w:rPr>
          <w:rFonts w:cstheme="minorHAnsi"/>
          <w:iCs/>
          <w:color w:val="000000"/>
          <w:shd w:val="clear" w:color="auto" w:fill="FFFFFF"/>
        </w:rPr>
      </w:pPr>
    </w:p>
    <w:p w:rsidR="006F5F25" w:rsidRDefault="006F5F25" w:rsidP="006F5F25">
      <w:pPr>
        <w:spacing w:line="240" w:lineRule="auto"/>
        <w:jc w:val="center"/>
        <w:rPr>
          <w:rFonts w:ascii="Cambria" w:hAnsi="Cambria"/>
          <w:i/>
          <w:iCs/>
          <w:color w:val="000000"/>
          <w:shd w:val="clear" w:color="auto" w:fill="FFFFFF"/>
        </w:rPr>
      </w:pPr>
    </w:p>
    <w:p w:rsidR="00FA66B2" w:rsidRDefault="00FA66B2" w:rsidP="006F5F25">
      <w:pPr>
        <w:spacing w:line="240" w:lineRule="auto"/>
        <w:jc w:val="center"/>
        <w:rPr>
          <w:rFonts w:ascii="Cambria" w:hAnsi="Cambria"/>
          <w:i/>
          <w:iCs/>
          <w:color w:val="000000"/>
          <w:shd w:val="clear" w:color="auto" w:fill="FFFFFF"/>
        </w:rPr>
        <w:sectPr w:rsidR="00FA66B2">
          <w:footerReference w:type="default" r:id="rId9"/>
          <w:pgSz w:w="12240" w:h="15840"/>
          <w:pgMar w:top="1440" w:right="1440" w:bottom="1440" w:left="1440" w:header="720" w:footer="720" w:gutter="0"/>
          <w:cols w:space="720"/>
          <w:docGrid w:linePitch="360"/>
        </w:sectPr>
      </w:pPr>
    </w:p>
    <w:p w:rsidR="006F5F25" w:rsidRPr="007F2E2E" w:rsidRDefault="00FA66B2" w:rsidP="007F2E2E">
      <w:pPr>
        <w:spacing w:after="0" w:line="240" w:lineRule="auto"/>
        <w:rPr>
          <w:rFonts w:cstheme="minorHAnsi"/>
          <w:b/>
          <w:iCs/>
          <w:color w:val="2F5496" w:themeColor="accent1" w:themeShade="BF"/>
          <w:sz w:val="36"/>
          <w:szCs w:val="36"/>
          <w:shd w:val="clear" w:color="auto" w:fill="FFFFFF"/>
        </w:rPr>
      </w:pPr>
      <w:r w:rsidRPr="007F2E2E">
        <w:rPr>
          <w:rFonts w:cstheme="minorHAnsi"/>
          <w:b/>
          <w:iCs/>
          <w:color w:val="2F5496" w:themeColor="accent1" w:themeShade="BF"/>
          <w:sz w:val="36"/>
          <w:szCs w:val="36"/>
          <w:shd w:val="clear" w:color="auto" w:fill="FFFFFF"/>
        </w:rPr>
        <w:lastRenderedPageBreak/>
        <w:t>Implementation Note</w:t>
      </w:r>
    </w:p>
    <w:p w:rsidR="00FA66B2" w:rsidRDefault="007F2E2E" w:rsidP="00FA66B2">
      <w:pPr>
        <w:spacing w:line="240" w:lineRule="auto"/>
        <w:rPr>
          <w:rFonts w:ascii="Cambria" w:hAnsi="Cambria"/>
          <w:color w:val="000000"/>
          <w:sz w:val="22"/>
          <w:szCs w:val="22"/>
          <w:shd w:val="clear" w:color="auto" w:fill="FFFFFF"/>
        </w:rPr>
      </w:pPr>
      <w:r w:rsidRPr="007F2E2E">
        <w:rPr>
          <w:rFonts w:ascii="Cambria" w:hAnsi="Cambria"/>
          <w:b/>
          <w:bCs/>
          <w:color w:val="000000"/>
          <w:shd w:val="clear" w:color="auto" w:fill="FFFFFF"/>
        </w:rPr>
        <w:t>Source-of-truth rule:</w:t>
      </w:r>
      <w:r>
        <w:rPr>
          <w:rFonts w:ascii="Cambria" w:hAnsi="Cambria"/>
          <w:b/>
          <w:bCs/>
          <w:color w:val="000000"/>
          <w:shd w:val="clear" w:color="auto" w:fill="FFFFFF"/>
        </w:rPr>
        <w:t xml:space="preserve"> </w:t>
      </w:r>
      <w:r>
        <w:rPr>
          <w:rFonts w:ascii="Cambria" w:hAnsi="Cambria"/>
          <w:color w:val="000000"/>
          <w:sz w:val="22"/>
          <w:szCs w:val="22"/>
          <w:shd w:val="clear" w:color="auto" w:fill="FFFFFF"/>
        </w:rPr>
        <w:t>This report describes the implementation found in the submitted ZIP. The earlier conversation mentioned React, FastAPI, MySQL and Gemini, but those technologies are not present in the submitted project source. The ZIP contains a Python standard-library HTTP server, SQLite persistence, static HTML/CSS/JavaScript, and an optional Open-air adapter. The report therefore avoids claiming React/FastAPI/MySQL/Gemini as implemented features.</w:t>
      </w:r>
    </w:p>
    <w:p w:rsidR="007F2E2E" w:rsidRDefault="007F2E2E" w:rsidP="00FA66B2">
      <w:pPr>
        <w:spacing w:line="240" w:lineRule="auto"/>
        <w:rPr>
          <w:rFonts w:ascii="Cambria" w:hAnsi="Cambria"/>
          <w:color w:val="000000"/>
          <w:sz w:val="22"/>
          <w:szCs w:val="22"/>
          <w:shd w:val="clear" w:color="auto" w:fill="FFFFFF"/>
        </w:rPr>
      </w:pPr>
      <w:r>
        <w:rPr>
          <w:rFonts w:ascii="Cambria" w:hAnsi="Cambria"/>
          <w:color w:val="000000"/>
          <w:sz w:val="22"/>
          <w:szCs w:val="22"/>
          <w:shd w:val="clear" w:color="auto" w:fill="FFFFFF"/>
        </w:rPr>
        <w:t>The academy template is followed as the document structure, while the Support Nova SRS supplies the required complaint-management, validation, policy, escalation, and testing and security scope.</w:t>
      </w:r>
    </w:p>
    <w:p w:rsidR="007F2E2E" w:rsidRDefault="007F2E2E" w:rsidP="00FA66B2">
      <w:pPr>
        <w:spacing w:line="240" w:lineRule="auto"/>
        <w:rPr>
          <w:rFonts w:ascii="Cambria" w:hAnsi="Cambria"/>
          <w:color w:val="000000"/>
          <w:sz w:val="22"/>
          <w:szCs w:val="22"/>
          <w:shd w:val="clear" w:color="auto" w:fill="FFFFFF"/>
        </w:rPr>
      </w:pPr>
    </w:p>
    <w:p w:rsidR="007F2E2E" w:rsidRPr="00A76B58" w:rsidRDefault="007F2E2E" w:rsidP="00A76B58">
      <w:pPr>
        <w:pStyle w:val="Heading1"/>
        <w:numPr>
          <w:ilvl w:val="0"/>
          <w:numId w:val="2"/>
        </w:numPr>
        <w:rPr>
          <w:color w:val="002060"/>
          <w:sz w:val="36"/>
          <w:szCs w:val="36"/>
        </w:rPr>
      </w:pPr>
      <w:r w:rsidRPr="00A76B58">
        <w:rPr>
          <w:color w:val="002060"/>
          <w:sz w:val="36"/>
          <w:szCs w:val="36"/>
        </w:rPr>
        <w:t>Executive Summary &amp; Problem Definition</w:t>
      </w:r>
    </w:p>
    <w:p w:rsidR="007F2E2E" w:rsidRPr="007F2E2E" w:rsidRDefault="007F2E2E" w:rsidP="007F2E2E">
      <w:pPr>
        <w:pStyle w:val="ListParagraph"/>
        <w:spacing w:line="240" w:lineRule="auto"/>
        <w:rPr>
          <w:rFonts w:ascii="Cambria" w:hAnsi="Cambria"/>
          <w:color w:val="000000"/>
          <w:sz w:val="22"/>
          <w:szCs w:val="22"/>
          <w:shd w:val="clear" w:color="auto" w:fill="FFFFFF"/>
        </w:rPr>
      </w:pPr>
    </w:p>
    <w:p w:rsidR="006F5F25" w:rsidRPr="007F2E2E" w:rsidRDefault="007F2E2E" w:rsidP="007F2E2E">
      <w:pPr>
        <w:pStyle w:val="ListParagraph"/>
        <w:numPr>
          <w:ilvl w:val="1"/>
          <w:numId w:val="2"/>
        </w:numPr>
        <w:spacing w:after="0" w:line="240" w:lineRule="auto"/>
        <w:ind w:left="389" w:hanging="389"/>
        <w:rPr>
          <w:rFonts w:ascii="Calibri" w:hAnsi="Calibri" w:cs="Calibri"/>
          <w:b/>
          <w:bCs/>
          <w:color w:val="4F81BD"/>
          <w:sz w:val="26"/>
          <w:szCs w:val="26"/>
          <w:shd w:val="clear" w:color="auto" w:fill="FFFFFF"/>
        </w:rPr>
      </w:pPr>
      <w:r w:rsidRPr="007F2E2E">
        <w:rPr>
          <w:rFonts w:ascii="Calibri" w:hAnsi="Calibri" w:cs="Calibri"/>
          <w:b/>
          <w:bCs/>
          <w:color w:val="4F81BD"/>
          <w:sz w:val="26"/>
          <w:szCs w:val="26"/>
          <w:shd w:val="clear" w:color="auto" w:fill="FFFFFF"/>
        </w:rPr>
        <w:t>Project Title &amp; Overview</w:t>
      </w:r>
    </w:p>
    <w:p w:rsidR="007F2E2E" w:rsidRDefault="007F2E2E" w:rsidP="007F2E2E">
      <w:pPr>
        <w:spacing w:line="240" w:lineRule="auto"/>
        <w:rPr>
          <w:rFonts w:ascii="Cambria" w:hAnsi="Cambria"/>
          <w:color w:val="000000"/>
          <w:sz w:val="22"/>
          <w:szCs w:val="22"/>
          <w:shd w:val="clear" w:color="auto" w:fill="FFFFFF"/>
        </w:rPr>
      </w:pPr>
      <w:r>
        <w:rPr>
          <w:rFonts w:ascii="Cambria" w:hAnsi="Cambria"/>
          <w:color w:val="000000"/>
          <w:sz w:val="22"/>
          <w:szCs w:val="22"/>
          <w:shd w:val="clear" w:color="auto" w:fill="FFFFFF"/>
        </w:rPr>
        <w:t>Support Nova (Response Intelligence) is a web-based complaint management and resolution workspace. It accepts customer complaints, converts them into structured complaint intelligence, applies deterministic business rules, retrieves applicable policy evidence, identifies urgency and priority, routes cases to departments, detects escalation conditions, prepares response and resolution guidance, and provides controlled workflows for review, customer updates, follow-ups and reporting.</w:t>
      </w:r>
    </w:p>
    <w:p w:rsidR="007F2E2E" w:rsidRDefault="007F2E2E" w:rsidP="007F2E2E">
      <w:pPr>
        <w:spacing w:line="240" w:lineRule="auto"/>
      </w:pPr>
    </w:p>
    <w:p w:rsidR="007F2E2E" w:rsidRDefault="007F2E2E" w:rsidP="007F2E2E">
      <w:pPr>
        <w:spacing w:line="240" w:lineRule="auto"/>
      </w:pPr>
      <w:r>
        <w:t>The implementation is designed as a self-contained local demonstration. It includes synthetic seed data, role-based access, configurable policies and rules, audit records, SLA targets, document ingestion, and an independent Python validation path. Optional generative AI is treated as a proposal source rather than the final authority.</w:t>
      </w:r>
    </w:p>
    <w:p w:rsidR="007F2E2E" w:rsidRDefault="0038624E" w:rsidP="0038624E">
      <w:pPr>
        <w:pStyle w:val="ListParagraph"/>
        <w:numPr>
          <w:ilvl w:val="1"/>
          <w:numId w:val="2"/>
        </w:numPr>
        <w:spacing w:after="0" w:line="276" w:lineRule="auto"/>
        <w:ind w:left="389" w:hanging="389"/>
        <w:rPr>
          <w:rFonts w:ascii="Calibri" w:hAnsi="Calibri" w:cs="Calibri"/>
          <w:b/>
          <w:bCs/>
          <w:color w:val="4F81BD"/>
          <w:sz w:val="26"/>
          <w:szCs w:val="26"/>
          <w:shd w:val="clear" w:color="auto" w:fill="FFFFFF"/>
        </w:rPr>
      </w:pPr>
      <w:r>
        <w:rPr>
          <w:rFonts w:ascii="Calibri" w:hAnsi="Calibri" w:cs="Calibri"/>
          <w:b/>
          <w:bCs/>
          <w:color w:val="4F81BD"/>
          <w:sz w:val="26"/>
          <w:szCs w:val="26"/>
          <w:shd w:val="clear" w:color="auto" w:fill="FFFFFF"/>
        </w:rPr>
        <w:t>Problem statement</w:t>
      </w:r>
    </w:p>
    <w:p w:rsidR="0038624E" w:rsidRDefault="0038624E" w:rsidP="0038624E">
      <w:pPr>
        <w:spacing w:line="240" w:lineRule="auto"/>
      </w:pPr>
      <w:r>
        <w:t>Customer complaints can arrive with incomplete information, multiple issues, emotional language, policy-sensitive requests and requests for outcomes that require authorization. A simple Chabot-style reply does not provide enough control for routing, escalation, policy grounding, auditability and safe customer communication. Support Nova addresses this by turning each complaint into a structured case and applying explicit rules before a response is published.</w:t>
      </w:r>
    </w:p>
    <w:p w:rsidR="0038624E" w:rsidRDefault="0038624E" w:rsidP="0038624E">
      <w:pPr>
        <w:pStyle w:val="ListParagraph"/>
        <w:numPr>
          <w:ilvl w:val="1"/>
          <w:numId w:val="2"/>
        </w:numPr>
        <w:spacing w:after="0" w:line="276" w:lineRule="auto"/>
        <w:ind w:left="389" w:hanging="389"/>
        <w:rPr>
          <w:rFonts w:ascii="Calibri" w:hAnsi="Calibri" w:cs="Calibri"/>
          <w:b/>
          <w:bCs/>
          <w:color w:val="4F81BD"/>
          <w:sz w:val="26"/>
          <w:szCs w:val="26"/>
          <w:shd w:val="clear" w:color="auto" w:fill="FFFFFF"/>
        </w:rPr>
      </w:pPr>
      <w:r w:rsidRPr="0038624E">
        <w:rPr>
          <w:rFonts w:ascii="Calibri" w:hAnsi="Calibri" w:cs="Calibri"/>
          <w:b/>
          <w:bCs/>
          <w:color w:val="4F81BD"/>
          <w:sz w:val="26"/>
          <w:szCs w:val="26"/>
          <w:shd w:val="clear" w:color="auto" w:fill="FFFFFF"/>
        </w:rPr>
        <w:t>Proposed Solution</w:t>
      </w:r>
    </w:p>
    <w:p w:rsidR="0038624E" w:rsidRDefault="0038624E" w:rsidP="0038624E">
      <w:pPr>
        <w:pStyle w:val="ListBullet"/>
        <w:numPr>
          <w:ilvl w:val="0"/>
          <w:numId w:val="4"/>
        </w:numPr>
        <w:spacing w:after="20"/>
      </w:pPr>
      <w:r>
        <w:t>Complaint intake through a browser-based workspace with optional evidence attachments.</w:t>
      </w:r>
    </w:p>
    <w:p w:rsidR="0038624E" w:rsidRDefault="0038624E" w:rsidP="0038624E">
      <w:pPr>
        <w:pStyle w:val="ListBullet"/>
        <w:numPr>
          <w:ilvl w:val="0"/>
          <w:numId w:val="4"/>
        </w:numPr>
        <w:spacing w:after="20"/>
      </w:pPr>
      <w:r>
        <w:t>Normalization and deterministic complaint classification into categories and subcategories.</w:t>
      </w:r>
    </w:p>
    <w:p w:rsidR="0038624E" w:rsidRDefault="0038624E" w:rsidP="0038624E">
      <w:pPr>
        <w:pStyle w:val="ListBullet"/>
        <w:numPr>
          <w:ilvl w:val="0"/>
          <w:numId w:val="4"/>
        </w:numPr>
        <w:spacing w:after="20"/>
      </w:pPr>
      <w:r>
        <w:t>Extraction of entities such as order, transaction and date information.</w:t>
      </w:r>
    </w:p>
    <w:p w:rsidR="0038624E" w:rsidRDefault="0038624E" w:rsidP="0038624E">
      <w:pPr>
        <w:pStyle w:val="ListBullet"/>
        <w:numPr>
          <w:ilvl w:val="0"/>
          <w:numId w:val="4"/>
        </w:numPr>
        <w:spacing w:after="20"/>
      </w:pPr>
      <w:r>
        <w:t>Sentiment, emotion, urgency and priority assessment.</w:t>
      </w:r>
    </w:p>
    <w:p w:rsidR="0038624E" w:rsidRDefault="0038624E" w:rsidP="0038624E">
      <w:pPr>
        <w:pStyle w:val="ListBullet"/>
        <w:numPr>
          <w:ilvl w:val="0"/>
          <w:numId w:val="4"/>
        </w:numPr>
        <w:spacing w:after="20"/>
      </w:pPr>
      <w:r>
        <w:t>Department routing across eight operational departments.</w:t>
      </w:r>
    </w:p>
    <w:p w:rsidR="0038624E" w:rsidRDefault="0038624E" w:rsidP="0038624E">
      <w:pPr>
        <w:pStyle w:val="ListBullet"/>
        <w:numPr>
          <w:ilvl w:val="0"/>
          <w:numId w:val="4"/>
        </w:numPr>
        <w:spacing w:after="20"/>
      </w:pPr>
      <w:r>
        <w:t>Policy retrieval from active, versioned sources with PDF/DOCX ingestion support.</w:t>
      </w:r>
    </w:p>
    <w:p w:rsidR="0038624E" w:rsidRDefault="0038624E" w:rsidP="0038624E">
      <w:pPr>
        <w:pStyle w:val="ListBullet"/>
        <w:numPr>
          <w:ilvl w:val="0"/>
          <w:numId w:val="4"/>
        </w:numPr>
        <w:spacing w:after="20"/>
      </w:pPr>
      <w:r>
        <w:t>Rule-matrix validation for resolution, eligibility, escalation and unsupported promises.</w:t>
      </w:r>
    </w:p>
    <w:p w:rsidR="0038624E" w:rsidRDefault="0038624E" w:rsidP="0038624E">
      <w:pPr>
        <w:pStyle w:val="ListBullet"/>
        <w:numPr>
          <w:ilvl w:val="0"/>
          <w:numId w:val="4"/>
        </w:numPr>
        <w:spacing w:after="20"/>
      </w:pPr>
      <w:r>
        <w:lastRenderedPageBreak/>
        <w:t>Optional structured Genial proposal with schema checking and comparison against the independent Python result.</w:t>
      </w:r>
    </w:p>
    <w:p w:rsidR="0038624E" w:rsidRDefault="0038624E" w:rsidP="0038624E">
      <w:pPr>
        <w:pStyle w:val="ListBullet"/>
        <w:numPr>
          <w:ilvl w:val="0"/>
          <w:numId w:val="4"/>
        </w:numPr>
        <w:spacing w:after="20"/>
      </w:pPr>
      <w:r>
        <w:t>Human review for sensitive, uncertain, conflicting or unsafe cases</w:t>
      </w:r>
    </w:p>
    <w:p w:rsidR="00A76B58" w:rsidRDefault="00A76B58" w:rsidP="00A76B58">
      <w:pPr>
        <w:pStyle w:val="ListBullet"/>
        <w:numPr>
          <w:ilvl w:val="0"/>
          <w:numId w:val="4"/>
        </w:numPr>
        <w:spacing w:after="20"/>
      </w:pPr>
      <w:r>
        <w:t>Follow-up tasks, customer updates, SLA tracking, audit history and CSV reporting.</w:t>
      </w:r>
    </w:p>
    <w:p w:rsidR="00A76B58" w:rsidRDefault="00A76B58" w:rsidP="00A76B58">
      <w:pPr>
        <w:pStyle w:val="ListBullet"/>
        <w:numPr>
          <w:ilvl w:val="0"/>
          <w:numId w:val="0"/>
        </w:numPr>
        <w:spacing w:after="20"/>
        <w:ind w:left="360" w:hanging="360"/>
      </w:pPr>
    </w:p>
    <w:p w:rsidR="00A76B58" w:rsidRDefault="00A76B58" w:rsidP="00A76B58">
      <w:pPr>
        <w:pStyle w:val="ListBullet"/>
        <w:numPr>
          <w:ilvl w:val="0"/>
          <w:numId w:val="0"/>
        </w:numPr>
        <w:spacing w:after="20"/>
        <w:ind w:left="360" w:hanging="360"/>
      </w:pPr>
    </w:p>
    <w:p w:rsidR="00A76B58" w:rsidRDefault="00A76B58" w:rsidP="00A76B58">
      <w:pPr>
        <w:pStyle w:val="ListBullet"/>
        <w:numPr>
          <w:ilvl w:val="0"/>
          <w:numId w:val="0"/>
        </w:numPr>
        <w:spacing w:after="20"/>
        <w:sectPr w:rsidR="00A76B58">
          <w:headerReference w:type="default" r:id="rId10"/>
          <w:footerReference w:type="default" r:id="rId11"/>
          <w:pgSz w:w="12240" w:h="15840"/>
          <w:pgMar w:top="1440" w:right="1440" w:bottom="1440" w:left="1440" w:header="720" w:footer="720" w:gutter="0"/>
          <w:cols w:space="720"/>
          <w:docGrid w:linePitch="360"/>
        </w:sectPr>
      </w:pPr>
    </w:p>
    <w:p w:rsidR="00104B5B" w:rsidRDefault="00A76B58" w:rsidP="00A76B58">
      <w:pPr>
        <w:pStyle w:val="Heading1"/>
        <w:rPr>
          <w:color w:val="002060"/>
          <w:sz w:val="36"/>
          <w:szCs w:val="36"/>
        </w:rPr>
      </w:pPr>
      <w:r>
        <w:rPr>
          <w:color w:val="002060"/>
          <w:sz w:val="36"/>
          <w:szCs w:val="36"/>
        </w:rPr>
        <w:lastRenderedPageBreak/>
        <w:t>2.</w:t>
      </w:r>
      <w:r w:rsidRPr="00104B5B">
        <w:rPr>
          <w:color w:val="002060"/>
          <w:sz w:val="36"/>
          <w:szCs w:val="36"/>
        </w:rPr>
        <w:t xml:space="preserve"> System</w:t>
      </w:r>
      <w:r w:rsidR="00104B5B" w:rsidRPr="00104B5B">
        <w:rPr>
          <w:color w:val="002060"/>
          <w:sz w:val="36"/>
          <w:szCs w:val="36"/>
        </w:rPr>
        <w:t xml:space="preserve"> Architecture &amp; Information Flow</w:t>
      </w:r>
    </w:p>
    <w:p w:rsidR="00104B5B" w:rsidRDefault="00104B5B" w:rsidP="00104B5B">
      <w:pPr>
        <w:pStyle w:val="Heading2"/>
      </w:pPr>
      <w:r>
        <w:t>2.1 Information Architecture &amp; Sitemap</w:t>
      </w:r>
    </w:p>
    <w:tbl>
      <w:tblPr>
        <w:tblStyle w:val="TableGrid"/>
        <w:tblW w:w="10890" w:type="dxa"/>
        <w:tblInd w:w="-522" w:type="dxa"/>
        <w:tblLook w:val="04A0" w:firstRow="1" w:lastRow="0" w:firstColumn="1" w:lastColumn="0" w:noHBand="0" w:noVBand="1"/>
      </w:tblPr>
      <w:tblGrid>
        <w:gridCol w:w="3510"/>
        <w:gridCol w:w="7380"/>
      </w:tblGrid>
      <w:tr w:rsidR="00104B5B" w:rsidTr="0092427E">
        <w:tc>
          <w:tcPr>
            <w:tcW w:w="3510" w:type="dxa"/>
            <w:shd w:val="clear" w:color="auto" w:fill="002060"/>
          </w:tcPr>
          <w:p w:rsidR="00104B5B" w:rsidRPr="00840A71" w:rsidRDefault="00104B5B" w:rsidP="005B3AAB">
            <w:pPr>
              <w:jc w:val="center"/>
              <w:rPr>
                <w:rFonts w:ascii="Times New Roman" w:hAnsi="Times New Roman" w:cs="Times New Roman"/>
                <w:b/>
                <w:color w:val="FFFFFF" w:themeColor="background1"/>
              </w:rPr>
            </w:pPr>
            <w:r w:rsidRPr="00840A71">
              <w:rPr>
                <w:rFonts w:ascii="Times New Roman" w:hAnsi="Times New Roman" w:cs="Times New Roman"/>
                <w:b/>
                <w:color w:val="FFFFFF" w:themeColor="background1"/>
              </w:rPr>
              <w:t>Project detail</w:t>
            </w:r>
          </w:p>
        </w:tc>
        <w:tc>
          <w:tcPr>
            <w:tcW w:w="7380" w:type="dxa"/>
            <w:shd w:val="clear" w:color="auto" w:fill="002060"/>
          </w:tcPr>
          <w:p w:rsidR="00104B5B" w:rsidRPr="00840A71" w:rsidRDefault="00104B5B" w:rsidP="005B3AAB">
            <w:pPr>
              <w:jc w:val="center"/>
              <w:rPr>
                <w:rFonts w:ascii="Times New Roman" w:hAnsi="Times New Roman" w:cs="Times New Roman"/>
                <w:b/>
                <w:color w:val="FFFFFF" w:themeColor="background1"/>
              </w:rPr>
            </w:pPr>
            <w:r w:rsidRPr="00840A71">
              <w:rPr>
                <w:rFonts w:ascii="Times New Roman" w:hAnsi="Times New Roman" w:cs="Times New Roman"/>
                <w:b/>
                <w:color w:val="FFFFFF" w:themeColor="background1"/>
              </w:rPr>
              <w:t>information</w:t>
            </w:r>
          </w:p>
        </w:tc>
      </w:tr>
      <w:tr w:rsidR="00104B5B" w:rsidTr="0092427E">
        <w:trPr>
          <w:trHeight w:val="260"/>
        </w:trPr>
        <w:tc>
          <w:tcPr>
            <w:tcW w:w="3510" w:type="dxa"/>
            <w:shd w:val="clear" w:color="auto" w:fill="auto"/>
          </w:tcPr>
          <w:p w:rsidR="00104B5B" w:rsidRPr="00840A71" w:rsidRDefault="00104B5B" w:rsidP="005B3AAB">
            <w:pPr>
              <w:rPr>
                <w:rFonts w:cstheme="minorHAnsi"/>
                <w:iCs/>
                <w:color w:val="000000"/>
                <w:shd w:val="clear" w:color="auto" w:fill="FFFFFF"/>
              </w:rPr>
            </w:pPr>
            <w:r>
              <w:rPr>
                <w:rFonts w:cstheme="minorHAnsi"/>
                <w:iCs/>
                <w:color w:val="000000"/>
                <w:shd w:val="clear" w:color="auto" w:fill="FFFFFF"/>
              </w:rPr>
              <w:t>Authentication</w:t>
            </w:r>
          </w:p>
        </w:tc>
        <w:tc>
          <w:tcPr>
            <w:tcW w:w="7380" w:type="dxa"/>
            <w:shd w:val="clear" w:color="auto" w:fill="auto"/>
          </w:tcPr>
          <w:p w:rsidR="00104B5B" w:rsidRPr="00104B5B" w:rsidRDefault="00104B5B" w:rsidP="005B3AAB">
            <w:pPr>
              <w:rPr>
                <w:rFonts w:cstheme="minorHAnsi"/>
                <w:iCs/>
                <w:color w:val="000000"/>
                <w:shd w:val="clear" w:color="auto" w:fill="FFFFFF"/>
              </w:rPr>
            </w:pPr>
            <w:r w:rsidRPr="00104B5B">
              <w:rPr>
                <w:rFonts w:cstheme="minorHAnsi"/>
                <w:iCs/>
                <w:color w:val="000000"/>
                <w:shd w:val="clear" w:color="auto" w:fill="FFFFFF"/>
              </w:rPr>
              <w:t xml:space="preserve">Sign </w:t>
            </w:r>
            <w:r w:rsidR="00860418" w:rsidRPr="00104B5B">
              <w:rPr>
                <w:rFonts w:cstheme="minorHAnsi"/>
                <w:iCs/>
                <w:color w:val="000000"/>
                <w:shd w:val="clear" w:color="auto" w:fill="FFFFFF"/>
              </w:rPr>
              <w:t>in, session</w:t>
            </w:r>
            <w:r w:rsidRPr="00104B5B">
              <w:rPr>
                <w:rFonts w:cstheme="minorHAnsi"/>
                <w:iCs/>
                <w:color w:val="000000"/>
                <w:shd w:val="clear" w:color="auto" w:fill="FFFFFF"/>
              </w:rPr>
              <w:t xml:space="preserve"> handling, logout and role based </w:t>
            </w:r>
            <w:r w:rsidR="00860418" w:rsidRPr="00104B5B">
              <w:rPr>
                <w:rFonts w:cstheme="minorHAnsi"/>
                <w:iCs/>
                <w:color w:val="000000"/>
                <w:shd w:val="clear" w:color="auto" w:fill="FFFFFF"/>
              </w:rPr>
              <w:t>access</w:t>
            </w:r>
          </w:p>
        </w:tc>
      </w:tr>
      <w:tr w:rsidR="00104B5B" w:rsidTr="0092427E">
        <w:trPr>
          <w:trHeight w:val="413"/>
        </w:trPr>
        <w:tc>
          <w:tcPr>
            <w:tcW w:w="3510" w:type="dxa"/>
            <w:shd w:val="clear" w:color="auto" w:fill="auto"/>
          </w:tcPr>
          <w:p w:rsidR="00104B5B" w:rsidRPr="00840A71" w:rsidRDefault="0092427E" w:rsidP="0092427E">
            <w:pPr>
              <w:rPr>
                <w:rFonts w:cstheme="minorHAnsi"/>
                <w:iCs/>
                <w:color w:val="000000"/>
                <w:shd w:val="clear" w:color="auto" w:fill="FFFFFF"/>
              </w:rPr>
            </w:pPr>
            <w:r>
              <w:rPr>
                <w:rFonts w:cstheme="minorHAnsi"/>
                <w:iCs/>
                <w:color w:val="000000"/>
                <w:shd w:val="clear" w:color="auto" w:fill="FFFFFF"/>
              </w:rPr>
              <w:t>Dashboard</w:t>
            </w:r>
          </w:p>
        </w:tc>
        <w:tc>
          <w:tcPr>
            <w:tcW w:w="7380" w:type="dxa"/>
            <w:shd w:val="clear" w:color="auto" w:fill="auto"/>
          </w:tcPr>
          <w:p w:rsidR="00104B5B" w:rsidRPr="0092427E" w:rsidRDefault="0092427E" w:rsidP="0092427E">
            <w:pPr>
              <w:rPr>
                <w:rFonts w:cstheme="minorHAnsi"/>
                <w:iCs/>
                <w:color w:val="000000"/>
                <w:shd w:val="clear" w:color="auto" w:fill="FFFFFF"/>
              </w:rPr>
            </w:pPr>
            <w:r>
              <w:t xml:space="preserve">Complain </w:t>
            </w:r>
            <w:r w:rsidR="00860418">
              <w:t>counts, review</w:t>
            </w:r>
            <w:r>
              <w:t xml:space="preserve"> indicators, operational overview, and filter views </w:t>
            </w:r>
          </w:p>
        </w:tc>
      </w:tr>
      <w:tr w:rsidR="00104B5B" w:rsidTr="0092427E">
        <w:tc>
          <w:tcPr>
            <w:tcW w:w="3510" w:type="dxa"/>
            <w:shd w:val="clear" w:color="auto" w:fill="auto"/>
          </w:tcPr>
          <w:p w:rsidR="00104B5B" w:rsidRPr="00840A71" w:rsidRDefault="0092427E" w:rsidP="005B3AAB">
            <w:pPr>
              <w:rPr>
                <w:rFonts w:cstheme="minorHAnsi"/>
                <w:iCs/>
                <w:color w:val="000000"/>
                <w:shd w:val="clear" w:color="auto" w:fill="FFFFFF"/>
              </w:rPr>
            </w:pPr>
            <w:r>
              <w:rPr>
                <w:rFonts w:cstheme="minorHAnsi"/>
                <w:iCs/>
                <w:color w:val="000000"/>
                <w:shd w:val="clear" w:color="auto" w:fill="FFFFFF"/>
              </w:rPr>
              <w:t>Complaints</w:t>
            </w:r>
          </w:p>
        </w:tc>
        <w:tc>
          <w:tcPr>
            <w:tcW w:w="7380" w:type="dxa"/>
            <w:shd w:val="clear" w:color="auto" w:fill="auto"/>
          </w:tcPr>
          <w:p w:rsidR="00104B5B" w:rsidRPr="00840A71" w:rsidRDefault="0092427E" w:rsidP="005B3AAB">
            <w:pPr>
              <w:rPr>
                <w:rFonts w:cstheme="minorHAnsi"/>
                <w:iCs/>
                <w:color w:val="000000"/>
                <w:shd w:val="clear" w:color="auto" w:fill="FFFFFF"/>
              </w:rPr>
            </w:pPr>
            <w:r>
              <w:rPr>
                <w:rFonts w:cstheme="minorHAnsi"/>
                <w:iCs/>
                <w:color w:val="000000"/>
                <w:shd w:val="clear" w:color="auto" w:fill="FFFFFF"/>
              </w:rPr>
              <w:t>Submit, inspect, classify, review, update status, add notes publish safe updates</w:t>
            </w:r>
          </w:p>
        </w:tc>
      </w:tr>
      <w:tr w:rsidR="00104B5B" w:rsidTr="0092427E">
        <w:tc>
          <w:tcPr>
            <w:tcW w:w="3510" w:type="dxa"/>
          </w:tcPr>
          <w:p w:rsidR="00104B5B" w:rsidRPr="00840A71" w:rsidRDefault="0092427E" w:rsidP="005B3AAB">
            <w:pPr>
              <w:rPr>
                <w:rFonts w:cstheme="minorHAnsi"/>
                <w:iCs/>
                <w:color w:val="000000"/>
                <w:shd w:val="clear" w:color="auto" w:fill="FFFFFF"/>
              </w:rPr>
            </w:pPr>
            <w:r>
              <w:rPr>
                <w:rFonts w:cstheme="minorHAnsi"/>
                <w:iCs/>
                <w:color w:val="000000"/>
                <w:shd w:val="clear" w:color="auto" w:fill="FFFFFF"/>
              </w:rPr>
              <w:t>Review Queue</w:t>
            </w:r>
          </w:p>
        </w:tc>
        <w:tc>
          <w:tcPr>
            <w:tcW w:w="7380" w:type="dxa"/>
          </w:tcPr>
          <w:p w:rsidR="00104B5B" w:rsidRDefault="0092427E" w:rsidP="005B3AAB">
            <w:pPr>
              <w:rPr>
                <w:rFonts w:cstheme="minorHAnsi"/>
                <w:iCs/>
                <w:color w:val="000000"/>
                <w:shd w:val="clear" w:color="auto" w:fill="FFFFFF"/>
              </w:rPr>
            </w:pPr>
            <w:r>
              <w:rPr>
                <w:rFonts w:cstheme="minorHAnsi"/>
                <w:iCs/>
                <w:color w:val="000000"/>
                <w:shd w:val="clear" w:color="auto" w:fill="FFFFFF"/>
              </w:rPr>
              <w:t xml:space="preserve">Approve, reject, override with reason, or escalate recommendations </w:t>
            </w:r>
          </w:p>
        </w:tc>
      </w:tr>
      <w:tr w:rsidR="00104B5B" w:rsidTr="0092427E">
        <w:tc>
          <w:tcPr>
            <w:tcW w:w="3510" w:type="dxa"/>
          </w:tcPr>
          <w:p w:rsidR="00104B5B" w:rsidRPr="00840A71" w:rsidRDefault="0092427E" w:rsidP="005B3AAB">
            <w:pPr>
              <w:rPr>
                <w:rFonts w:cstheme="minorHAnsi"/>
                <w:iCs/>
                <w:color w:val="000000"/>
                <w:shd w:val="clear" w:color="auto" w:fill="FFFFFF"/>
              </w:rPr>
            </w:pPr>
            <w:r>
              <w:rPr>
                <w:rFonts w:cstheme="minorHAnsi"/>
                <w:iCs/>
                <w:color w:val="000000"/>
                <w:shd w:val="clear" w:color="auto" w:fill="FFFFFF"/>
              </w:rPr>
              <w:t>Policies</w:t>
            </w:r>
          </w:p>
        </w:tc>
        <w:tc>
          <w:tcPr>
            <w:tcW w:w="7380" w:type="dxa"/>
          </w:tcPr>
          <w:p w:rsidR="00104B5B" w:rsidRDefault="0092427E" w:rsidP="005B3AAB">
            <w:pPr>
              <w:rPr>
                <w:rFonts w:cstheme="minorHAnsi"/>
                <w:iCs/>
                <w:color w:val="000000"/>
                <w:shd w:val="clear" w:color="auto" w:fill="FFFFFF"/>
              </w:rPr>
            </w:pPr>
            <w:r>
              <w:rPr>
                <w:rFonts w:cstheme="minorHAnsi"/>
                <w:iCs/>
                <w:color w:val="000000"/>
                <w:shd w:val="clear" w:color="auto" w:fill="FFFFFF"/>
              </w:rPr>
              <w:t>Add ,upload ,version, activate/archive, inspects versions and record conflicts</w:t>
            </w:r>
          </w:p>
        </w:tc>
      </w:tr>
      <w:tr w:rsidR="00104B5B" w:rsidTr="0092427E">
        <w:tc>
          <w:tcPr>
            <w:tcW w:w="3510" w:type="dxa"/>
          </w:tcPr>
          <w:p w:rsidR="00104B5B" w:rsidRPr="00840A71" w:rsidRDefault="00DE081B" w:rsidP="005B3AAB">
            <w:pPr>
              <w:rPr>
                <w:rFonts w:cstheme="minorHAnsi"/>
                <w:iCs/>
                <w:color w:val="000000"/>
                <w:shd w:val="clear" w:color="auto" w:fill="FFFFFF"/>
              </w:rPr>
            </w:pPr>
            <w:r>
              <w:rPr>
                <w:rFonts w:cstheme="minorHAnsi"/>
                <w:iCs/>
                <w:color w:val="000000"/>
                <w:shd w:val="clear" w:color="auto" w:fill="FFFFFF"/>
              </w:rPr>
              <w:t>Rules &amp; Escalations</w:t>
            </w:r>
          </w:p>
        </w:tc>
        <w:tc>
          <w:tcPr>
            <w:tcW w:w="7380" w:type="dxa"/>
          </w:tcPr>
          <w:p w:rsidR="00104B5B" w:rsidRDefault="00DE081B" w:rsidP="005B3AAB">
            <w:pPr>
              <w:rPr>
                <w:rFonts w:cstheme="minorHAnsi"/>
                <w:iCs/>
                <w:color w:val="000000"/>
                <w:shd w:val="clear" w:color="auto" w:fill="FFFFFF"/>
              </w:rPr>
            </w:pPr>
            <w:r>
              <w:rPr>
                <w:rFonts w:cstheme="minorHAnsi"/>
                <w:iCs/>
                <w:color w:val="000000"/>
                <w:shd w:val="clear" w:color="auto" w:fill="FFFFFF"/>
              </w:rPr>
              <w:t xml:space="preserve">Manage complaint Rules, escalation conditions and SLA targets </w:t>
            </w:r>
          </w:p>
        </w:tc>
      </w:tr>
      <w:tr w:rsidR="00104B5B" w:rsidTr="00DE081B">
        <w:trPr>
          <w:trHeight w:val="440"/>
        </w:trPr>
        <w:tc>
          <w:tcPr>
            <w:tcW w:w="3510" w:type="dxa"/>
          </w:tcPr>
          <w:p w:rsidR="00104B5B" w:rsidRPr="001F6D17" w:rsidRDefault="00DE081B" w:rsidP="005B3AAB">
            <w:pPr>
              <w:spacing w:before="120" w:line="360" w:lineRule="auto"/>
              <w:rPr>
                <w:rFonts w:cstheme="minorHAnsi"/>
                <w:iCs/>
                <w:color w:val="000000"/>
                <w:shd w:val="clear" w:color="auto" w:fill="FFFFFF"/>
              </w:rPr>
            </w:pPr>
            <w:r>
              <w:rPr>
                <w:rFonts w:cstheme="minorHAnsi"/>
                <w:iCs/>
                <w:color w:val="000000"/>
                <w:shd w:val="clear" w:color="auto" w:fill="FFFFFF"/>
              </w:rPr>
              <w:t>Follow-ups</w:t>
            </w:r>
          </w:p>
        </w:tc>
        <w:tc>
          <w:tcPr>
            <w:tcW w:w="7380" w:type="dxa"/>
          </w:tcPr>
          <w:p w:rsidR="00104B5B" w:rsidRPr="001F6D17" w:rsidRDefault="00DE081B" w:rsidP="005B3AAB">
            <w:pPr>
              <w:rPr>
                <w:rFonts w:cstheme="minorHAnsi"/>
                <w:iCs/>
                <w:color w:val="000000"/>
                <w:shd w:val="clear" w:color="auto" w:fill="FFFFFF"/>
              </w:rPr>
            </w:pPr>
            <w:r>
              <w:rPr>
                <w:rFonts w:cstheme="minorHAnsi"/>
                <w:iCs/>
                <w:color w:val="000000"/>
                <w:shd w:val="clear" w:color="auto" w:fill="FFFFFF"/>
              </w:rPr>
              <w:t xml:space="preserve">Information requests, closer checks, </w:t>
            </w:r>
            <w:r w:rsidR="00860418">
              <w:rPr>
                <w:rFonts w:cstheme="minorHAnsi"/>
                <w:iCs/>
                <w:color w:val="000000"/>
                <w:shd w:val="clear" w:color="auto" w:fill="FFFFFF"/>
              </w:rPr>
              <w:t>Reponses</w:t>
            </w:r>
            <w:r>
              <w:rPr>
                <w:rFonts w:cstheme="minorHAnsi"/>
                <w:iCs/>
                <w:color w:val="000000"/>
                <w:shd w:val="clear" w:color="auto" w:fill="FFFFFF"/>
              </w:rPr>
              <w:t xml:space="preserve"> and completion</w:t>
            </w:r>
          </w:p>
        </w:tc>
      </w:tr>
      <w:tr w:rsidR="00104B5B" w:rsidTr="0092427E">
        <w:tc>
          <w:tcPr>
            <w:tcW w:w="3510" w:type="dxa"/>
          </w:tcPr>
          <w:p w:rsidR="00104B5B" w:rsidRPr="00840A71" w:rsidRDefault="00DE081B" w:rsidP="005B3AAB">
            <w:pPr>
              <w:rPr>
                <w:rFonts w:cstheme="minorHAnsi"/>
                <w:iCs/>
                <w:color w:val="000000"/>
                <w:shd w:val="clear" w:color="auto" w:fill="FFFFFF"/>
              </w:rPr>
            </w:pPr>
            <w:r>
              <w:rPr>
                <w:rFonts w:cstheme="minorHAnsi"/>
                <w:iCs/>
                <w:color w:val="000000"/>
                <w:shd w:val="clear" w:color="auto" w:fill="FFFFFF"/>
              </w:rPr>
              <w:t>Reports</w:t>
            </w:r>
          </w:p>
        </w:tc>
        <w:tc>
          <w:tcPr>
            <w:tcW w:w="7380" w:type="dxa"/>
          </w:tcPr>
          <w:p w:rsidR="00104B5B" w:rsidRDefault="00860418" w:rsidP="005B3AAB">
            <w:pPr>
              <w:rPr>
                <w:rFonts w:cstheme="minorHAnsi"/>
                <w:iCs/>
                <w:color w:val="000000"/>
                <w:shd w:val="clear" w:color="auto" w:fill="FFFFFF"/>
              </w:rPr>
            </w:pPr>
            <w:r>
              <w:rPr>
                <w:rFonts w:cstheme="minorHAnsi"/>
                <w:iCs/>
                <w:color w:val="000000"/>
                <w:shd w:val="clear" w:color="auto" w:fill="FFFFFF"/>
              </w:rPr>
              <w:t>Search</w:t>
            </w:r>
            <w:r w:rsidR="00DE081B">
              <w:rPr>
                <w:rFonts w:cstheme="minorHAnsi"/>
                <w:iCs/>
                <w:color w:val="000000"/>
                <w:shd w:val="clear" w:color="auto" w:fill="FFFFFF"/>
              </w:rPr>
              <w:t xml:space="preserve"> filter, operational data and export authorized CSV reports</w:t>
            </w:r>
          </w:p>
        </w:tc>
      </w:tr>
      <w:tr w:rsidR="00104B5B" w:rsidTr="0092427E">
        <w:tc>
          <w:tcPr>
            <w:tcW w:w="3510" w:type="dxa"/>
          </w:tcPr>
          <w:p w:rsidR="00104B5B" w:rsidRPr="00840A71" w:rsidRDefault="00860418" w:rsidP="005B3AAB">
            <w:pPr>
              <w:rPr>
                <w:rFonts w:cstheme="minorHAnsi"/>
                <w:iCs/>
                <w:color w:val="000000"/>
                <w:shd w:val="clear" w:color="auto" w:fill="FFFFFF"/>
              </w:rPr>
            </w:pPr>
            <w:r>
              <w:rPr>
                <w:rFonts w:cstheme="minorHAnsi"/>
                <w:iCs/>
                <w:color w:val="000000"/>
                <w:shd w:val="clear" w:color="auto" w:fill="FFFFFF"/>
              </w:rPr>
              <w:t>Administration</w:t>
            </w:r>
          </w:p>
        </w:tc>
        <w:tc>
          <w:tcPr>
            <w:tcW w:w="7380" w:type="dxa"/>
          </w:tcPr>
          <w:p w:rsidR="00104B5B" w:rsidRDefault="00DE081B" w:rsidP="005B3AAB">
            <w:pPr>
              <w:rPr>
                <w:rFonts w:cstheme="minorHAnsi"/>
                <w:iCs/>
                <w:color w:val="000000"/>
                <w:shd w:val="clear" w:color="auto" w:fill="FFFFFF"/>
              </w:rPr>
            </w:pPr>
            <w:r>
              <w:rPr>
                <w:rFonts w:cstheme="minorHAnsi"/>
                <w:iCs/>
                <w:color w:val="000000"/>
                <w:shd w:val="clear" w:color="auto" w:fill="FFFFFF"/>
              </w:rPr>
              <w:t>Users, access status, reset passwords, prompt versions and governance controls</w:t>
            </w:r>
          </w:p>
        </w:tc>
      </w:tr>
      <w:tr w:rsidR="00104B5B" w:rsidTr="0092427E">
        <w:tc>
          <w:tcPr>
            <w:tcW w:w="3510" w:type="dxa"/>
          </w:tcPr>
          <w:p w:rsidR="00104B5B" w:rsidRPr="00840A71" w:rsidRDefault="00860418" w:rsidP="005B3AAB">
            <w:pPr>
              <w:rPr>
                <w:rFonts w:cstheme="minorHAnsi"/>
                <w:iCs/>
                <w:color w:val="000000"/>
                <w:shd w:val="clear" w:color="auto" w:fill="FFFFFF"/>
              </w:rPr>
            </w:pPr>
            <w:r>
              <w:rPr>
                <w:rFonts w:cstheme="minorHAnsi"/>
                <w:iCs/>
                <w:color w:val="000000"/>
                <w:shd w:val="clear" w:color="auto" w:fill="FFFFFF"/>
              </w:rPr>
              <w:t>Audit</w:t>
            </w:r>
          </w:p>
        </w:tc>
        <w:tc>
          <w:tcPr>
            <w:tcW w:w="7380" w:type="dxa"/>
          </w:tcPr>
          <w:p w:rsidR="00104B5B" w:rsidRDefault="00860418" w:rsidP="005B3AAB">
            <w:pPr>
              <w:rPr>
                <w:rFonts w:cstheme="minorHAnsi"/>
                <w:iCs/>
                <w:color w:val="000000"/>
                <w:shd w:val="clear" w:color="auto" w:fill="FFFFFF"/>
              </w:rPr>
            </w:pPr>
            <w:r>
              <w:rPr>
                <w:rFonts w:cstheme="minorHAnsi"/>
                <w:iCs/>
                <w:color w:val="000000"/>
                <w:shd w:val="clear" w:color="auto" w:fill="FFFFFF"/>
              </w:rPr>
              <w:t>Recorded actions and traceability for operational decisions</w:t>
            </w:r>
          </w:p>
        </w:tc>
      </w:tr>
    </w:tbl>
    <w:p w:rsidR="00104B5B" w:rsidRDefault="00104B5B" w:rsidP="00104B5B"/>
    <w:p w:rsidR="00104B5B" w:rsidRPr="00104B5B" w:rsidRDefault="00104B5B" w:rsidP="00860418">
      <w:pPr>
        <w:pStyle w:val="ListParagraph"/>
        <w:ind w:left="0"/>
      </w:pPr>
    </w:p>
    <w:p w:rsidR="00860418" w:rsidRDefault="00860418" w:rsidP="00860418">
      <w:pPr>
        <w:pStyle w:val="Heading2"/>
        <w:spacing w:line="480" w:lineRule="auto"/>
      </w:pPr>
      <w:r>
        <w:t xml:space="preserve">2.2 Information Flow </w:t>
      </w:r>
    </w:p>
    <w:p w:rsidR="00860418" w:rsidRPr="00860418" w:rsidRDefault="00860418" w:rsidP="00860418">
      <w:pPr>
        <w:pStyle w:val="ListBullet"/>
        <w:spacing w:after="20"/>
        <w:rPr>
          <w:sz w:val="22"/>
        </w:rPr>
      </w:pPr>
      <w:r w:rsidRPr="00860418">
        <w:rPr>
          <w:sz w:val="22"/>
        </w:rPr>
        <w:t>Customer/staff enters complaint information and optional evidence.</w:t>
      </w:r>
    </w:p>
    <w:p w:rsidR="00860418" w:rsidRPr="00860418" w:rsidRDefault="00860418" w:rsidP="00860418">
      <w:pPr>
        <w:pStyle w:val="ListBullet"/>
        <w:spacing w:after="20"/>
        <w:rPr>
          <w:sz w:val="22"/>
        </w:rPr>
      </w:pPr>
      <w:r w:rsidRPr="00860418">
        <w:rPr>
          <w:sz w:val="22"/>
        </w:rPr>
        <w:t>Server validates the request, stores the complaint and normalizes the text.</w:t>
      </w:r>
    </w:p>
    <w:p w:rsidR="00860418" w:rsidRPr="00860418" w:rsidRDefault="00860418" w:rsidP="00860418">
      <w:pPr>
        <w:pStyle w:val="ListBullet"/>
        <w:spacing w:after="20"/>
        <w:rPr>
          <w:sz w:val="22"/>
        </w:rPr>
      </w:pPr>
      <w:r w:rsidRPr="00860418">
        <w:rPr>
          <w:sz w:val="22"/>
        </w:rPr>
        <w:t>The Python analysis pipeline identifies category, subcategory, sentiment, urgency, priority, department, entities and related conditions.</w:t>
      </w:r>
    </w:p>
    <w:p w:rsidR="00860418" w:rsidRPr="00860418" w:rsidRDefault="00860418" w:rsidP="00860418">
      <w:pPr>
        <w:pStyle w:val="ListBullet"/>
        <w:spacing w:after="20"/>
        <w:rPr>
          <w:sz w:val="22"/>
        </w:rPr>
      </w:pPr>
      <w:r w:rsidRPr="00860418">
        <w:rPr>
          <w:sz w:val="22"/>
        </w:rPr>
        <w:t>Active policy sources and rule-matrix entries are retrieved for the identified complaint context.</w:t>
      </w:r>
    </w:p>
    <w:p w:rsidR="00860418" w:rsidRPr="00860418" w:rsidRDefault="00860418" w:rsidP="00860418">
      <w:pPr>
        <w:pStyle w:val="ListBullet"/>
        <w:spacing w:after="20"/>
        <w:rPr>
          <w:sz w:val="22"/>
        </w:rPr>
      </w:pPr>
      <w:r w:rsidRPr="00860418">
        <w:rPr>
          <w:sz w:val="22"/>
        </w:rPr>
        <w:t>The system checks missing information, escalation conditions, eligibility, policy conflicts, prompt-injection indicators and unsupported commitments.</w:t>
      </w:r>
    </w:p>
    <w:p w:rsidR="00860418" w:rsidRPr="00860418" w:rsidRDefault="00860418" w:rsidP="00860418">
      <w:pPr>
        <w:pStyle w:val="ListBullet"/>
        <w:spacing w:after="20"/>
        <w:rPr>
          <w:sz w:val="22"/>
        </w:rPr>
      </w:pPr>
      <w:r w:rsidRPr="00860418">
        <w:rPr>
          <w:sz w:val="22"/>
        </w:rPr>
        <w:t>If enabled, an external Genial provider can produce a structured proposal. The proposal is schema-checked and compared with the deterministic result.</w:t>
      </w:r>
    </w:p>
    <w:p w:rsidR="00860418" w:rsidRPr="00860418" w:rsidRDefault="00860418" w:rsidP="00860418">
      <w:pPr>
        <w:pStyle w:val="ListBullet"/>
        <w:spacing w:after="20"/>
        <w:rPr>
          <w:sz w:val="22"/>
        </w:rPr>
      </w:pPr>
      <w:r w:rsidRPr="00860418">
        <w:rPr>
          <w:sz w:val="22"/>
        </w:rPr>
        <w:t>Cases requiring review remain controlled by reviewer/agent workflows; customer-facing updates are guarded against unsupported promises.</w:t>
      </w:r>
    </w:p>
    <w:p w:rsidR="00860418" w:rsidRPr="00860418" w:rsidRDefault="00860418" w:rsidP="00860418">
      <w:pPr>
        <w:pStyle w:val="ListBullet"/>
        <w:spacing w:after="20"/>
        <w:rPr>
          <w:sz w:val="22"/>
        </w:rPr>
      </w:pPr>
      <w:r w:rsidRPr="00860418">
        <w:rPr>
          <w:sz w:val="22"/>
        </w:rPr>
        <w:t>Follow-ups, status changes, decisions and customer updates are recorded for traceability.</w:t>
      </w:r>
    </w:p>
    <w:p w:rsidR="00860418" w:rsidRDefault="00860418" w:rsidP="00860418">
      <w:pPr>
        <w:sectPr w:rsidR="00860418" w:rsidSect="00860418">
          <w:headerReference w:type="default" r:id="rId12"/>
          <w:footerReference w:type="default" r:id="rId13"/>
          <w:pgSz w:w="12240" w:h="15840"/>
          <w:pgMar w:top="1440" w:right="1440" w:bottom="1440" w:left="1440" w:header="720" w:footer="432" w:gutter="0"/>
          <w:cols w:space="720"/>
          <w:docGrid w:linePitch="360"/>
        </w:sectPr>
      </w:pPr>
    </w:p>
    <w:p w:rsidR="00860418" w:rsidRDefault="00CD5E38" w:rsidP="00CD5E38">
      <w:pPr>
        <w:pStyle w:val="Heading2"/>
      </w:pPr>
      <w:r>
        <w:lastRenderedPageBreak/>
        <w:t>2.3 Core Project Structure</w:t>
      </w:r>
    </w:p>
    <w:tbl>
      <w:tblPr>
        <w:tblStyle w:val="TableGrid"/>
        <w:tblW w:w="10854" w:type="dxa"/>
        <w:jc w:val="center"/>
        <w:tblInd w:w="-612" w:type="dxa"/>
        <w:tblLook w:val="04A0" w:firstRow="1" w:lastRow="0" w:firstColumn="1" w:lastColumn="0" w:noHBand="0" w:noVBand="1"/>
      </w:tblPr>
      <w:tblGrid>
        <w:gridCol w:w="4347"/>
        <w:gridCol w:w="6507"/>
      </w:tblGrid>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CD5E38" w:rsidRPr="00CD5E38" w:rsidRDefault="00CD5E38" w:rsidP="00CD5E38">
            <w:pPr>
              <w:jc w:val="center"/>
              <w:rPr>
                <w:rFonts w:ascii="Times New Roman" w:hAnsi="Times New Roman" w:cs="Times New Roman"/>
                <w:b/>
                <w:color w:val="FFFFFF" w:themeColor="background1"/>
              </w:rPr>
            </w:pPr>
            <w:r w:rsidRPr="00CD5E38">
              <w:rPr>
                <w:rFonts w:ascii="Times New Roman" w:hAnsi="Times New Roman" w:cs="Times New Roman"/>
                <w:b/>
                <w:color w:val="FFFFFF" w:themeColor="background1"/>
              </w:rPr>
              <w:t>Component</w:t>
            </w:r>
          </w:p>
        </w:tc>
        <w:tc>
          <w:tcPr>
            <w:tcW w:w="6507"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CD5E38" w:rsidRPr="00CD5E38" w:rsidRDefault="00CD5E38" w:rsidP="00CD5E38">
            <w:pPr>
              <w:jc w:val="center"/>
              <w:rPr>
                <w:rFonts w:ascii="Times New Roman" w:hAnsi="Times New Roman" w:cs="Times New Roman"/>
                <w:b/>
                <w:color w:val="FFFFFF" w:themeColor="background1"/>
              </w:rPr>
            </w:pPr>
            <w:r w:rsidRPr="00CD5E38">
              <w:rPr>
                <w:rFonts w:ascii="Times New Roman" w:hAnsi="Times New Roman" w:cs="Times New Roman"/>
                <w:b/>
                <w:color w:val="FFFFFF" w:themeColor="background1"/>
              </w:rPr>
              <w:t>Purpose</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server.py</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HTTP API, authentication, persistence, complaint processing, validation, policy/rule administration.</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static/index.html</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Application shell and page entry point.</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static/app.js</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Client-side application workflows and role-specific views.</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static/features.js</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Extended intake fields and governance/detail actions.</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static/styles.css</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Responsive workspace and sign-in styling.</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confer/complaint-intelligence-prompt.txt</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Managed complaint intelligence prompt.</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Confer/complaint-schema. Son</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Structured output schema.</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Confer/escalation-conditions. Son</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Escalation condition configuration.</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data/supportnova.db</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Local SQLite runtime database.</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tests/test_api_pipeline.py</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Isolated end-to-end API workflow tests.</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AI_USAGE.md</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AI development/runtime usage disclosure.</w:t>
            </w:r>
          </w:p>
        </w:tc>
      </w:tr>
      <w:tr w:rsidR="00CD5E38" w:rsidTr="00CD5E38">
        <w:trPr>
          <w:jc w:val="center"/>
        </w:trPr>
        <w:tc>
          <w:tcPr>
            <w:tcW w:w="434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start-local.ps1</w:t>
            </w:r>
          </w:p>
        </w:tc>
        <w:tc>
          <w:tcPr>
            <w:tcW w:w="6507" w:type="dxa"/>
            <w:tcBorders>
              <w:top w:val="single" w:sz="4" w:space="0" w:color="auto"/>
              <w:left w:val="single" w:sz="4" w:space="0" w:color="auto"/>
              <w:bottom w:val="single" w:sz="4" w:space="0" w:color="auto"/>
              <w:right w:val="single" w:sz="4" w:space="0" w:color="auto"/>
            </w:tcBorders>
            <w:vAlign w:val="center"/>
            <w:hideMark/>
          </w:tcPr>
          <w:p w:rsidR="00CD5E38" w:rsidRPr="00CD5E38" w:rsidRDefault="00CD5E38">
            <w:pPr>
              <w:rPr>
                <w:rFonts w:cstheme="minorHAnsi"/>
                <w:iCs/>
                <w:color w:val="000000"/>
                <w:shd w:val="clear" w:color="auto" w:fill="FFFFFF"/>
              </w:rPr>
            </w:pPr>
            <w:r w:rsidRPr="00CD5E38">
              <w:rPr>
                <w:rFonts w:cstheme="minorHAnsi"/>
                <w:iCs/>
                <w:color w:val="000000"/>
                <w:shd w:val="clear" w:color="auto" w:fill="FFFFFF"/>
              </w:rPr>
              <w:t>Windows local startup helper.</w:t>
            </w:r>
          </w:p>
        </w:tc>
      </w:tr>
    </w:tbl>
    <w:p w:rsidR="00CD5E38" w:rsidRDefault="00CD5E38" w:rsidP="00CD5E38">
      <w:pPr>
        <w:pStyle w:val="Heading1"/>
        <w:rPr>
          <w:rFonts w:ascii="Calibri" w:eastAsiaTheme="minorHAnsi" w:hAnsi="Calibri" w:cs="Calibri"/>
          <w:color w:val="4F81BD"/>
          <w:sz w:val="36"/>
          <w:szCs w:val="36"/>
          <w:shd w:val="clear" w:color="auto" w:fill="FFFFFF"/>
        </w:rPr>
      </w:pPr>
    </w:p>
    <w:p w:rsidR="00CD5E38" w:rsidRDefault="00CD5E38" w:rsidP="00CD5E38">
      <w:pPr>
        <w:pStyle w:val="Heading1"/>
        <w:numPr>
          <w:ilvl w:val="0"/>
          <w:numId w:val="2"/>
        </w:numPr>
        <w:rPr>
          <w:color w:val="002060"/>
          <w:sz w:val="36"/>
          <w:szCs w:val="36"/>
        </w:rPr>
      </w:pPr>
      <w:r w:rsidRPr="00CD5E38">
        <w:rPr>
          <w:color w:val="002060"/>
          <w:sz w:val="36"/>
          <w:szCs w:val="36"/>
        </w:rPr>
        <w:t xml:space="preserve"> Functional &amp; System Specifications</w:t>
      </w:r>
    </w:p>
    <w:p w:rsidR="005F4257" w:rsidRDefault="005F4257" w:rsidP="005F4257">
      <w:pPr>
        <w:pStyle w:val="Heading2"/>
        <w:numPr>
          <w:ilvl w:val="1"/>
          <w:numId w:val="2"/>
        </w:numPr>
        <w:spacing w:line="360" w:lineRule="auto"/>
      </w:pPr>
      <w:r>
        <w:t>Functional Requirements Matrix</w:t>
      </w:r>
    </w:p>
    <w:tbl>
      <w:tblPr>
        <w:tblStyle w:val="TableGrid"/>
        <w:tblW w:w="10737" w:type="dxa"/>
        <w:jc w:val="center"/>
        <w:tblInd w:w="-855" w:type="dxa"/>
        <w:tblLook w:val="04A0" w:firstRow="1" w:lastRow="0" w:firstColumn="1" w:lastColumn="0" w:noHBand="0" w:noVBand="1"/>
      </w:tblPr>
      <w:tblGrid>
        <w:gridCol w:w="959"/>
        <w:gridCol w:w="2564"/>
        <w:gridCol w:w="4026"/>
        <w:gridCol w:w="3188"/>
      </w:tblGrid>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5F4257" w:rsidRDefault="005F4257">
            <w:pPr>
              <w:rPr>
                <w:rFonts w:ascii="Aptos" w:hAnsi="Aptos"/>
                <w:sz w:val="21"/>
                <w:szCs w:val="22"/>
              </w:rPr>
            </w:pPr>
            <w:r>
              <w:rPr>
                <w:b/>
                <w:color w:val="FFFFFF"/>
                <w:sz w:val="17"/>
              </w:rPr>
              <w:t>ID</w:t>
            </w:r>
          </w:p>
        </w:tc>
        <w:tc>
          <w:tcPr>
            <w:tcW w:w="2564"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5F4257" w:rsidRDefault="005F4257">
            <w:pPr>
              <w:rPr>
                <w:rFonts w:ascii="Aptos" w:hAnsi="Aptos"/>
                <w:sz w:val="21"/>
                <w:szCs w:val="22"/>
              </w:rPr>
            </w:pPr>
            <w:r>
              <w:rPr>
                <w:b/>
                <w:color w:val="FFFFFF"/>
                <w:sz w:val="17"/>
              </w:rPr>
              <w:t>Module</w:t>
            </w:r>
          </w:p>
        </w:tc>
        <w:tc>
          <w:tcPr>
            <w:tcW w:w="4026"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5F4257" w:rsidRDefault="005F4257">
            <w:pPr>
              <w:rPr>
                <w:rFonts w:ascii="Aptos" w:hAnsi="Aptos"/>
                <w:sz w:val="21"/>
                <w:szCs w:val="22"/>
              </w:rPr>
            </w:pPr>
            <w:r>
              <w:rPr>
                <w:b/>
                <w:color w:val="FFFFFF"/>
                <w:sz w:val="17"/>
              </w:rPr>
              <w:t>Functional Description</w:t>
            </w:r>
          </w:p>
        </w:tc>
        <w:tc>
          <w:tcPr>
            <w:tcW w:w="3188"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5F4257" w:rsidRDefault="005F4257">
            <w:pPr>
              <w:rPr>
                <w:rFonts w:ascii="Aptos" w:hAnsi="Aptos"/>
                <w:sz w:val="21"/>
                <w:szCs w:val="22"/>
              </w:rPr>
            </w:pPr>
            <w:r>
              <w:rPr>
                <w:b/>
                <w:color w:val="FFFFFF"/>
                <w:sz w:val="17"/>
              </w:rPr>
              <w:t>Implementation Approach</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FR-01</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Authentication &amp; Sessions</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Users sign in through protected sessions; server checks credentials and access.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Session cookie and role checks on protected API routes.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FR-02</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Role-Based Access</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Customer, agent, reviewer, administrator and auditor permissions are separated.</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Server-side role permission checks.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FR-03</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Complaint Intake</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Users submit complaint title, description, product/order context, channel, requested resolution and evidence.</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JSON or multipart complaint endpoint.</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FR-04</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Complaint Preprocessing</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Complaint text is normalized before analysis.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Python normalization and validation.</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FR-05</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Classification</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Complaint is assigned a primary category and subcategory.</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Deterministic Python classification rules.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FR-06</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Complaint Intelligence</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System identifies secondary issues and relevant entities.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Rule-based extraction and structured fields.</w:t>
            </w:r>
          </w:p>
        </w:tc>
      </w:tr>
    </w:tbl>
    <w:p w:rsidR="005F4257" w:rsidRDefault="005F4257">
      <w:pPr>
        <w:rPr>
          <w:rFonts w:cstheme="minorHAnsi"/>
          <w:iCs/>
          <w:color w:val="000000"/>
          <w:shd w:val="clear" w:color="auto" w:fill="FFFFFF"/>
        </w:rPr>
        <w:sectPr w:rsidR="005F4257" w:rsidSect="005F4257">
          <w:headerReference w:type="default" r:id="rId14"/>
          <w:footerReference w:type="default" r:id="rId15"/>
          <w:pgSz w:w="12240" w:h="15840"/>
          <w:pgMar w:top="1440" w:right="1440" w:bottom="1440" w:left="1440" w:header="720" w:footer="432" w:gutter="0"/>
          <w:cols w:space="720"/>
          <w:docGrid w:linePitch="360"/>
        </w:sectPr>
      </w:pPr>
    </w:p>
    <w:tbl>
      <w:tblPr>
        <w:tblStyle w:val="TableGrid"/>
        <w:tblW w:w="10737" w:type="dxa"/>
        <w:jc w:val="center"/>
        <w:tblInd w:w="-855" w:type="dxa"/>
        <w:tblLook w:val="04A0" w:firstRow="1" w:lastRow="0" w:firstColumn="1" w:lastColumn="0" w:noHBand="0" w:noVBand="1"/>
      </w:tblPr>
      <w:tblGrid>
        <w:gridCol w:w="959"/>
        <w:gridCol w:w="2564"/>
        <w:gridCol w:w="4026"/>
        <w:gridCol w:w="3188"/>
      </w:tblGrid>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lastRenderedPageBreak/>
              <w:t>FR-07</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Sentiment &amp; Emotion</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Complaint language is assessed for negative sentiment and emotion indicators.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Keyword/rule analysis.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FR-08</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Urgency &amp; Priority</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Risk language and complaint category influence urgency and priority.</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Deterministic priority and urgency rules.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FR-09</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Department Routing</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Cases are routed to operational departments.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Category-to-department mapping and rules.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FR-10</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Policy Grounding</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Active policy sources are retrieved and attached to analysis.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Versioned policy store and source chunks.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FR-11</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Resolution Guidance</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System prepares a supported next action and resolution steps.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Rule matrix and policy evidence.</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FR-12</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Response Drafting</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A professional customer response is generated as a controlled draft.</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Deterministic draft with optional Genial proposal.</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FR-13</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Escalation</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Safety, privacy, security and configured conditions can trigger escalation.</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Configurable escalation conditions.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FR-14</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Validation Findings</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The system records missing information, policy conflicts, unsupported promises and other findings.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Structured findings and verification state.</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FR-15</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Genial Comparison</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Optional Genial proposals are compared with independent Python results.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Field-by-field comparison and disagreement findings.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FR-16</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Human Review</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Authorized reviewers can approve, reject, override with reason or escalate.</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Review queue actions.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FR-17</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Customer Updates</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Safe customer-facing updates can be published with controls against unsupported commitments.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Guarded publish endpoint.</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FR-18</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Follow-Ups</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Information requests and resolution/closure follow-ups can be created and completed.</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Follow-up task workflow.</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FR-19</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Duplicate Detection</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Complaint intake checks for repeated or similar complaints.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Similarity-based duplicate handling.</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FR-20</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SLA Tracking</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Response and resolution due times are calculated and tracked.</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Category/priority SLA rules.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FR-21</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Policy Management</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Admins can add, upload, version, activate and archive policies.</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Policy and version APIs; PDF/DOCX ingestion.</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FR-22</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Rule Management</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Complaint rules and escalation conditions are configurable.</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Admin rule and condition controls.</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FR-23</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Audit Trail</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Operational actions are recorded with actor, action and time.</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Events/audit persistence.</w:t>
            </w:r>
          </w:p>
        </w:tc>
      </w:tr>
    </w:tbl>
    <w:p w:rsidR="005F4257" w:rsidRDefault="005F4257">
      <w:pPr>
        <w:rPr>
          <w:rFonts w:cstheme="minorHAnsi"/>
          <w:iCs/>
          <w:color w:val="000000"/>
          <w:shd w:val="clear" w:color="auto" w:fill="FFFFFF"/>
        </w:rPr>
        <w:sectPr w:rsidR="005F4257" w:rsidSect="005F4257">
          <w:headerReference w:type="default" r:id="rId16"/>
          <w:footerReference w:type="default" r:id="rId17"/>
          <w:pgSz w:w="12240" w:h="15840"/>
          <w:pgMar w:top="1440" w:right="1440" w:bottom="1440" w:left="1440" w:header="720" w:footer="432" w:gutter="0"/>
          <w:cols w:space="720"/>
          <w:docGrid w:linePitch="360"/>
        </w:sectPr>
      </w:pPr>
    </w:p>
    <w:tbl>
      <w:tblPr>
        <w:tblStyle w:val="TableGrid"/>
        <w:tblW w:w="10737" w:type="dxa"/>
        <w:jc w:val="center"/>
        <w:tblInd w:w="-855" w:type="dxa"/>
        <w:tblLook w:val="04A0" w:firstRow="1" w:lastRow="0" w:firstColumn="1" w:lastColumn="0" w:noHBand="0" w:noVBand="1"/>
      </w:tblPr>
      <w:tblGrid>
        <w:gridCol w:w="959"/>
        <w:gridCol w:w="2564"/>
        <w:gridCol w:w="4026"/>
        <w:gridCol w:w="3188"/>
      </w:tblGrid>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lastRenderedPageBreak/>
              <w:t>FR-24</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Search &amp; Reporting</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Authorized staff can filter operational data and export CSV.</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Dashboard filters and CSV endpoint.</w:t>
            </w:r>
          </w:p>
        </w:tc>
      </w:tr>
      <w:tr w:rsidR="005F4257" w:rsidTr="005F4257">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FR-25</w:t>
            </w:r>
          </w:p>
        </w:tc>
        <w:tc>
          <w:tcPr>
            <w:tcW w:w="2564"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Prompt Governance</w:t>
            </w:r>
          </w:p>
        </w:tc>
        <w:tc>
          <w:tcPr>
            <w:tcW w:w="4026"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Prompt versions can be created and activated for controlled Genial use.</w:t>
            </w:r>
          </w:p>
        </w:tc>
        <w:tc>
          <w:tcPr>
            <w:tcW w:w="3188" w:type="dxa"/>
            <w:tcBorders>
              <w:top w:val="single" w:sz="4" w:space="0" w:color="auto"/>
              <w:left w:val="single" w:sz="4" w:space="0" w:color="auto"/>
              <w:bottom w:val="single" w:sz="4" w:space="0" w:color="auto"/>
              <w:right w:val="single" w:sz="4" w:space="0" w:color="auto"/>
            </w:tcBorders>
            <w:vAlign w:val="center"/>
            <w:hideMark/>
          </w:tcPr>
          <w:p w:rsidR="005F4257" w:rsidRPr="005F4257" w:rsidRDefault="005F4257">
            <w:pPr>
              <w:rPr>
                <w:rFonts w:cstheme="minorHAnsi"/>
                <w:iCs/>
                <w:color w:val="000000"/>
                <w:shd w:val="clear" w:color="auto" w:fill="FFFFFF"/>
              </w:rPr>
            </w:pPr>
            <w:r w:rsidRPr="005F4257">
              <w:rPr>
                <w:rFonts w:cstheme="minorHAnsi"/>
                <w:iCs/>
                <w:color w:val="000000"/>
                <w:shd w:val="clear" w:color="auto" w:fill="FFFFFF"/>
              </w:rPr>
              <w:t>Prompt version store and admin controls.</w:t>
            </w:r>
          </w:p>
        </w:tc>
      </w:tr>
    </w:tbl>
    <w:p w:rsidR="005F4257" w:rsidRPr="005F4257" w:rsidRDefault="005F4257" w:rsidP="005F4257"/>
    <w:p w:rsidR="005F4257" w:rsidRPr="005F4257" w:rsidRDefault="005F4257" w:rsidP="005F4257">
      <w:pPr>
        <w:pStyle w:val="Heading1"/>
        <w:numPr>
          <w:ilvl w:val="0"/>
          <w:numId w:val="2"/>
        </w:numPr>
        <w:rPr>
          <w:color w:val="002060"/>
          <w:sz w:val="36"/>
          <w:szCs w:val="36"/>
        </w:rPr>
      </w:pPr>
      <w:r w:rsidRPr="005F4257">
        <w:rPr>
          <w:color w:val="002060"/>
          <w:sz w:val="36"/>
          <w:szCs w:val="36"/>
        </w:rPr>
        <w:t>4. Hardware, Software &amp; Development Requirements</w:t>
      </w:r>
    </w:p>
    <w:p w:rsidR="005F4257" w:rsidRPr="005F4257" w:rsidRDefault="005F4257" w:rsidP="005F4257">
      <w:pPr>
        <w:pStyle w:val="ListParagraph"/>
        <w:ind w:left="0"/>
      </w:pPr>
    </w:p>
    <w:p w:rsidR="005F4257" w:rsidRDefault="005F4257" w:rsidP="005F4257">
      <w:pPr>
        <w:pStyle w:val="Heading2"/>
        <w:numPr>
          <w:ilvl w:val="1"/>
          <w:numId w:val="2"/>
        </w:numPr>
        <w:spacing w:line="240" w:lineRule="auto"/>
      </w:pPr>
      <w:r>
        <w:t xml:space="preserve"> Development &amp; Operational Hardware</w:t>
      </w:r>
    </w:p>
    <w:tbl>
      <w:tblPr>
        <w:tblStyle w:val="TableGrid"/>
        <w:tblW w:w="0" w:type="auto"/>
        <w:jc w:val="center"/>
        <w:tblInd w:w="252" w:type="dxa"/>
        <w:tblLook w:val="04A0" w:firstRow="1" w:lastRow="0" w:firstColumn="1" w:lastColumn="0" w:noHBand="0" w:noVBand="1"/>
      </w:tblPr>
      <w:tblGrid>
        <w:gridCol w:w="2908"/>
        <w:gridCol w:w="6416"/>
      </w:tblGrid>
      <w:tr w:rsidR="00847F9B" w:rsidTr="00847F9B">
        <w:trPr>
          <w:jc w:val="center"/>
        </w:trPr>
        <w:tc>
          <w:tcPr>
            <w:tcW w:w="2908"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847F9B" w:rsidRDefault="00847F9B">
            <w:pPr>
              <w:rPr>
                <w:rFonts w:ascii="Aptos" w:hAnsi="Aptos"/>
                <w:sz w:val="21"/>
                <w:szCs w:val="22"/>
              </w:rPr>
            </w:pPr>
            <w:r>
              <w:rPr>
                <w:b/>
                <w:color w:val="FFFFFF"/>
                <w:sz w:val="17"/>
              </w:rPr>
              <w:t>Requirement</w:t>
            </w:r>
          </w:p>
        </w:tc>
        <w:tc>
          <w:tcPr>
            <w:tcW w:w="6416"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847F9B" w:rsidRDefault="00847F9B">
            <w:pPr>
              <w:rPr>
                <w:rFonts w:ascii="Aptos" w:hAnsi="Aptos"/>
                <w:sz w:val="21"/>
                <w:szCs w:val="22"/>
              </w:rPr>
            </w:pPr>
            <w:r>
              <w:rPr>
                <w:b/>
                <w:color w:val="FFFFFF"/>
                <w:sz w:val="17"/>
              </w:rPr>
              <w:t>Recommended/Used</w:t>
            </w:r>
          </w:p>
        </w:tc>
      </w:tr>
      <w:tr w:rsidR="00847F9B" w:rsidTr="00847F9B">
        <w:trPr>
          <w:jc w:val="center"/>
        </w:trPr>
        <w:tc>
          <w:tcPr>
            <w:tcW w:w="2908"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Processor</w:t>
            </w:r>
          </w:p>
        </w:tc>
        <w:tc>
          <w:tcPr>
            <w:tcW w:w="6416"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Modern dual-core or better; 4+ cores recommended for development.</w:t>
            </w:r>
          </w:p>
        </w:tc>
      </w:tr>
      <w:tr w:rsidR="00847F9B" w:rsidTr="00847F9B">
        <w:trPr>
          <w:jc w:val="center"/>
        </w:trPr>
        <w:tc>
          <w:tcPr>
            <w:tcW w:w="2908"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Memory</w:t>
            </w:r>
          </w:p>
        </w:tc>
        <w:tc>
          <w:tcPr>
            <w:tcW w:w="6416"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8 GB RAM minimum recommended.</w:t>
            </w:r>
          </w:p>
        </w:tc>
      </w:tr>
      <w:tr w:rsidR="00847F9B" w:rsidTr="00847F9B">
        <w:trPr>
          <w:jc w:val="center"/>
        </w:trPr>
        <w:tc>
          <w:tcPr>
            <w:tcW w:w="2908"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Storage</w:t>
            </w:r>
          </w:p>
        </w:tc>
        <w:tc>
          <w:tcPr>
            <w:tcW w:w="6416"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At least 2–5 GB free for source, Python environment and local database.</w:t>
            </w:r>
          </w:p>
        </w:tc>
      </w:tr>
      <w:tr w:rsidR="00847F9B" w:rsidTr="00847F9B">
        <w:trPr>
          <w:jc w:val="center"/>
        </w:trPr>
        <w:tc>
          <w:tcPr>
            <w:tcW w:w="2908"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Display</w:t>
            </w:r>
          </w:p>
        </w:tc>
        <w:tc>
          <w:tcPr>
            <w:tcW w:w="6416"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1366×768 or higher.</w:t>
            </w:r>
          </w:p>
        </w:tc>
      </w:tr>
      <w:tr w:rsidR="00847F9B" w:rsidTr="00847F9B">
        <w:trPr>
          <w:jc w:val="center"/>
        </w:trPr>
        <w:tc>
          <w:tcPr>
            <w:tcW w:w="2908"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Network</w:t>
            </w:r>
          </w:p>
        </w:tc>
        <w:tc>
          <w:tcPr>
            <w:tcW w:w="6416"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Internet connection required only when optional external AI/provider services are enabled.</w:t>
            </w:r>
          </w:p>
        </w:tc>
      </w:tr>
      <w:tr w:rsidR="00847F9B" w:rsidTr="00847F9B">
        <w:trPr>
          <w:jc w:val="center"/>
        </w:trPr>
        <w:tc>
          <w:tcPr>
            <w:tcW w:w="2908"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Operating System</w:t>
            </w:r>
          </w:p>
        </w:tc>
        <w:tc>
          <w:tcPr>
            <w:tcW w:w="6416" w:type="dxa"/>
            <w:tcBorders>
              <w:top w:val="single" w:sz="4" w:space="0" w:color="auto"/>
              <w:left w:val="single" w:sz="4" w:space="0" w:color="auto"/>
              <w:bottom w:val="single" w:sz="4" w:space="0" w:color="auto"/>
              <w:right w:val="single" w:sz="4" w:space="0" w:color="auto"/>
            </w:tcBorders>
            <w:vAlign w:val="center"/>
            <w:hideMark/>
          </w:tcPr>
          <w:p w:rsidR="00847F9B" w:rsidRDefault="00847F9B">
            <w:pPr>
              <w:rPr>
                <w:rFonts w:ascii="Aptos" w:hAnsi="Aptos"/>
                <w:sz w:val="21"/>
                <w:szCs w:val="22"/>
              </w:rPr>
            </w:pPr>
            <w:r>
              <w:rPr>
                <w:sz w:val="16"/>
              </w:rPr>
              <w:t>Windows development environment supported by the included PowerShell launcher.</w:t>
            </w:r>
          </w:p>
        </w:tc>
      </w:tr>
    </w:tbl>
    <w:p w:rsidR="005F4257" w:rsidRDefault="005F4257" w:rsidP="005F4257"/>
    <w:p w:rsidR="00847F9B" w:rsidRDefault="00847F9B" w:rsidP="00847F9B">
      <w:pPr>
        <w:pStyle w:val="Heading2"/>
        <w:numPr>
          <w:ilvl w:val="1"/>
          <w:numId w:val="2"/>
        </w:numPr>
        <w:spacing w:line="240" w:lineRule="auto"/>
      </w:pPr>
      <w:r>
        <w:t xml:space="preserve"> Software Environment &amp; Technical Tooling</w:t>
      </w:r>
    </w:p>
    <w:tbl>
      <w:tblPr>
        <w:tblStyle w:val="TableGrid"/>
        <w:tblW w:w="0" w:type="auto"/>
        <w:jc w:val="center"/>
        <w:tblLook w:val="04A0" w:firstRow="1" w:lastRow="0" w:firstColumn="1" w:lastColumn="0" w:noHBand="0" w:noVBand="1"/>
      </w:tblPr>
      <w:tblGrid>
        <w:gridCol w:w="2903"/>
        <w:gridCol w:w="6673"/>
      </w:tblGrid>
      <w:tr w:rsidR="00847F9B" w:rsidTr="00847F9B">
        <w:trPr>
          <w:jc w:val="center"/>
        </w:trPr>
        <w:tc>
          <w:tcPr>
            <w:tcW w:w="3024"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847F9B" w:rsidRPr="00847F9B" w:rsidRDefault="00847F9B" w:rsidP="00847F9B">
            <w:pPr>
              <w:jc w:val="center"/>
              <w:rPr>
                <w:rFonts w:ascii="Times New Roman" w:hAnsi="Times New Roman" w:cs="Times New Roman"/>
                <w:b/>
                <w:color w:val="FFFFFF" w:themeColor="background1"/>
              </w:rPr>
            </w:pPr>
            <w:r w:rsidRPr="00847F9B">
              <w:rPr>
                <w:rFonts w:ascii="Times New Roman" w:hAnsi="Times New Roman" w:cs="Times New Roman"/>
                <w:b/>
                <w:color w:val="FFFFFF" w:themeColor="background1"/>
              </w:rPr>
              <w:t>Tool / Technology</w:t>
            </w:r>
          </w:p>
        </w:tc>
        <w:tc>
          <w:tcPr>
            <w:tcW w:w="7056"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847F9B" w:rsidRPr="00847F9B" w:rsidRDefault="00847F9B" w:rsidP="00847F9B">
            <w:pPr>
              <w:jc w:val="center"/>
              <w:rPr>
                <w:rFonts w:ascii="Times New Roman" w:hAnsi="Times New Roman" w:cs="Times New Roman"/>
                <w:b/>
                <w:color w:val="FFFFFF" w:themeColor="background1"/>
              </w:rPr>
            </w:pPr>
            <w:r w:rsidRPr="00847F9B">
              <w:rPr>
                <w:rFonts w:ascii="Times New Roman" w:hAnsi="Times New Roman" w:cs="Times New Roman"/>
                <w:b/>
                <w:color w:val="FFFFFF" w:themeColor="background1"/>
              </w:rPr>
              <w:t>Use in the Submitted Project</w:t>
            </w:r>
          </w:p>
        </w:tc>
      </w:tr>
      <w:tr w:rsidR="00847F9B" w:rsidTr="00847F9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Python 3.10+</w:t>
            </w:r>
          </w:p>
        </w:tc>
        <w:tc>
          <w:tcPr>
            <w:tcW w:w="705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Application server, business rules, validation and persistence.</w:t>
            </w:r>
          </w:p>
        </w:tc>
      </w:tr>
      <w:tr w:rsidR="00847F9B" w:rsidTr="00847F9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Python standard library</w:t>
            </w:r>
          </w:p>
        </w:tc>
        <w:tc>
          <w:tcPr>
            <w:tcW w:w="705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HTTP server, SQLite access, hashing, file handling and utility functions.</w:t>
            </w:r>
          </w:p>
        </w:tc>
      </w:tr>
      <w:tr w:rsidR="00847F9B" w:rsidRPr="00847F9B" w:rsidTr="00847F9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SQLite</w:t>
            </w:r>
          </w:p>
        </w:tc>
        <w:tc>
          <w:tcPr>
            <w:tcW w:w="705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Local relational database used by the submitted implementation.</w:t>
            </w:r>
          </w:p>
        </w:tc>
      </w:tr>
      <w:tr w:rsidR="00847F9B" w:rsidRPr="00847F9B" w:rsidTr="00847F9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HTML5 / CSS3 / JavaScript</w:t>
            </w:r>
          </w:p>
        </w:tc>
        <w:tc>
          <w:tcPr>
            <w:tcW w:w="705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Browser interface and client-side workflows.</w:t>
            </w:r>
          </w:p>
        </w:tc>
      </w:tr>
      <w:tr w:rsidR="00847F9B" w:rsidRPr="00847F9B" w:rsidTr="00847F9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Open-air adapter</w:t>
            </w:r>
          </w:p>
        </w:tc>
        <w:tc>
          <w:tcPr>
            <w:tcW w:w="705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Optional structured Genial proposal path when explicitly configured.</w:t>
            </w:r>
          </w:p>
        </w:tc>
      </w:tr>
      <w:tr w:rsidR="00847F9B" w:rsidTr="00847F9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piped</w:t>
            </w:r>
          </w:p>
        </w:tc>
        <w:tc>
          <w:tcPr>
            <w:tcW w:w="705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Optional PDF policy parsing.</w:t>
            </w:r>
          </w:p>
        </w:tc>
      </w:tr>
      <w:tr w:rsidR="00847F9B" w:rsidTr="00847F9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python-docks</w:t>
            </w:r>
          </w:p>
        </w:tc>
        <w:tc>
          <w:tcPr>
            <w:tcW w:w="705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Optional DOCX policy parsing.</w:t>
            </w:r>
          </w:p>
        </w:tc>
      </w:tr>
      <w:tr w:rsidR="00847F9B" w:rsidTr="00847F9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Get / Godthab</w:t>
            </w:r>
          </w:p>
        </w:tc>
        <w:tc>
          <w:tcPr>
            <w:tcW w:w="705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Source control and collaboration workflow.</w:t>
            </w:r>
          </w:p>
        </w:tc>
      </w:tr>
      <w:tr w:rsidR="00847F9B" w:rsidTr="00847F9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Python unites</w:t>
            </w:r>
          </w:p>
        </w:tc>
        <w:tc>
          <w:tcPr>
            <w:tcW w:w="705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Automated API workflow checks.</w:t>
            </w:r>
          </w:p>
        </w:tc>
      </w:tr>
    </w:tbl>
    <w:p w:rsidR="00847F9B" w:rsidRPr="00847F9B" w:rsidRDefault="00847F9B" w:rsidP="00847F9B"/>
    <w:p w:rsidR="00847F9B" w:rsidRDefault="00847F9B" w:rsidP="00847F9B">
      <w:pPr>
        <w:pStyle w:val="Heading1"/>
        <w:numPr>
          <w:ilvl w:val="0"/>
          <w:numId w:val="2"/>
        </w:numPr>
        <w:rPr>
          <w:color w:val="002060"/>
          <w:sz w:val="36"/>
          <w:szCs w:val="36"/>
        </w:rPr>
      </w:pPr>
      <w:r w:rsidRPr="00847F9B">
        <w:rPr>
          <w:color w:val="002060"/>
          <w:sz w:val="36"/>
          <w:szCs w:val="36"/>
        </w:rPr>
        <w:t xml:space="preserve"> Non-Functional Quality Attributes</w:t>
      </w:r>
    </w:p>
    <w:tbl>
      <w:tblPr>
        <w:tblStyle w:val="TableGrid"/>
        <w:tblW w:w="0" w:type="auto"/>
        <w:jc w:val="center"/>
        <w:tblLook w:val="04A0" w:firstRow="1" w:lastRow="0" w:firstColumn="1" w:lastColumn="0" w:noHBand="0" w:noVBand="1"/>
      </w:tblPr>
      <w:tblGrid>
        <w:gridCol w:w="2255"/>
        <w:gridCol w:w="7321"/>
      </w:tblGrid>
      <w:tr w:rsidR="00847F9B" w:rsidTr="00847F9B">
        <w:trPr>
          <w:jc w:val="center"/>
        </w:trPr>
        <w:tc>
          <w:tcPr>
            <w:tcW w:w="2304"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847F9B" w:rsidRPr="00847F9B" w:rsidRDefault="00847F9B" w:rsidP="00847F9B">
            <w:pPr>
              <w:jc w:val="center"/>
              <w:rPr>
                <w:rFonts w:ascii="Times New Roman" w:hAnsi="Times New Roman" w:cs="Times New Roman"/>
                <w:b/>
                <w:color w:val="FFFFFF" w:themeColor="background1"/>
              </w:rPr>
            </w:pPr>
            <w:r w:rsidRPr="00847F9B">
              <w:rPr>
                <w:rFonts w:ascii="Times New Roman" w:hAnsi="Times New Roman" w:cs="Times New Roman"/>
                <w:b/>
                <w:color w:val="FFFFFF" w:themeColor="background1"/>
              </w:rPr>
              <w:t>Attribute</w:t>
            </w:r>
          </w:p>
        </w:tc>
        <w:tc>
          <w:tcPr>
            <w:tcW w:w="7776"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847F9B" w:rsidRPr="00847F9B" w:rsidRDefault="00847F9B" w:rsidP="00847F9B">
            <w:pPr>
              <w:jc w:val="center"/>
              <w:rPr>
                <w:rFonts w:ascii="Times New Roman" w:hAnsi="Times New Roman" w:cs="Times New Roman"/>
                <w:b/>
                <w:color w:val="FFFFFF" w:themeColor="background1"/>
              </w:rPr>
            </w:pPr>
            <w:r w:rsidRPr="00847F9B">
              <w:rPr>
                <w:rFonts w:ascii="Times New Roman" w:hAnsi="Times New Roman" w:cs="Times New Roman"/>
                <w:b/>
                <w:color w:val="FFFFFF" w:themeColor="background1"/>
              </w:rPr>
              <w:t>Project Implementation</w:t>
            </w:r>
          </w:p>
        </w:tc>
      </w:tr>
      <w:tr w:rsidR="00847F9B" w:rsidTr="00847F9B">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Performance</w:t>
            </w:r>
          </w:p>
        </w:tc>
        <w:tc>
          <w:tcPr>
            <w:tcW w:w="777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The local API is designed for lightweight complaint operations and uses SQLite with indexed/structured access patterns. External AI latency is recorded when enabled.</w:t>
            </w:r>
          </w:p>
        </w:tc>
      </w:tr>
      <w:tr w:rsidR="00847F9B" w:rsidTr="00847F9B">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Reliability</w:t>
            </w:r>
          </w:p>
        </w:tc>
        <w:tc>
          <w:tcPr>
            <w:tcW w:w="777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 xml:space="preserve">Deterministic analysis remains available when external </w:t>
            </w:r>
            <w:r w:rsidR="00863AE1" w:rsidRPr="00847F9B">
              <w:rPr>
                <w:rFonts w:cstheme="minorHAnsi"/>
                <w:iCs/>
                <w:color w:val="000000"/>
                <w:shd w:val="clear" w:color="auto" w:fill="FFFFFF"/>
              </w:rPr>
              <w:t>Genial</w:t>
            </w:r>
            <w:r w:rsidRPr="00847F9B">
              <w:rPr>
                <w:rFonts w:cstheme="minorHAnsi"/>
                <w:iCs/>
                <w:color w:val="000000"/>
                <w:shd w:val="clear" w:color="auto" w:fill="FFFFFF"/>
              </w:rPr>
              <w:t xml:space="preserve"> is disabled or fails; bounded retry and manual review handling are used for provider failures.</w:t>
            </w:r>
          </w:p>
        </w:tc>
      </w:tr>
      <w:tr w:rsidR="00847F9B" w:rsidTr="00847F9B">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lastRenderedPageBreak/>
              <w:t>Security</w:t>
            </w:r>
          </w:p>
        </w:tc>
        <w:tc>
          <w:tcPr>
            <w:tcW w:w="777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 xml:space="preserve">Password hashing uses </w:t>
            </w:r>
            <w:r w:rsidR="00863AE1" w:rsidRPr="00847F9B">
              <w:rPr>
                <w:rFonts w:cstheme="minorHAnsi"/>
                <w:iCs/>
                <w:color w:val="000000"/>
                <w:shd w:val="clear" w:color="auto" w:fill="FFFFFF"/>
              </w:rPr>
              <w:t>script</w:t>
            </w:r>
            <w:r w:rsidRPr="00847F9B">
              <w:rPr>
                <w:rFonts w:cstheme="minorHAnsi"/>
                <w:iCs/>
                <w:color w:val="000000"/>
                <w:shd w:val="clear" w:color="auto" w:fill="FFFFFF"/>
              </w:rPr>
              <w:t>; sessions are protected; role checks are performed server-side; customer access is restricted; sensitive customer updates are guarded.</w:t>
            </w:r>
          </w:p>
        </w:tc>
      </w:tr>
      <w:tr w:rsidR="00847F9B" w:rsidTr="00847F9B">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Safety</w:t>
            </w:r>
          </w:p>
        </w:tc>
        <w:tc>
          <w:tcPr>
            <w:tcW w:w="777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Sensitive categories and instruction-injection indicators can force review/escalation. Unsupported promises are blocked from customer publication.</w:t>
            </w:r>
          </w:p>
        </w:tc>
      </w:tr>
      <w:tr w:rsidR="00847F9B" w:rsidTr="00847F9B">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Traceability</w:t>
            </w:r>
          </w:p>
        </w:tc>
        <w:tc>
          <w:tcPr>
            <w:tcW w:w="777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Analysis runs, policy versions, comparison results, decisions, customer updates and audit events are persisted.</w:t>
            </w:r>
          </w:p>
        </w:tc>
      </w:tr>
      <w:tr w:rsidR="00847F9B" w:rsidTr="00847F9B">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Maintainability</w:t>
            </w:r>
          </w:p>
        </w:tc>
        <w:tc>
          <w:tcPr>
            <w:tcW w:w="777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Rules, escalation conditions, SLA targets and prompt versions are configurable rather than embedded only in the UI.</w:t>
            </w:r>
          </w:p>
        </w:tc>
      </w:tr>
      <w:tr w:rsidR="00847F9B" w:rsidTr="00847F9B">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Usability</w:t>
            </w:r>
          </w:p>
        </w:tc>
        <w:tc>
          <w:tcPr>
            <w:tcW w:w="777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The interface provides role-specific navigation, complaint forms, review actions, policy management, follow-up handling and reporting.</w:t>
            </w:r>
          </w:p>
        </w:tc>
      </w:tr>
      <w:tr w:rsidR="00847F9B" w:rsidTr="00847F9B">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Scalability</w:t>
            </w:r>
          </w:p>
        </w:tc>
        <w:tc>
          <w:tcPr>
            <w:tcW w:w="7776" w:type="dxa"/>
            <w:tcBorders>
              <w:top w:val="single" w:sz="4" w:space="0" w:color="auto"/>
              <w:left w:val="single" w:sz="4" w:space="0" w:color="auto"/>
              <w:bottom w:val="single" w:sz="4" w:space="0" w:color="auto"/>
              <w:right w:val="single" w:sz="4" w:space="0" w:color="auto"/>
            </w:tcBorders>
            <w:vAlign w:val="center"/>
            <w:hideMark/>
          </w:tcPr>
          <w:p w:rsidR="00847F9B" w:rsidRPr="00847F9B" w:rsidRDefault="00847F9B">
            <w:pPr>
              <w:rPr>
                <w:rFonts w:cstheme="minorHAnsi"/>
                <w:iCs/>
                <w:color w:val="000000"/>
                <w:shd w:val="clear" w:color="auto" w:fill="FFFFFF"/>
              </w:rPr>
            </w:pPr>
            <w:r w:rsidRPr="00847F9B">
              <w:rPr>
                <w:rFonts w:cstheme="minorHAnsi"/>
                <w:iCs/>
                <w:color w:val="000000"/>
                <w:shd w:val="clear" w:color="auto" w:fill="FFFFFF"/>
              </w:rPr>
              <w:t>The SRS targets larger datasets, while the submitted implementation is explicitly a local demonstration and should be load-tested before production use.</w:t>
            </w:r>
          </w:p>
        </w:tc>
      </w:tr>
    </w:tbl>
    <w:p w:rsidR="00847F9B" w:rsidRDefault="00847F9B" w:rsidP="00847F9B"/>
    <w:p w:rsidR="00847F9B" w:rsidRDefault="00847F9B" w:rsidP="00857529">
      <w:pPr>
        <w:pStyle w:val="Heading1"/>
        <w:numPr>
          <w:ilvl w:val="0"/>
          <w:numId w:val="2"/>
        </w:numPr>
        <w:spacing w:line="240" w:lineRule="auto"/>
        <w:rPr>
          <w:color w:val="002060"/>
          <w:sz w:val="36"/>
          <w:szCs w:val="36"/>
        </w:rPr>
      </w:pPr>
      <w:r w:rsidRPr="00847F9B">
        <w:rPr>
          <w:color w:val="002060"/>
          <w:sz w:val="36"/>
          <w:szCs w:val="36"/>
        </w:rPr>
        <w:t xml:space="preserve"> Implementation &amp; Installation Setup</w:t>
      </w:r>
    </w:p>
    <w:p w:rsidR="00857529" w:rsidRDefault="00857529" w:rsidP="00857529">
      <w:pPr>
        <w:pStyle w:val="Heading2"/>
        <w:numPr>
          <w:ilvl w:val="1"/>
          <w:numId w:val="2"/>
        </w:numPr>
        <w:spacing w:line="240" w:lineRule="auto"/>
      </w:pPr>
      <w:r>
        <w:t>Software Environment &amp; Technical Tooling</w:t>
      </w:r>
    </w:p>
    <w:p w:rsidR="00857529" w:rsidRPr="00857529" w:rsidRDefault="00857529" w:rsidP="00857529">
      <w:pPr>
        <w:spacing w:line="240" w:lineRule="auto"/>
        <w:rPr>
          <w:rFonts w:ascii="Bahnschrift" w:hAnsi="Bahnschrift"/>
        </w:rPr>
      </w:pPr>
      <w:r w:rsidRPr="00857529">
        <w:rPr>
          <w:rFonts w:ascii="Bahnschrift" w:hAnsi="Bahnschrift"/>
          <w:b/>
        </w:rPr>
        <w:t xml:space="preserve">1. </w:t>
      </w:r>
      <w:r w:rsidRPr="00857529">
        <w:rPr>
          <w:rFonts w:ascii="Bahnschrift" w:hAnsi="Bahnschrift"/>
        </w:rPr>
        <w:t>Install Python 3.10 or newer.</w:t>
      </w:r>
    </w:p>
    <w:p w:rsidR="00857529" w:rsidRPr="00857529" w:rsidRDefault="00857529" w:rsidP="00857529">
      <w:pPr>
        <w:spacing w:line="240" w:lineRule="auto"/>
        <w:rPr>
          <w:rFonts w:ascii="Bahnschrift" w:hAnsi="Bahnschrift"/>
        </w:rPr>
      </w:pPr>
      <w:r w:rsidRPr="00857529">
        <w:rPr>
          <w:rFonts w:ascii="Bahnschrift" w:hAnsi="Bahnschrift"/>
          <w:b/>
        </w:rPr>
        <w:t xml:space="preserve">2. </w:t>
      </w:r>
      <w:r w:rsidRPr="00857529">
        <w:rPr>
          <w:rFonts w:ascii="Bahnschrift" w:hAnsi="Bahnschrift"/>
        </w:rPr>
        <w:t>Extract the project ZIP and open a PowerShell terminal in the project folder.</w:t>
      </w:r>
    </w:p>
    <w:p w:rsidR="00857529" w:rsidRPr="00857529" w:rsidRDefault="00857529" w:rsidP="00857529">
      <w:pPr>
        <w:spacing w:line="240" w:lineRule="auto"/>
        <w:rPr>
          <w:rFonts w:ascii="Bahnschrift" w:hAnsi="Bahnschrift"/>
        </w:rPr>
      </w:pPr>
      <w:r w:rsidRPr="00857529">
        <w:rPr>
          <w:rFonts w:ascii="Bahnschrift" w:hAnsi="Bahnschrift"/>
          <w:b/>
        </w:rPr>
        <w:t xml:space="preserve">3. </w:t>
      </w:r>
      <w:r w:rsidRPr="00857529">
        <w:rPr>
          <w:rFonts w:ascii="Bahnschrift" w:hAnsi="Bahnschrift"/>
        </w:rPr>
        <w:t>Run the included launcher: ./start-local.ps1.</w:t>
      </w:r>
    </w:p>
    <w:p w:rsidR="00857529" w:rsidRPr="00857529" w:rsidRDefault="00857529" w:rsidP="00857529">
      <w:pPr>
        <w:spacing w:line="240" w:lineRule="auto"/>
        <w:rPr>
          <w:rFonts w:ascii="Bahnschrift" w:hAnsi="Bahnschrift"/>
        </w:rPr>
      </w:pPr>
      <w:r w:rsidRPr="00857529">
        <w:rPr>
          <w:rFonts w:ascii="Bahnschrift" w:hAnsi="Bahnschrift"/>
          <w:b/>
        </w:rPr>
        <w:t xml:space="preserve">4. </w:t>
      </w:r>
      <w:r w:rsidRPr="00857529">
        <w:rPr>
          <w:rFonts w:ascii="Bahnschrift" w:hAnsi="Bahnschrift"/>
        </w:rPr>
        <w:t>If policy PDF/DOCX ingestion is required, install optional packages with: python -m pip install -r requirements.txt.</w:t>
      </w:r>
    </w:p>
    <w:p w:rsidR="00857529" w:rsidRPr="00857529" w:rsidRDefault="00857529" w:rsidP="00857529">
      <w:pPr>
        <w:spacing w:line="240" w:lineRule="auto"/>
        <w:rPr>
          <w:rFonts w:ascii="Bahnschrift" w:hAnsi="Bahnschrift"/>
        </w:rPr>
      </w:pPr>
      <w:r w:rsidRPr="00857529">
        <w:rPr>
          <w:rFonts w:ascii="Bahnschrift" w:hAnsi="Bahnschrift"/>
          <w:b/>
        </w:rPr>
        <w:t xml:space="preserve">5. </w:t>
      </w:r>
      <w:r w:rsidRPr="00857529">
        <w:rPr>
          <w:rFonts w:ascii="Bahnschrift" w:hAnsi="Bahnschrift"/>
        </w:rPr>
        <w:t>Open http://127.0.0.1:8000 in a browser.</w:t>
      </w:r>
    </w:p>
    <w:p w:rsidR="00857529" w:rsidRPr="00857529" w:rsidRDefault="00857529" w:rsidP="00857529">
      <w:pPr>
        <w:spacing w:line="240" w:lineRule="auto"/>
        <w:rPr>
          <w:rFonts w:ascii="Bahnschrift" w:hAnsi="Bahnschrift"/>
        </w:rPr>
      </w:pPr>
      <w:r w:rsidRPr="00857529">
        <w:rPr>
          <w:rFonts w:ascii="Bahnschrift" w:hAnsi="Bahnschrift"/>
          <w:b/>
        </w:rPr>
        <w:t xml:space="preserve">6. </w:t>
      </w:r>
      <w:r w:rsidRPr="00857529">
        <w:rPr>
          <w:rFonts w:ascii="Bahnschrift" w:hAnsi="Bahnschrift"/>
        </w:rPr>
        <w:t>Sign in using an authorized demo account created by the application.</w:t>
      </w:r>
    </w:p>
    <w:p w:rsidR="00857529" w:rsidRPr="00857529" w:rsidRDefault="00857529" w:rsidP="00857529">
      <w:pPr>
        <w:spacing w:line="240" w:lineRule="auto"/>
        <w:rPr>
          <w:rFonts w:ascii="Bahnschrift" w:hAnsi="Bahnschrift"/>
        </w:rPr>
      </w:pPr>
      <w:r w:rsidRPr="00857529">
        <w:rPr>
          <w:rFonts w:ascii="Bahnschrift" w:hAnsi="Bahnschrift"/>
          <w:b/>
        </w:rPr>
        <w:t xml:space="preserve">7. </w:t>
      </w:r>
      <w:r w:rsidR="00863AE1" w:rsidRPr="00857529">
        <w:rPr>
          <w:rFonts w:ascii="Bahnschrift" w:hAnsi="Bahnschrift"/>
        </w:rPr>
        <w:t>for</w:t>
      </w:r>
      <w:r w:rsidRPr="00857529">
        <w:rPr>
          <w:rFonts w:ascii="Bahnschrift" w:hAnsi="Bahnschrift"/>
        </w:rPr>
        <w:t xml:space="preserve"> development verification, run: python -m </w:t>
      </w:r>
      <w:r w:rsidR="00863AE1" w:rsidRPr="00857529">
        <w:rPr>
          <w:rFonts w:ascii="Bahnschrift" w:hAnsi="Bahnschrift"/>
        </w:rPr>
        <w:t>unites</w:t>
      </w:r>
      <w:r w:rsidRPr="00857529">
        <w:rPr>
          <w:rFonts w:ascii="Bahnschrift" w:hAnsi="Bahnschrift"/>
        </w:rPr>
        <w:t xml:space="preserve"> discover -s tests -v.</w:t>
      </w:r>
    </w:p>
    <w:p w:rsidR="00857529" w:rsidRPr="00857529" w:rsidRDefault="00857529" w:rsidP="00857529">
      <w:pPr>
        <w:spacing w:line="240" w:lineRule="auto"/>
        <w:rPr>
          <w:rFonts w:ascii="Bahnschrift" w:hAnsi="Bahnschrift"/>
        </w:rPr>
      </w:pPr>
      <w:r w:rsidRPr="00857529">
        <w:rPr>
          <w:rFonts w:ascii="Bahnschrift" w:hAnsi="Bahnschrift"/>
          <w:b/>
        </w:rPr>
        <w:t xml:space="preserve">8. </w:t>
      </w:r>
      <w:r w:rsidRPr="00857529">
        <w:rPr>
          <w:rFonts w:ascii="Bahnschrift" w:hAnsi="Bahnschrift"/>
        </w:rPr>
        <w:t>The application creates/updates data/supportnova.db and seeds the demonstration workspace when needed.</w:t>
      </w:r>
    </w:p>
    <w:p w:rsidR="00857529" w:rsidRDefault="00857529" w:rsidP="00857529">
      <w:pPr>
        <w:pStyle w:val="Heading2"/>
      </w:pPr>
      <w:r>
        <w:t>6.2 Configuration</w:t>
      </w:r>
    </w:p>
    <w:p w:rsidR="00857529" w:rsidRPr="00857529" w:rsidRDefault="00857529" w:rsidP="00857529">
      <w:pPr>
        <w:pStyle w:val="ListBullet"/>
        <w:spacing w:after="20"/>
        <w:rPr>
          <w:rFonts w:ascii="Bahnschrift" w:hAnsi="Bahnschrift"/>
        </w:rPr>
      </w:pPr>
      <w:r w:rsidRPr="00857529">
        <w:rPr>
          <w:rFonts w:ascii="Bahnschrift" w:hAnsi="Bahnschrift"/>
        </w:rPr>
        <w:t>SUPPORTNOVA_DB can point the application to a different SQLite database file.</w:t>
      </w:r>
    </w:p>
    <w:p w:rsidR="00857529" w:rsidRPr="00857529" w:rsidRDefault="00857529" w:rsidP="00857529">
      <w:pPr>
        <w:pStyle w:val="ListBullet"/>
        <w:spacing w:after="20"/>
        <w:rPr>
          <w:rFonts w:ascii="Bahnschrift" w:hAnsi="Bahnschrift"/>
        </w:rPr>
      </w:pPr>
      <w:r w:rsidRPr="00857529">
        <w:rPr>
          <w:rFonts w:ascii="Bahnschrift" w:hAnsi="Bahnschrift"/>
        </w:rPr>
        <w:t>PORT can change the local HTTP port; the default is 8000.</w:t>
      </w:r>
    </w:p>
    <w:p w:rsidR="00857529" w:rsidRPr="00857529" w:rsidRDefault="00857529" w:rsidP="00857529">
      <w:pPr>
        <w:pStyle w:val="ListBullet"/>
        <w:spacing w:after="20"/>
        <w:rPr>
          <w:rFonts w:ascii="Bahnschrift" w:hAnsi="Bahnschrift"/>
        </w:rPr>
      </w:pPr>
      <w:r w:rsidRPr="00857529">
        <w:rPr>
          <w:rFonts w:ascii="Bahnschrift" w:hAnsi="Bahnschrift"/>
        </w:rPr>
        <w:t xml:space="preserve">SUPPORTNOVA_OPENAI_API_KEY enables the optional external </w:t>
      </w:r>
      <w:r w:rsidR="00863AE1" w:rsidRPr="00857529">
        <w:rPr>
          <w:rFonts w:ascii="Bahnschrift" w:hAnsi="Bahnschrift"/>
        </w:rPr>
        <w:t>Genial</w:t>
      </w:r>
      <w:r w:rsidRPr="00857529">
        <w:rPr>
          <w:rFonts w:ascii="Bahnschrift" w:hAnsi="Bahnschrift"/>
        </w:rPr>
        <w:t xml:space="preserve"> adapter.</w:t>
      </w:r>
    </w:p>
    <w:p w:rsidR="00857529" w:rsidRPr="00857529" w:rsidRDefault="00857529" w:rsidP="00857529">
      <w:pPr>
        <w:pStyle w:val="ListBullet"/>
        <w:spacing w:after="20"/>
        <w:rPr>
          <w:rFonts w:ascii="Bahnschrift" w:hAnsi="Bahnschrift"/>
        </w:rPr>
      </w:pPr>
      <w:r w:rsidRPr="00857529">
        <w:rPr>
          <w:rFonts w:ascii="Bahnschrift" w:hAnsi="Bahnschrift"/>
        </w:rPr>
        <w:t xml:space="preserve">SUPPORTNOVA_OPENAI_MODEL can select the configured </w:t>
      </w:r>
      <w:r w:rsidR="00863AE1" w:rsidRPr="00857529">
        <w:rPr>
          <w:rFonts w:ascii="Bahnschrift" w:hAnsi="Bahnschrift"/>
        </w:rPr>
        <w:t>Open-air</w:t>
      </w:r>
      <w:r w:rsidRPr="00857529">
        <w:rPr>
          <w:rFonts w:ascii="Bahnschrift" w:hAnsi="Bahnschrift"/>
        </w:rPr>
        <w:t xml:space="preserve"> model.</w:t>
      </w:r>
    </w:p>
    <w:p w:rsidR="00857529" w:rsidRPr="00857529" w:rsidRDefault="00857529" w:rsidP="00857529">
      <w:pPr>
        <w:pStyle w:val="ListBullet"/>
        <w:spacing w:after="20"/>
        <w:rPr>
          <w:rFonts w:ascii="Bahnschrift" w:hAnsi="Bahnschrift"/>
        </w:rPr>
      </w:pPr>
      <w:r w:rsidRPr="00857529">
        <w:rPr>
          <w:rFonts w:ascii="Bahnschrift" w:hAnsi="Bahnschrift"/>
        </w:rPr>
        <w:t>Real customer data should not be connected to the external provider without appropriate data-processing approval.</w:t>
      </w:r>
    </w:p>
    <w:p w:rsidR="00857529" w:rsidRDefault="00857529" w:rsidP="00857529">
      <w:pPr>
        <w:rPr>
          <w:rFonts w:ascii="Bahnschrift" w:hAnsi="Bahnschrift"/>
        </w:rPr>
        <w:sectPr w:rsidR="00857529" w:rsidSect="005F4257">
          <w:headerReference w:type="default" r:id="rId18"/>
          <w:footerReference w:type="default" r:id="rId19"/>
          <w:pgSz w:w="12240" w:h="15840"/>
          <w:pgMar w:top="1440" w:right="1440" w:bottom="1440" w:left="1440" w:header="720" w:footer="432" w:gutter="0"/>
          <w:cols w:space="720"/>
          <w:docGrid w:linePitch="360"/>
        </w:sectPr>
      </w:pPr>
    </w:p>
    <w:p w:rsidR="005B3AAB" w:rsidRPr="005B3AAB" w:rsidRDefault="005B3AAB" w:rsidP="005B3AAB">
      <w:pPr>
        <w:pStyle w:val="Heading1"/>
        <w:numPr>
          <w:ilvl w:val="0"/>
          <w:numId w:val="2"/>
        </w:numPr>
        <w:rPr>
          <w:color w:val="002060"/>
          <w:sz w:val="36"/>
          <w:szCs w:val="36"/>
        </w:rPr>
      </w:pPr>
      <w:r w:rsidRPr="005B3AAB">
        <w:rPr>
          <w:color w:val="002060"/>
          <w:sz w:val="36"/>
          <w:szCs w:val="36"/>
        </w:rPr>
        <w:lastRenderedPageBreak/>
        <w:t>Test Data &amp; Validation Scenarios</w:t>
      </w:r>
    </w:p>
    <w:p w:rsidR="00857529" w:rsidRDefault="00857529" w:rsidP="00857529">
      <w:pPr>
        <w:rPr>
          <w:rFonts w:ascii="Bahnschrift" w:hAnsi="Bahnschrift"/>
        </w:rPr>
      </w:pPr>
    </w:p>
    <w:p w:rsidR="005B3AAB" w:rsidRDefault="005B3AAB" w:rsidP="005B3AAB">
      <w:pPr>
        <w:pStyle w:val="Heading2"/>
        <w:numPr>
          <w:ilvl w:val="1"/>
          <w:numId w:val="2"/>
        </w:numPr>
      </w:pPr>
      <w:r>
        <w:t>Sample Test Data Configurations</w:t>
      </w:r>
    </w:p>
    <w:tbl>
      <w:tblPr>
        <w:tblStyle w:val="TableGrid"/>
        <w:tblW w:w="0" w:type="auto"/>
        <w:jc w:val="center"/>
        <w:tblLook w:val="04A0" w:firstRow="1" w:lastRow="0" w:firstColumn="1" w:lastColumn="0" w:noHBand="0" w:noVBand="1"/>
      </w:tblPr>
      <w:tblGrid>
        <w:gridCol w:w="3429"/>
        <w:gridCol w:w="6147"/>
      </w:tblGrid>
      <w:tr w:rsidR="005B3AAB" w:rsidTr="005B3AAB">
        <w:trPr>
          <w:jc w:val="center"/>
        </w:trPr>
        <w:tc>
          <w:tcPr>
            <w:tcW w:w="3600"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5B3AAB" w:rsidRPr="005B3AAB" w:rsidRDefault="005B3AAB" w:rsidP="005B3AAB">
            <w:pPr>
              <w:jc w:val="center"/>
              <w:rPr>
                <w:rFonts w:ascii="Times New Roman" w:hAnsi="Times New Roman" w:cs="Times New Roman"/>
                <w:b/>
                <w:color w:val="FFFFFF" w:themeColor="background1"/>
              </w:rPr>
            </w:pPr>
            <w:r w:rsidRPr="005B3AAB">
              <w:rPr>
                <w:rFonts w:ascii="Times New Roman" w:hAnsi="Times New Roman" w:cs="Times New Roman"/>
                <w:b/>
                <w:color w:val="FFFFFF" w:themeColor="background1"/>
              </w:rPr>
              <w:t>Data Set / Scenario</w:t>
            </w:r>
          </w:p>
        </w:tc>
        <w:tc>
          <w:tcPr>
            <w:tcW w:w="6480"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5B3AAB" w:rsidRPr="005B3AAB" w:rsidRDefault="005B3AAB" w:rsidP="005B3AAB">
            <w:pPr>
              <w:jc w:val="center"/>
              <w:rPr>
                <w:rFonts w:ascii="Times New Roman" w:hAnsi="Times New Roman" w:cs="Times New Roman"/>
                <w:b/>
                <w:color w:val="FFFFFF" w:themeColor="background1"/>
              </w:rPr>
            </w:pPr>
            <w:r w:rsidRPr="005B3AAB">
              <w:rPr>
                <w:rFonts w:ascii="Times New Roman" w:hAnsi="Times New Roman" w:cs="Times New Roman"/>
                <w:b/>
                <w:color w:val="FFFFFF" w:themeColor="background1"/>
              </w:rPr>
              <w:t>Implemented Evidence</w:t>
            </w:r>
          </w:p>
        </w:tc>
      </w:tr>
      <w:tr w:rsidR="005B3AAB" w:rsidTr="005B3AAB">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Synthetic complaints</w:t>
            </w:r>
          </w:p>
        </w:tc>
        <w:tc>
          <w:tcPr>
            <w:tcW w:w="648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500 seeded fictional complaints are loaded by the application.</w:t>
            </w:r>
          </w:p>
        </w:tc>
      </w:tr>
      <w:tr w:rsidR="005B3AAB" w:rsidTr="005B3AAB">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Categories</w:t>
            </w:r>
          </w:p>
        </w:tc>
        <w:tc>
          <w:tcPr>
            <w:tcW w:w="648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10 categories.</w:t>
            </w:r>
          </w:p>
        </w:tc>
      </w:tr>
      <w:tr w:rsidR="005B3AAB" w:rsidTr="005B3AAB">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Subcategories</w:t>
            </w:r>
          </w:p>
        </w:tc>
        <w:tc>
          <w:tcPr>
            <w:tcW w:w="648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20 subcategories.</w:t>
            </w:r>
          </w:p>
        </w:tc>
      </w:tr>
      <w:tr w:rsidR="005B3AAB" w:rsidTr="005B3AAB">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Departments</w:t>
            </w:r>
          </w:p>
        </w:tc>
        <w:tc>
          <w:tcPr>
            <w:tcW w:w="648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8 departments.</w:t>
            </w:r>
          </w:p>
        </w:tc>
      </w:tr>
      <w:tr w:rsidR="005B3AAB" w:rsidTr="005B3AAB">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Policy sources</w:t>
            </w:r>
          </w:p>
        </w:tc>
        <w:tc>
          <w:tcPr>
            <w:tcW w:w="648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20 seeded policy sources/versions.</w:t>
            </w:r>
          </w:p>
        </w:tc>
      </w:tr>
      <w:tr w:rsidR="005B3AAB" w:rsidTr="005B3AAB">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Resolution rules</w:t>
            </w:r>
          </w:p>
        </w:tc>
        <w:tc>
          <w:tcPr>
            <w:tcW w:w="648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100 seeded configurable rules.</w:t>
            </w:r>
          </w:p>
        </w:tc>
      </w:tr>
      <w:tr w:rsidR="005B3AAB" w:rsidTr="005B3AAB">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Escalation conditions</w:t>
            </w:r>
          </w:p>
        </w:tc>
        <w:tc>
          <w:tcPr>
            <w:tcW w:w="648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30 configured conditions.</w:t>
            </w:r>
          </w:p>
        </w:tc>
      </w:tr>
      <w:tr w:rsidR="005B3AAB" w:rsidTr="005B3AAB">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Priority/SLA</w:t>
            </w:r>
          </w:p>
        </w:tc>
        <w:tc>
          <w:tcPr>
            <w:tcW w:w="648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P1–P4 priorities with category-based SLA rules.</w:t>
            </w:r>
          </w:p>
        </w:tc>
      </w:tr>
      <w:tr w:rsidR="005B3AAB" w:rsidTr="005B3AAB">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Adversarial input</w:t>
            </w:r>
          </w:p>
        </w:tc>
        <w:tc>
          <w:tcPr>
            <w:tcW w:w="648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Instruction-injection detection and mandatory escalation behavior are tested.</w:t>
            </w:r>
          </w:p>
        </w:tc>
      </w:tr>
      <w:tr w:rsidR="005B3AAB" w:rsidTr="005B3AAB">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Sensitive complaints</w:t>
            </w:r>
          </w:p>
        </w:tc>
        <w:tc>
          <w:tcPr>
            <w:tcW w:w="648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Safety/privacy/account-access cases trigger stronger review/escalation behavior.</w:t>
            </w:r>
          </w:p>
        </w:tc>
      </w:tr>
    </w:tbl>
    <w:p w:rsidR="005B3AAB" w:rsidRPr="005B3AAB" w:rsidRDefault="005B3AAB" w:rsidP="005B3AAB"/>
    <w:p w:rsidR="005B3AAB" w:rsidRDefault="005B3AAB" w:rsidP="005B3AAB">
      <w:pPr>
        <w:pStyle w:val="Heading2"/>
        <w:numPr>
          <w:ilvl w:val="1"/>
          <w:numId w:val="2"/>
        </w:numPr>
      </w:pPr>
      <w:r>
        <w:t>Validation Results</w:t>
      </w:r>
    </w:p>
    <w:tbl>
      <w:tblPr>
        <w:tblStyle w:val="TableGrid"/>
        <w:tblW w:w="0" w:type="auto"/>
        <w:jc w:val="center"/>
        <w:tblLook w:val="04A0" w:firstRow="1" w:lastRow="0" w:firstColumn="1" w:lastColumn="0" w:noHBand="0" w:noVBand="1"/>
      </w:tblPr>
      <w:tblGrid>
        <w:gridCol w:w="2895"/>
        <w:gridCol w:w="3420"/>
        <w:gridCol w:w="3261"/>
      </w:tblGrid>
      <w:tr w:rsidR="005B3AAB" w:rsidTr="005B3AAB">
        <w:trPr>
          <w:jc w:val="center"/>
        </w:trPr>
        <w:tc>
          <w:tcPr>
            <w:tcW w:w="3024"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5B3AAB" w:rsidRPr="005B3AAB" w:rsidRDefault="005B3AAB" w:rsidP="005B3AAB">
            <w:pPr>
              <w:jc w:val="center"/>
              <w:rPr>
                <w:rFonts w:ascii="Times New Roman" w:hAnsi="Times New Roman" w:cs="Times New Roman"/>
                <w:b/>
                <w:color w:val="FFFFFF" w:themeColor="background1"/>
              </w:rPr>
            </w:pPr>
            <w:r w:rsidRPr="005B3AAB">
              <w:rPr>
                <w:rFonts w:ascii="Times New Roman" w:hAnsi="Times New Roman" w:cs="Times New Roman"/>
                <w:b/>
                <w:color w:val="FFFFFF" w:themeColor="background1"/>
              </w:rPr>
              <w:t>Test</w:t>
            </w:r>
          </w:p>
        </w:tc>
        <w:tc>
          <w:tcPr>
            <w:tcW w:w="3600"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5B3AAB" w:rsidRPr="005B3AAB" w:rsidRDefault="005B3AAB" w:rsidP="005B3AAB">
            <w:pPr>
              <w:jc w:val="center"/>
              <w:rPr>
                <w:rFonts w:ascii="Times New Roman" w:hAnsi="Times New Roman" w:cs="Times New Roman"/>
                <w:b/>
                <w:color w:val="FFFFFF" w:themeColor="background1"/>
              </w:rPr>
            </w:pPr>
            <w:r w:rsidRPr="005B3AAB">
              <w:rPr>
                <w:rFonts w:ascii="Times New Roman" w:hAnsi="Times New Roman" w:cs="Times New Roman"/>
                <w:b/>
                <w:color w:val="FFFFFF" w:themeColor="background1"/>
              </w:rPr>
              <w:t>Expected Result</w:t>
            </w:r>
          </w:p>
        </w:tc>
        <w:tc>
          <w:tcPr>
            <w:tcW w:w="3456"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5B3AAB" w:rsidRPr="005B3AAB" w:rsidRDefault="005B3AAB" w:rsidP="005B3AAB">
            <w:pPr>
              <w:jc w:val="center"/>
              <w:rPr>
                <w:rFonts w:ascii="Times New Roman" w:hAnsi="Times New Roman" w:cs="Times New Roman"/>
                <w:b/>
                <w:color w:val="FFFFFF" w:themeColor="background1"/>
              </w:rPr>
            </w:pPr>
            <w:r w:rsidRPr="005B3AAB">
              <w:rPr>
                <w:rFonts w:ascii="Times New Roman" w:hAnsi="Times New Roman" w:cs="Times New Roman"/>
                <w:b/>
                <w:color w:val="FFFFFF" w:themeColor="background1"/>
              </w:rPr>
              <w:t>Observed Result</w:t>
            </w:r>
          </w:p>
        </w:tc>
      </w:tr>
      <w:tr w:rsidR="005B3AAB" w:rsidTr="005B3AA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Seeded requirements and admin controls</w:t>
            </w:r>
          </w:p>
        </w:tc>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Required seeded counts and admin configuration operations succeed.</w:t>
            </w:r>
          </w:p>
        </w:tc>
        <w:tc>
          <w:tcPr>
            <w:tcW w:w="3456"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PASS</w:t>
            </w:r>
          </w:p>
        </w:tc>
      </w:tr>
      <w:tr w:rsidR="005B3AAB" w:rsidTr="005B3AA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Customer intake, privacy and follow-up</w:t>
            </w:r>
          </w:p>
        </w:tc>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Customer can submit/view own complaint, attach evidence, receive safe updates and complete follow-up.</w:t>
            </w:r>
          </w:p>
        </w:tc>
        <w:tc>
          <w:tcPr>
            <w:tcW w:w="3456"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PASS</w:t>
            </w:r>
          </w:p>
        </w:tc>
      </w:tr>
      <w:tr w:rsidR="005B3AAB" w:rsidTr="005B3AAB">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Sensitive deterministic escalation</w:t>
            </w:r>
          </w:p>
        </w:tc>
        <w:tc>
          <w:tcPr>
            <w:tcW w:w="3600"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Safety complaint becomes high-priority and is escalated without requiring external model output.</w:t>
            </w:r>
          </w:p>
        </w:tc>
        <w:tc>
          <w:tcPr>
            <w:tcW w:w="3456" w:type="dxa"/>
            <w:tcBorders>
              <w:top w:val="single" w:sz="4" w:space="0" w:color="auto"/>
              <w:left w:val="single" w:sz="4" w:space="0" w:color="auto"/>
              <w:bottom w:val="single" w:sz="4" w:space="0" w:color="auto"/>
              <w:right w:val="single" w:sz="4" w:space="0" w:color="auto"/>
            </w:tcBorders>
            <w:vAlign w:val="center"/>
            <w:hideMark/>
          </w:tcPr>
          <w:p w:rsidR="005B3AAB" w:rsidRPr="005B3AAB" w:rsidRDefault="005B3AAB">
            <w:pPr>
              <w:rPr>
                <w:rFonts w:cstheme="minorHAnsi"/>
                <w:iCs/>
                <w:color w:val="000000"/>
                <w:shd w:val="clear" w:color="auto" w:fill="FFFFFF"/>
              </w:rPr>
            </w:pPr>
            <w:r w:rsidRPr="005B3AAB">
              <w:rPr>
                <w:rFonts w:cstheme="minorHAnsi"/>
                <w:iCs/>
                <w:color w:val="000000"/>
                <w:shd w:val="clear" w:color="auto" w:fill="FFFFFF"/>
              </w:rPr>
              <w:t>PASS</w:t>
            </w:r>
          </w:p>
        </w:tc>
      </w:tr>
    </w:tbl>
    <w:p w:rsidR="005B3AAB" w:rsidRPr="00857529" w:rsidRDefault="005B3AAB" w:rsidP="00857529">
      <w:pPr>
        <w:rPr>
          <w:rFonts w:ascii="Bahnschrift" w:hAnsi="Bahnschrift"/>
        </w:rPr>
      </w:pPr>
    </w:p>
    <w:p w:rsidR="00863AE1" w:rsidRDefault="00863AE1" w:rsidP="00863AE1">
      <w:pPr>
        <w:rPr>
          <w:sz w:val="28"/>
          <w:szCs w:val="28"/>
        </w:rPr>
      </w:pPr>
    </w:p>
    <w:p w:rsidR="00863AE1" w:rsidRPr="00863AE1" w:rsidRDefault="00863AE1" w:rsidP="00863AE1">
      <w:pPr>
        <w:rPr>
          <w:sz w:val="28"/>
          <w:szCs w:val="28"/>
        </w:rPr>
      </w:pPr>
      <w:r w:rsidRPr="00863AE1">
        <w:rPr>
          <w:sz w:val="28"/>
          <w:szCs w:val="28"/>
        </w:rPr>
        <w:t>Automated verification executed against the submitted project: 3 tests ran and all 3 passed. The test suite uses a temporary database so it does not modify the existing demonstration database.</w:t>
      </w:r>
    </w:p>
    <w:p w:rsidR="00863AE1" w:rsidRDefault="00863AE1" w:rsidP="005F4257">
      <w:pPr>
        <w:sectPr w:rsidR="00863AE1" w:rsidSect="005F4257">
          <w:headerReference w:type="default" r:id="rId20"/>
          <w:footerReference w:type="default" r:id="rId21"/>
          <w:pgSz w:w="12240" w:h="15840"/>
          <w:pgMar w:top="1440" w:right="1440" w:bottom="1440" w:left="1440" w:header="720" w:footer="432" w:gutter="0"/>
          <w:cols w:space="720"/>
          <w:docGrid w:linePitch="360"/>
        </w:sectPr>
      </w:pPr>
    </w:p>
    <w:p w:rsidR="00863AE1" w:rsidRDefault="00863AE1" w:rsidP="00863AE1">
      <w:pPr>
        <w:pStyle w:val="Heading1"/>
        <w:numPr>
          <w:ilvl w:val="0"/>
          <w:numId w:val="2"/>
        </w:numPr>
        <w:rPr>
          <w:color w:val="002060"/>
          <w:sz w:val="36"/>
          <w:szCs w:val="36"/>
        </w:rPr>
      </w:pPr>
      <w:r w:rsidRPr="00863AE1">
        <w:rPr>
          <w:color w:val="002060"/>
          <w:sz w:val="36"/>
          <w:szCs w:val="36"/>
        </w:rPr>
        <w:lastRenderedPageBreak/>
        <w:t>AI Usage Statement &amp; Declarations</w:t>
      </w:r>
    </w:p>
    <w:p w:rsidR="00863AE1" w:rsidRDefault="00863AE1" w:rsidP="00863AE1">
      <w:pPr>
        <w:pStyle w:val="Heading2"/>
        <w:numPr>
          <w:ilvl w:val="1"/>
          <w:numId w:val="2"/>
        </w:numPr>
      </w:pPr>
      <w:r>
        <w:t xml:space="preserve"> AI-Assisted Development</w:t>
      </w:r>
    </w:p>
    <w:p w:rsidR="00863AE1" w:rsidRDefault="00863AE1" w:rsidP="00863AE1">
      <w:r>
        <w:t xml:space="preserve">The submitted repository includes AI_USAGE.md. It records </w:t>
      </w:r>
      <w:r>
        <w:t>Open-air</w:t>
      </w:r>
      <w:r>
        <w:t xml:space="preserve"> Codex as a development-assistance tool used to interpret the </w:t>
      </w:r>
      <w:r>
        <w:t>Support Nova</w:t>
      </w:r>
      <w:r>
        <w:t xml:space="preserve"> Product Requirements Document and assist with implementation of the complaint operations application, rule-based validation path, policy/rule configuration, human review workflow, synthetic data and documentation.</w:t>
      </w:r>
    </w:p>
    <w:p w:rsidR="00863AE1" w:rsidRPr="00863AE1" w:rsidRDefault="00863AE1" w:rsidP="00863AE1"/>
    <w:p w:rsidR="00484035" w:rsidRDefault="00484035" w:rsidP="00484035">
      <w:pPr>
        <w:pStyle w:val="Heading2"/>
      </w:pPr>
      <w:r>
        <w:t>8.2 Runtime AI Behavior</w:t>
      </w:r>
    </w:p>
    <w:p w:rsidR="00484035" w:rsidRDefault="00484035" w:rsidP="00484035">
      <w:r>
        <w:t xml:space="preserve">The submitted application does not call a generative AI provider by default. Its primary analysis path is deterministic and implemented in Python. When an operator explicitly configures SUPPORTNOVA_OPENAI_API_KEY, the application can send new complaint text to the configured </w:t>
      </w:r>
      <w:r w:rsidR="00F8693D">
        <w:t>Open-air</w:t>
      </w:r>
      <w:r>
        <w:t xml:space="preserve"> model for a structured proposal. The proposal is schema-checked, compared against independent Python results, and disagreements can produce review findings.</w:t>
      </w:r>
    </w:p>
    <w:p w:rsidR="00863AE1" w:rsidRDefault="00863AE1" w:rsidP="00863AE1"/>
    <w:p w:rsidR="00484035" w:rsidRDefault="00484035" w:rsidP="00484035">
      <w:pPr>
        <w:pStyle w:val="Heading2"/>
      </w:pPr>
      <w:r>
        <w:t>8.3 Declaration</w:t>
      </w:r>
    </w:p>
    <w:p w:rsidR="00F8693D" w:rsidRPr="00A113AF" w:rsidRDefault="00484035" w:rsidP="00A113AF">
      <w:r>
        <w:t>AI-assisted development does not replace human responsibility for reviewing, testing, understanding and validating the implementation. The repository's AI usage statement should be kept synchronized with future changes to development or runtime AI use.</w:t>
      </w:r>
    </w:p>
    <w:p w:rsidR="00F8693D" w:rsidRDefault="00F8693D" w:rsidP="00F8693D">
      <w:pPr>
        <w:pStyle w:val="Heading1"/>
        <w:numPr>
          <w:ilvl w:val="0"/>
          <w:numId w:val="5"/>
        </w:numPr>
        <w:rPr>
          <w:color w:val="002060"/>
          <w:sz w:val="36"/>
          <w:szCs w:val="36"/>
        </w:rPr>
      </w:pPr>
      <w:r w:rsidRPr="00F8693D">
        <w:rPr>
          <w:color w:val="002060"/>
          <w:sz w:val="36"/>
          <w:szCs w:val="36"/>
        </w:rPr>
        <w:t>Team Contribution Summary</w:t>
      </w:r>
    </w:p>
    <w:tbl>
      <w:tblPr>
        <w:tblStyle w:val="TableGrid"/>
        <w:tblW w:w="0" w:type="auto"/>
        <w:jc w:val="center"/>
        <w:tblLook w:val="04A0" w:firstRow="1" w:lastRow="0" w:firstColumn="1" w:lastColumn="0" w:noHBand="0" w:noVBand="1"/>
      </w:tblPr>
      <w:tblGrid>
        <w:gridCol w:w="2220"/>
        <w:gridCol w:w="7356"/>
      </w:tblGrid>
      <w:tr w:rsidR="00F8693D" w:rsidTr="00F8693D">
        <w:trPr>
          <w:jc w:val="center"/>
        </w:trPr>
        <w:tc>
          <w:tcPr>
            <w:tcW w:w="2304"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F8693D" w:rsidRPr="00F8693D" w:rsidRDefault="00F8693D" w:rsidP="00F8693D">
            <w:pPr>
              <w:jc w:val="center"/>
              <w:rPr>
                <w:rFonts w:ascii="Times New Roman" w:hAnsi="Times New Roman" w:cs="Times New Roman"/>
                <w:b/>
                <w:color w:val="FFFFFF" w:themeColor="background1"/>
              </w:rPr>
            </w:pPr>
            <w:r w:rsidRPr="00F8693D">
              <w:rPr>
                <w:rFonts w:ascii="Times New Roman" w:hAnsi="Times New Roman" w:cs="Times New Roman"/>
                <w:b/>
                <w:color w:val="FFFFFF" w:themeColor="background1"/>
              </w:rPr>
              <w:t>Member</w:t>
            </w:r>
          </w:p>
        </w:tc>
        <w:tc>
          <w:tcPr>
            <w:tcW w:w="7776" w:type="dxa"/>
            <w:tcBorders>
              <w:top w:val="single" w:sz="4" w:space="0" w:color="auto"/>
              <w:left w:val="single" w:sz="4" w:space="0" w:color="auto"/>
              <w:bottom w:val="single" w:sz="4" w:space="0" w:color="auto"/>
              <w:right w:val="single" w:sz="4" w:space="0" w:color="auto"/>
            </w:tcBorders>
            <w:shd w:val="clear" w:color="auto" w:fill="123456"/>
            <w:vAlign w:val="center"/>
            <w:hideMark/>
          </w:tcPr>
          <w:p w:rsidR="00F8693D" w:rsidRPr="00F8693D" w:rsidRDefault="00F8693D" w:rsidP="00F8693D">
            <w:pPr>
              <w:jc w:val="center"/>
              <w:rPr>
                <w:rFonts w:ascii="Times New Roman" w:hAnsi="Times New Roman" w:cs="Times New Roman"/>
                <w:b/>
                <w:color w:val="FFFFFF" w:themeColor="background1"/>
              </w:rPr>
            </w:pPr>
            <w:r w:rsidRPr="00F8693D">
              <w:rPr>
                <w:rFonts w:ascii="Times New Roman" w:hAnsi="Times New Roman" w:cs="Times New Roman"/>
                <w:b/>
                <w:color w:val="FFFFFF" w:themeColor="background1"/>
              </w:rPr>
              <w:t>Contribution Provided</w:t>
            </w:r>
          </w:p>
        </w:tc>
      </w:tr>
      <w:tr w:rsidR="00F8693D" w:rsidTr="00F8693D">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F8693D" w:rsidRPr="00F8693D" w:rsidRDefault="00F8693D">
            <w:pPr>
              <w:rPr>
                <w:rFonts w:cstheme="minorHAnsi"/>
                <w:iCs/>
                <w:color w:val="000000"/>
                <w:shd w:val="clear" w:color="auto" w:fill="FFFFFF"/>
              </w:rPr>
            </w:pPr>
            <w:r w:rsidRPr="00F8693D">
              <w:rPr>
                <w:rFonts w:cstheme="minorHAnsi"/>
                <w:iCs/>
                <w:color w:val="000000"/>
                <w:shd w:val="clear" w:color="auto" w:fill="FFFFFF"/>
              </w:rPr>
              <w:t>Sahil</w:t>
            </w:r>
          </w:p>
        </w:tc>
        <w:tc>
          <w:tcPr>
            <w:tcW w:w="7776" w:type="dxa"/>
            <w:tcBorders>
              <w:top w:val="single" w:sz="4" w:space="0" w:color="auto"/>
              <w:left w:val="single" w:sz="4" w:space="0" w:color="auto"/>
              <w:bottom w:val="single" w:sz="4" w:space="0" w:color="auto"/>
              <w:right w:val="single" w:sz="4" w:space="0" w:color="auto"/>
            </w:tcBorders>
            <w:vAlign w:val="center"/>
            <w:hideMark/>
          </w:tcPr>
          <w:p w:rsidR="00F8693D" w:rsidRPr="00F8693D" w:rsidRDefault="00796C31">
            <w:pPr>
              <w:rPr>
                <w:rFonts w:cstheme="minorHAnsi"/>
                <w:iCs/>
                <w:color w:val="000000"/>
                <w:shd w:val="clear" w:color="auto" w:fill="FFFFFF"/>
              </w:rPr>
            </w:pPr>
            <w:r>
              <w:rPr>
                <w:rFonts w:cstheme="minorHAnsi"/>
                <w:iCs/>
                <w:color w:val="000000"/>
                <w:shd w:val="clear" w:color="auto" w:fill="FFFFFF"/>
              </w:rPr>
              <w:t>Git and Github version control and Backend</w:t>
            </w:r>
            <w:r w:rsidR="00F8693D" w:rsidRPr="00F8693D">
              <w:rPr>
                <w:rFonts w:cstheme="minorHAnsi"/>
                <w:iCs/>
                <w:color w:val="000000"/>
                <w:shd w:val="clear" w:color="auto" w:fill="FFFFFF"/>
              </w:rPr>
              <w:t xml:space="preserve"> development.</w:t>
            </w:r>
          </w:p>
        </w:tc>
      </w:tr>
      <w:tr w:rsidR="00F8693D" w:rsidTr="00F8693D">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F8693D" w:rsidRPr="00F8693D" w:rsidRDefault="00F8693D">
            <w:pPr>
              <w:rPr>
                <w:rFonts w:cstheme="minorHAnsi"/>
                <w:iCs/>
                <w:color w:val="000000"/>
                <w:shd w:val="clear" w:color="auto" w:fill="FFFFFF"/>
              </w:rPr>
            </w:pPr>
            <w:r w:rsidRPr="00F8693D">
              <w:rPr>
                <w:rFonts w:cstheme="minorHAnsi"/>
                <w:iCs/>
                <w:color w:val="000000"/>
                <w:shd w:val="clear" w:color="auto" w:fill="FFFFFF"/>
              </w:rPr>
              <w:t>Shahzaib</w:t>
            </w:r>
          </w:p>
        </w:tc>
        <w:tc>
          <w:tcPr>
            <w:tcW w:w="7776" w:type="dxa"/>
            <w:tcBorders>
              <w:top w:val="single" w:sz="4" w:space="0" w:color="auto"/>
              <w:left w:val="single" w:sz="4" w:space="0" w:color="auto"/>
              <w:bottom w:val="single" w:sz="4" w:space="0" w:color="auto"/>
              <w:right w:val="single" w:sz="4" w:space="0" w:color="auto"/>
            </w:tcBorders>
            <w:vAlign w:val="center"/>
            <w:hideMark/>
          </w:tcPr>
          <w:p w:rsidR="00F8693D" w:rsidRPr="00F8693D" w:rsidRDefault="00F8693D">
            <w:pPr>
              <w:rPr>
                <w:rFonts w:cstheme="minorHAnsi"/>
                <w:iCs/>
                <w:color w:val="000000"/>
                <w:shd w:val="clear" w:color="auto" w:fill="FFFFFF"/>
              </w:rPr>
            </w:pPr>
            <w:r w:rsidRPr="00F8693D">
              <w:rPr>
                <w:rFonts w:cstheme="minorHAnsi"/>
                <w:iCs/>
                <w:color w:val="000000"/>
                <w:shd w:val="clear" w:color="auto" w:fill="FFFFFF"/>
              </w:rPr>
              <w:t>Do</w:t>
            </w:r>
            <w:r w:rsidR="00796C31">
              <w:rPr>
                <w:rFonts w:cstheme="minorHAnsi"/>
                <w:iCs/>
                <w:color w:val="000000"/>
                <w:shd w:val="clear" w:color="auto" w:fill="FFFFFF"/>
              </w:rPr>
              <w:t>cumentation and frontend</w:t>
            </w:r>
            <w:r w:rsidR="00A113AF">
              <w:rPr>
                <w:rFonts w:cstheme="minorHAnsi"/>
                <w:iCs/>
                <w:color w:val="000000"/>
                <w:shd w:val="clear" w:color="auto" w:fill="FFFFFF"/>
              </w:rPr>
              <w:t>.</w:t>
            </w:r>
          </w:p>
        </w:tc>
      </w:tr>
      <w:tr w:rsidR="00F8693D" w:rsidTr="00F8693D">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F8693D" w:rsidRPr="00F8693D" w:rsidRDefault="00F8693D">
            <w:pPr>
              <w:rPr>
                <w:rFonts w:cstheme="minorHAnsi"/>
                <w:iCs/>
                <w:color w:val="000000"/>
                <w:shd w:val="clear" w:color="auto" w:fill="FFFFFF"/>
              </w:rPr>
            </w:pPr>
            <w:r w:rsidRPr="00F8693D">
              <w:rPr>
                <w:rFonts w:cstheme="minorHAnsi"/>
                <w:iCs/>
                <w:color w:val="000000"/>
                <w:shd w:val="clear" w:color="auto" w:fill="FFFFFF"/>
              </w:rPr>
              <w:t>Huzaifa</w:t>
            </w:r>
          </w:p>
        </w:tc>
        <w:tc>
          <w:tcPr>
            <w:tcW w:w="7776" w:type="dxa"/>
            <w:tcBorders>
              <w:top w:val="single" w:sz="4" w:space="0" w:color="auto"/>
              <w:left w:val="single" w:sz="4" w:space="0" w:color="auto"/>
              <w:bottom w:val="single" w:sz="4" w:space="0" w:color="auto"/>
              <w:right w:val="single" w:sz="4" w:space="0" w:color="auto"/>
            </w:tcBorders>
            <w:vAlign w:val="center"/>
            <w:hideMark/>
          </w:tcPr>
          <w:p w:rsidR="00F8693D" w:rsidRPr="00F8693D" w:rsidRDefault="00796C31">
            <w:pPr>
              <w:rPr>
                <w:rFonts w:cstheme="minorHAnsi"/>
                <w:iCs/>
                <w:color w:val="000000"/>
                <w:shd w:val="clear" w:color="auto" w:fill="FFFFFF"/>
              </w:rPr>
            </w:pPr>
            <w:r>
              <w:rPr>
                <w:rFonts w:cstheme="minorHAnsi"/>
                <w:iCs/>
                <w:color w:val="000000"/>
                <w:shd w:val="clear" w:color="auto" w:fill="FFFFFF"/>
              </w:rPr>
              <w:t>Main Backend developer.</w:t>
            </w:r>
          </w:p>
        </w:tc>
      </w:tr>
      <w:tr w:rsidR="00F8693D" w:rsidTr="00F8693D">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F8693D" w:rsidRPr="00F8693D" w:rsidRDefault="00F8693D">
            <w:pPr>
              <w:rPr>
                <w:rFonts w:cstheme="minorHAnsi"/>
                <w:iCs/>
                <w:color w:val="000000"/>
                <w:shd w:val="clear" w:color="auto" w:fill="FFFFFF"/>
              </w:rPr>
            </w:pPr>
            <w:r w:rsidRPr="00F8693D">
              <w:rPr>
                <w:rFonts w:cstheme="minorHAnsi"/>
                <w:iCs/>
                <w:color w:val="000000"/>
                <w:shd w:val="clear" w:color="auto" w:fill="FFFFFF"/>
              </w:rPr>
              <w:t>Ahmed</w:t>
            </w:r>
          </w:p>
        </w:tc>
        <w:tc>
          <w:tcPr>
            <w:tcW w:w="7776" w:type="dxa"/>
            <w:tcBorders>
              <w:top w:val="single" w:sz="4" w:space="0" w:color="auto"/>
              <w:left w:val="single" w:sz="4" w:space="0" w:color="auto"/>
              <w:bottom w:val="single" w:sz="4" w:space="0" w:color="auto"/>
              <w:right w:val="single" w:sz="4" w:space="0" w:color="auto"/>
            </w:tcBorders>
            <w:vAlign w:val="center"/>
            <w:hideMark/>
          </w:tcPr>
          <w:p w:rsidR="00F8693D" w:rsidRPr="00F8693D" w:rsidRDefault="00F8693D">
            <w:pPr>
              <w:rPr>
                <w:rFonts w:cstheme="minorHAnsi"/>
                <w:iCs/>
                <w:color w:val="000000"/>
                <w:shd w:val="clear" w:color="auto" w:fill="FFFFFF"/>
              </w:rPr>
            </w:pPr>
            <w:r w:rsidRPr="00F8693D">
              <w:rPr>
                <w:rFonts w:cstheme="minorHAnsi"/>
                <w:iCs/>
                <w:color w:val="000000"/>
                <w:shd w:val="clear" w:color="auto" w:fill="FFFFFF"/>
              </w:rPr>
              <w:t>Frontend development.</w:t>
            </w:r>
          </w:p>
        </w:tc>
      </w:tr>
      <w:tr w:rsidR="00F8693D" w:rsidTr="00F8693D">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rsidR="00F8693D" w:rsidRPr="00F8693D" w:rsidRDefault="00796C31">
            <w:pPr>
              <w:rPr>
                <w:rFonts w:cstheme="minorHAnsi"/>
                <w:iCs/>
                <w:color w:val="000000"/>
                <w:shd w:val="clear" w:color="auto" w:fill="FFFFFF"/>
              </w:rPr>
            </w:pPr>
            <w:r>
              <w:rPr>
                <w:rFonts w:cstheme="minorHAnsi"/>
                <w:iCs/>
                <w:color w:val="000000"/>
                <w:shd w:val="clear" w:color="auto" w:fill="FFFFFF"/>
              </w:rPr>
              <w:t>Jawad</w:t>
            </w:r>
          </w:p>
        </w:tc>
        <w:tc>
          <w:tcPr>
            <w:tcW w:w="7776" w:type="dxa"/>
            <w:tcBorders>
              <w:top w:val="single" w:sz="4" w:space="0" w:color="auto"/>
              <w:left w:val="single" w:sz="4" w:space="0" w:color="auto"/>
              <w:bottom w:val="single" w:sz="4" w:space="0" w:color="auto"/>
              <w:right w:val="single" w:sz="4" w:space="0" w:color="auto"/>
            </w:tcBorders>
            <w:vAlign w:val="center"/>
            <w:hideMark/>
          </w:tcPr>
          <w:p w:rsidR="00F8693D" w:rsidRPr="00F8693D" w:rsidRDefault="00F8693D">
            <w:pPr>
              <w:rPr>
                <w:rFonts w:cstheme="minorHAnsi"/>
                <w:iCs/>
                <w:color w:val="000000"/>
                <w:shd w:val="clear" w:color="auto" w:fill="FFFFFF"/>
              </w:rPr>
            </w:pPr>
            <w:r w:rsidRPr="00F8693D">
              <w:rPr>
                <w:rFonts w:cstheme="minorHAnsi"/>
                <w:iCs/>
                <w:color w:val="000000"/>
                <w:shd w:val="clear" w:color="auto" w:fill="FFFFFF"/>
              </w:rPr>
              <w:t>Frontend development.</w:t>
            </w:r>
          </w:p>
        </w:tc>
      </w:tr>
    </w:tbl>
    <w:p w:rsidR="00F8693D" w:rsidRDefault="00F8693D" w:rsidP="00F8693D"/>
    <w:p w:rsidR="00F8693D" w:rsidRDefault="00F8693D" w:rsidP="00F8693D"/>
    <w:p w:rsidR="00F8693D" w:rsidRDefault="00F8693D" w:rsidP="00F8693D">
      <w:pPr>
        <w:pStyle w:val="Heading1"/>
        <w:numPr>
          <w:ilvl w:val="0"/>
          <w:numId w:val="5"/>
        </w:numPr>
        <w:rPr>
          <w:color w:val="002060"/>
          <w:sz w:val="36"/>
          <w:szCs w:val="36"/>
        </w:rPr>
      </w:pPr>
      <w:r w:rsidRPr="00F8693D">
        <w:rPr>
          <w:color w:val="002060"/>
          <w:sz w:val="36"/>
          <w:szCs w:val="36"/>
        </w:rPr>
        <w:t>Conclusion &amp; Current Project Status</w:t>
      </w:r>
    </w:p>
    <w:p w:rsidR="00F8693D" w:rsidRDefault="00F8693D" w:rsidP="00F8693D">
      <w:r>
        <w:t>Support Nova</w:t>
      </w:r>
      <w:r>
        <w:t xml:space="preserve"> is implemented as a local complaint-management demonstration that goes beyond simple AI response generation. Its main strength is the separation between </w:t>
      </w:r>
      <w:r>
        <w:lastRenderedPageBreak/>
        <w:t>deterministic complaint/business-rule processing and optional external GenAI proposals. The project includes complaint intake, structured intelligence, policy grounding, configurable rules, escalation, review, follow-ups, SLA tracking, auditability, reporting and automated API verification.</w:t>
      </w:r>
    </w:p>
    <w:p w:rsidR="00E8608E" w:rsidRDefault="00F8693D" w:rsidP="00F8693D">
      <w:pPr>
        <w:sectPr w:rsidR="00E8608E" w:rsidSect="00E8608E">
          <w:headerReference w:type="default" r:id="rId22"/>
          <w:footerReference w:type="default" r:id="rId23"/>
          <w:pgSz w:w="12240" w:h="15840"/>
          <w:pgMar w:top="1440" w:right="1440" w:bottom="1440" w:left="1440" w:header="576" w:footer="432" w:gutter="0"/>
          <w:cols w:space="720"/>
          <w:docGrid w:linePitch="360"/>
        </w:sectPr>
      </w:pPr>
      <w:r>
        <w:t xml:space="preserve">The current submitted implementation is suitable as a documented academic demonstration. Before production use, the project should complete deployment hardening, hosted infrastructure, secure secret management, HTTPS, backups, retention controls, rate limiting, </w:t>
      </w:r>
    </w:p>
    <w:p w:rsidR="00F8693D" w:rsidRDefault="00E8608E" w:rsidP="00F8693D">
      <w:r>
        <w:lastRenderedPageBreak/>
        <w:t>Broader</w:t>
      </w:r>
      <w:r w:rsidR="00F8693D">
        <w:t xml:space="preserve"> automated testing and any final technology-stack changes required by the team's intended deployment.</w:t>
      </w:r>
    </w:p>
    <w:p w:rsidR="00F8693D" w:rsidRPr="00F8693D" w:rsidRDefault="00F8693D" w:rsidP="00F8693D">
      <w:pPr>
        <w:pStyle w:val="ListParagraph"/>
        <w:ind w:left="495"/>
      </w:pPr>
    </w:p>
    <w:p w:rsidR="00F8693D" w:rsidRDefault="00F8693D" w:rsidP="00F8693D"/>
    <w:p w:rsidR="00F8693D" w:rsidRPr="00F8693D" w:rsidRDefault="00F8693D" w:rsidP="00F8693D"/>
    <w:p w:rsidR="00F8693D" w:rsidRPr="005F4257" w:rsidRDefault="00F8693D" w:rsidP="005F4257"/>
    <w:p w:rsidR="005F4257" w:rsidRPr="005F4257" w:rsidRDefault="005F4257" w:rsidP="005F4257"/>
    <w:p w:rsidR="00CD5E38" w:rsidRPr="005F4257" w:rsidRDefault="00CD5E38" w:rsidP="00CD5E38"/>
    <w:p w:rsidR="007F2E2E" w:rsidRDefault="007F2E2E" w:rsidP="007F2E2E">
      <w:pPr>
        <w:spacing w:line="240" w:lineRule="auto"/>
      </w:pPr>
    </w:p>
    <w:p w:rsidR="007F2E2E" w:rsidRDefault="007F2E2E" w:rsidP="007F2E2E">
      <w:pPr>
        <w:spacing w:line="240" w:lineRule="auto"/>
        <w:rPr>
          <w:rFonts w:ascii="Cambria" w:hAnsi="Cambria"/>
          <w:color w:val="000000"/>
          <w:sz w:val="22"/>
          <w:szCs w:val="22"/>
          <w:shd w:val="clear" w:color="auto" w:fill="FFFFFF"/>
        </w:rPr>
      </w:pPr>
    </w:p>
    <w:p w:rsidR="007F2E2E" w:rsidRPr="007F2E2E" w:rsidRDefault="007F2E2E" w:rsidP="007F2E2E">
      <w:pPr>
        <w:spacing w:line="240" w:lineRule="auto"/>
        <w:rPr>
          <w:rFonts w:ascii="Cambria" w:hAnsi="Cambria"/>
          <w:color w:val="000000"/>
          <w:shd w:val="clear" w:color="auto" w:fill="FFFFFF"/>
        </w:rPr>
      </w:pPr>
    </w:p>
    <w:p w:rsidR="006F5F25" w:rsidRDefault="006F5F25" w:rsidP="006F5F25">
      <w:pPr>
        <w:spacing w:line="240" w:lineRule="auto"/>
        <w:ind w:left="2160" w:firstLine="720"/>
        <w:rPr>
          <w:rFonts w:ascii="Cambria" w:hAnsi="Cambria"/>
          <w:color w:val="000000"/>
          <w:sz w:val="32"/>
          <w:szCs w:val="32"/>
          <w:shd w:val="clear" w:color="auto" w:fill="FFFFFF"/>
        </w:rPr>
      </w:pPr>
    </w:p>
    <w:p w:rsidR="006F5F25" w:rsidRPr="006F5F25" w:rsidRDefault="006F5F25" w:rsidP="006F5F25">
      <w:pPr>
        <w:spacing w:line="480" w:lineRule="auto"/>
        <w:ind w:left="2160" w:firstLine="720"/>
        <w:rPr>
          <w:b/>
          <w:color w:val="0070C0"/>
          <w:sz w:val="96"/>
          <w:szCs w:val="96"/>
        </w:rPr>
      </w:pPr>
    </w:p>
    <w:sectPr w:rsidR="006F5F25" w:rsidRPr="006F5F25" w:rsidSect="00E8608E">
      <w:headerReference w:type="default" r:id="rId24"/>
      <w:footerReference w:type="default" r:id="rId25"/>
      <w:pgSz w:w="12240" w:h="15840"/>
      <w:pgMar w:top="1440" w:right="1440" w:bottom="1440" w:left="1440" w:header="576"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19BF" w:rsidRDefault="005B19BF" w:rsidP="00FA66B2">
      <w:pPr>
        <w:spacing w:after="0" w:line="240" w:lineRule="auto"/>
      </w:pPr>
      <w:r>
        <w:separator/>
      </w:r>
    </w:p>
  </w:endnote>
  <w:endnote w:type="continuationSeparator" w:id="0">
    <w:p w:rsidR="005B19BF" w:rsidRDefault="005B19BF" w:rsidP="00FA6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Pr="00FA66B2" w:rsidRDefault="005B3AAB">
    <w:pPr>
      <w:pStyle w:val="Footer"/>
      <w:rPr>
        <w:sz w:val="20"/>
        <w:szCs w:val="20"/>
      </w:rPr>
    </w:pPr>
    <w:r>
      <w:tab/>
    </w:r>
    <w:r w:rsidRPr="00FA66B2">
      <w:rPr>
        <w:rFonts w:ascii="Aptos" w:hAnsi="Aptos"/>
        <w:color w:val="646464"/>
        <w:sz w:val="20"/>
        <w:szCs w:val="20"/>
        <w:shd w:val="clear" w:color="auto" w:fill="FFFFFF"/>
      </w:rPr>
      <w:t>ZENVIX — Project Documentation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rsidP="0038624E">
    <w:pPr>
      <w:pStyle w:val="Footer"/>
      <w:jc w:val="center"/>
    </w:pPr>
    <w:r w:rsidRPr="00FA66B2">
      <w:rPr>
        <w:rFonts w:ascii="Aptos" w:hAnsi="Aptos"/>
        <w:color w:val="646464"/>
        <w:sz w:val="20"/>
        <w:szCs w:val="20"/>
        <w:shd w:val="clear" w:color="auto" w:fill="FFFFFF"/>
      </w:rPr>
      <w:t>ZENVIX — Project Documentation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rsidP="00860418">
    <w:pPr>
      <w:pStyle w:val="Footer"/>
      <w:jc w:val="center"/>
      <w:rPr>
        <w:rFonts w:ascii="Aptos" w:hAnsi="Aptos"/>
        <w:color w:val="646464"/>
        <w:sz w:val="20"/>
        <w:szCs w:val="20"/>
        <w:shd w:val="clear" w:color="auto" w:fill="FFFFFF"/>
      </w:rPr>
    </w:pPr>
  </w:p>
  <w:p w:rsidR="005B3AAB" w:rsidRDefault="005B3AAB" w:rsidP="00860418">
    <w:pPr>
      <w:pStyle w:val="Footer"/>
      <w:jc w:val="center"/>
    </w:pPr>
    <w:r w:rsidRPr="00FA66B2">
      <w:rPr>
        <w:rFonts w:ascii="Aptos" w:hAnsi="Aptos"/>
        <w:color w:val="646464"/>
        <w:sz w:val="20"/>
        <w:szCs w:val="20"/>
        <w:shd w:val="clear" w:color="auto" w:fill="FFFFFF"/>
      </w:rPr>
      <w:t>ZENVIX — Project Documentation</w:t>
    </w:r>
  </w:p>
  <w:p w:rsidR="005B3AAB" w:rsidRDefault="005B3AAB" w:rsidP="0038624E">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rsidP="005F4257">
    <w:pPr>
      <w:pStyle w:val="Footer"/>
      <w:jc w:val="center"/>
    </w:pPr>
    <w:r w:rsidRPr="00FA66B2">
      <w:rPr>
        <w:rFonts w:ascii="Aptos" w:hAnsi="Aptos"/>
        <w:color w:val="646464"/>
        <w:sz w:val="20"/>
        <w:szCs w:val="20"/>
        <w:shd w:val="clear" w:color="auto" w:fill="FFFFFF"/>
      </w:rPr>
      <w:t>ZENVIX — Project Documentation</w:t>
    </w:r>
  </w:p>
  <w:p w:rsidR="005B3AAB" w:rsidRDefault="005B3AAB" w:rsidP="0038624E">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rsidP="005F4257">
    <w:pPr>
      <w:pStyle w:val="Footer"/>
      <w:jc w:val="center"/>
    </w:pPr>
    <w:r w:rsidRPr="00FA66B2">
      <w:rPr>
        <w:rFonts w:ascii="Aptos" w:hAnsi="Aptos"/>
        <w:color w:val="646464"/>
        <w:sz w:val="20"/>
        <w:szCs w:val="20"/>
        <w:shd w:val="clear" w:color="auto" w:fill="FFFFFF"/>
      </w:rPr>
      <w:t>ZENVIX — Project Documentation</w:t>
    </w:r>
  </w:p>
  <w:p w:rsidR="005B3AAB" w:rsidRDefault="005B3AAB" w:rsidP="0038624E">
    <w:pPr>
      <w:pStyle w:val="Footer"/>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rsidP="005F4257">
    <w:pPr>
      <w:pStyle w:val="Footer"/>
      <w:jc w:val="center"/>
    </w:pPr>
    <w:r w:rsidRPr="00FA66B2">
      <w:rPr>
        <w:rFonts w:ascii="Aptos" w:hAnsi="Aptos"/>
        <w:color w:val="646464"/>
        <w:sz w:val="20"/>
        <w:szCs w:val="20"/>
        <w:shd w:val="clear" w:color="auto" w:fill="FFFFFF"/>
      </w:rPr>
      <w:t>ZENVIX — Project Documentation</w:t>
    </w:r>
  </w:p>
  <w:p w:rsidR="005B3AAB" w:rsidRDefault="005B3AAB" w:rsidP="0038624E">
    <w:pPr>
      <w:pStyle w:val="Footer"/>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rsidP="005F4257">
    <w:pPr>
      <w:pStyle w:val="Footer"/>
      <w:jc w:val="center"/>
    </w:pPr>
    <w:r w:rsidRPr="00FA66B2">
      <w:rPr>
        <w:rFonts w:ascii="Aptos" w:hAnsi="Aptos"/>
        <w:color w:val="646464"/>
        <w:sz w:val="20"/>
        <w:szCs w:val="20"/>
        <w:shd w:val="clear" w:color="auto" w:fill="FFFFFF"/>
      </w:rPr>
      <w:t>ZENVIX — Project Documentation</w:t>
    </w:r>
  </w:p>
  <w:p w:rsidR="005B3AAB" w:rsidRDefault="005B3AAB" w:rsidP="0038624E">
    <w:pPr>
      <w:pStyle w:val="Footer"/>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4035" w:rsidRDefault="00484035" w:rsidP="005F4257">
    <w:pPr>
      <w:pStyle w:val="Footer"/>
      <w:jc w:val="center"/>
    </w:pPr>
    <w:r w:rsidRPr="00FA66B2">
      <w:rPr>
        <w:rFonts w:ascii="Aptos" w:hAnsi="Aptos"/>
        <w:color w:val="646464"/>
        <w:sz w:val="20"/>
        <w:szCs w:val="20"/>
        <w:shd w:val="clear" w:color="auto" w:fill="FFFFFF"/>
      </w:rPr>
      <w:t>ZENVIX — Project Documentation</w:t>
    </w:r>
  </w:p>
  <w:p w:rsidR="00484035" w:rsidRDefault="00484035" w:rsidP="0038624E">
    <w:pPr>
      <w:pStyle w:val="Footer"/>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608E" w:rsidRDefault="00E8608E" w:rsidP="005F4257">
    <w:pPr>
      <w:pStyle w:val="Footer"/>
      <w:jc w:val="center"/>
    </w:pPr>
    <w:r w:rsidRPr="00FA66B2">
      <w:rPr>
        <w:rFonts w:ascii="Aptos" w:hAnsi="Aptos"/>
        <w:color w:val="646464"/>
        <w:sz w:val="20"/>
        <w:szCs w:val="20"/>
        <w:shd w:val="clear" w:color="auto" w:fill="FFFFFF"/>
      </w:rPr>
      <w:t>ZENVIX — Project Documentation</w:t>
    </w:r>
  </w:p>
  <w:p w:rsidR="00E8608E" w:rsidRDefault="00E8608E" w:rsidP="0038624E">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19BF" w:rsidRDefault="005B19BF" w:rsidP="00FA66B2">
      <w:pPr>
        <w:spacing w:after="0" w:line="240" w:lineRule="auto"/>
      </w:pPr>
      <w:r>
        <w:separator/>
      </w:r>
    </w:p>
  </w:footnote>
  <w:footnote w:type="continuationSeparator" w:id="0">
    <w:p w:rsidR="005B19BF" w:rsidRDefault="005B19BF" w:rsidP="00FA66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AAB" w:rsidRDefault="005B3AA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4035" w:rsidRDefault="0048403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608E" w:rsidRDefault="00E860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EC2C168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3D519AC"/>
    <w:multiLevelType w:val="hybridMultilevel"/>
    <w:tmpl w:val="0DBC3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764A32"/>
    <w:multiLevelType w:val="multilevel"/>
    <w:tmpl w:val="2DF458FA"/>
    <w:lvl w:ilvl="0">
      <w:start w:val="1"/>
      <w:numFmt w:val="bullet"/>
      <w:lvlText w:val=""/>
      <w:lvlJc w:val="left"/>
      <w:pPr>
        <w:ind w:left="360" w:hanging="360"/>
      </w:pPr>
      <w:rPr>
        <w:rFonts w:ascii="Symbol" w:hAnsi="Symbol"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nsid w:val="2E6C3050"/>
    <w:multiLevelType w:val="multilevel"/>
    <w:tmpl w:val="6FC0813A"/>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nsid w:val="4315404F"/>
    <w:multiLevelType w:val="hybridMultilevel"/>
    <w:tmpl w:val="C3F8B6BE"/>
    <w:lvl w:ilvl="0" w:tplc="59825F76">
      <w:start w:val="10"/>
      <w:numFmt w:val="decimal"/>
      <w:lvlText w:val="%1."/>
      <w:lvlJc w:val="left"/>
      <w:pPr>
        <w:ind w:left="945" w:hanging="49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3"/>
  </w:num>
  <w:num w:numId="3">
    <w:abstractNumId w:val="0"/>
    <w:lvlOverride w:ilv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F25"/>
    <w:rsid w:val="00066A58"/>
    <w:rsid w:val="00075F64"/>
    <w:rsid w:val="00104B5B"/>
    <w:rsid w:val="001F6D17"/>
    <w:rsid w:val="0038624E"/>
    <w:rsid w:val="00484035"/>
    <w:rsid w:val="004E5163"/>
    <w:rsid w:val="005B19BF"/>
    <w:rsid w:val="005B3AAB"/>
    <w:rsid w:val="005F4257"/>
    <w:rsid w:val="006F5F25"/>
    <w:rsid w:val="00702D12"/>
    <w:rsid w:val="00767835"/>
    <w:rsid w:val="00784ADC"/>
    <w:rsid w:val="00796C31"/>
    <w:rsid w:val="007F2E2E"/>
    <w:rsid w:val="00840A71"/>
    <w:rsid w:val="00847F9B"/>
    <w:rsid w:val="00857529"/>
    <w:rsid w:val="00860418"/>
    <w:rsid w:val="00863AE1"/>
    <w:rsid w:val="0092427E"/>
    <w:rsid w:val="00A113AF"/>
    <w:rsid w:val="00A638E4"/>
    <w:rsid w:val="00A76B58"/>
    <w:rsid w:val="00B5681B"/>
    <w:rsid w:val="00B60C00"/>
    <w:rsid w:val="00CD5E38"/>
    <w:rsid w:val="00DE081B"/>
    <w:rsid w:val="00E8608E"/>
    <w:rsid w:val="00F8693D"/>
    <w:rsid w:val="00FA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04B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38624E"/>
    <w:pPr>
      <w:keepNext/>
      <w:keepLines/>
      <w:spacing w:before="200" w:after="0" w:line="276" w:lineRule="auto"/>
      <w:outlineLvl w:val="1"/>
    </w:pPr>
    <w:rPr>
      <w:rFonts w:asciiTheme="majorHAnsi" w:eastAsiaTheme="majorEastAsia" w:hAnsiTheme="majorHAnsi" w:cstheme="majorBidi"/>
      <w:b/>
      <w:bCs/>
      <w:color w:val="1E5A8C"/>
      <w:kern w:val="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5F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A66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6B2"/>
  </w:style>
  <w:style w:type="paragraph" w:styleId="Footer">
    <w:name w:val="footer"/>
    <w:basedOn w:val="Normal"/>
    <w:link w:val="FooterChar"/>
    <w:uiPriority w:val="99"/>
    <w:unhideWhenUsed/>
    <w:rsid w:val="00FA66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6B2"/>
  </w:style>
  <w:style w:type="paragraph" w:styleId="ListParagraph">
    <w:name w:val="List Paragraph"/>
    <w:basedOn w:val="Normal"/>
    <w:uiPriority w:val="34"/>
    <w:qFormat/>
    <w:rsid w:val="007F2E2E"/>
    <w:pPr>
      <w:ind w:left="720"/>
      <w:contextualSpacing/>
    </w:pPr>
  </w:style>
  <w:style w:type="character" w:customStyle="1" w:styleId="Heading2Char">
    <w:name w:val="Heading 2 Char"/>
    <w:basedOn w:val="DefaultParagraphFont"/>
    <w:link w:val="Heading2"/>
    <w:uiPriority w:val="9"/>
    <w:semiHidden/>
    <w:rsid w:val="0038624E"/>
    <w:rPr>
      <w:rFonts w:asciiTheme="majorHAnsi" w:eastAsiaTheme="majorEastAsia" w:hAnsiTheme="majorHAnsi" w:cstheme="majorBidi"/>
      <w:b/>
      <w:bCs/>
      <w:color w:val="1E5A8C"/>
      <w:kern w:val="0"/>
      <w:sz w:val="26"/>
      <w:szCs w:val="26"/>
      <w14:ligatures w14:val="none"/>
    </w:rPr>
  </w:style>
  <w:style w:type="paragraph" w:styleId="ListBullet">
    <w:name w:val="List Bullet"/>
    <w:basedOn w:val="Normal"/>
    <w:uiPriority w:val="99"/>
    <w:semiHidden/>
    <w:unhideWhenUsed/>
    <w:rsid w:val="0038624E"/>
    <w:pPr>
      <w:numPr>
        <w:numId w:val="3"/>
      </w:numPr>
      <w:spacing w:after="200" w:line="276" w:lineRule="auto"/>
      <w:contextualSpacing/>
    </w:pPr>
    <w:rPr>
      <w:rFonts w:ascii="Aptos" w:eastAsiaTheme="minorEastAsia" w:hAnsi="Aptos"/>
      <w:kern w:val="0"/>
      <w:sz w:val="21"/>
      <w:szCs w:val="22"/>
      <w14:ligatures w14:val="none"/>
    </w:rPr>
  </w:style>
  <w:style w:type="character" w:customStyle="1" w:styleId="Heading1Char">
    <w:name w:val="Heading 1 Char"/>
    <w:basedOn w:val="DefaultParagraphFont"/>
    <w:link w:val="Heading1"/>
    <w:uiPriority w:val="9"/>
    <w:rsid w:val="00104B5B"/>
    <w:rPr>
      <w:rFonts w:asciiTheme="majorHAnsi" w:eastAsiaTheme="majorEastAsia" w:hAnsiTheme="majorHAnsi" w:cstheme="majorBidi"/>
      <w:b/>
      <w:bCs/>
      <w:color w:val="2F5496" w:themeColor="accent1" w:themeShade="BF"/>
      <w:sz w:val="28"/>
      <w:szCs w:val="28"/>
    </w:rPr>
  </w:style>
  <w:style w:type="paragraph" w:styleId="NoSpacing">
    <w:name w:val="No Spacing"/>
    <w:link w:val="NoSpacingChar"/>
    <w:uiPriority w:val="1"/>
    <w:qFormat/>
    <w:rsid w:val="00A638E4"/>
    <w:pPr>
      <w:spacing w:after="0" w:line="240" w:lineRule="auto"/>
    </w:pPr>
    <w:rPr>
      <w:rFonts w:eastAsiaTheme="minorEastAsia"/>
      <w:kern w:val="0"/>
      <w:sz w:val="22"/>
      <w:szCs w:val="22"/>
      <w:lang w:eastAsia="ja-JP"/>
      <w14:ligatures w14:val="none"/>
    </w:rPr>
  </w:style>
  <w:style w:type="character" w:customStyle="1" w:styleId="NoSpacingChar">
    <w:name w:val="No Spacing Char"/>
    <w:basedOn w:val="DefaultParagraphFont"/>
    <w:link w:val="NoSpacing"/>
    <w:uiPriority w:val="1"/>
    <w:rsid w:val="00A638E4"/>
    <w:rPr>
      <w:rFonts w:eastAsiaTheme="minorEastAsia"/>
      <w:kern w:val="0"/>
      <w:sz w:val="22"/>
      <w:szCs w:val="22"/>
      <w:lang w:eastAsia="ja-JP"/>
      <w14:ligatures w14:val="none"/>
    </w:rPr>
  </w:style>
  <w:style w:type="paragraph" w:styleId="BalloonText">
    <w:name w:val="Balloon Text"/>
    <w:basedOn w:val="Normal"/>
    <w:link w:val="BalloonTextChar"/>
    <w:uiPriority w:val="99"/>
    <w:semiHidden/>
    <w:unhideWhenUsed/>
    <w:rsid w:val="00A638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38E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04B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38624E"/>
    <w:pPr>
      <w:keepNext/>
      <w:keepLines/>
      <w:spacing w:before="200" w:after="0" w:line="276" w:lineRule="auto"/>
      <w:outlineLvl w:val="1"/>
    </w:pPr>
    <w:rPr>
      <w:rFonts w:asciiTheme="majorHAnsi" w:eastAsiaTheme="majorEastAsia" w:hAnsiTheme="majorHAnsi" w:cstheme="majorBidi"/>
      <w:b/>
      <w:bCs/>
      <w:color w:val="1E5A8C"/>
      <w:kern w:val="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5F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A66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6B2"/>
  </w:style>
  <w:style w:type="paragraph" w:styleId="Footer">
    <w:name w:val="footer"/>
    <w:basedOn w:val="Normal"/>
    <w:link w:val="FooterChar"/>
    <w:uiPriority w:val="99"/>
    <w:unhideWhenUsed/>
    <w:rsid w:val="00FA66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6B2"/>
  </w:style>
  <w:style w:type="paragraph" w:styleId="ListParagraph">
    <w:name w:val="List Paragraph"/>
    <w:basedOn w:val="Normal"/>
    <w:uiPriority w:val="34"/>
    <w:qFormat/>
    <w:rsid w:val="007F2E2E"/>
    <w:pPr>
      <w:ind w:left="720"/>
      <w:contextualSpacing/>
    </w:pPr>
  </w:style>
  <w:style w:type="character" w:customStyle="1" w:styleId="Heading2Char">
    <w:name w:val="Heading 2 Char"/>
    <w:basedOn w:val="DefaultParagraphFont"/>
    <w:link w:val="Heading2"/>
    <w:uiPriority w:val="9"/>
    <w:semiHidden/>
    <w:rsid w:val="0038624E"/>
    <w:rPr>
      <w:rFonts w:asciiTheme="majorHAnsi" w:eastAsiaTheme="majorEastAsia" w:hAnsiTheme="majorHAnsi" w:cstheme="majorBidi"/>
      <w:b/>
      <w:bCs/>
      <w:color w:val="1E5A8C"/>
      <w:kern w:val="0"/>
      <w:sz w:val="26"/>
      <w:szCs w:val="26"/>
      <w14:ligatures w14:val="none"/>
    </w:rPr>
  </w:style>
  <w:style w:type="paragraph" w:styleId="ListBullet">
    <w:name w:val="List Bullet"/>
    <w:basedOn w:val="Normal"/>
    <w:uiPriority w:val="99"/>
    <w:semiHidden/>
    <w:unhideWhenUsed/>
    <w:rsid w:val="0038624E"/>
    <w:pPr>
      <w:numPr>
        <w:numId w:val="3"/>
      </w:numPr>
      <w:spacing w:after="200" w:line="276" w:lineRule="auto"/>
      <w:contextualSpacing/>
    </w:pPr>
    <w:rPr>
      <w:rFonts w:ascii="Aptos" w:eastAsiaTheme="minorEastAsia" w:hAnsi="Aptos"/>
      <w:kern w:val="0"/>
      <w:sz w:val="21"/>
      <w:szCs w:val="22"/>
      <w14:ligatures w14:val="none"/>
    </w:rPr>
  </w:style>
  <w:style w:type="character" w:customStyle="1" w:styleId="Heading1Char">
    <w:name w:val="Heading 1 Char"/>
    <w:basedOn w:val="DefaultParagraphFont"/>
    <w:link w:val="Heading1"/>
    <w:uiPriority w:val="9"/>
    <w:rsid w:val="00104B5B"/>
    <w:rPr>
      <w:rFonts w:asciiTheme="majorHAnsi" w:eastAsiaTheme="majorEastAsia" w:hAnsiTheme="majorHAnsi" w:cstheme="majorBidi"/>
      <w:b/>
      <w:bCs/>
      <w:color w:val="2F5496" w:themeColor="accent1" w:themeShade="BF"/>
      <w:sz w:val="28"/>
      <w:szCs w:val="28"/>
    </w:rPr>
  </w:style>
  <w:style w:type="paragraph" w:styleId="NoSpacing">
    <w:name w:val="No Spacing"/>
    <w:link w:val="NoSpacingChar"/>
    <w:uiPriority w:val="1"/>
    <w:qFormat/>
    <w:rsid w:val="00A638E4"/>
    <w:pPr>
      <w:spacing w:after="0" w:line="240" w:lineRule="auto"/>
    </w:pPr>
    <w:rPr>
      <w:rFonts w:eastAsiaTheme="minorEastAsia"/>
      <w:kern w:val="0"/>
      <w:sz w:val="22"/>
      <w:szCs w:val="22"/>
      <w:lang w:eastAsia="ja-JP"/>
      <w14:ligatures w14:val="none"/>
    </w:rPr>
  </w:style>
  <w:style w:type="character" w:customStyle="1" w:styleId="NoSpacingChar">
    <w:name w:val="No Spacing Char"/>
    <w:basedOn w:val="DefaultParagraphFont"/>
    <w:link w:val="NoSpacing"/>
    <w:uiPriority w:val="1"/>
    <w:rsid w:val="00A638E4"/>
    <w:rPr>
      <w:rFonts w:eastAsiaTheme="minorEastAsia"/>
      <w:kern w:val="0"/>
      <w:sz w:val="22"/>
      <w:szCs w:val="22"/>
      <w:lang w:eastAsia="ja-JP"/>
      <w14:ligatures w14:val="none"/>
    </w:rPr>
  </w:style>
  <w:style w:type="paragraph" w:styleId="BalloonText">
    <w:name w:val="Balloon Text"/>
    <w:basedOn w:val="Normal"/>
    <w:link w:val="BalloonTextChar"/>
    <w:uiPriority w:val="99"/>
    <w:semiHidden/>
    <w:unhideWhenUsed/>
    <w:rsid w:val="00A638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38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6575">
      <w:bodyDiv w:val="1"/>
      <w:marLeft w:val="0"/>
      <w:marRight w:val="0"/>
      <w:marTop w:val="0"/>
      <w:marBottom w:val="0"/>
      <w:divBdr>
        <w:top w:val="none" w:sz="0" w:space="0" w:color="auto"/>
        <w:left w:val="none" w:sz="0" w:space="0" w:color="auto"/>
        <w:bottom w:val="none" w:sz="0" w:space="0" w:color="auto"/>
        <w:right w:val="none" w:sz="0" w:space="0" w:color="auto"/>
      </w:divBdr>
    </w:div>
    <w:div w:id="31197535">
      <w:bodyDiv w:val="1"/>
      <w:marLeft w:val="0"/>
      <w:marRight w:val="0"/>
      <w:marTop w:val="0"/>
      <w:marBottom w:val="0"/>
      <w:divBdr>
        <w:top w:val="none" w:sz="0" w:space="0" w:color="auto"/>
        <w:left w:val="none" w:sz="0" w:space="0" w:color="auto"/>
        <w:bottom w:val="none" w:sz="0" w:space="0" w:color="auto"/>
        <w:right w:val="none" w:sz="0" w:space="0" w:color="auto"/>
      </w:divBdr>
    </w:div>
    <w:div w:id="39328698">
      <w:bodyDiv w:val="1"/>
      <w:marLeft w:val="0"/>
      <w:marRight w:val="0"/>
      <w:marTop w:val="0"/>
      <w:marBottom w:val="0"/>
      <w:divBdr>
        <w:top w:val="none" w:sz="0" w:space="0" w:color="auto"/>
        <w:left w:val="none" w:sz="0" w:space="0" w:color="auto"/>
        <w:bottom w:val="none" w:sz="0" w:space="0" w:color="auto"/>
        <w:right w:val="none" w:sz="0" w:space="0" w:color="auto"/>
      </w:divBdr>
    </w:div>
    <w:div w:id="63339242">
      <w:bodyDiv w:val="1"/>
      <w:marLeft w:val="0"/>
      <w:marRight w:val="0"/>
      <w:marTop w:val="0"/>
      <w:marBottom w:val="0"/>
      <w:divBdr>
        <w:top w:val="none" w:sz="0" w:space="0" w:color="auto"/>
        <w:left w:val="none" w:sz="0" w:space="0" w:color="auto"/>
        <w:bottom w:val="none" w:sz="0" w:space="0" w:color="auto"/>
        <w:right w:val="none" w:sz="0" w:space="0" w:color="auto"/>
      </w:divBdr>
    </w:div>
    <w:div w:id="66809025">
      <w:bodyDiv w:val="1"/>
      <w:marLeft w:val="0"/>
      <w:marRight w:val="0"/>
      <w:marTop w:val="0"/>
      <w:marBottom w:val="0"/>
      <w:divBdr>
        <w:top w:val="none" w:sz="0" w:space="0" w:color="auto"/>
        <w:left w:val="none" w:sz="0" w:space="0" w:color="auto"/>
        <w:bottom w:val="none" w:sz="0" w:space="0" w:color="auto"/>
        <w:right w:val="none" w:sz="0" w:space="0" w:color="auto"/>
      </w:divBdr>
    </w:div>
    <w:div w:id="102389301">
      <w:bodyDiv w:val="1"/>
      <w:marLeft w:val="0"/>
      <w:marRight w:val="0"/>
      <w:marTop w:val="0"/>
      <w:marBottom w:val="0"/>
      <w:divBdr>
        <w:top w:val="none" w:sz="0" w:space="0" w:color="auto"/>
        <w:left w:val="none" w:sz="0" w:space="0" w:color="auto"/>
        <w:bottom w:val="none" w:sz="0" w:space="0" w:color="auto"/>
        <w:right w:val="none" w:sz="0" w:space="0" w:color="auto"/>
      </w:divBdr>
    </w:div>
    <w:div w:id="155537792">
      <w:bodyDiv w:val="1"/>
      <w:marLeft w:val="0"/>
      <w:marRight w:val="0"/>
      <w:marTop w:val="0"/>
      <w:marBottom w:val="0"/>
      <w:divBdr>
        <w:top w:val="none" w:sz="0" w:space="0" w:color="auto"/>
        <w:left w:val="none" w:sz="0" w:space="0" w:color="auto"/>
        <w:bottom w:val="none" w:sz="0" w:space="0" w:color="auto"/>
        <w:right w:val="none" w:sz="0" w:space="0" w:color="auto"/>
      </w:divBdr>
    </w:div>
    <w:div w:id="248195925">
      <w:bodyDiv w:val="1"/>
      <w:marLeft w:val="0"/>
      <w:marRight w:val="0"/>
      <w:marTop w:val="0"/>
      <w:marBottom w:val="0"/>
      <w:divBdr>
        <w:top w:val="none" w:sz="0" w:space="0" w:color="auto"/>
        <w:left w:val="none" w:sz="0" w:space="0" w:color="auto"/>
        <w:bottom w:val="none" w:sz="0" w:space="0" w:color="auto"/>
        <w:right w:val="none" w:sz="0" w:space="0" w:color="auto"/>
      </w:divBdr>
    </w:div>
    <w:div w:id="291836973">
      <w:bodyDiv w:val="1"/>
      <w:marLeft w:val="0"/>
      <w:marRight w:val="0"/>
      <w:marTop w:val="0"/>
      <w:marBottom w:val="0"/>
      <w:divBdr>
        <w:top w:val="none" w:sz="0" w:space="0" w:color="auto"/>
        <w:left w:val="none" w:sz="0" w:space="0" w:color="auto"/>
        <w:bottom w:val="none" w:sz="0" w:space="0" w:color="auto"/>
        <w:right w:val="none" w:sz="0" w:space="0" w:color="auto"/>
      </w:divBdr>
    </w:div>
    <w:div w:id="296300760">
      <w:bodyDiv w:val="1"/>
      <w:marLeft w:val="0"/>
      <w:marRight w:val="0"/>
      <w:marTop w:val="0"/>
      <w:marBottom w:val="0"/>
      <w:divBdr>
        <w:top w:val="none" w:sz="0" w:space="0" w:color="auto"/>
        <w:left w:val="none" w:sz="0" w:space="0" w:color="auto"/>
        <w:bottom w:val="none" w:sz="0" w:space="0" w:color="auto"/>
        <w:right w:val="none" w:sz="0" w:space="0" w:color="auto"/>
      </w:divBdr>
    </w:div>
    <w:div w:id="301156565">
      <w:bodyDiv w:val="1"/>
      <w:marLeft w:val="0"/>
      <w:marRight w:val="0"/>
      <w:marTop w:val="0"/>
      <w:marBottom w:val="0"/>
      <w:divBdr>
        <w:top w:val="none" w:sz="0" w:space="0" w:color="auto"/>
        <w:left w:val="none" w:sz="0" w:space="0" w:color="auto"/>
        <w:bottom w:val="none" w:sz="0" w:space="0" w:color="auto"/>
        <w:right w:val="none" w:sz="0" w:space="0" w:color="auto"/>
      </w:divBdr>
    </w:div>
    <w:div w:id="391536915">
      <w:bodyDiv w:val="1"/>
      <w:marLeft w:val="0"/>
      <w:marRight w:val="0"/>
      <w:marTop w:val="0"/>
      <w:marBottom w:val="0"/>
      <w:divBdr>
        <w:top w:val="none" w:sz="0" w:space="0" w:color="auto"/>
        <w:left w:val="none" w:sz="0" w:space="0" w:color="auto"/>
        <w:bottom w:val="none" w:sz="0" w:space="0" w:color="auto"/>
        <w:right w:val="none" w:sz="0" w:space="0" w:color="auto"/>
      </w:divBdr>
    </w:div>
    <w:div w:id="460029204">
      <w:bodyDiv w:val="1"/>
      <w:marLeft w:val="0"/>
      <w:marRight w:val="0"/>
      <w:marTop w:val="0"/>
      <w:marBottom w:val="0"/>
      <w:divBdr>
        <w:top w:val="none" w:sz="0" w:space="0" w:color="auto"/>
        <w:left w:val="none" w:sz="0" w:space="0" w:color="auto"/>
        <w:bottom w:val="none" w:sz="0" w:space="0" w:color="auto"/>
        <w:right w:val="none" w:sz="0" w:space="0" w:color="auto"/>
      </w:divBdr>
    </w:div>
    <w:div w:id="480923047">
      <w:bodyDiv w:val="1"/>
      <w:marLeft w:val="0"/>
      <w:marRight w:val="0"/>
      <w:marTop w:val="0"/>
      <w:marBottom w:val="0"/>
      <w:divBdr>
        <w:top w:val="none" w:sz="0" w:space="0" w:color="auto"/>
        <w:left w:val="none" w:sz="0" w:space="0" w:color="auto"/>
        <w:bottom w:val="none" w:sz="0" w:space="0" w:color="auto"/>
        <w:right w:val="none" w:sz="0" w:space="0" w:color="auto"/>
      </w:divBdr>
    </w:div>
    <w:div w:id="494880619">
      <w:bodyDiv w:val="1"/>
      <w:marLeft w:val="0"/>
      <w:marRight w:val="0"/>
      <w:marTop w:val="0"/>
      <w:marBottom w:val="0"/>
      <w:divBdr>
        <w:top w:val="none" w:sz="0" w:space="0" w:color="auto"/>
        <w:left w:val="none" w:sz="0" w:space="0" w:color="auto"/>
        <w:bottom w:val="none" w:sz="0" w:space="0" w:color="auto"/>
        <w:right w:val="none" w:sz="0" w:space="0" w:color="auto"/>
      </w:divBdr>
    </w:div>
    <w:div w:id="509760186">
      <w:bodyDiv w:val="1"/>
      <w:marLeft w:val="0"/>
      <w:marRight w:val="0"/>
      <w:marTop w:val="0"/>
      <w:marBottom w:val="0"/>
      <w:divBdr>
        <w:top w:val="none" w:sz="0" w:space="0" w:color="auto"/>
        <w:left w:val="none" w:sz="0" w:space="0" w:color="auto"/>
        <w:bottom w:val="none" w:sz="0" w:space="0" w:color="auto"/>
        <w:right w:val="none" w:sz="0" w:space="0" w:color="auto"/>
      </w:divBdr>
    </w:div>
    <w:div w:id="517275770">
      <w:bodyDiv w:val="1"/>
      <w:marLeft w:val="0"/>
      <w:marRight w:val="0"/>
      <w:marTop w:val="0"/>
      <w:marBottom w:val="0"/>
      <w:divBdr>
        <w:top w:val="none" w:sz="0" w:space="0" w:color="auto"/>
        <w:left w:val="none" w:sz="0" w:space="0" w:color="auto"/>
        <w:bottom w:val="none" w:sz="0" w:space="0" w:color="auto"/>
        <w:right w:val="none" w:sz="0" w:space="0" w:color="auto"/>
      </w:divBdr>
    </w:div>
    <w:div w:id="602151761">
      <w:bodyDiv w:val="1"/>
      <w:marLeft w:val="0"/>
      <w:marRight w:val="0"/>
      <w:marTop w:val="0"/>
      <w:marBottom w:val="0"/>
      <w:divBdr>
        <w:top w:val="none" w:sz="0" w:space="0" w:color="auto"/>
        <w:left w:val="none" w:sz="0" w:space="0" w:color="auto"/>
        <w:bottom w:val="none" w:sz="0" w:space="0" w:color="auto"/>
        <w:right w:val="none" w:sz="0" w:space="0" w:color="auto"/>
      </w:divBdr>
    </w:div>
    <w:div w:id="649754155">
      <w:bodyDiv w:val="1"/>
      <w:marLeft w:val="0"/>
      <w:marRight w:val="0"/>
      <w:marTop w:val="0"/>
      <w:marBottom w:val="0"/>
      <w:divBdr>
        <w:top w:val="none" w:sz="0" w:space="0" w:color="auto"/>
        <w:left w:val="none" w:sz="0" w:space="0" w:color="auto"/>
        <w:bottom w:val="none" w:sz="0" w:space="0" w:color="auto"/>
        <w:right w:val="none" w:sz="0" w:space="0" w:color="auto"/>
      </w:divBdr>
    </w:div>
    <w:div w:id="651065071">
      <w:bodyDiv w:val="1"/>
      <w:marLeft w:val="0"/>
      <w:marRight w:val="0"/>
      <w:marTop w:val="0"/>
      <w:marBottom w:val="0"/>
      <w:divBdr>
        <w:top w:val="none" w:sz="0" w:space="0" w:color="auto"/>
        <w:left w:val="none" w:sz="0" w:space="0" w:color="auto"/>
        <w:bottom w:val="none" w:sz="0" w:space="0" w:color="auto"/>
        <w:right w:val="none" w:sz="0" w:space="0" w:color="auto"/>
      </w:divBdr>
    </w:div>
    <w:div w:id="674914575">
      <w:bodyDiv w:val="1"/>
      <w:marLeft w:val="0"/>
      <w:marRight w:val="0"/>
      <w:marTop w:val="0"/>
      <w:marBottom w:val="0"/>
      <w:divBdr>
        <w:top w:val="none" w:sz="0" w:space="0" w:color="auto"/>
        <w:left w:val="none" w:sz="0" w:space="0" w:color="auto"/>
        <w:bottom w:val="none" w:sz="0" w:space="0" w:color="auto"/>
        <w:right w:val="none" w:sz="0" w:space="0" w:color="auto"/>
      </w:divBdr>
    </w:div>
    <w:div w:id="695890466">
      <w:bodyDiv w:val="1"/>
      <w:marLeft w:val="0"/>
      <w:marRight w:val="0"/>
      <w:marTop w:val="0"/>
      <w:marBottom w:val="0"/>
      <w:divBdr>
        <w:top w:val="none" w:sz="0" w:space="0" w:color="auto"/>
        <w:left w:val="none" w:sz="0" w:space="0" w:color="auto"/>
        <w:bottom w:val="none" w:sz="0" w:space="0" w:color="auto"/>
        <w:right w:val="none" w:sz="0" w:space="0" w:color="auto"/>
      </w:divBdr>
    </w:div>
    <w:div w:id="710541353">
      <w:bodyDiv w:val="1"/>
      <w:marLeft w:val="0"/>
      <w:marRight w:val="0"/>
      <w:marTop w:val="0"/>
      <w:marBottom w:val="0"/>
      <w:divBdr>
        <w:top w:val="none" w:sz="0" w:space="0" w:color="auto"/>
        <w:left w:val="none" w:sz="0" w:space="0" w:color="auto"/>
        <w:bottom w:val="none" w:sz="0" w:space="0" w:color="auto"/>
        <w:right w:val="none" w:sz="0" w:space="0" w:color="auto"/>
      </w:divBdr>
    </w:div>
    <w:div w:id="774180245">
      <w:bodyDiv w:val="1"/>
      <w:marLeft w:val="0"/>
      <w:marRight w:val="0"/>
      <w:marTop w:val="0"/>
      <w:marBottom w:val="0"/>
      <w:divBdr>
        <w:top w:val="none" w:sz="0" w:space="0" w:color="auto"/>
        <w:left w:val="none" w:sz="0" w:space="0" w:color="auto"/>
        <w:bottom w:val="none" w:sz="0" w:space="0" w:color="auto"/>
        <w:right w:val="none" w:sz="0" w:space="0" w:color="auto"/>
      </w:divBdr>
    </w:div>
    <w:div w:id="816337921">
      <w:bodyDiv w:val="1"/>
      <w:marLeft w:val="0"/>
      <w:marRight w:val="0"/>
      <w:marTop w:val="0"/>
      <w:marBottom w:val="0"/>
      <w:divBdr>
        <w:top w:val="none" w:sz="0" w:space="0" w:color="auto"/>
        <w:left w:val="none" w:sz="0" w:space="0" w:color="auto"/>
        <w:bottom w:val="none" w:sz="0" w:space="0" w:color="auto"/>
        <w:right w:val="none" w:sz="0" w:space="0" w:color="auto"/>
      </w:divBdr>
    </w:div>
    <w:div w:id="846140522">
      <w:bodyDiv w:val="1"/>
      <w:marLeft w:val="0"/>
      <w:marRight w:val="0"/>
      <w:marTop w:val="0"/>
      <w:marBottom w:val="0"/>
      <w:divBdr>
        <w:top w:val="none" w:sz="0" w:space="0" w:color="auto"/>
        <w:left w:val="none" w:sz="0" w:space="0" w:color="auto"/>
        <w:bottom w:val="none" w:sz="0" w:space="0" w:color="auto"/>
        <w:right w:val="none" w:sz="0" w:space="0" w:color="auto"/>
      </w:divBdr>
    </w:div>
    <w:div w:id="850030181">
      <w:bodyDiv w:val="1"/>
      <w:marLeft w:val="0"/>
      <w:marRight w:val="0"/>
      <w:marTop w:val="0"/>
      <w:marBottom w:val="0"/>
      <w:divBdr>
        <w:top w:val="none" w:sz="0" w:space="0" w:color="auto"/>
        <w:left w:val="none" w:sz="0" w:space="0" w:color="auto"/>
        <w:bottom w:val="none" w:sz="0" w:space="0" w:color="auto"/>
        <w:right w:val="none" w:sz="0" w:space="0" w:color="auto"/>
      </w:divBdr>
    </w:div>
    <w:div w:id="882400074">
      <w:bodyDiv w:val="1"/>
      <w:marLeft w:val="0"/>
      <w:marRight w:val="0"/>
      <w:marTop w:val="0"/>
      <w:marBottom w:val="0"/>
      <w:divBdr>
        <w:top w:val="none" w:sz="0" w:space="0" w:color="auto"/>
        <w:left w:val="none" w:sz="0" w:space="0" w:color="auto"/>
        <w:bottom w:val="none" w:sz="0" w:space="0" w:color="auto"/>
        <w:right w:val="none" w:sz="0" w:space="0" w:color="auto"/>
      </w:divBdr>
    </w:div>
    <w:div w:id="1005205217">
      <w:bodyDiv w:val="1"/>
      <w:marLeft w:val="0"/>
      <w:marRight w:val="0"/>
      <w:marTop w:val="0"/>
      <w:marBottom w:val="0"/>
      <w:divBdr>
        <w:top w:val="none" w:sz="0" w:space="0" w:color="auto"/>
        <w:left w:val="none" w:sz="0" w:space="0" w:color="auto"/>
        <w:bottom w:val="none" w:sz="0" w:space="0" w:color="auto"/>
        <w:right w:val="none" w:sz="0" w:space="0" w:color="auto"/>
      </w:divBdr>
    </w:div>
    <w:div w:id="1016034767">
      <w:bodyDiv w:val="1"/>
      <w:marLeft w:val="0"/>
      <w:marRight w:val="0"/>
      <w:marTop w:val="0"/>
      <w:marBottom w:val="0"/>
      <w:divBdr>
        <w:top w:val="none" w:sz="0" w:space="0" w:color="auto"/>
        <w:left w:val="none" w:sz="0" w:space="0" w:color="auto"/>
        <w:bottom w:val="none" w:sz="0" w:space="0" w:color="auto"/>
        <w:right w:val="none" w:sz="0" w:space="0" w:color="auto"/>
      </w:divBdr>
    </w:div>
    <w:div w:id="1094401197">
      <w:bodyDiv w:val="1"/>
      <w:marLeft w:val="0"/>
      <w:marRight w:val="0"/>
      <w:marTop w:val="0"/>
      <w:marBottom w:val="0"/>
      <w:divBdr>
        <w:top w:val="none" w:sz="0" w:space="0" w:color="auto"/>
        <w:left w:val="none" w:sz="0" w:space="0" w:color="auto"/>
        <w:bottom w:val="none" w:sz="0" w:space="0" w:color="auto"/>
        <w:right w:val="none" w:sz="0" w:space="0" w:color="auto"/>
      </w:divBdr>
    </w:div>
    <w:div w:id="1151488022">
      <w:bodyDiv w:val="1"/>
      <w:marLeft w:val="0"/>
      <w:marRight w:val="0"/>
      <w:marTop w:val="0"/>
      <w:marBottom w:val="0"/>
      <w:divBdr>
        <w:top w:val="none" w:sz="0" w:space="0" w:color="auto"/>
        <w:left w:val="none" w:sz="0" w:space="0" w:color="auto"/>
        <w:bottom w:val="none" w:sz="0" w:space="0" w:color="auto"/>
        <w:right w:val="none" w:sz="0" w:space="0" w:color="auto"/>
      </w:divBdr>
    </w:div>
    <w:div w:id="1205748475">
      <w:bodyDiv w:val="1"/>
      <w:marLeft w:val="0"/>
      <w:marRight w:val="0"/>
      <w:marTop w:val="0"/>
      <w:marBottom w:val="0"/>
      <w:divBdr>
        <w:top w:val="none" w:sz="0" w:space="0" w:color="auto"/>
        <w:left w:val="none" w:sz="0" w:space="0" w:color="auto"/>
        <w:bottom w:val="none" w:sz="0" w:space="0" w:color="auto"/>
        <w:right w:val="none" w:sz="0" w:space="0" w:color="auto"/>
      </w:divBdr>
    </w:div>
    <w:div w:id="1252006419">
      <w:bodyDiv w:val="1"/>
      <w:marLeft w:val="0"/>
      <w:marRight w:val="0"/>
      <w:marTop w:val="0"/>
      <w:marBottom w:val="0"/>
      <w:divBdr>
        <w:top w:val="none" w:sz="0" w:space="0" w:color="auto"/>
        <w:left w:val="none" w:sz="0" w:space="0" w:color="auto"/>
        <w:bottom w:val="none" w:sz="0" w:space="0" w:color="auto"/>
        <w:right w:val="none" w:sz="0" w:space="0" w:color="auto"/>
      </w:divBdr>
    </w:div>
    <w:div w:id="1407142101">
      <w:bodyDiv w:val="1"/>
      <w:marLeft w:val="0"/>
      <w:marRight w:val="0"/>
      <w:marTop w:val="0"/>
      <w:marBottom w:val="0"/>
      <w:divBdr>
        <w:top w:val="none" w:sz="0" w:space="0" w:color="auto"/>
        <w:left w:val="none" w:sz="0" w:space="0" w:color="auto"/>
        <w:bottom w:val="none" w:sz="0" w:space="0" w:color="auto"/>
        <w:right w:val="none" w:sz="0" w:space="0" w:color="auto"/>
      </w:divBdr>
    </w:div>
    <w:div w:id="1420718211">
      <w:bodyDiv w:val="1"/>
      <w:marLeft w:val="0"/>
      <w:marRight w:val="0"/>
      <w:marTop w:val="0"/>
      <w:marBottom w:val="0"/>
      <w:divBdr>
        <w:top w:val="none" w:sz="0" w:space="0" w:color="auto"/>
        <w:left w:val="none" w:sz="0" w:space="0" w:color="auto"/>
        <w:bottom w:val="none" w:sz="0" w:space="0" w:color="auto"/>
        <w:right w:val="none" w:sz="0" w:space="0" w:color="auto"/>
      </w:divBdr>
    </w:div>
    <w:div w:id="1584149162">
      <w:bodyDiv w:val="1"/>
      <w:marLeft w:val="0"/>
      <w:marRight w:val="0"/>
      <w:marTop w:val="0"/>
      <w:marBottom w:val="0"/>
      <w:divBdr>
        <w:top w:val="none" w:sz="0" w:space="0" w:color="auto"/>
        <w:left w:val="none" w:sz="0" w:space="0" w:color="auto"/>
        <w:bottom w:val="none" w:sz="0" w:space="0" w:color="auto"/>
        <w:right w:val="none" w:sz="0" w:space="0" w:color="auto"/>
      </w:divBdr>
    </w:div>
    <w:div w:id="1588030116">
      <w:bodyDiv w:val="1"/>
      <w:marLeft w:val="0"/>
      <w:marRight w:val="0"/>
      <w:marTop w:val="0"/>
      <w:marBottom w:val="0"/>
      <w:divBdr>
        <w:top w:val="none" w:sz="0" w:space="0" w:color="auto"/>
        <w:left w:val="none" w:sz="0" w:space="0" w:color="auto"/>
        <w:bottom w:val="none" w:sz="0" w:space="0" w:color="auto"/>
        <w:right w:val="none" w:sz="0" w:space="0" w:color="auto"/>
      </w:divBdr>
    </w:div>
    <w:div w:id="1718582588">
      <w:bodyDiv w:val="1"/>
      <w:marLeft w:val="0"/>
      <w:marRight w:val="0"/>
      <w:marTop w:val="0"/>
      <w:marBottom w:val="0"/>
      <w:divBdr>
        <w:top w:val="none" w:sz="0" w:space="0" w:color="auto"/>
        <w:left w:val="none" w:sz="0" w:space="0" w:color="auto"/>
        <w:bottom w:val="none" w:sz="0" w:space="0" w:color="auto"/>
        <w:right w:val="none" w:sz="0" w:space="0" w:color="auto"/>
      </w:divBdr>
    </w:div>
    <w:div w:id="1737968046">
      <w:bodyDiv w:val="1"/>
      <w:marLeft w:val="0"/>
      <w:marRight w:val="0"/>
      <w:marTop w:val="0"/>
      <w:marBottom w:val="0"/>
      <w:divBdr>
        <w:top w:val="none" w:sz="0" w:space="0" w:color="auto"/>
        <w:left w:val="none" w:sz="0" w:space="0" w:color="auto"/>
        <w:bottom w:val="none" w:sz="0" w:space="0" w:color="auto"/>
        <w:right w:val="none" w:sz="0" w:space="0" w:color="auto"/>
      </w:divBdr>
    </w:div>
    <w:div w:id="1767384937">
      <w:bodyDiv w:val="1"/>
      <w:marLeft w:val="0"/>
      <w:marRight w:val="0"/>
      <w:marTop w:val="0"/>
      <w:marBottom w:val="0"/>
      <w:divBdr>
        <w:top w:val="none" w:sz="0" w:space="0" w:color="auto"/>
        <w:left w:val="none" w:sz="0" w:space="0" w:color="auto"/>
        <w:bottom w:val="none" w:sz="0" w:space="0" w:color="auto"/>
        <w:right w:val="none" w:sz="0" w:space="0" w:color="auto"/>
      </w:divBdr>
    </w:div>
    <w:div w:id="1806702236">
      <w:bodyDiv w:val="1"/>
      <w:marLeft w:val="0"/>
      <w:marRight w:val="0"/>
      <w:marTop w:val="0"/>
      <w:marBottom w:val="0"/>
      <w:divBdr>
        <w:top w:val="none" w:sz="0" w:space="0" w:color="auto"/>
        <w:left w:val="none" w:sz="0" w:space="0" w:color="auto"/>
        <w:bottom w:val="none" w:sz="0" w:space="0" w:color="auto"/>
        <w:right w:val="none" w:sz="0" w:space="0" w:color="auto"/>
      </w:divBdr>
    </w:div>
    <w:div w:id="1886602779">
      <w:bodyDiv w:val="1"/>
      <w:marLeft w:val="0"/>
      <w:marRight w:val="0"/>
      <w:marTop w:val="0"/>
      <w:marBottom w:val="0"/>
      <w:divBdr>
        <w:top w:val="none" w:sz="0" w:space="0" w:color="auto"/>
        <w:left w:val="none" w:sz="0" w:space="0" w:color="auto"/>
        <w:bottom w:val="none" w:sz="0" w:space="0" w:color="auto"/>
        <w:right w:val="none" w:sz="0" w:space="0" w:color="auto"/>
      </w:divBdr>
    </w:div>
    <w:div w:id="2096048991">
      <w:bodyDiv w:val="1"/>
      <w:marLeft w:val="0"/>
      <w:marRight w:val="0"/>
      <w:marTop w:val="0"/>
      <w:marBottom w:val="0"/>
      <w:divBdr>
        <w:top w:val="none" w:sz="0" w:space="0" w:color="auto"/>
        <w:left w:val="none" w:sz="0" w:space="0" w:color="auto"/>
        <w:bottom w:val="none" w:sz="0" w:space="0" w:color="auto"/>
        <w:right w:val="none" w:sz="0" w:space="0" w:color="auto"/>
      </w:divBdr>
    </w:div>
    <w:div w:id="211408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6.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EC028D-82EE-4C73-826C-7DA7BE5EB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1496</TotalTime>
  <Pages>12</Pages>
  <Words>1977</Words>
  <Characters>14994</Characters>
  <Application>Microsoft Office Word</Application>
  <DocSecurity>0</DocSecurity>
  <Lines>319</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2026-09-26T05:34:00Z</dcterms:created>
  <dcterms:modified xsi:type="dcterms:W3CDTF">2026-09-27T08:42:00Z</dcterms:modified>
</cp:coreProperties>
</file>