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docProps/custom.xml" ContentType="application/vnd.openxmlformats-officedocument.custom-propertie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3450A48">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1f497d" w:themeColor="text2"/>
          <w:sz w:val="32"/>
          <w:szCs w:val="32"/>
        </w:rPr>
      </w:pPr>
      <w:r>
        <w:rPr>
          <w:b/>
          <w:color w:val="163a59"/>
          <w:sz w:val="44"/>
        </w:rPr>
      </w:r>
      <w:r>
        <w:rPr>
          <w:color w:val="586976"/>
          <w:sz w:val="24"/>
        </w:rPr>
        <w:br/>
      </w:r>
      <w:r>
        <w:rPr>
          <w:b/>
          <w:bCs/>
          <w:color w:val="1f497d" w:themeColor="text2"/>
          <w:sz w:val="32"/>
          <w:szCs w:val="32"/>
        </w:rPr>
        <w:t xml:space="preserve">Department of Informaton and Communicaton Technology   </w:t>
      </w:r>
      <w:r>
        <w:rPr>
          <w:rFonts w:ascii="Times New Roman" w:hAnsi="Times New Roman" w:eastAsia="Times New Roman" w:cs="Times New Roman"/>
          <w:b/>
          <w:bCs/>
          <w:color w:val="1f497d" w:themeColor="text2"/>
          <w:sz w:val="32"/>
          <w:szCs w:val="32"/>
        </w:rPr>
      </w:r>
      <w:r>
        <w:rPr>
          <w:rFonts w:ascii="Times New Roman" w:hAnsi="Times New Roman" w:eastAsia="Times New Roman" w:cs="Times New Roman"/>
          <w:b/>
          <w:bCs/>
          <w:color w:val="1f497d" w:themeColor="text2"/>
          <w:sz w:val="32"/>
          <w:szCs w:val="32"/>
        </w:rPr>
      </w:r>
    </w:p>
    <w:p w14:paraId="0CBCE966">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
          <w:bCs/>
          <w:color w:val="1f497d" w:themeColor="text2"/>
          <w:sz w:val="32"/>
          <w:szCs w:val="32"/>
        </w:rPr>
      </w:pPr>
      <w:r>
        <w:rPr>
          <w:b/>
          <w:bCs/>
          <w:color w:val="1f497d" w:themeColor="text2"/>
          <w:sz w:val="32"/>
          <w:szCs w:val="32"/>
        </w:rPr>
        <w:t xml:space="preserve">Faculty of Technology  </w:t>
      </w:r>
      <w:r>
        <w:rPr>
          <w:rFonts w:ascii="Times New Roman" w:hAnsi="Times New Roman" w:eastAsia="Times New Roman" w:cs="Times New Roman"/>
          <w:b/>
          <w:bCs/>
          <w:color w:val="1f497d" w:themeColor="text2"/>
          <w:sz w:val="32"/>
          <w:szCs w:val="32"/>
        </w:rPr>
      </w:r>
      <w:r>
        <w:rPr>
          <w:rFonts w:ascii="Times New Roman" w:hAnsi="Times New Roman" w:eastAsia="Times New Roman" w:cs="Times New Roman"/>
          <w:b/>
          <w:bCs/>
          <w:color w:val="1f497d" w:themeColor="text2"/>
          <w:sz w:val="32"/>
          <w:szCs w:val="32"/>
        </w:rPr>
      </w:r>
    </w:p>
    <w:p w14:paraId="30CB637E">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rPr>
      </w:pPr>
      <w:r>
        <w:rPr>
          <w:b/>
          <w:bCs/>
          <w:color w:val="1f497d" w:themeColor="text2"/>
          <w:sz w:val="32"/>
          <w:szCs w:val="32"/>
        </w:rPr>
        <w:t xml:space="preserve">University of Ruhuna</w:t>
      </w:r>
      <w:r>
        <w:t xml:space="preserve">  </w:t>
      </w:r>
      <w:r>
        <w:rPr>
          <w:rFonts w:ascii="Times New Roman" w:hAnsi="Times New Roman" w:eastAsia="Times New Roman" w:cs="Times New Roman"/>
          <w:sz w:val="24"/>
        </w:rPr>
      </w:r>
      <w:r>
        <w:rPr>
          <w:rFonts w:ascii="Times New Roman" w:hAnsi="Times New Roman" w:eastAsia="Times New Roman" w:cs="Times New Roman"/>
          <w:sz w:val="24"/>
        </w:rPr>
      </w:r>
    </w:p>
    <w:p w14:paraId="7DBC6015">
      <w:pPr>
        <w:pBdr/>
        <w:spacing w:after="240"/>
        <w:ind/>
        <w:jc w:val="center"/>
        <w:rPr>
          <w:color w:val="1f526f"/>
          <w:sz w:val="32"/>
          <w:szCs w:val="32"/>
          <w:highlight w:val="none"/>
        </w:rPr>
      </w:pPr>
      <w:r>
        <w:rPr>
          <w:color w:val="1f526f"/>
          <w:sz w:val="32"/>
          <w:szCs w:val="32"/>
          <w:highlight w:val="none"/>
        </w:rPr>
      </w:r>
      <w:r>
        <w:rPr>
          <w:color w:val="1f526f"/>
          <w:sz w:val="32"/>
          <w:szCs w:val="32"/>
          <w:highlight w:val="none"/>
        </w:rPr>
      </w:r>
      <w:r>
        <w:rPr>
          <w:color w:val="1f526f"/>
          <w:sz w:val="32"/>
          <w:szCs w:val="32"/>
          <w:highlight w:val="none"/>
        </w:rPr>
      </w:r>
      <w:r>
        <w:rPr>
          <w:color w:val="1f526f"/>
          <w:sz w:val="32"/>
          <w:szCs w:val="32"/>
          <w:highlight w:val="none"/>
        </w:rPr>
      </w:r>
    </w:p>
    <w:p w14:paraId="67DCCDB7">
      <w:pPr>
        <w:pBdr/>
        <w:spacing w:after="240"/>
        <w:ind/>
        <w:jc w:val="center"/>
        <w:rPr>
          <w:color w:val="1f526f"/>
          <w:sz w:val="32"/>
          <w:szCs w:val="32"/>
          <w:highlight w:val="none"/>
        </w:rPr>
      </w:pPr>
      <w:r>
        <w:rPr>
          <w:color w:val="1f526f"/>
          <w:sz w:val="32"/>
          <w:szCs w:val="32"/>
          <w:highlight w:val="none"/>
        </w:rPr>
      </w:r>
      <w:r>
        <mc:AlternateContent>
          <mc:Choice Requires="wpg">
            <w:drawing>
              <wp:anchor xmlns:wp="http://schemas.openxmlformats.org/drawingml/2006/wordprocessingDrawing" xmlns:wp14="http://schemas.microsoft.com/office/word/2010/wordprocessingDrawing" distT="0" distB="0" distL="115200" distR="115200" simplePos="0" relativeHeight="2048" behindDoc="0" locked="0" layoutInCell="1" allowOverlap="1">
                <wp:simplePos x="0" y="0"/>
                <wp:positionH relativeFrom="column">
                  <wp:posOffset>2378385</wp:posOffset>
                </wp:positionH>
                <wp:positionV relativeFrom="paragraph">
                  <wp:posOffset>227508</wp:posOffset>
                </wp:positionV>
                <wp:extent cx="1698330" cy="1698330"/>
                <wp:effectExtent l="0" t="0" r="0" b="0"/>
                <wp:wrapNone/>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463787" name=""/>
                        <pic:cNvPicPr>
                          <a:picLocks noChangeAspect="1"/>
                        </pic:cNvPicPr>
                        <pic:nvPr/>
                      </pic:nvPicPr>
                      <pic:blipFill rotWithShape="1">
                        <a:blip r:embed="rId9"/>
                        <a:stretch/>
                      </pic:blipFill>
                      <pic:spPr bwMode="auto">
                        <a:xfrm flipH="0" flipV="0">
                          <a:off x="0" y="0"/>
                          <a:ext cx="1698328" cy="1698328"/>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048;o:allowoverlap:true;o:allowincell:true;mso-position-horizontal-relative:text;margin-left:187.27pt;mso-position-horizontal:absolute;mso-position-vertical-relative:text;margin-top:17.91pt;mso-position-vertical:absolute;width:133.73pt;height:133.73pt;mso-wrap-distance-left:9.07pt;mso-wrap-distance-top:0.00pt;mso-wrap-distance-right:9.07pt;mso-wrap-distance-bottom:0.00pt;z-index:1;" stroked="false">
                <v:imagedata r:id="rId9" o:title=""/>
                <o:lock v:ext="edit" rotation="t"/>
              </v:shape>
            </w:pict>
          </mc:Fallback>
        </mc:AlternateContent>
      </w:r>
      <w:r>
        <w:rPr>
          <w:color w:val="1f526f"/>
          <w:sz w:val="32"/>
          <w:szCs w:val="32"/>
          <w:highlight w:val="none"/>
        </w:rPr>
      </w:r>
      <w:r>
        <w:rPr>
          <w:color w:val="1f526f"/>
          <w:sz w:val="32"/>
          <w:szCs w:val="32"/>
          <w:highlight w:val="none"/>
        </w:rPr>
      </w:r>
    </w:p>
    <w:p w14:paraId="5A5909FE">
      <w:pPr>
        <w:pBdr/>
        <w:spacing w:after="240"/>
        <w:ind/>
        <w:jc w:val="center"/>
        <w:rPr>
          <w:color w:val="1f526f"/>
          <w:sz w:val="32"/>
          <w:szCs w:val="32"/>
          <w:highlight w:val="none"/>
        </w:rPr>
      </w:pPr>
      <w:r>
        <w:rPr>
          <w:color w:val="1f526f"/>
          <w:sz w:val="32"/>
          <w:szCs w:val="32"/>
          <w:highlight w:val="none"/>
        </w:rPr>
      </w:r>
      <w:r>
        <w:rPr>
          <w:color w:val="1f526f"/>
          <w:sz w:val="32"/>
          <w:szCs w:val="32"/>
          <w:highlight w:val="none"/>
        </w:rPr>
      </w:r>
      <w:r>
        <w:rPr>
          <w:color w:val="1f526f"/>
          <w:sz w:val="32"/>
          <w:szCs w:val="32"/>
          <w:highlight w:val="none"/>
        </w:rPr>
      </w:r>
    </w:p>
    <w:p w14:paraId="26B340CF">
      <w:pPr>
        <w:pBdr/>
        <w:spacing w:after="240"/>
        <w:ind/>
        <w:jc w:val="center"/>
        <w:rPr>
          <w:color w:val="1f526f"/>
          <w:sz w:val="32"/>
          <w:szCs w:val="32"/>
          <w:highlight w:val="none"/>
        </w:rPr>
      </w:pPr>
      <w:r>
        <w:rPr>
          <w:color w:val="1f526f"/>
          <w:sz w:val="32"/>
          <w:szCs w:val="32"/>
          <w:highlight w:val="none"/>
        </w:rPr>
      </w:r>
      <w:r>
        <w:rPr>
          <w:color w:val="1f526f"/>
          <w:sz w:val="32"/>
          <w:szCs w:val="32"/>
          <w:highlight w:val="none"/>
        </w:rPr>
      </w:r>
      <w:r>
        <w:rPr>
          <w:color w:val="1f526f"/>
          <w:sz w:val="32"/>
          <w:szCs w:val="32"/>
          <w:highlight w:val="none"/>
        </w:rPr>
      </w:r>
    </w:p>
    <w:p w14:paraId="0209F0FD">
      <w:pPr>
        <w:pBdr/>
        <w:spacing w:after="240"/>
        <w:ind/>
        <w:jc w:val="center"/>
        <w:rPr>
          <w:color w:val="1f526f"/>
          <w:sz w:val="32"/>
          <w:szCs w:val="32"/>
          <w:highlight w:val="none"/>
        </w:rPr>
      </w:pPr>
      <w:r>
        <w:rPr>
          <w:color w:val="1f526f"/>
          <w:sz w:val="32"/>
          <w:szCs w:val="32"/>
          <w:highlight w:val="none"/>
        </w:rPr>
      </w:r>
      <w:r>
        <w:rPr>
          <w:color w:val="1f526f"/>
          <w:sz w:val="32"/>
          <w:szCs w:val="32"/>
          <w:highlight w:val="none"/>
        </w:rPr>
      </w:r>
      <w:r>
        <w:rPr>
          <w:color w:val="1f526f"/>
          <w:sz w:val="32"/>
          <w:szCs w:val="32"/>
          <w:highlight w:val="none"/>
        </w:rPr>
      </w:r>
    </w:p>
    <w:p w14:paraId="16B8F464">
      <w:pPr>
        <w:pBdr/>
        <w:spacing w:after="240"/>
        <w:ind/>
        <w:jc w:val="center"/>
        <w:rPr>
          <w:color w:val="1f526f"/>
          <w:sz w:val="32"/>
          <w:szCs w:val="32"/>
          <w:highlight w:val="none"/>
        </w:rPr>
      </w:pPr>
      <w:r>
        <w:rPr>
          <w:color w:val="1f526f"/>
          <w:sz w:val="32"/>
          <w:szCs w:val="32"/>
          <w:highlight w:val="none"/>
        </w:rPr>
      </w:r>
      <w:r>
        <w:rPr>
          <w:color w:val="1f526f"/>
          <w:sz w:val="32"/>
          <w:szCs w:val="32"/>
          <w:highlight w:val="none"/>
        </w:rPr>
      </w:r>
      <w:r>
        <w:rPr>
          <w:color w:val="1f526f"/>
          <w:sz w:val="32"/>
          <w:szCs w:val="32"/>
          <w:highlight w:val="none"/>
        </w:rPr>
      </w:r>
    </w:p>
    <w:p w14:paraId="6F06663A">
      <w:pPr>
        <w:pBdr/>
        <w:spacing w:after="240"/>
        <w:ind/>
        <w:jc w:val="center"/>
        <w:rPr>
          <w:color w:val="1f526f"/>
          <w:sz w:val="32"/>
          <w:szCs w:val="32"/>
          <w:highlight w:val="none"/>
        </w:rPr>
      </w:pPr>
      <w:r>
        <w:rPr>
          <w:color w:val="1f526f"/>
          <w:sz w:val="32"/>
          <w:szCs w:val="32"/>
          <w:highlight w:val="none"/>
        </w:rPr>
      </w:r>
      <w:r>
        <w:rPr>
          <w:color w:val="1f526f"/>
          <w:sz w:val="32"/>
          <w:szCs w:val="32"/>
          <w:highlight w:val="none"/>
        </w:rPr>
      </w:r>
      <w:r>
        <w:rPr>
          <w:color w:val="1f526f"/>
          <w:sz w:val="32"/>
          <w:szCs w:val="32"/>
          <w:highlight w:val="none"/>
        </w:rPr>
      </w:r>
    </w:p>
    <w:p w14:paraId="702030C9">
      <w:pPr>
        <w:pBdr/>
        <w:spacing w:after="240"/>
        <w:ind/>
        <w:jc w:val="center"/>
        <w:rPr>
          <w:color w:val="1f526f"/>
          <w:sz w:val="32"/>
          <w:szCs w:val="32"/>
          <w:highlight w:val="none"/>
        </w:rPr>
      </w:pPr>
      <w:r>
        <w:rPr>
          <w:color w:val="1f526f"/>
          <w:sz w:val="32"/>
          <w:szCs w:val="32"/>
          <w:highlight w:val="none"/>
        </w:rPr>
      </w:r>
      <w:r>
        <w:rPr>
          <w:color w:val="1f526f"/>
          <w:sz w:val="32"/>
          <w:szCs w:val="32"/>
          <w:highlight w:val="none"/>
        </w:rPr>
      </w:r>
    </w:p>
    <w:p w14:paraId="3D7726B7">
      <w:pPr>
        <w:pBdr/>
        <w:spacing w:after="240"/>
        <w:ind/>
        <w:jc w:val="center"/>
        <w:rPr>
          <w:color w:val="1f526f"/>
          <w:sz w:val="32"/>
          <w:szCs w:val="32"/>
          <w:highlight w:val="none"/>
        </w:rPr>
      </w:pPr>
      <w:r>
        <w:rPr>
          <w:color w:val="586976"/>
          <w:sz w:val="24"/>
        </w:rPr>
      </w:r>
      <w:r>
        <w:rPr>
          <w:b/>
          <w:color w:val="163a59"/>
          <w:sz w:val="48"/>
        </w:rPr>
        <w:t xml:space="preserve">Faculty of Technology</w:t>
        <w:br/>
        <w:t xml:space="preserve">Academic Management System</w:t>
      </w:r>
      <w:r>
        <w:rPr>
          <w:b/>
          <w:color w:val="163a59"/>
          <w:sz w:val="48"/>
        </w:rPr>
      </w:r>
      <w:r>
        <w:rPr>
          <w:color w:val="1f526f"/>
          <w:sz w:val="32"/>
          <w:szCs w:val="32"/>
          <w:highlight w:val="none"/>
        </w:rPr>
      </w:r>
      <w:r>
        <w:rPr>
          <w:b/>
          <w:bCs/>
          <w:color w:val="163a59"/>
          <w:sz w:val="48"/>
          <w:szCs w:val="48"/>
        </w:rPr>
      </w:r>
    </w:p>
    <w:p w14:paraId="07EAE2BD">
      <w:pPr>
        <w:pBdr/>
        <w:spacing w:after="240"/>
        <w:ind/>
        <w:jc w:val="center"/>
        <w:rPr>
          <w:b/>
          <w:bCs/>
          <w:color w:val="ff0000"/>
          <w:sz w:val="36"/>
          <w:szCs w:val="36"/>
        </w:rPr>
      </w:pPr>
      <w:r>
        <w:rPr>
          <w:b/>
          <w:bCs/>
          <w:color w:val="ff0000"/>
          <w:sz w:val="36"/>
          <w:szCs w:val="36"/>
          <w:highlight w:val="none"/>
        </w:rPr>
      </w:r>
      <w:r>
        <w:rPr>
          <w:b/>
          <w:bCs/>
          <w:color w:val="ff0000"/>
          <w:sz w:val="36"/>
          <w:szCs w:val="36"/>
          <w:highlight w:val="none"/>
          <w:lang w:val="en-US"/>
        </w:rPr>
        <w:t xml:space="preserve">Group No : 01</w:t>
      </w:r>
      <w:r>
        <w:rPr>
          <w:b/>
          <w:bCs/>
          <w:color w:val="ff0000"/>
          <w:sz w:val="36"/>
          <w:szCs w:val="36"/>
          <w:highlight w:val="none"/>
        </w:rPr>
      </w:r>
    </w:p>
    <w:p w14:paraId="44E8E5C0">
      <w:pPr>
        <w:pBdr/>
        <w:spacing w:after="240"/>
        <w:ind/>
        <w:jc w:val="center"/>
        <w:rPr>
          <w:color w:val="1f526f"/>
          <w:sz w:val="32"/>
          <w:szCs w:val="32"/>
          <w:highlight w:val="none"/>
        </w:rPr>
      </w:pPr>
      <w:r>
        <w:rPr>
          <w:b/>
          <w:color w:val="163a59"/>
          <w:sz w:val="48"/>
        </w:rPr>
      </w:r>
      <w:r>
        <w:rPr>
          <w:color w:val="1f526f"/>
          <w:sz w:val="32"/>
        </w:rPr>
        <w:t xml:space="preserve">Software Requirements Specification (SRS)</w:t>
      </w:r>
      <w:r>
        <w:rPr>
          <w:color w:val="1f526f"/>
          <w:sz w:val="32"/>
          <w:szCs w:val="32"/>
          <w:highlight w:val="none"/>
        </w:rPr>
      </w:r>
      <w:r>
        <w:rPr>
          <w:color w:val="1f526f"/>
          <w:sz w:val="32"/>
          <w:szCs w:val="32"/>
          <w:highlight w:val="none"/>
        </w:rPr>
      </w:r>
      <w:r>
        <w:rPr>
          <w:color w:val="1f526f"/>
          <w:sz w:val="32"/>
          <w:szCs w:val="32"/>
          <w:highlight w:val="none"/>
        </w:rPr>
      </w:r>
      <w:r>
        <w:rPr>
          <w:color w:val="1f526f"/>
          <w:sz w:val="32"/>
          <w:szCs w:val="32"/>
          <w:highlight w:val="none"/>
        </w:rPr>
      </w:r>
      <w:r>
        <w:rPr>
          <w:color w:val="1f526f"/>
          <w:sz w:val="32"/>
          <w:szCs w:val="32"/>
          <w:highlight w:val="none"/>
        </w:rPr>
      </w:r>
      <w:r>
        <w:rPr>
          <w:color w:val="1f526f"/>
          <w:sz w:val="32"/>
          <w:szCs w:val="32"/>
          <w:highlight w:val="none"/>
        </w:rPr>
      </w:r>
    </w:p>
    <w:p w14:paraId="2F988DC5">
      <w:pPr>
        <w:pBdr/>
        <w:spacing w:after="240" w:before="480"/>
        <w:ind/>
        <w:jc w:val="center"/>
        <w:rPr>
          <w:b w:val="0"/>
          <w:bCs w:val="0"/>
          <w:color w:val="586976"/>
          <w:sz w:val="24"/>
          <w:szCs w:val="24"/>
          <w:highlight w:val="none"/>
        </w:rPr>
      </w:pPr>
      <w:r>
        <w:rPr>
          <w:b/>
          <w:color w:val="163a59"/>
          <w:sz w:val="24"/>
          <w:szCs w:val="24"/>
        </w:rPr>
        <w:t xml:space="preserve">Course: </w:t>
      </w:r>
      <w:r>
        <w:rPr>
          <w:b w:val="0"/>
          <w:color w:val="586976"/>
          <w:sz w:val="24"/>
          <w:szCs w:val="24"/>
        </w:rPr>
        <w:t xml:space="preserve">ICT2132 — Object Oriented Programming Practicum</w:t>
        <w:br/>
      </w:r>
      <w:r>
        <w:rPr>
          <w:b w:val="0"/>
          <w:bCs w:val="0"/>
          <w:color w:val="586976"/>
          <w:sz w:val="24"/>
          <w:szCs w:val="24"/>
          <w:highlight w:val="none"/>
        </w:rPr>
      </w:r>
      <w:r>
        <w:rPr>
          <w:b w:val="0"/>
          <w:bCs w:val="0"/>
          <w:color w:val="586976"/>
          <w:sz w:val="24"/>
          <w:szCs w:val="24"/>
          <w:highlight w:val="none"/>
        </w:rPr>
      </w:r>
    </w:p>
    <w:p w14:paraId="39F69456">
      <w:pPr>
        <w:pBdr/>
        <w:spacing w:after="240" w:before="480"/>
        <w:ind/>
        <w:jc w:val="center"/>
        <w:rPr>
          <w:b/>
          <w:bCs/>
          <w:color w:val="586976"/>
          <w:sz w:val="28"/>
          <w:szCs w:val="28"/>
          <w:highlight w:val="none"/>
        </w:rPr>
      </w:pPr>
      <w:r>
        <w:rPr>
          <w:b/>
          <w:bCs/>
          <w:color w:val="586976"/>
          <w:sz w:val="28"/>
          <w:szCs w:val="28"/>
          <w:highlight w:val="none"/>
        </w:rPr>
        <w:t xml:space="preserve">Group Members :-</w:t>
      </w:r>
      <w:r>
        <w:rPr>
          <w:b/>
          <w:bCs/>
          <w:color w:val="586976"/>
          <w:sz w:val="28"/>
          <w:szCs w:val="28"/>
          <w:highlight w:val="none"/>
        </w:rPr>
      </w:r>
      <w:r>
        <w:rPr>
          <w:b/>
          <w:bCs/>
          <w:color w:val="586976"/>
          <w:sz w:val="28"/>
          <w:szCs w:val="28"/>
          <w:highlight w:val="none"/>
        </w:rPr>
      </w:r>
    </w:p>
    <w:p w14:paraId="4BC66CF2">
      <w:pPr>
        <w:pBdr/>
        <w:spacing w:after="240" w:before="480"/>
        <w:ind/>
        <w:jc w:val="center"/>
        <w:rPr>
          <w:b/>
          <w:bCs/>
          <w:color w:val="586976"/>
          <w:sz w:val="28"/>
          <w:szCs w:val="28"/>
          <w:highlight w:val="none"/>
          <w:lang w:val="en-US"/>
        </w:rPr>
      </w:pPr>
      <w:r>
        <w:rPr>
          <w:b/>
          <w:bCs/>
          <w:color w:val="586976"/>
          <w:sz w:val="28"/>
          <w:szCs w:val="28"/>
          <w:highlight w:val="none"/>
          <w:lang w:val="en-US"/>
        </w:rPr>
        <w:t xml:space="preserve">                                                             TG/2024/2061 – Amjad M.H.M.</w:t>
      </w:r>
      <w:r>
        <w:rPr>
          <w:b/>
          <w:bCs/>
          <w:color w:val="586976"/>
          <w:sz w:val="28"/>
          <w:szCs w:val="28"/>
          <w:highlight w:val="none"/>
        </w:rPr>
      </w:r>
    </w:p>
    <w:p w14:paraId="2A47797F">
      <w:pPr>
        <w:pBdr/>
        <w:spacing w:after="240" w:before="480"/>
        <w:ind/>
        <w:jc w:val="center"/>
        <w:rPr>
          <w:b/>
          <w:bCs/>
          <w:color w:val="586976"/>
          <w:sz w:val="28"/>
          <w:szCs w:val="28"/>
          <w:highlight w:val="none"/>
          <w:lang w:val="en-US"/>
        </w:rPr>
      </w:pPr>
      <w:r>
        <w:rPr>
          <w:b/>
          <w:bCs/>
          <w:color w:val="586976"/>
          <w:sz w:val="28"/>
          <w:szCs w:val="28"/>
          <w:highlight w:val="none"/>
          <w:lang w:val="en-US"/>
        </w:rPr>
        <w:t xml:space="preserve">                                                                               TG/2024/2097 – Preamathunga I.D.N.S.</w:t>
      </w:r>
      <w:r>
        <w:rPr>
          <w:b/>
          <w:bCs/>
          <w:color w:val="586976"/>
          <w:sz w:val="28"/>
          <w:szCs w:val="28"/>
          <w:highlight w:val="none"/>
        </w:rPr>
      </w:r>
    </w:p>
    <w:p w14:paraId="56B2B3DB">
      <w:pPr>
        <w:pBdr/>
        <w:spacing w:after="240" w:before="480"/>
        <w:ind/>
        <w:jc w:val="center"/>
        <w:rPr>
          <w:b/>
          <w:bCs/>
          <w:color w:val="586976"/>
          <w:sz w:val="28"/>
          <w:szCs w:val="28"/>
          <w:highlight w:val="none"/>
          <w:lang w:val="en-US"/>
        </w:rPr>
      </w:pPr>
      <w:r>
        <w:rPr>
          <w:b/>
          <w:bCs/>
          <w:color w:val="586976"/>
          <w:sz w:val="28"/>
          <w:szCs w:val="28"/>
          <w:highlight w:val="none"/>
          <w:lang w:val="en-US"/>
        </w:rPr>
        <w:t xml:space="preserve">                                                                TG/2024/2139 – Kalhara W.K.C.</w:t>
      </w:r>
      <w:r>
        <w:rPr>
          <w:b/>
          <w:bCs/>
          <w:color w:val="586976"/>
          <w:sz w:val="28"/>
          <w:szCs w:val="28"/>
          <w:highlight w:val="none"/>
          <w:lang w:val="en-US"/>
        </w:rPr>
      </w:r>
    </w:p>
    <w:p w14:paraId="6A9F0D19">
      <w:pPr>
        <w:pBdr/>
        <w:spacing w:after="240" w:before="480"/>
        <w:ind/>
        <w:jc w:val="center"/>
        <w:rPr>
          <w:b/>
          <w:bCs/>
          <w:color w:val="586976"/>
          <w:sz w:val="28"/>
          <w:szCs w:val="28"/>
          <w:highlight w:val="none"/>
          <w:lang w:val="en-US"/>
        </w:rPr>
      </w:pPr>
      <w:r>
        <w:rPr>
          <w:b/>
          <w:bCs/>
          <w:color w:val="586976"/>
          <w:sz w:val="28"/>
          <w:szCs w:val="28"/>
          <w:highlight w:val="none"/>
          <w:lang w:val="en-US" w:bidi="en-US"/>
        </w:rPr>
        <w:t xml:space="preserve">                                                                                  TG</w:t>
      </w:r>
      <w:r>
        <w:rPr>
          <w:b/>
          <w:bCs/>
          <w:color w:val="586976"/>
          <w:sz w:val="28"/>
          <w:szCs w:val="28"/>
          <w:highlight w:val="none"/>
          <w:lang w:val="en-US" w:bidi="en-US"/>
        </w:rPr>
        <w:t xml:space="preserve">/2024/2140 – </w:t>
      </w:r>
      <w:r>
        <w:rPr>
          <w:b/>
          <w:bCs/>
          <w:color w:val="586976"/>
          <w:sz w:val="28"/>
          <w:szCs w:val="28"/>
          <w:highlight w:val="none"/>
          <w:lang w:val="en-US"/>
        </w:rPr>
        <w:t xml:space="preserve">Wickramasooriya A.J.C.</w:t>
      </w:r>
      <w:r>
        <w:rPr>
          <w:b/>
          <w:bCs/>
          <w:color w:val="586976"/>
          <w:sz w:val="28"/>
          <w:szCs w:val="28"/>
          <w:highlight w:val="none"/>
          <w:lang w:val="en-US"/>
        </w:rPr>
      </w:r>
    </w:p>
    <w:p w14:paraId="245FE09F">
      <w:pPr>
        <w:pStyle w:val="708"/>
        <w:pBdr/>
        <w:spacing/>
        <w:ind/>
        <w:rPr>
          <w:highlight w:val="none"/>
        </w:rPr>
      </w:pPr>
      <w:r/>
      <w:r>
        <w:t xml:space="preserve">1. Introduction</w:t>
      </w:r>
      <w:r>
        <w:rPr>
          <w:highlight w:val="none"/>
        </w:rPr>
      </w:r>
      <w:r>
        <w:rPr>
          <w:highlight w:val="none"/>
        </w:rPr>
      </w:r>
    </w:p>
    <w:p w14:paraId="3DD5ACD1">
      <w:pPr>
        <w:pStyle w:val="709"/>
        <w:pBdr/>
        <w:spacing/>
        <w:ind/>
        <w:rPr/>
      </w:pPr>
      <w:r/>
      <w:r>
        <w:t xml:space="preserve">1.1 Purpose</w:t>
      </w:r>
      <w:r/>
      <w:r/>
    </w:p>
    <w:p>
      <w:pPr>
        <w:pStyle w:val="699"/>
        <w:pBdr/>
        <w:spacing/>
        <w:ind/>
        <w:rPr>
          <w:highlight w:val="none"/>
        </w:rPr>
      </w:pPr>
      <w:r>
        <w:t xml:space="preserve">This SRS defines the functional, data, inter</w:t>
      </w:r>
      <w:r>
        <w:t xml:space="preserve">face, quality, and object-oriented design requirements for a Java and MySQL desktop application that manages academic information for the Faculty of</w:t>
      </w:r>
      <w:r/>
      <w:r>
        <w:rPr>
          <w:lang w:val="en-US"/>
        </w:rPr>
        <w:t xml:space="preserve"> </w:t>
      </w:r>
      <w:r>
        <w:t xml:space="preserve">Technology. It is the baseline for analysis, design, implementation, testing, and demonstration in ICT2132.</w:t>
      </w:r>
      <w:bookmarkEnd w:id="25"/>
      <w:r/>
      <w:r/>
    </w:p>
    <w:p>
      <w:pPr>
        <w:pStyle w:val="709"/>
        <w:pBdr/>
        <w:spacing/>
        <w:ind/>
        <w:rPr/>
      </w:pPr>
      <w:r/>
      <w:bookmarkStart w:id="26" w:name="scope"/>
      <w:r>
        <w:t xml:space="preserve">1.2 Scope</w:t>
      </w:r>
      <w:r/>
    </w:p>
    <w:p>
      <w:pPr>
        <w:pStyle w:val="699"/>
        <w:pBdr/>
        <w:spacing/>
        <w:ind/>
        <w:rPr/>
      </w:pPr>
      <w:r>
        <w:t xml:space="preserve">The system manages role-based profiles, courses, materials, attendance, medi</w:t>
      </w:r>
      <w:r>
        <w:t xml:space="preserve">cal records, configurable assessments and marks, eligibility, grades, SGPA, CGPA, notices, timetables, and reports. It supports Admin, Lecturer, Technical Officer, and Undergraduate users. It is not an online student portal or a learning-management system.</w:t>
      </w:r>
      <w:bookmarkEnd w:id="26"/>
      <w:r/>
    </w:p>
    <w:p>
      <w:pPr>
        <w:pStyle w:val="709"/>
        <w:pBdr/>
        <w:spacing/>
        <w:ind/>
        <w:rPr/>
      </w:pPr>
      <w:r/>
      <w:bookmarkStart w:id="27" w:name="product-perspective"/>
      <w:r>
        <w:t xml:space="preserve">1.3 Product Perspective</w:t>
      </w:r>
      <w:r/>
    </w:p>
    <w:p>
      <w:pPr>
        <w:pStyle w:val="699"/>
        <w:pBdr/>
        <w:spacing/>
        <w:ind/>
        <w:rPr/>
      </w:pPr>
      <w:r>
        <w:t xml:space="preserve">The product is a standal</w:t>
      </w:r>
      <w:r>
        <w:t xml:space="preserve">one, single-institution desktop information system using a Java GUI and a central MySQL database. It replaces fragmented spreadsheets and manual calculations with controlled data entry, consistent calculations, and read-only views appropriate to each role.</w:t>
      </w:r>
      <w:bookmarkEnd w:id="27"/>
      <w:r/>
    </w:p>
    <w:p>
      <w:pPr>
        <w:pStyle w:val="709"/>
        <w:pBdr/>
        <w:spacing/>
        <w:ind/>
        <w:rPr/>
      </w:pPr>
      <w:r/>
      <w:bookmarkStart w:id="28" w:name="definitions-and-acronyms"/>
      <w:r>
        <w:t xml:space="preserve">1.4 Definitions and Acronyms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960"/>
        <w:gridCol w:w="3960"/>
      </w:tblGrid>
      <w:tr>
        <w:trPr>
          <w:tblHeader/>
        </w:trPr>
        <w:tc>
          <w:tcPr>
            <w:tcBorders/>
          </w:tcPr>
          <w:p>
            <w:pPr>
              <w:pStyle w:val="700"/>
              <w:pBdr/>
              <w:spacing/>
              <w:ind/>
              <w:jc w:val="left"/>
              <w:rPr/>
            </w:pPr>
            <w:r>
              <w:t xml:space="preserve">Term</w:t>
            </w:r>
            <w:r/>
          </w:p>
        </w:tc>
        <w:tc>
          <w:tcPr>
            <w:tcBorders/>
          </w:tcPr>
          <w:p>
            <w:pPr>
              <w:pStyle w:val="700"/>
              <w:pBdr/>
              <w:spacing/>
              <w:ind/>
              <w:jc w:val="left"/>
              <w:rPr/>
            </w:pPr>
            <w:r>
              <w:t xml:space="preserve">Meaning</w:t>
            </w:r>
            <w:r/>
          </w:p>
        </w:tc>
      </w:tr>
      <w:tr>
        <w:trPr/>
        <w:tc>
          <w:tcPr>
            <w:tcBorders/>
          </w:tcPr>
          <w:p>
            <w:pPr>
              <w:pStyle w:val="700"/>
              <w:pBdr/>
              <w:spacing/>
              <w:ind/>
              <w:jc w:val="left"/>
              <w:rPr/>
            </w:pPr>
            <w:r>
              <w:t xml:space="preserve">CA</w:t>
            </w:r>
            <w:r/>
          </w:p>
        </w:tc>
        <w:tc>
          <w:tcPr>
            <w:tcBorders/>
          </w:tcPr>
          <w:p>
            <w:pPr>
              <w:pStyle w:val="700"/>
              <w:pBdr/>
              <w:spacing/>
              <w:ind/>
              <w:jc w:val="left"/>
              <w:rPr/>
            </w:pPr>
            <w:r>
              <w:t xml:space="preserve">Continuous Assessment mark for an enrolled course; it is used for eligibility.</w:t>
            </w:r>
            <w:r/>
          </w:p>
        </w:tc>
      </w:tr>
      <w:tr>
        <w:trPr/>
        <w:tc>
          <w:tcPr>
            <w:tcBorders>
              <w:bottom w:val="single" w:color="000000" w:sz="4" w:space="0"/>
            </w:tcBorders>
          </w:tcPr>
          <w:p>
            <w:pPr>
              <w:pStyle w:val="700"/>
              <w:pBdr/>
              <w:spacing/>
              <w:ind/>
              <w:jc w:val="left"/>
              <w:rPr/>
            </w:pPr>
            <w:r>
              <w:t xml:space="preserve">SGPA / CGPA</w:t>
            </w:r>
            <w:r/>
          </w:p>
        </w:tc>
        <w:tc>
          <w:tcPr>
            <w:tcBorders/>
          </w:tcPr>
          <w:p>
            <w:pPr>
              <w:pStyle w:val="700"/>
              <w:pBdr/>
              <w:spacing/>
              <w:ind/>
              <w:jc w:val="left"/>
              <w:rPr/>
            </w:pPr>
            <w:r>
              <w:t xml:space="preserve">Semester / cumulative Grade Point Average, calculated as credit-weighted grade points.</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Batch-missed</w:t>
            </w:r>
            <w:r/>
          </w:p>
        </w:tc>
        <w:tc>
          <w:tcPr>
            <w:tcBorders>
              <w:left w:val="single" w:color="000000" w:sz="4" w:space="0"/>
            </w:tcBorders>
          </w:tcPr>
          <w:p>
            <w:pPr>
              <w:pStyle w:val="700"/>
              <w:pBdr/>
              <w:spacing/>
              <w:ind/>
              <w:jc w:val="left"/>
              <w:rPr/>
            </w:pPr>
            <w:r>
              <w:t xml:space="preserve">A student who follows a course with a later or different batch because the original scheduled attempt was missed.</w:t>
            </w:r>
            <w:r/>
          </w:p>
        </w:tc>
      </w:tr>
      <w:tr>
        <w:trPr/>
        <w:tc>
          <w:tcPr>
            <w:tcBorders>
              <w:top w:val="single" w:color="000000" w:sz="4" w:space="0"/>
            </w:tcBorders>
          </w:tcPr>
          <w:p>
            <w:pPr>
              <w:pStyle w:val="700"/>
              <w:pBdr/>
              <w:spacing/>
              <w:ind/>
              <w:jc w:val="left"/>
              <w:rPr/>
            </w:pPr>
            <w:r>
              <w:t xml:space="preserve">Repeat student</w:t>
            </w:r>
            <w:r/>
          </w:p>
        </w:tc>
        <w:tc>
          <w:tcPr>
            <w:tcBorders/>
          </w:tcPr>
          <w:p>
            <w:pPr>
              <w:pStyle w:val="700"/>
              <w:pBdr/>
              <w:spacing/>
              <w:ind/>
              <w:jc w:val="left"/>
              <w:rPr/>
            </w:pPr>
            <w:r>
              <w:t xml:space="preserve">A student repeating a course attempt under the institution's approved academic process.</w:t>
            </w:r>
            <w:r/>
          </w:p>
        </w:tc>
      </w:tr>
      <w:tr>
        <w:trPr/>
        <w:tc>
          <w:tcPr>
            <w:tcBorders/>
          </w:tcPr>
          <w:p>
            <w:pPr>
              <w:pStyle w:val="700"/>
              <w:pBdr/>
              <w:spacing/>
              <w:ind/>
              <w:jc w:val="left"/>
              <w:rPr/>
            </w:pPr>
            <w:r>
              <w:t xml:space="preserve">DAO</w:t>
            </w:r>
            <w:r/>
          </w:p>
        </w:tc>
        <w:tc>
          <w:tcPr>
            <w:tcBorders/>
          </w:tcPr>
          <w:p>
            <w:pPr>
              <w:pStyle w:val="700"/>
              <w:pBdr/>
              <w:spacing/>
              <w:ind/>
              <w:jc w:val="left"/>
              <w:rPr/>
            </w:pPr>
            <w:r>
              <w:t xml:space="preserve">Data Access Object: Java class that isolates SQL/database operations.</w:t>
            </w:r>
            <w:bookmarkEnd w:id="28"/>
            <w:r/>
          </w:p>
        </w:tc>
      </w:tr>
    </w:tbl>
    <w:p>
      <w:pPr>
        <w:pStyle w:val="709"/>
        <w:pBdr/>
        <w:spacing/>
        <w:ind/>
        <w:rPr/>
      </w:pPr>
      <w:r/>
      <w:bookmarkStart w:id="30" w:name="references"/>
      <w:r>
        <w:t xml:space="preserve">1.5 References</w:t>
      </w:r>
      <w:r/>
    </w:p>
    <w:p>
      <w:pPr>
        <w:pStyle w:val="699"/>
        <w:pBdr/>
        <w:spacing/>
        <w:ind/>
        <w:rPr/>
      </w:pPr>
      <w:r>
        <w:t xml:space="preserve">[R1] University Grants Commission, Sri Lanka,</w:t>
      </w:r>
      <w:r>
        <w:t xml:space="preserve"> </w:t>
      </w:r>
      <w:hyperlink r:id="rId10" w:tooltip="https://www.ugc.ac.lk/attachments/2548_Commission%20Circular%20No.%2012-2024%20English.pdf" w:history="1">
        <w:r>
          <w:rPr>
            <w:rStyle w:val="733"/>
          </w:rPr>
          <w:t xml:space="preserve">Commission Circular No. 12/2024: Guidance of the Grading System of Degree Programmes offered under Technology Stream</w:t>
        </w:r>
      </w:hyperlink>
      <w:r>
        <w:t xml:space="preserve">, 11 October 2024. The circular states that the amended guidance applies to Technology-degree students enrolled from the 2022/2023 batch onward. [R2] MySQL 8 Reference Manual. [R3] Java Platform, Standard Edition documentation.</w:t>
      </w:r>
      <w:bookmarkEnd w:id="30"/>
      <w:bookmarkEnd w:id="31"/>
      <w:bookmarkEnd w:id="32"/>
      <w:r/>
    </w:p>
    <w:p>
      <w:pPr>
        <w:pStyle w:val="708"/>
        <w:pBdr/>
        <w:spacing/>
        <w:ind/>
        <w:rPr/>
      </w:pPr>
      <w:r/>
      <w:bookmarkStart w:id="41" w:name="overall"/>
      <w:r/>
      <w:bookmarkStart w:id="40" w:name="overall-description"/>
      <w:r>
        <w:t xml:space="preserve">2. Overall Description</w:t>
      </w:r>
      <w:r/>
    </w:p>
    <w:p>
      <w:pPr>
        <w:pStyle w:val="709"/>
        <w:pBdr/>
        <w:spacing/>
        <w:ind/>
        <w:rPr/>
      </w:pPr>
      <w:r/>
      <w:bookmarkStart w:id="33" w:name="product-perspective-1"/>
      <w:r>
        <w:t xml:space="preserve">2.1 Product Perspective</w:t>
      </w:r>
      <w:r/>
    </w:p>
    <w:p>
      <w:pPr>
        <w:pStyle w:val="699"/>
        <w:pBdr/>
        <w:spacing/>
        <w:ind/>
        <w:rPr/>
      </w:pPr>
      <w:r>
        <w:t xml:space="preserve">The system has one source of truth for academic records. The GUI sends validated requests to controllers/services; services apply academic rules; DAOs use transactions to read and update MySQL records.</w:t>
      </w:r>
      <w:bookmarkEnd w:id="33"/>
      <w:r/>
    </w:p>
    <w:p>
      <w:pPr>
        <w:pStyle w:val="709"/>
        <w:pBdr/>
        <w:spacing/>
        <w:ind/>
        <w:rPr/>
      </w:pPr>
      <w:r/>
      <w:bookmarkStart w:id="34" w:name="product-functions"/>
      <w:r>
        <w:t xml:space="preserve">2.2 Product Functions</w:t>
      </w:r>
      <w:r/>
    </w:p>
    <w:p>
      <w:pPr>
        <w:pStyle w:val="700"/>
        <w:numPr>
          <w:ilvl w:val="0"/>
          <w:numId w:val="2"/>
        </w:numPr>
        <w:pBdr/>
        <w:spacing/>
        <w:ind/>
        <w:rPr/>
      </w:pPr>
      <w:r>
        <w:t xml:space="preserve">Authenticate users and show a dashboard based on their role.</w:t>
      </w:r>
      <w:r/>
    </w:p>
    <w:p>
      <w:pPr>
        <w:pStyle w:val="700"/>
        <w:numPr>
          <w:ilvl w:val="0"/>
          <w:numId w:val="2"/>
        </w:numPr>
        <w:pBdr/>
        <w:spacing/>
        <w:ind/>
        <w:rPr/>
      </w:pPr>
      <w:r>
        <w:t xml:space="preserve">Maintain profiles, courses, components, assessments, notices, and timetables.</w:t>
      </w:r>
      <w:r/>
    </w:p>
    <w:p>
      <w:pPr>
        <w:pStyle w:val="700"/>
        <w:numPr>
          <w:ilvl w:val="0"/>
          <w:numId w:val="2"/>
        </w:numPr>
        <w:pBdr/>
        <w:spacing/>
        <w:ind/>
        <w:rPr/>
      </w:pPr>
      <w:r>
        <w:t xml:space="preserve">Record theory/practical attendance and approved medical evidence.</w:t>
      </w:r>
      <w:r/>
    </w:p>
    <w:p>
      <w:pPr>
        <w:pStyle w:val="700"/>
        <w:numPr>
          <w:ilvl w:val="0"/>
          <w:numId w:val="2"/>
        </w:numPr>
        <w:pBdr/>
        <w:spacing/>
        <w:ind/>
        <w:rPr/>
      </w:pPr>
      <w:r>
        <w:t xml:space="preserve">Capture configurable assessments, calculate CA, eligibility, final marks, grades, SGPA, and CGPA.</w:t>
      </w:r>
      <w:r/>
    </w:p>
    <w:p>
      <w:pPr>
        <w:pStyle w:val="700"/>
        <w:numPr>
          <w:ilvl w:val="0"/>
          <w:numId w:val="2"/>
        </w:numPr>
        <w:pBdr/>
        <w:spacing/>
        <w:ind/>
        <w:rPr/>
      </w:pPr>
      <w:r>
        <w:t xml:space="preserve">Provide batch, course, and student reports without granting unapproved edit access.</w:t>
      </w:r>
      <w:bookmarkEnd w:id="34"/>
      <w:r/>
    </w:p>
    <w:p>
      <w:pPr>
        <w:pStyle w:val="709"/>
        <w:pBdr/>
        <w:spacing/>
        <w:ind/>
        <w:rPr/>
      </w:pPr>
      <w:r/>
      <w:bookmarkStart w:id="35" w:name="user-classes"/>
      <w:r>
        <w:t xml:space="preserve">2.3 User Classes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640"/>
        <w:gridCol w:w="2640"/>
        <w:gridCol w:w="2640"/>
      </w:tblGrid>
      <w:tr>
        <w:trPr>
          <w:tblHeader/>
        </w:trPr>
        <w:tc>
          <w:tcPr>
            <w:tcBorders>
              <w:bottom w:val="single" w:color="000000" w:sz="4" w:space="0"/>
            </w:tcBorders>
          </w:tcPr>
          <w:p>
            <w:pPr>
              <w:pStyle w:val="700"/>
              <w:pBdr/>
              <w:spacing/>
              <w:ind/>
              <w:jc w:val="left"/>
              <w:rPr/>
            </w:pPr>
            <w:r>
              <w:t xml:space="preserve">User class</w:t>
            </w:r>
            <w:r/>
          </w:p>
        </w:tc>
        <w:tc>
          <w:tcPr>
            <w:tcBorders/>
          </w:tcPr>
          <w:p>
            <w:pPr>
              <w:pStyle w:val="700"/>
              <w:pBdr/>
              <w:spacing/>
              <w:ind/>
              <w:jc w:val="left"/>
              <w:rPr/>
            </w:pPr>
            <w:r>
              <w:t xml:space="preserve">Typical knowledge</w:t>
            </w:r>
            <w:r/>
          </w:p>
        </w:tc>
        <w:tc>
          <w:tcPr>
            <w:tcBorders/>
          </w:tcPr>
          <w:p>
            <w:pPr>
              <w:pStyle w:val="700"/>
              <w:pBdr/>
              <w:spacing/>
              <w:ind/>
              <w:jc w:val="left"/>
              <w:rPr/>
            </w:pPr>
            <w:r>
              <w:t xml:space="preserve">Primary responsibility</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Admin</w:t>
            </w:r>
            <w:r/>
          </w:p>
        </w:tc>
        <w:tc>
          <w:tcPr>
            <w:tcBorders>
              <w:left w:val="single" w:color="000000" w:sz="4" w:space="0"/>
            </w:tcBorders>
          </w:tcPr>
          <w:p>
            <w:pPr>
              <w:pStyle w:val="700"/>
              <w:pBdr/>
              <w:spacing/>
              <w:ind/>
              <w:jc w:val="left"/>
              <w:rPr/>
            </w:pPr>
            <w:r>
              <w:t xml:space="preserve">Trained staff user</w:t>
            </w:r>
            <w:r/>
          </w:p>
        </w:tc>
        <w:tc>
          <w:tcPr>
            <w:tcBorders/>
          </w:tcPr>
          <w:p>
            <w:pPr>
              <w:pStyle w:val="700"/>
              <w:pBdr/>
              <w:spacing/>
              <w:ind/>
              <w:jc w:val="left"/>
              <w:rPr/>
            </w:pPr>
            <w:r>
              <w:t xml:space="preserve">Master data, accounts, notices, timetables</w:t>
            </w:r>
            <w:r/>
          </w:p>
        </w:tc>
      </w:tr>
      <w:tr>
        <w:trPr/>
        <w:tc>
          <w:tcPr>
            <w:tcBorders>
              <w:top w:val="single" w:color="000000" w:sz="4" w:space="0"/>
            </w:tcBorders>
          </w:tcPr>
          <w:p>
            <w:pPr>
              <w:pStyle w:val="700"/>
              <w:pBdr/>
              <w:spacing/>
              <w:ind/>
              <w:jc w:val="left"/>
              <w:rPr/>
            </w:pPr>
            <w:r>
              <w:t xml:space="preserve">Lecturer</w:t>
            </w:r>
            <w:r/>
          </w:p>
        </w:tc>
        <w:tc>
          <w:tcPr>
            <w:tcBorders/>
          </w:tcPr>
          <w:p>
            <w:pPr>
              <w:pStyle w:val="700"/>
              <w:pBdr/>
              <w:spacing/>
              <w:ind/>
              <w:jc w:val="left"/>
              <w:rPr/>
            </w:pPr>
            <w:r>
              <w:t xml:space="preserve">Academic staff</w:t>
            </w:r>
            <w:r/>
          </w:p>
        </w:tc>
        <w:tc>
          <w:tcPr>
            <w:tcBorders/>
          </w:tcPr>
          <w:p>
            <w:pPr>
              <w:pStyle w:val="700"/>
              <w:pBdr/>
              <w:spacing/>
              <w:ind/>
              <w:jc w:val="left"/>
              <w:rPr/>
            </w:pPr>
            <w:r>
              <w:t xml:space="preserve">Materials, assessment marks, academic views</w:t>
            </w:r>
            <w:r/>
          </w:p>
        </w:tc>
      </w:tr>
      <w:tr>
        <w:trPr/>
        <w:tc>
          <w:tcPr>
            <w:tcBorders/>
          </w:tcPr>
          <w:p>
            <w:pPr>
              <w:pStyle w:val="700"/>
              <w:pBdr/>
              <w:spacing/>
              <w:ind/>
              <w:jc w:val="left"/>
              <w:rPr/>
            </w:pPr>
            <w:r>
              <w:t xml:space="preserve">Technical Officer</w:t>
            </w:r>
            <w:r/>
          </w:p>
        </w:tc>
        <w:tc>
          <w:tcPr>
            <w:tcBorders/>
          </w:tcPr>
          <w:p>
            <w:pPr>
              <w:pStyle w:val="700"/>
              <w:pBdr/>
              <w:spacing/>
              <w:ind/>
              <w:jc w:val="left"/>
              <w:rPr/>
            </w:pPr>
            <w:r>
              <w:t xml:space="preserve">Laboratory/support staff</w:t>
            </w:r>
            <w:r/>
          </w:p>
        </w:tc>
        <w:tc>
          <w:tcPr>
            <w:tcBorders/>
          </w:tcPr>
          <w:p>
            <w:pPr>
              <w:pStyle w:val="700"/>
              <w:pBdr/>
              <w:spacing/>
              <w:ind/>
              <w:jc w:val="left"/>
              <w:rPr/>
            </w:pPr>
            <w:r>
              <w:t xml:space="preserve">Attendance and medical records</w:t>
            </w:r>
            <w:r/>
          </w:p>
        </w:tc>
      </w:tr>
      <w:tr>
        <w:trPr/>
        <w:tc>
          <w:tcPr>
            <w:tcBorders/>
          </w:tcPr>
          <w:p>
            <w:pPr>
              <w:pStyle w:val="700"/>
              <w:pBdr/>
              <w:spacing/>
              <w:ind/>
              <w:jc w:val="left"/>
              <w:rPr/>
            </w:pPr>
            <w:r>
              <w:t xml:space="preserve">Undergraduate</w:t>
            </w:r>
            <w:r/>
          </w:p>
        </w:tc>
        <w:tc>
          <w:tcPr>
            <w:tcBorders/>
          </w:tcPr>
          <w:p>
            <w:pPr>
              <w:pStyle w:val="700"/>
              <w:pBdr/>
              <w:spacing/>
              <w:ind/>
              <w:jc w:val="left"/>
              <w:rPr/>
            </w:pPr>
            <w:r>
              <w:t xml:space="preserve">Student</w:t>
            </w:r>
            <w:r/>
          </w:p>
        </w:tc>
        <w:tc>
          <w:tcPr>
            <w:tcBorders/>
          </w:tcPr>
          <w:p>
            <w:pPr>
              <w:pStyle w:val="700"/>
              <w:pBdr/>
              <w:spacing/>
              <w:ind/>
              <w:jc w:val="left"/>
              <w:rPr/>
            </w:pPr>
            <w:r>
              <w:t xml:space="preserve">Own permitted profile and academic information</w:t>
            </w:r>
            <w:bookmarkEnd w:id="35"/>
            <w:r/>
          </w:p>
        </w:tc>
      </w:tr>
    </w:tbl>
    <w:p>
      <w:pPr>
        <w:pStyle w:val="709"/>
        <w:pBdr/>
        <w:spacing/>
        <w:ind/>
        <w:rPr/>
      </w:pPr>
      <w:r/>
      <w:bookmarkStart w:id="36" w:name="operating-environment"/>
      <w:r>
        <w:t xml:space="preserve">2.4 Operating Environment</w:t>
      </w:r>
      <w:r/>
    </w:p>
    <w:p>
      <w:pPr>
        <w:pStyle w:val="699"/>
        <w:pBdr/>
        <w:spacing/>
        <w:ind/>
        <w:rPr/>
      </w:pPr>
      <w:r>
        <w:t xml:space="preserve">Java SE 17+ desktop client (Swing or JavaFX), JDBC driver, MySQL 8+, Windows/Linux laboratory or office PCs, and a local/institutional network connection to MySQL.</w:t>
      </w:r>
      <w:bookmarkEnd w:id="36"/>
      <w:r/>
    </w:p>
    <w:p>
      <w:pPr>
        <w:pStyle w:val="709"/>
        <w:pBdr/>
        <w:spacing/>
        <w:ind/>
        <w:rPr/>
      </w:pPr>
      <w:r/>
      <w:bookmarkStart w:id="37" w:name="constraints"/>
      <w:r>
        <w:t xml:space="preserve">2.5 Constraints</w:t>
      </w:r>
      <w:r/>
    </w:p>
    <w:p>
      <w:pPr>
        <w:pStyle w:val="699"/>
        <w:pBdr/>
        <w:spacing/>
        <w:ind/>
        <w:rPr/>
      </w:pPr>
      <w:r>
        <w:t xml:space="preserve">The application must use Java, MySQL, a GUI, and demonstrable OOP concepts. Every mark is out of 100. It must operate offline from the public Internet, except where the institution later chooses hosted database infrastructure.</w:t>
      </w:r>
      <w:bookmarkEnd w:id="37"/>
      <w:r/>
    </w:p>
    <w:p>
      <w:pPr>
        <w:pStyle w:val="709"/>
        <w:pBdr/>
        <w:spacing/>
        <w:ind/>
        <w:rPr/>
      </w:pPr>
      <w:r/>
      <w:bookmarkStart w:id="38" w:name="assumptions"/>
      <w:r>
        <w:t xml:space="preserve">2.6 Assumptions</w:t>
      </w:r>
      <w:r/>
    </w:p>
    <w:p>
      <w:pPr>
        <w:pStyle w:val="699"/>
        <w:pBdr/>
        <w:spacing/>
        <w:ind/>
        <w:rPr/>
      </w:pPr>
      <w:r>
        <w:rPr>
          <w:b/>
          <w:bCs/>
        </w:rPr>
        <w:t xml:space="preserve">Assumption A-01.</w:t>
      </w:r>
      <w:r>
        <w:t xml:space="preserve"> </w:t>
      </w:r>
      <w:r>
        <w:t xml:space="preserve">The faculty supplies authorised course offerings, enrolments, timetable data, and final local approval for academic policies. This mini project implements those approved records; it does not replace Senate or examination-board decisions.</w:t>
      </w:r>
      <w:bookmarkEnd w:id="38"/>
      <w:r/>
    </w:p>
    <w:p>
      <w:pPr>
        <w:pStyle w:val="709"/>
        <w:pBdr/>
        <w:spacing/>
        <w:ind/>
        <w:rPr/>
      </w:pPr>
      <w:r/>
      <w:bookmarkStart w:id="39" w:name="dependencies"/>
      <w:r>
        <w:t xml:space="preserve">2.7 Dependencies</w:t>
      </w:r>
      <w:r/>
    </w:p>
    <w:p>
      <w:pPr>
        <w:pStyle w:val="699"/>
        <w:pBdr/>
        <w:spacing/>
        <w:ind/>
        <w:rPr/>
      </w:pPr>
      <w:r>
        <w:t xml:space="preserve">MySQL availability, JDBC configuration, Java runtime, accurate timetable setup, and authorised staff data entry are required for correct operation.</w:t>
      </w:r>
      <w:bookmarkEnd w:id="39"/>
      <w:bookmarkEnd w:id="40"/>
      <w:bookmarkEnd w:id="41"/>
      <w:r/>
    </w:p>
    <w:p>
      <w:pPr>
        <w:pStyle w:val="708"/>
        <w:pBdr/>
        <w:spacing/>
        <w:ind/>
        <w:rPr/>
      </w:pPr>
      <w:r/>
      <w:bookmarkStart w:id="45" w:name="overview"/>
      <w:r/>
      <w:bookmarkStart w:id="44" w:name="system-overview"/>
      <w:r>
        <w:t xml:space="preserve">3. System Overview</w:t>
      </w:r>
      <w:r/>
    </w:p>
    <w:p>
      <w:pPr>
        <w:pStyle w:val="710"/>
        <w:pBdr/>
        <w:spacing/>
        <w:ind/>
        <w:rPr/>
      </w:pPr>
      <w:r/>
      <w:bookmarkStart w:id="42" w:name="inputs"/>
      <w:r>
        <w:t xml:space="preserve">Inputs</w:t>
      </w:r>
      <w:r/>
    </w:p>
    <w:p>
      <w:pPr>
        <w:pStyle w:val="699"/>
        <w:pBdr/>
        <w:spacing/>
        <w:ind/>
        <w:rPr/>
      </w:pPr>
      <w:r>
        <w:t xml:space="preserve">Profiles, course and component data, assessment definitions, marks, session attendance, medical details, notices, timetable entries.</w:t>
      </w:r>
      <w:bookmarkEnd w:id="42"/>
      <w:r/>
    </w:p>
    <w:p>
      <w:pPr>
        <w:pStyle w:val="710"/>
        <w:pBdr/>
        <w:spacing/>
        <w:ind/>
        <w:rPr/>
      </w:pPr>
      <w:r/>
      <w:bookmarkStart w:id="43" w:name="outputs"/>
      <w:r>
        <w:t xml:space="preserve">Outputs</w:t>
      </w:r>
      <w:r/>
    </w:p>
    <w:p>
      <w:pPr>
        <w:pStyle w:val="699"/>
        <w:pBdr/>
        <w:spacing/>
        <w:ind/>
        <w:rPr/>
      </w:pPr>
      <w:r>
        <w:t xml:space="preserve">Role dashboards, attendance percentages, medical status, eligibility, grade/result views, SGPA/CGPA, and printed/exportable reports.</w:t>
      </w:r>
      <w:bookmarkEnd w:id="43"/>
      <w:r/>
    </w:p>
    <w:p>
      <w:pPr>
        <w:pStyle w:val="698"/>
        <w:pBdr/>
        <w:spacing/>
        <w:ind/>
        <w:rPr/>
      </w:pPr>
      <w:r>
        <w:rPr>
          <w:b/>
          <w:bCs/>
        </w:rPr>
        <w:t xml:space="preserve">Calculation scope:</w:t>
      </w:r>
      <w:r>
        <w:t xml:space="preserve"> </w:t>
      </w:r>
      <w:r>
        <w:t xml:space="preserve">Grade and GPA calcu</w:t>
      </w:r>
      <w:r>
        <w:t xml:space="preserve">lations use the grading scheme stated in Section 7. If a Faculty regulation differs from the published guidance, the administrator must configure the approved scheme and retain the approval reference; the system must not silently change historical results.</w:t>
      </w:r>
      <w:bookmarkEnd w:id="44"/>
      <w:bookmarkEnd w:id="45"/>
      <w:r/>
    </w:p>
    <w:p>
      <w:pPr>
        <w:pStyle w:val="708"/>
        <w:pBdr/>
        <w:spacing/>
        <w:ind/>
        <w:rPr/>
      </w:pPr>
      <w:r/>
      <w:bookmarkStart w:id="47" w:name="functional"/>
      <w:r/>
      <w:bookmarkStart w:id="46" w:name="functional-requirements"/>
      <w:r>
        <w:t xml:space="preserve">4. Functional Requirements</w:t>
      </w:r>
      <w:r/>
    </w:p>
    <w:p>
      <w:pPr>
        <w:pStyle w:val="700"/>
        <w:numPr>
          <w:ilvl w:val="0"/>
          <w:numId w:val="3"/>
        </w:numPr>
        <w:pBdr/>
        <w:spacing/>
        <w:ind/>
        <w:rPr/>
      </w:pPr>
      <w:r>
        <w:t xml:space="preserve">FR-001</w:t>
      </w:r>
      <w:r>
        <w:t xml:space="preserve"> </w:t>
      </w:r>
      <w:r>
        <w:t xml:space="preserve">The system shall authenticate an active user by username and password and load only the functions assigned to the user role.</w:t>
      </w:r>
      <w:r/>
    </w:p>
    <w:p>
      <w:pPr>
        <w:pStyle w:val="700"/>
        <w:numPr>
          <w:ilvl w:val="0"/>
          <w:numId w:val="3"/>
        </w:numPr>
        <w:pBdr/>
        <w:spacing/>
        <w:ind/>
        <w:rPr/>
      </w:pPr>
      <w:r>
        <w:t xml:space="preserve">FR-002</w:t>
      </w:r>
      <w:r>
        <w:t xml:space="preserve"> </w:t>
      </w:r>
      <w:r>
        <w:t xml:space="preserve">Admin shall create, read, update, deactivate, and maintain Admin, Lecturer, Technical Officer, and Undergraduate profiles.</w:t>
      </w:r>
      <w:r/>
    </w:p>
    <w:p>
      <w:pPr>
        <w:pStyle w:val="700"/>
        <w:numPr>
          <w:ilvl w:val="0"/>
          <w:numId w:val="3"/>
        </w:numPr>
        <w:pBdr/>
        <w:spacing/>
        <w:ind/>
        <w:rPr/>
      </w:pPr>
      <w:r>
        <w:t xml:space="preserve">FR-003</w:t>
      </w:r>
      <w:r>
        <w:t xml:space="preserve"> </w:t>
      </w:r>
      <w:r>
        <w:t xml:space="preserve">Admin shall create and maintain departments, batches, courses, course offerings, components, notices, and timetables.</w:t>
      </w:r>
      <w:r/>
    </w:p>
    <w:p>
      <w:pPr>
        <w:pStyle w:val="700"/>
        <w:numPr>
          <w:ilvl w:val="0"/>
          <w:numId w:val="3"/>
        </w:numPr>
        <w:pBdr/>
        <w:spacing/>
        <w:ind/>
        <w:rPr/>
      </w:pPr>
      <w:r>
        <w:t xml:space="preserve">FR-004</w:t>
      </w:r>
      <w:r>
        <w:t xml:space="preserve"> </w:t>
      </w:r>
      <w:r>
        <w:t xml:space="preserve">Lecturer and Technical Officer shall update their own profile except username and password; undergraduates shall update only contact details and profile picture.</w:t>
      </w:r>
      <w:r/>
    </w:p>
    <w:p>
      <w:pPr>
        <w:pStyle w:val="700"/>
        <w:numPr>
          <w:ilvl w:val="0"/>
          <w:numId w:val="3"/>
        </w:numPr>
        <w:pBdr/>
        <w:spacing/>
        <w:ind/>
        <w:rPr/>
      </w:pPr>
      <w:r>
        <w:t xml:space="preserve">FR-005</w:t>
      </w:r>
      <w:r>
        <w:t xml:space="preserve"> </w:t>
      </w:r>
      <w:r>
        <w:t xml:space="preserve">Lecturer shall add and modify course materials for assigned course offerings.</w:t>
      </w:r>
      <w:r/>
    </w:p>
    <w:p>
      <w:pPr>
        <w:pStyle w:val="700"/>
        <w:numPr>
          <w:ilvl w:val="0"/>
          <w:numId w:val="3"/>
        </w:numPr>
        <w:pBdr/>
        <w:spacing/>
        <w:ind/>
        <w:rPr/>
      </w:pPr>
      <w:r>
        <w:t xml:space="preserve">FR-006</w:t>
      </w:r>
      <w:r>
        <w:t xml:space="preserve"> </w:t>
      </w:r>
      <w:r>
        <w:t xml:space="preserve">The system shall allow configured assessment types per course offering, rather than assuming one common evaluation pattern.</w:t>
      </w:r>
      <w:r/>
    </w:p>
    <w:p>
      <w:pPr>
        <w:pStyle w:val="700"/>
        <w:numPr>
          <w:ilvl w:val="0"/>
          <w:numId w:val="3"/>
        </w:numPr>
        <w:pBdr/>
        <w:spacing/>
        <w:ind/>
        <w:rPr/>
      </w:pPr>
      <w:r>
        <w:t xml:space="preserve">FR-007</w:t>
      </w:r>
      <w:r>
        <w:t xml:space="preserve"> </w:t>
      </w:r>
      <w:r>
        <w:t xml:space="preserve">Lecturer shall enter and revise marks out of 100 for authorised assessments and view them by student, batch, subject, and CA.</w:t>
      </w:r>
      <w:r/>
    </w:p>
    <w:p>
      <w:pPr>
        <w:pStyle w:val="700"/>
        <w:numPr>
          <w:ilvl w:val="0"/>
          <w:numId w:val="3"/>
        </w:numPr>
        <w:pBdr/>
        <w:spacing/>
        <w:ind/>
        <w:rPr/>
      </w:pPr>
      <w:r>
        <w:t xml:space="preserve">FR-008</w:t>
      </w:r>
      <w:r>
        <w:t xml:space="preserve"> </w:t>
      </w:r>
      <w:r>
        <w:t xml:space="preserve">Technical Officer shall create and maintain timetable-linked theory and practical attendance sessions and records for current-semester modules.</w:t>
      </w:r>
      <w:r/>
    </w:p>
    <w:p>
      <w:pPr>
        <w:pStyle w:val="700"/>
        <w:numPr>
          <w:ilvl w:val="0"/>
          <w:numId w:val="3"/>
        </w:numPr>
        <w:pBdr/>
        <w:spacing/>
        <w:ind/>
        <w:rPr/>
      </w:pPr>
      <w:r>
        <w:t xml:space="preserve">FR-009</w:t>
      </w:r>
      <w:r>
        <w:t xml:space="preserve"> </w:t>
      </w:r>
      <w:r>
        <w:t xml:space="preserve">The system shall show theory-only, practical-only, and combined attendance where both components exist.</w:t>
      </w:r>
      <w:r/>
    </w:p>
    <w:p>
      <w:pPr>
        <w:pStyle w:val="700"/>
        <w:numPr>
          <w:ilvl w:val="0"/>
          <w:numId w:val="3"/>
        </w:numPr>
        <w:pBdr/>
        <w:spacing/>
        <w:ind/>
        <w:rPr/>
      </w:pPr>
      <w:r>
        <w:t xml:space="preserve">FR-010</w:t>
      </w:r>
      <w:r>
        <w:t xml:space="preserve"> </w:t>
      </w:r>
      <w:r>
        <w:t xml:space="preserve">Technical Officer shall create and maintain medical records; authorised users shall view their permitted medical records.</w:t>
      </w:r>
      <w:r/>
    </w:p>
    <w:p>
      <w:pPr>
        <w:pStyle w:val="700"/>
        <w:numPr>
          <w:ilvl w:val="0"/>
          <w:numId w:val="3"/>
        </w:numPr>
        <w:pBdr/>
        <w:spacing/>
        <w:ind/>
        <w:rPr/>
      </w:pPr>
      <w:r>
        <w:t xml:space="preserve">FR-011</w:t>
      </w:r>
      <w:r>
        <w:t xml:space="preserve"> </w:t>
      </w:r>
      <w:r>
        <w:t xml:space="preserve">The system shall calculate attendance, CA, attendance eligibility, CA eligibility, and final examination eligibility.</w:t>
      </w:r>
      <w:r/>
    </w:p>
    <w:p>
      <w:pPr>
        <w:pStyle w:val="700"/>
        <w:numPr>
          <w:ilvl w:val="0"/>
          <w:numId w:val="3"/>
        </w:numPr>
        <w:pBdr/>
        <w:spacing/>
        <w:ind/>
        <w:rPr/>
      </w:pPr>
      <w:r>
        <w:t xml:space="preserve">FR-012</w:t>
      </w:r>
      <w:r>
        <w:t xml:space="preserve"> </w:t>
      </w:r>
      <w:r>
        <w:t xml:space="preserve">The system shall calculate final marks, grades, grade points, SGPA, and CGPA and show supporting courses, credits, marks, and grades.</w:t>
      </w:r>
      <w:r/>
    </w:p>
    <w:p>
      <w:pPr>
        <w:pStyle w:val="700"/>
        <w:numPr>
          <w:ilvl w:val="0"/>
          <w:numId w:val="3"/>
        </w:numPr>
        <w:pBdr/>
        <w:spacing/>
        <w:ind/>
        <w:rPr/>
      </w:pPr>
      <w:r>
        <w:t xml:space="preserve">FR-013</w:t>
      </w:r>
      <w:r>
        <w:t xml:space="preserve"> </w:t>
      </w:r>
      <w:r>
        <w:t xml:space="preserve">Users shall view notices and authorised timetable views; Technical Officers view only their department timetable.</w:t>
      </w:r>
      <w:r/>
    </w:p>
    <w:p>
      <w:pPr>
        <w:pStyle w:val="700"/>
        <w:numPr>
          <w:ilvl w:val="0"/>
          <w:numId w:val="3"/>
        </w:numPr>
        <w:pBdr/>
        <w:spacing/>
        <w:ind/>
        <w:rPr/>
      </w:pPr>
      <w:r>
        <w:t xml:space="preserve">FR-014</w:t>
      </w:r>
      <w:r>
        <w:t xml:space="preserve"> </w:t>
      </w:r>
      <w:r>
        <w:t xml:space="preserve">The system shall produce the reports listed in Section 22 and keep an audit record of sensitive changes.</w:t>
      </w:r>
      <w:bookmarkEnd w:id="46"/>
      <w:bookmarkEnd w:id="47"/>
      <w:r/>
    </w:p>
    <w:p>
      <w:pPr>
        <w:pStyle w:val="708"/>
        <w:pBdr/>
        <w:spacing/>
        <w:ind/>
        <w:rPr/>
      </w:pPr>
      <w:r/>
      <w:bookmarkStart w:id="51" w:name="roles"/>
      <w:r/>
      <w:bookmarkStart w:id="50" w:name="user-roles-and-permissions"/>
      <w:r>
        <w:t xml:space="preserve">5. User Roles and Permissions</w:t>
      </w:r>
      <w:r/>
    </w:p>
    <w:p>
      <w:pPr>
        <w:pStyle w:val="709"/>
        <w:pBdr/>
        <w:spacing/>
        <w:ind/>
        <w:rPr/>
      </w:pPr>
      <w:r/>
      <w:bookmarkStart w:id="48" w:name="major-module-permission-matrix"/>
      <w:r>
        <w:t xml:space="preserve">5.1 Major-module permission matrix</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465"/>
        <w:gridCol w:w="465"/>
        <w:gridCol w:w="465"/>
        <w:gridCol w:w="465"/>
        <w:gridCol w:w="465"/>
        <w:gridCol w:w="465"/>
        <w:gridCol w:w="465"/>
        <w:gridCol w:w="465"/>
        <w:gridCol w:w="465"/>
        <w:gridCol w:w="465"/>
        <w:gridCol w:w="465"/>
        <w:gridCol w:w="465"/>
        <w:gridCol w:w="465"/>
        <w:gridCol w:w="465"/>
        <w:gridCol w:w="465"/>
        <w:gridCol w:w="465"/>
        <w:gridCol w:w="465"/>
      </w:tblGrid>
      <w:tr>
        <w:trPr>
          <w:tblHeader/>
        </w:trPr>
        <w:tc>
          <w:tcPr>
            <w:tcBorders/>
          </w:tcPr>
          <w:p>
            <w:pPr>
              <w:pStyle w:val="700"/>
              <w:pBdr/>
              <w:spacing/>
              <w:ind/>
              <w:jc w:val="left"/>
              <w:rPr/>
            </w:pPr>
            <w:r>
              <w:t xml:space="preserve">Module / role</w:t>
            </w:r>
            <w:r/>
          </w:p>
        </w:tc>
        <w:tc>
          <w:tcPr>
            <w:gridSpan w:val="4"/>
            <w:tcBorders/>
          </w:tcPr>
          <w:p>
            <w:pPr>
              <w:pStyle w:val="700"/>
              <w:pBdr/>
              <w:spacing/>
              <w:ind/>
              <w:jc w:val="left"/>
              <w:rPr/>
            </w:pPr>
            <w:r>
              <w:t xml:space="preserve">Admin</w:t>
            </w:r>
            <w:r/>
          </w:p>
        </w:tc>
        <w:tc>
          <w:tcPr>
            <w:gridSpan w:val="4"/>
            <w:tcBorders/>
          </w:tcPr>
          <w:p>
            <w:pPr>
              <w:pStyle w:val="700"/>
              <w:pBdr/>
              <w:spacing/>
              <w:ind/>
              <w:jc w:val="left"/>
              <w:rPr/>
            </w:pPr>
            <w:r>
              <w:t xml:space="preserve">Lecturer</w:t>
            </w:r>
            <w:r/>
          </w:p>
        </w:tc>
        <w:tc>
          <w:tcPr>
            <w:gridSpan w:val="4"/>
            <w:tcBorders/>
          </w:tcPr>
          <w:p>
            <w:pPr>
              <w:pStyle w:val="700"/>
              <w:pBdr/>
              <w:spacing/>
              <w:ind/>
              <w:jc w:val="left"/>
              <w:rPr/>
            </w:pPr>
            <w:r>
              <w:t xml:space="preserve">Technical Officer</w:t>
            </w:r>
            <w:r/>
          </w:p>
        </w:tc>
        <w:tc>
          <w:tcPr>
            <w:gridSpan w:val="4"/>
            <w:tcBorders/>
          </w:tcPr>
          <w:p>
            <w:pPr>
              <w:pStyle w:val="700"/>
              <w:pBdr/>
              <w:spacing/>
              <w:ind/>
              <w:jc w:val="left"/>
              <w:rPr/>
            </w:pPr>
            <w:r>
              <w:t xml:space="preserve">Undergraduate</w:t>
            </w:r>
            <w:r/>
          </w:p>
        </w:tc>
      </w:tr>
      <w:tr>
        <w:trPr/>
        <w:tc>
          <w:tcPr>
            <w:tcBorders/>
          </w:tcPr>
          <w:p>
            <w:pPr>
              <w:pStyle w:val="700"/>
              <w:pBdr/>
              <w:spacing/>
              <w:ind/>
              <w:rPr/>
            </w:pPr>
            <w:r/>
            <w:r/>
          </w:p>
        </w:tc>
        <w:tc>
          <w:tcPr>
            <w:tcBorders/>
          </w:tcPr>
          <w:p>
            <w:pPr>
              <w:pStyle w:val="700"/>
              <w:pBdr/>
              <w:spacing/>
              <w:ind/>
              <w:jc w:val="left"/>
              <w:rPr/>
            </w:pPr>
            <w:r>
              <w:t xml:space="preserve">C</w:t>
            </w:r>
            <w:r/>
          </w:p>
        </w:tc>
        <w:tc>
          <w:tcPr>
            <w:tcBorders/>
          </w:tcPr>
          <w:p>
            <w:pPr>
              <w:pStyle w:val="700"/>
              <w:pBdr/>
              <w:spacing/>
              <w:ind/>
              <w:jc w:val="left"/>
              <w:rPr/>
            </w:pPr>
            <w:r>
              <w:t xml:space="preserve">R</w:t>
            </w:r>
            <w:r/>
          </w:p>
        </w:tc>
        <w:tc>
          <w:tcPr>
            <w:tcBorders/>
          </w:tcPr>
          <w:p>
            <w:pPr>
              <w:pStyle w:val="700"/>
              <w:pBdr/>
              <w:spacing/>
              <w:ind/>
              <w:jc w:val="left"/>
              <w:rPr/>
            </w:pPr>
            <w:r>
              <w:t xml:space="preserve">U</w:t>
            </w:r>
            <w:r/>
          </w:p>
        </w:tc>
        <w:tc>
          <w:tcPr>
            <w:tcBorders/>
          </w:tcPr>
          <w:p>
            <w:pPr>
              <w:pStyle w:val="700"/>
              <w:pBdr/>
              <w:spacing/>
              <w:ind/>
              <w:jc w:val="left"/>
              <w:rPr/>
            </w:pPr>
            <w:r>
              <w:t xml:space="preserve">D</w:t>
            </w:r>
            <w:r/>
          </w:p>
        </w:tc>
        <w:tc>
          <w:tcPr>
            <w:tcBorders/>
          </w:tcPr>
          <w:p>
            <w:pPr>
              <w:pStyle w:val="700"/>
              <w:pBdr/>
              <w:spacing/>
              <w:ind/>
              <w:jc w:val="left"/>
              <w:rPr/>
            </w:pPr>
            <w:r>
              <w:t xml:space="preserve">C</w:t>
            </w:r>
            <w:r/>
          </w:p>
        </w:tc>
        <w:tc>
          <w:tcPr>
            <w:tcBorders/>
          </w:tcPr>
          <w:p>
            <w:pPr>
              <w:pStyle w:val="700"/>
              <w:pBdr/>
              <w:spacing/>
              <w:ind/>
              <w:jc w:val="left"/>
              <w:rPr/>
            </w:pPr>
            <w:r>
              <w:t xml:space="preserve">R</w:t>
            </w:r>
            <w:r/>
          </w:p>
        </w:tc>
        <w:tc>
          <w:tcPr>
            <w:tcBorders/>
          </w:tcPr>
          <w:p>
            <w:pPr>
              <w:pStyle w:val="700"/>
              <w:pBdr/>
              <w:spacing/>
              <w:ind/>
              <w:jc w:val="left"/>
              <w:rPr/>
            </w:pPr>
            <w:r>
              <w:t xml:space="preserve">U</w:t>
            </w:r>
            <w:r/>
          </w:p>
        </w:tc>
        <w:tc>
          <w:tcPr>
            <w:tcBorders/>
          </w:tcPr>
          <w:p>
            <w:pPr>
              <w:pStyle w:val="700"/>
              <w:pBdr/>
              <w:spacing/>
              <w:ind/>
              <w:jc w:val="left"/>
              <w:rPr/>
            </w:pPr>
            <w:r>
              <w:t xml:space="preserve">D</w:t>
            </w:r>
            <w:r/>
          </w:p>
        </w:tc>
        <w:tc>
          <w:tcPr>
            <w:tcBorders/>
          </w:tcPr>
          <w:p>
            <w:pPr>
              <w:pStyle w:val="700"/>
              <w:pBdr/>
              <w:spacing/>
              <w:ind/>
              <w:jc w:val="left"/>
              <w:rPr/>
            </w:pPr>
            <w:r>
              <w:t xml:space="preserve">C</w:t>
            </w:r>
            <w:r/>
          </w:p>
        </w:tc>
        <w:tc>
          <w:tcPr>
            <w:tcBorders/>
          </w:tcPr>
          <w:p>
            <w:pPr>
              <w:pStyle w:val="700"/>
              <w:pBdr/>
              <w:spacing/>
              <w:ind/>
              <w:jc w:val="left"/>
              <w:rPr/>
            </w:pPr>
            <w:r>
              <w:t xml:space="preserve">R</w:t>
            </w:r>
            <w:r/>
          </w:p>
        </w:tc>
        <w:tc>
          <w:tcPr>
            <w:tcBorders/>
          </w:tcPr>
          <w:p>
            <w:pPr>
              <w:pStyle w:val="700"/>
              <w:pBdr/>
              <w:spacing/>
              <w:ind/>
              <w:jc w:val="left"/>
              <w:rPr/>
            </w:pPr>
            <w:r>
              <w:t xml:space="preserve">U</w:t>
            </w:r>
            <w:r/>
          </w:p>
        </w:tc>
        <w:tc>
          <w:tcPr>
            <w:tcBorders/>
          </w:tcPr>
          <w:p>
            <w:pPr>
              <w:pStyle w:val="700"/>
              <w:pBdr/>
              <w:spacing/>
              <w:ind/>
              <w:jc w:val="left"/>
              <w:rPr/>
            </w:pPr>
            <w:r>
              <w:t xml:space="preserve">D</w:t>
            </w:r>
            <w:r/>
          </w:p>
        </w:tc>
        <w:tc>
          <w:tcPr>
            <w:tcBorders/>
          </w:tcPr>
          <w:p>
            <w:pPr>
              <w:pStyle w:val="700"/>
              <w:pBdr/>
              <w:spacing/>
              <w:ind/>
              <w:jc w:val="left"/>
              <w:rPr/>
            </w:pPr>
            <w:r>
              <w:t xml:space="preserve">C</w:t>
            </w:r>
            <w:r/>
          </w:p>
        </w:tc>
        <w:tc>
          <w:tcPr>
            <w:tcBorders/>
          </w:tcPr>
          <w:p>
            <w:pPr>
              <w:pStyle w:val="700"/>
              <w:pBdr/>
              <w:spacing/>
              <w:ind/>
              <w:jc w:val="left"/>
              <w:rPr/>
            </w:pPr>
            <w:r>
              <w:t xml:space="preserve">R</w:t>
            </w:r>
            <w:r/>
          </w:p>
        </w:tc>
        <w:tc>
          <w:tcPr>
            <w:tcBorders/>
          </w:tcPr>
          <w:p>
            <w:pPr>
              <w:pStyle w:val="700"/>
              <w:pBdr/>
              <w:spacing/>
              <w:ind/>
              <w:jc w:val="left"/>
              <w:rPr/>
            </w:pPr>
            <w:r>
              <w:t xml:space="preserve">U</w:t>
            </w:r>
            <w:r/>
          </w:p>
        </w:tc>
        <w:tc>
          <w:tcPr>
            <w:tcBorders/>
          </w:tcPr>
          <w:p>
            <w:pPr>
              <w:pStyle w:val="700"/>
              <w:pBdr/>
              <w:spacing/>
              <w:ind/>
              <w:jc w:val="left"/>
              <w:rPr/>
            </w:pPr>
            <w:r>
              <w:t xml:space="preserve">D</w:t>
            </w:r>
            <w:r/>
          </w:p>
        </w:tc>
      </w:tr>
      <w:tr>
        <w:trPr/>
        <w:tc>
          <w:tcPr>
            <w:tcBorders>
              <w:bottom w:val="single" w:color="000000" w:sz="4" w:space="0"/>
            </w:tcBorders>
          </w:tcPr>
          <w:p>
            <w:pPr>
              <w:pStyle w:val="700"/>
              <w:pBdr/>
              <w:spacing/>
              <w:ind/>
              <w:jc w:val="left"/>
              <w:rPr/>
            </w:pPr>
            <w:r>
              <w:t xml:space="preserve">User &amp; profiles</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own/student</w:t>
            </w:r>
            <w:r/>
          </w:p>
        </w:tc>
        <w:tc>
          <w:tcPr>
            <w:tcBorders/>
          </w:tcPr>
          <w:p>
            <w:pPr>
              <w:pStyle w:val="700"/>
              <w:pBdr/>
              <w:spacing/>
              <w:ind/>
              <w:jc w:val="left"/>
              <w:rPr/>
            </w:pPr>
            <w:r>
              <w:t xml:space="preserve">own</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own</w:t>
            </w:r>
            <w:r/>
          </w:p>
        </w:tc>
        <w:tc>
          <w:tcPr>
            <w:tcBorders/>
          </w:tcPr>
          <w:p>
            <w:pPr>
              <w:pStyle w:val="700"/>
              <w:pBdr/>
              <w:spacing/>
              <w:ind/>
              <w:jc w:val="left"/>
              <w:rPr/>
            </w:pPr>
            <w:r>
              <w:t xml:space="preserve">own</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own</w:t>
            </w:r>
            <w:r/>
          </w:p>
        </w:tc>
        <w:tc>
          <w:tcPr>
            <w:tcBorders/>
          </w:tcPr>
          <w:p>
            <w:pPr>
              <w:pStyle w:val="700"/>
              <w:pBdr/>
              <w:spacing/>
              <w:ind/>
              <w:jc w:val="left"/>
              <w:rPr/>
            </w:pPr>
            <w:r>
              <w:t xml:space="preserve">limited</w:t>
            </w:r>
            <w:r/>
          </w:p>
        </w:tc>
        <w:tc>
          <w:tcPr>
            <w:tcBorders/>
          </w:tcPr>
          <w:p>
            <w:pPr>
              <w:pStyle w:val="700"/>
              <w:pBdr/>
              <w:spacing/>
              <w:ind/>
              <w:jc w:val="left"/>
              <w:rPr/>
            </w:pPr>
            <w:r>
              <w:t xml:space="preserve">—</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Courses / offerings</w:t>
            </w:r>
            <w:r/>
          </w:p>
        </w:tc>
        <w:tc>
          <w:tcPr>
            <w:tcBorders>
              <w:left w:val="single" w:color="000000" w:sz="4" w:space="0"/>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assigned</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department</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enrolled</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r>
      <w:tr>
        <w:trPr/>
        <w:tc>
          <w:tcPr>
            <w:tcBorders>
              <w:top w:val="single" w:color="000000" w:sz="4" w:space="0"/>
            </w:tcBorders>
          </w:tcPr>
          <w:p>
            <w:pPr>
              <w:pStyle w:val="700"/>
              <w:pBdr/>
              <w:spacing/>
              <w:ind/>
              <w:jc w:val="left"/>
              <w:rPr/>
            </w:pPr>
            <w:r>
              <w:t xml:space="preserve">Materials</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enrolled</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r>
      <w:tr>
        <w:trPr/>
        <w:tc>
          <w:tcPr>
            <w:tcBorders/>
          </w:tcPr>
          <w:p>
            <w:pPr>
              <w:pStyle w:val="700"/>
              <w:pBdr/>
              <w:spacing/>
              <w:ind/>
              <w:jc w:val="left"/>
              <w:rPr/>
            </w:pPr>
            <w:r>
              <w:t xml:space="preserve">Attendance / medical</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own</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r>
      <w:tr>
        <w:trPr/>
        <w:tc>
          <w:tcPr>
            <w:tcBorders/>
          </w:tcPr>
          <w:p>
            <w:pPr>
              <w:pStyle w:val="700"/>
              <w:pBdr/>
              <w:spacing/>
              <w:ind/>
              <w:jc w:val="left"/>
              <w:rPr/>
            </w:pPr>
            <w:r>
              <w:t xml:space="preserve">Assessments / marks</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authorised</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own results</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r>
      <w:tr>
        <w:trPr/>
        <w:tc>
          <w:tcPr>
            <w:tcBorders/>
          </w:tcPr>
          <w:p>
            <w:pPr>
              <w:pStyle w:val="700"/>
              <w:pBdr/>
              <w:spacing/>
              <w:ind/>
              <w:jc w:val="left"/>
              <w:rPr/>
            </w:pPr>
            <w:r>
              <w:t xml:space="preserve">Notices / timetables</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department</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c>
          <w:tcPr>
            <w:tcBorders/>
          </w:tcPr>
          <w:p>
            <w:pPr>
              <w:pStyle w:val="700"/>
              <w:pBdr/>
              <w:spacing/>
              <w:ind/>
              <w:jc w:val="left"/>
              <w:rPr/>
            </w:pPr>
            <w:r>
              <w:t xml:space="preserve">—</w:t>
            </w:r>
            <w:r/>
          </w:p>
        </w:tc>
      </w:tr>
    </w:tbl>
    <w:p>
      <w:pPr>
        <w:pStyle w:val="698"/>
        <w:pBdr/>
        <w:spacing/>
        <w:ind/>
        <w:rPr/>
      </w:pPr>
      <w:r>
        <w:t xml:space="preserve">C=Create, R=Read, U=Update, D=Delete. *Delete means soft-delete/deactivate where dependent academic records exist; hard deletion is prohibited. “Authorised” means assigned course/department and permitted current semester scope.</w:t>
      </w:r>
      <w:bookmarkEnd w:id="48"/>
      <w:r/>
    </w:p>
    <w:p>
      <w:pPr>
        <w:pStyle w:val="709"/>
        <w:pBdr/>
        <w:spacing/>
        <w:ind/>
        <w:rPr/>
      </w:pPr>
      <w:r/>
      <w:bookmarkStart w:id="49" w:name="access-control-requirements"/>
      <w:r>
        <w:t xml:space="preserve">5.2 Access-control requirements</w:t>
      </w:r>
      <w:r/>
    </w:p>
    <w:p>
      <w:pPr>
        <w:pStyle w:val="699"/>
        <w:pBdr/>
        <w:spacing/>
        <w:ind/>
        <w:rPr/>
      </w:pPr>
      <w:r>
        <w:t xml:space="preserve">FR-015</w:t>
      </w:r>
      <w:r>
        <w:t xml:space="preserve"> </w:t>
      </w:r>
      <w:r>
        <w:t xml:space="preserve">Each request shall be checked by the service layer, not only by hiding GUI buttons.</w:t>
      </w:r>
      <w:r>
        <w:t xml:space="preserve"> </w:t>
      </w:r>
      <w:r>
        <w:t xml:space="preserve">FR-016</w:t>
      </w:r>
      <w:r>
        <w:t xml:space="preserve"> </w:t>
      </w:r>
      <w:r>
        <w:t xml:space="preserve">A user shall never read or change a record outside the role and data scope in this matrix.</w:t>
      </w:r>
      <w:bookmarkEnd w:id="49"/>
      <w:bookmarkEnd w:id="50"/>
      <w:bookmarkEnd w:id="51"/>
      <w:r/>
    </w:p>
    <w:p>
      <w:pPr>
        <w:pStyle w:val="708"/>
        <w:pBdr/>
        <w:spacing/>
        <w:ind/>
        <w:rPr/>
      </w:pPr>
      <w:r/>
      <w:bookmarkStart w:id="62" w:name="modules"/>
      <w:r/>
      <w:bookmarkStart w:id="61" w:name="detailed-module-requirements"/>
      <w:r>
        <w:t xml:space="preserve">6. Detailed Module Requirements</w:t>
      </w:r>
      <w:r/>
    </w:p>
    <w:p>
      <w:pPr>
        <w:pStyle w:val="710"/>
        <w:pBdr/>
        <w:spacing/>
        <w:ind/>
        <w:rPr/>
      </w:pPr>
      <w:r/>
      <w:bookmarkStart w:id="52" w:name="authentication-authorisation"/>
      <w:r>
        <w:t xml:space="preserve">6.1 Authentication &amp; Authorisation</w:t>
      </w:r>
      <w:r/>
    </w:p>
    <w:p>
      <w:pPr>
        <w:pStyle w:val="699"/>
        <w:pBdr/>
        <w:spacing/>
        <w:ind/>
        <w:rPr/>
      </w:pPr>
      <w:r>
        <w:rPr>
          <w:b/>
          <w:bCs/>
        </w:rPr>
        <w:t xml:space="preserve">Purpose/actors:</w:t>
      </w:r>
      <w:r>
        <w:t xml:space="preserve"> </w:t>
      </w:r>
      <w:r>
        <w:t xml:space="preserve">secure role-based access for all users.</w:t>
      </w:r>
      <w:r>
        <w:t xml:space="preserve"> </w:t>
      </w:r>
      <w:r>
        <w:rPr>
          <w:b/>
          <w:bCs/>
        </w:rPr>
        <w:t xml:space="preserve">Pre/post:</w:t>
      </w:r>
      <w:r>
        <w:t xml:space="preserve"> </w:t>
      </w:r>
      <w:r>
        <w:t xml:space="preserve">active account exists → authenticated session and role dashboard.</w:t>
      </w:r>
      <w:r>
        <w:t xml:space="preserve"> </w:t>
      </w:r>
      <w:r>
        <w:rPr>
          <w:b/>
          <w:bCs/>
        </w:rPr>
        <w:t xml:space="preserve">Inputs:</w:t>
      </w:r>
      <w:r>
        <w:t xml:space="preserve"> </w:t>
      </w:r>
      <w:r>
        <w:t xml:space="preserve">username, password.</w:t>
      </w:r>
      <w:r>
        <w:t xml:space="preserve"> </w:t>
      </w:r>
      <w:r>
        <w:rPr>
          <w:b/>
          <w:bCs/>
        </w:rPr>
        <w:t xml:space="preserve">Processing/output:</w:t>
      </w:r>
      <w:r>
        <w:t xml:space="preserve"> </w:t>
      </w:r>
      <w:r>
        <w:t xml:space="preserve">validate, compare password hash, log event, return dashboard or error.</w:t>
      </w:r>
      <w:r>
        <w:t xml:space="preserve"> </w:t>
      </w:r>
      <w:r>
        <w:rPr>
          <w:b/>
          <w:bCs/>
        </w:rPr>
        <w:t xml:space="preserve">Validation/errors:</w:t>
      </w:r>
      <w:r>
        <w:t xml:space="preserve"> </w:t>
      </w:r>
      <w:r>
        <w:t xml:space="preserve">blank/invalid credentials, locked/inactive account, unauthorised action.</w:t>
      </w:r>
      <w:bookmarkEnd w:id="52"/>
      <w:r/>
    </w:p>
    <w:p>
      <w:pPr>
        <w:pStyle w:val="710"/>
        <w:pBdr/>
        <w:spacing/>
        <w:ind/>
        <w:rPr/>
      </w:pPr>
      <w:r/>
      <w:bookmarkStart w:id="53" w:name="X0409c7147ebd4a30700eba20d47469194e81b2f"/>
      <w:r>
        <w:t xml:space="preserve">6.2 User, Student, Lecturer &amp; Technical Officer Management</w:t>
      </w:r>
      <w:r/>
    </w:p>
    <w:p>
      <w:pPr>
        <w:pStyle w:val="699"/>
        <w:pBdr/>
        <w:spacing/>
        <w:ind/>
        <w:rPr/>
      </w:pPr>
      <w:r>
        <w:rPr>
          <w:b/>
          <w:bCs/>
        </w:rPr>
        <w:t xml:space="preserve">Purpose/actors:</w:t>
      </w:r>
      <w:r>
        <w:t xml:space="preserve"> </w:t>
      </w:r>
      <w:r>
        <w:t xml:space="preserve">Admin maintains role profiles; each role maintains permitted own fields.</w:t>
      </w:r>
      <w:r>
        <w:t xml:space="preserve"> </w:t>
      </w:r>
      <w:r>
        <w:rPr>
          <w:b/>
          <w:bCs/>
        </w:rPr>
        <w:t xml:space="preserve">Pre/post:</w:t>
      </w:r>
      <w:r>
        <w:t xml:space="preserve"> </w:t>
      </w:r>
      <w:r>
        <w:t xml:space="preserve">authorised actor → valid linked user/role profile is saved or deactivated.</w:t>
      </w:r>
      <w:r>
        <w:t xml:space="preserve"> </w:t>
      </w:r>
      <w:r>
        <w:rPr>
          <w:b/>
          <w:bCs/>
        </w:rPr>
        <w:t xml:space="preserve">Inputs:</w:t>
      </w:r>
      <w:r>
        <w:t xml:space="preserve"> </w:t>
      </w:r>
      <w:r>
        <w:t xml:space="preserve">identity, contact, department/batch/status details.</w:t>
      </w:r>
      <w:r>
        <w:t xml:space="preserve"> </w:t>
      </w:r>
      <w:r>
        <w:rPr>
          <w:b/>
          <w:bCs/>
        </w:rPr>
        <w:t xml:space="preserve">Processing/output:</w:t>
      </w:r>
      <w:r>
        <w:t xml:space="preserve"> </w:t>
      </w:r>
      <w:r>
        <w:t xml:space="preserve">check unique username/student ID, validate role scope, save profile; updated profile/list.</w:t>
      </w:r>
      <w:r>
        <w:t xml:space="preserve"> </w:t>
      </w:r>
      <w:r>
        <w:rPr>
          <w:b/>
          <w:bCs/>
        </w:rPr>
        <w:t xml:space="preserve">Errors:</w:t>
      </w:r>
      <w:r>
        <w:t xml:space="preserve"> </w:t>
      </w:r>
      <w:r>
        <w:t xml:space="preserve">duplicate identity, invalid email/phone, missing role link.</w:t>
      </w:r>
      <w:bookmarkEnd w:id="53"/>
      <w:r/>
    </w:p>
    <w:p>
      <w:pPr>
        <w:pStyle w:val="710"/>
        <w:pBdr/>
        <w:spacing/>
        <w:ind/>
        <w:rPr/>
      </w:pPr>
      <w:r/>
      <w:bookmarkStart w:id="54" w:name="course-management"/>
      <w:r>
        <w:t xml:space="preserve">6.3 Course Management</w:t>
      </w:r>
      <w:r/>
    </w:p>
    <w:p>
      <w:pPr>
        <w:pStyle w:val="699"/>
        <w:pBdr/>
        <w:spacing/>
        <w:ind/>
        <w:rPr/>
      </w:pPr>
      <w:r>
        <w:rPr>
          <w:b/>
          <w:bCs/>
        </w:rPr>
        <w:t xml:space="preserve">Purpose/actors:</w:t>
      </w:r>
      <w:r>
        <w:t xml:space="preserve"> </w:t>
      </w:r>
      <w:r>
        <w:t xml:space="preserve">Admin defines courses, offerings, credits, theory/practical components and enrolments.</w:t>
      </w:r>
      <w:r>
        <w:t xml:space="preserve"> </w:t>
      </w:r>
      <w:r>
        <w:rPr>
          <w:b/>
          <w:bCs/>
        </w:rPr>
        <w:t xml:space="preserve">Pre/post:</w:t>
      </w:r>
      <w:r>
        <w:t xml:space="preserve"> </w:t>
      </w:r>
      <w:r>
        <w:t xml:space="preserve">department exists → current-semester offering is available to authorised data entry.</w:t>
      </w:r>
      <w:r>
        <w:t xml:space="preserve"> </w:t>
      </w:r>
      <w:r>
        <w:rPr>
          <w:b/>
          <w:bCs/>
        </w:rPr>
        <w:t xml:space="preserve">Inputs:</w:t>
      </w:r>
      <w:r>
        <w:t xml:space="preserve"> </w:t>
      </w:r>
      <w:r>
        <w:t xml:space="preserve">code, title, credits, components, semester, batch.</w:t>
      </w:r>
      <w:r>
        <w:t xml:space="preserve"> </w:t>
      </w:r>
      <w:r>
        <w:rPr>
          <w:b/>
          <w:bCs/>
        </w:rPr>
        <w:t xml:space="preserve">Processing/output:</w:t>
      </w:r>
      <w:r>
        <w:t xml:space="preserve"> </w:t>
      </w:r>
      <w:r>
        <w:t xml:space="preserve">validate code/credits, prevent duplicate offering, save; course catalogue and offering view.</w:t>
      </w:r>
      <w:r>
        <w:t xml:space="preserve"> </w:t>
      </w:r>
      <w:r>
        <w:rPr>
          <w:b/>
          <w:bCs/>
        </w:rPr>
        <w:t xml:space="preserve">Errors:</w:t>
      </w:r>
      <w:r>
        <w:t xml:space="preserve"> </w:t>
      </w:r>
      <w:r>
        <w:t xml:space="preserve">invalid credit/component, duplicate course code, enrolment conflict.</w:t>
      </w:r>
      <w:bookmarkEnd w:id="54"/>
      <w:r/>
    </w:p>
    <w:p>
      <w:pPr>
        <w:pStyle w:val="710"/>
        <w:pBdr/>
        <w:spacing/>
        <w:ind/>
        <w:rPr/>
      </w:pPr>
      <w:r/>
      <w:bookmarkStart w:id="55" w:name="course-material-management"/>
      <w:r>
        <w:t xml:space="preserve">6.4 Course Material Management</w:t>
      </w:r>
      <w:r/>
    </w:p>
    <w:p>
      <w:pPr>
        <w:pStyle w:val="699"/>
        <w:pBdr/>
        <w:spacing/>
        <w:ind/>
        <w:rPr/>
      </w:pPr>
      <w:r>
        <w:rPr>
          <w:b/>
          <w:bCs/>
        </w:rPr>
        <w:t xml:space="preserve">Purpose/actors:</w:t>
      </w:r>
      <w:r>
        <w:t xml:space="preserve"> </w:t>
      </w:r>
      <w:r>
        <w:t xml:space="preserve">Lecturer publishes resources for assigned offerings.</w:t>
      </w:r>
      <w:r>
        <w:t xml:space="preserve"> </w:t>
      </w:r>
      <w:r>
        <w:rPr>
          <w:b/>
          <w:bCs/>
        </w:rPr>
        <w:t xml:space="preserve">Pre/post:</w:t>
      </w:r>
      <w:r>
        <w:t xml:space="preserve"> </w:t>
      </w:r>
      <w:r>
        <w:t xml:space="preserve">assignment exists → material metadata/path is available to enrolled students.</w:t>
      </w:r>
      <w:r>
        <w:t xml:space="preserve"> </w:t>
      </w:r>
      <w:r>
        <w:rPr>
          <w:b/>
          <w:bCs/>
        </w:rPr>
        <w:t xml:space="preserve">Inputs:</w:t>
      </w:r>
      <w:r>
        <w:t xml:space="preserve"> </w:t>
      </w:r>
      <w:r>
        <w:t xml:space="preserve">title, description, controlled file path/link.</w:t>
      </w:r>
      <w:r>
        <w:t xml:space="preserve"> </w:t>
      </w:r>
      <w:r>
        <w:rPr>
          <w:b/>
          <w:bCs/>
        </w:rPr>
        <w:t xml:space="preserve">Processing/output:</w:t>
      </w:r>
      <w:r>
        <w:t xml:space="preserve"> </w:t>
      </w:r>
      <w:r>
        <w:t xml:space="preserve">verify course ownership and file metadata; material list.</w:t>
      </w:r>
      <w:r>
        <w:t xml:space="preserve"> </w:t>
      </w:r>
      <w:r>
        <w:rPr>
          <w:b/>
          <w:bCs/>
        </w:rPr>
        <w:t xml:space="preserve">Errors:</w:t>
      </w:r>
      <w:r>
        <w:t xml:space="preserve"> </w:t>
      </w:r>
      <w:r>
        <w:t xml:space="preserve">unsupported file reference, missing title, unassigned lecturer.</w:t>
      </w:r>
      <w:bookmarkEnd w:id="55"/>
      <w:r/>
    </w:p>
    <w:p>
      <w:pPr>
        <w:pStyle w:val="710"/>
        <w:pBdr/>
        <w:spacing/>
        <w:ind/>
        <w:rPr/>
      </w:pPr>
      <w:r/>
      <w:bookmarkStart w:id="56" w:name="attendance-management"/>
      <w:r>
        <w:t xml:space="preserve">6.5 Attendance Management</w:t>
      </w:r>
      <w:r/>
    </w:p>
    <w:p>
      <w:pPr>
        <w:pStyle w:val="699"/>
        <w:pBdr/>
        <w:spacing/>
        <w:ind/>
        <w:rPr/>
      </w:pPr>
      <w:r>
        <w:rPr>
          <w:b/>
          <w:bCs/>
        </w:rPr>
        <w:t xml:space="preserve">Purpose/actors:</w:t>
      </w:r>
      <w:r>
        <w:t xml:space="preserve"> </w:t>
      </w:r>
      <w:r>
        <w:t xml:space="preserve">Technical Officer records timetable-linked current-semester attendance; lecturer/student read authorised views.</w:t>
      </w:r>
      <w:r>
        <w:t xml:space="preserve"> </w:t>
      </w:r>
      <w:r>
        <w:rPr>
          <w:b/>
          <w:bCs/>
        </w:rPr>
        <w:t xml:space="preserve">Pre/post:</w:t>
      </w:r>
      <w:r>
        <w:t xml:space="preserve"> </w:t>
      </w:r>
      <w:r>
        <w:t xml:space="preserve">offering, component, and timetable slot exist → one attendance record per student/session.</w:t>
      </w:r>
      <w:r>
        <w:t xml:space="preserve"> </w:t>
      </w:r>
      <w:r>
        <w:rPr>
          <w:b/>
          <w:bCs/>
        </w:rPr>
        <w:t xml:space="preserve">Inputs:</w:t>
      </w:r>
      <w:r>
        <w:t xml:space="preserve"> </w:t>
      </w:r>
      <w:r>
        <w:t xml:space="preserve">session date, component, enrolled students, presence.</w:t>
      </w:r>
      <w:r>
        <w:t xml:space="preserve"> </w:t>
      </w:r>
      <w:r>
        <w:rPr>
          <w:b/>
          <w:bCs/>
        </w:rPr>
        <w:t xml:space="preserve">Processing/output:</w:t>
      </w:r>
      <w:r>
        <w:t xml:space="preserve"> </w:t>
      </w:r>
      <w:r>
        <w:t xml:space="preserve">prevent duplicates, calculate counts/percentages; batch/student/component reports.</w:t>
      </w:r>
      <w:r>
        <w:t xml:space="preserve"> </w:t>
      </w:r>
      <w:r>
        <w:rPr>
          <w:b/>
          <w:bCs/>
        </w:rPr>
        <w:t xml:space="preserve">Errors:</w:t>
      </w:r>
      <w:r>
        <w:t xml:space="preserve"> </w:t>
      </w:r>
      <w:r>
        <w:t xml:space="preserve">session outside semester, absent enrolment, duplicate record, invalid component.</w:t>
      </w:r>
      <w:bookmarkEnd w:id="56"/>
      <w:r/>
    </w:p>
    <w:p>
      <w:pPr>
        <w:pStyle w:val="710"/>
        <w:pBdr/>
        <w:spacing/>
        <w:ind/>
        <w:rPr/>
      </w:pPr>
      <w:r/>
      <w:bookmarkStart w:id="57" w:name="medical-management"/>
      <w:r>
        <w:t xml:space="preserve">6.6 Medical Management</w:t>
      </w:r>
      <w:r/>
    </w:p>
    <w:p>
      <w:pPr>
        <w:pStyle w:val="699"/>
        <w:pBdr/>
        <w:spacing/>
        <w:ind/>
        <w:rPr/>
      </w:pPr>
      <w:r>
        <w:rPr>
          <w:b/>
          <w:bCs/>
        </w:rPr>
        <w:t xml:space="preserve">Purpose/actors:</w:t>
      </w:r>
      <w:r>
        <w:t xml:space="preserve"> </w:t>
      </w:r>
      <w:r>
        <w:t xml:space="preserve">Technical Officer maintains submitted medical evidence and approval.</w:t>
      </w:r>
      <w:r>
        <w:t xml:space="preserve"> </w:t>
      </w:r>
      <w:r>
        <w:rPr>
          <w:b/>
          <w:bCs/>
        </w:rPr>
        <w:t xml:space="preserve">Pre/post:</w:t>
      </w:r>
      <w:r>
        <w:t xml:space="preserve"> </w:t>
      </w:r>
      <w:r>
        <w:t xml:space="preserve">student/enrolment exists → medical status is retained and used by eligibility rule.</w:t>
      </w:r>
      <w:r>
        <w:t xml:space="preserve"> </w:t>
      </w:r>
      <w:r>
        <w:rPr>
          <w:b/>
          <w:bCs/>
        </w:rPr>
        <w:t xml:space="preserve">Inputs:</w:t>
      </w:r>
      <w:r>
        <w:t xml:space="preserve"> </w:t>
      </w:r>
      <w:r>
        <w:t xml:space="preserve">student, course/period, date, reason, evidence reference, status.</w:t>
      </w:r>
      <w:r>
        <w:t xml:space="preserve"> </w:t>
      </w:r>
      <w:r>
        <w:rPr>
          <w:b/>
          <w:bCs/>
        </w:rPr>
        <w:t xml:space="preserve">Processing/output:</w:t>
      </w:r>
      <w:r>
        <w:t xml:space="preserve"> </w:t>
      </w:r>
      <w:r>
        <w:t xml:space="preserve">validate date/range, store pending/approved/rejected; medical view and eligibility input.</w:t>
      </w:r>
      <w:r>
        <w:t xml:space="preserve"> </w:t>
      </w:r>
      <w:r>
        <w:rPr>
          <w:b/>
          <w:bCs/>
        </w:rPr>
        <w:t xml:space="preserve">Errors:</w:t>
      </w:r>
      <w:r>
        <w:t xml:space="preserve"> </w:t>
      </w:r>
      <w:r>
        <w:t xml:space="preserve">future date, missing reason, overlapping duplicate record.</w:t>
      </w:r>
      <w:bookmarkEnd w:id="57"/>
      <w:r/>
    </w:p>
    <w:p>
      <w:pPr>
        <w:pStyle w:val="710"/>
        <w:pBdr/>
        <w:spacing/>
        <w:ind/>
        <w:rPr/>
      </w:pPr>
      <w:r/>
      <w:bookmarkStart w:id="58" w:name="assessment-marks-management"/>
      <w:r>
        <w:t xml:space="preserve">6.7 Assessment &amp; Marks Management</w:t>
      </w:r>
      <w:r/>
    </w:p>
    <w:p>
      <w:pPr>
        <w:pStyle w:val="699"/>
        <w:pBdr/>
        <w:spacing/>
        <w:ind/>
        <w:rPr/>
      </w:pPr>
      <w:r>
        <w:rPr>
          <w:b/>
          <w:bCs/>
        </w:rPr>
        <w:t xml:space="preserve">Purpose/actors:</w:t>
      </w:r>
      <w:r>
        <w:t xml:space="preserve"> </w:t>
      </w:r>
      <w:r>
        <w:t xml:space="preserve">Lecturer configures assessment components and records marks.</w:t>
      </w:r>
      <w:r>
        <w:t xml:space="preserve"> </w:t>
      </w:r>
      <w:r>
        <w:rPr>
          <w:b/>
          <w:bCs/>
        </w:rPr>
        <w:t xml:space="preserve">Pre/post:</w:t>
      </w:r>
      <w:r>
        <w:t xml:space="preserve"> </w:t>
      </w:r>
      <w:r>
        <w:t xml:space="preserve">lecturer assignment and offering exist → marks are saved against an assessment/enrolment.</w:t>
      </w:r>
      <w:r>
        <w:t xml:space="preserve"> </w:t>
      </w:r>
      <w:r>
        <w:rPr>
          <w:b/>
          <w:bCs/>
        </w:rPr>
        <w:t xml:space="preserve">Inputs:</w:t>
      </w:r>
      <w:r>
        <w:t xml:space="preserve"> </w:t>
      </w:r>
      <w:r>
        <w:t xml:space="preserve">assessment type/name, weight, CA flag, mark 0–100.</w:t>
      </w:r>
      <w:r>
        <w:t xml:space="preserve"> </w:t>
      </w:r>
      <w:r>
        <w:rPr>
          <w:b/>
          <w:bCs/>
        </w:rPr>
        <w:t xml:space="preserve">Processing/output:</w:t>
      </w:r>
      <w:r>
        <w:t xml:space="preserve"> </w:t>
      </w:r>
      <w:r>
        <w:t xml:space="preserve">validate total configured weights and mark range; mark, student, batch, subject, and CA views.</w:t>
      </w:r>
      <w:r>
        <w:t xml:space="preserve"> </w:t>
      </w:r>
      <w:r>
        <w:rPr>
          <w:b/>
          <w:bCs/>
        </w:rPr>
        <w:t xml:space="preserve">Errors:</w:t>
      </w:r>
      <w:r>
        <w:t xml:space="preserve"> </w:t>
      </w:r>
      <w:r>
        <w:t xml:space="preserve">duplicate assessment/mark, weight total invalid, unauthorised course, mark outside range.</w:t>
      </w:r>
      <w:bookmarkEnd w:id="58"/>
      <w:r/>
    </w:p>
    <w:p>
      <w:pPr>
        <w:pStyle w:val="710"/>
        <w:pBdr/>
        <w:spacing/>
        <w:ind/>
        <w:rPr/>
      </w:pPr>
      <w:r/>
      <w:bookmarkStart w:id="59" w:name="eligibility-grade-sgpacgpa-management"/>
      <w:r>
        <w:t xml:space="preserve">6.8 Eligibility, Grade &amp; SGPA/CGPA Management</w:t>
      </w:r>
      <w:r/>
    </w:p>
    <w:p>
      <w:pPr>
        <w:pStyle w:val="699"/>
        <w:pBdr/>
        <w:spacing/>
        <w:ind/>
        <w:rPr/>
      </w:pPr>
      <w:r>
        <w:rPr>
          <w:b/>
          <w:bCs/>
        </w:rPr>
        <w:t xml:space="preserve">Purpose/actors:</w:t>
      </w:r>
      <w:r>
        <w:t xml:space="preserve"> </w:t>
      </w:r>
      <w:r>
        <w:t xml:space="preserve">system calculates academic outcomes; lecturer/student read authorised views.</w:t>
      </w:r>
      <w:r>
        <w:t xml:space="preserve"> </w:t>
      </w:r>
      <w:r>
        <w:rPr>
          <w:b/>
          <w:bCs/>
        </w:rPr>
        <w:t xml:space="preserve">Pre/post:</w:t>
      </w:r>
      <w:r>
        <w:t xml:space="preserve"> </w:t>
      </w:r>
      <w:r>
        <w:t xml:space="preserve">required attendance and marks exist → derived eligibility/result snapshot is displayed.</w:t>
      </w:r>
      <w:r>
        <w:t xml:space="preserve"> </w:t>
      </w:r>
      <w:r>
        <w:rPr>
          <w:b/>
          <w:bCs/>
        </w:rPr>
        <w:t xml:space="preserve">Inputs:</w:t>
      </w:r>
      <w:r>
        <w:t xml:space="preserve"> </w:t>
      </w:r>
      <w:r>
        <w:t xml:space="preserve">attendance records, medical approval, assessment marks, credits.</w:t>
      </w:r>
      <w:r>
        <w:t xml:space="preserve"> </w:t>
      </w:r>
      <w:r>
        <w:rPr>
          <w:b/>
          <w:bCs/>
        </w:rPr>
        <w:t xml:space="preserve">Processing/output:</w:t>
      </w:r>
      <w:r>
        <w:t xml:space="preserve"> </w:t>
      </w:r>
      <w:r>
        <w:t xml:space="preserve">apply Sections 7 and 16 rules; eligibility, grades, SGPA/CGPA with supporting courses.</w:t>
      </w:r>
      <w:r>
        <w:t xml:space="preserve"> </w:t>
      </w:r>
      <w:r>
        <w:rPr>
          <w:b/>
          <w:bCs/>
        </w:rPr>
        <w:t xml:space="preserve">Errors:</w:t>
      </w:r>
      <w:r>
        <w:t xml:space="preserve"> </w:t>
      </w:r>
      <w:r>
        <w:t xml:space="preserve">incomplete configured assessment, unavailable grade scheme, inconsistent credits.</w:t>
      </w:r>
      <w:bookmarkEnd w:id="59"/>
      <w:r/>
    </w:p>
    <w:p>
      <w:pPr>
        <w:pStyle w:val="710"/>
        <w:pBdr/>
        <w:spacing/>
        <w:ind/>
        <w:rPr/>
      </w:pPr>
      <w:r/>
      <w:bookmarkStart w:id="60" w:name="X16171afabf78654f298ddc80fef0144038d2216"/>
      <w:r>
        <w:t xml:space="preserve">6.9 Notice, Timetable, Reports, Profile &amp; Dashboard</w:t>
      </w:r>
      <w:r/>
    </w:p>
    <w:p>
      <w:pPr>
        <w:pStyle w:val="699"/>
        <w:pBdr/>
        <w:spacing/>
        <w:ind/>
        <w:rPr/>
      </w:pPr>
      <w:r>
        <w:rPr>
          <w:b/>
          <w:bCs/>
        </w:rPr>
        <w:t xml:space="preserve">Purpose/actors:</w:t>
      </w:r>
      <w:r>
        <w:t xml:space="preserve"> </w:t>
      </w:r>
      <w:r>
        <w:t xml:space="preserve">Admin publishes notices/timetables; all roles see scoped dashboards and reports.</w:t>
      </w:r>
      <w:r>
        <w:t xml:space="preserve"> </w:t>
      </w:r>
      <w:r>
        <w:rPr>
          <w:b/>
          <w:bCs/>
        </w:rPr>
        <w:t xml:space="preserve">Pre/post:</w:t>
      </w:r>
      <w:r>
        <w:t xml:space="preserve"> </w:t>
      </w:r>
      <w:r>
        <w:t xml:space="preserve">authorised record exists → targeted users receive readable current information.</w:t>
      </w:r>
      <w:r>
        <w:t xml:space="preserve"> </w:t>
      </w:r>
      <w:r>
        <w:rPr>
          <w:b/>
          <w:bCs/>
        </w:rPr>
        <w:t xml:space="preserve">Inputs:</w:t>
      </w:r>
      <w:r>
        <w:t xml:space="preserve"> </w:t>
      </w:r>
      <w:r>
        <w:t xml:space="preserve">title/body/audience/date or timetable slot/location.</w:t>
      </w:r>
      <w:r>
        <w:t xml:space="preserve"> </w:t>
      </w:r>
      <w:r>
        <w:rPr>
          <w:b/>
          <w:bCs/>
        </w:rPr>
        <w:t xml:space="preserve">Processing/output:</w:t>
      </w:r>
      <w:r>
        <w:t xml:space="preserve"> </w:t>
      </w:r>
      <w:r>
        <w:t xml:space="preserve">validate time collisions and audience; filtered views/reports.</w:t>
      </w:r>
      <w:r>
        <w:t xml:space="preserve"> </w:t>
      </w:r>
      <w:r>
        <w:rPr>
          <w:b/>
          <w:bCs/>
        </w:rPr>
        <w:t xml:space="preserve">Errors:</w:t>
      </w:r>
      <w:r>
        <w:t xml:space="preserve"> </w:t>
      </w:r>
      <w:r>
        <w:t xml:space="preserve">expired/blank notice, timetable overlap, invalid target audience.</w:t>
      </w:r>
      <w:bookmarkEnd w:id="60"/>
      <w:bookmarkEnd w:id="61"/>
      <w:bookmarkEnd w:id="62"/>
      <w:r/>
    </w:p>
    <w:p>
      <w:pPr>
        <w:pStyle w:val="708"/>
        <w:pBdr/>
        <w:spacing/>
        <w:ind/>
        <w:rPr/>
      </w:pPr>
      <w:r/>
      <w:bookmarkStart w:id="65" w:name="rules"/>
      <w:r/>
      <w:bookmarkStart w:id="64" w:name="business-rules"/>
      <w:r>
        <w:t xml:space="preserve">7. Business Rules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960"/>
        <w:gridCol w:w="3960"/>
      </w:tblGrid>
      <w:tr>
        <w:trPr>
          <w:tblHeader/>
        </w:trPr>
        <w:tc>
          <w:tcPr>
            <w:tcBorders/>
          </w:tcPr>
          <w:p>
            <w:pPr>
              <w:pStyle w:val="700"/>
              <w:pBdr/>
              <w:spacing/>
              <w:ind/>
              <w:jc w:val="left"/>
              <w:rPr/>
            </w:pPr>
            <w:r>
              <w:t xml:space="preserve">ID</w:t>
            </w:r>
            <w:r/>
          </w:p>
        </w:tc>
        <w:tc>
          <w:tcPr>
            <w:tcBorders/>
          </w:tcPr>
          <w:p>
            <w:pPr>
              <w:pStyle w:val="700"/>
              <w:pBdr/>
              <w:spacing/>
              <w:ind/>
              <w:jc w:val="left"/>
              <w:rPr/>
            </w:pPr>
            <w:r>
              <w:t xml:space="preserve">Rule</w:t>
            </w:r>
            <w:r/>
          </w:p>
        </w:tc>
      </w:tr>
      <w:tr>
        <w:trPr/>
        <w:tc>
          <w:tcPr>
            <w:tcBorders/>
          </w:tcPr>
          <w:p>
            <w:pPr>
              <w:pStyle w:val="700"/>
              <w:pBdr/>
              <w:spacing/>
              <w:ind/>
              <w:jc w:val="left"/>
              <w:rPr/>
            </w:pPr>
            <w:r>
              <w:t xml:space="preserve">BR-001</w:t>
            </w:r>
            <w:r/>
          </w:p>
        </w:tc>
        <w:tc>
          <w:tcPr>
            <w:tcBorders/>
          </w:tcPr>
          <w:p>
            <w:pPr>
              <w:pStyle w:val="700"/>
              <w:pBdr/>
              <w:spacing/>
              <w:ind/>
              <w:jc w:val="left"/>
              <w:rPr/>
            </w:pPr>
            <w:r>
              <w:t xml:space="preserve">Only an active user with a verified password hash may create an authenticated session.</w:t>
            </w:r>
            <w:r/>
          </w:p>
        </w:tc>
      </w:tr>
      <w:tr>
        <w:trPr/>
        <w:tc>
          <w:tcPr>
            <w:tcBorders/>
          </w:tcPr>
          <w:p>
            <w:pPr>
              <w:pStyle w:val="700"/>
              <w:pBdr/>
              <w:spacing/>
              <w:ind/>
              <w:jc w:val="left"/>
              <w:rPr/>
            </w:pPr>
            <w:r>
              <w:t xml:space="preserve">BR-002</w:t>
            </w:r>
            <w:r/>
          </w:p>
        </w:tc>
        <w:tc>
          <w:tcPr>
            <w:tcBorders/>
          </w:tcPr>
          <w:p>
            <w:pPr>
              <w:pStyle w:val="700"/>
              <w:pBdr/>
              <w:spacing/>
              <w:ind/>
              <w:jc w:val="left"/>
              <w:rPr/>
            </w:pPr>
            <w:r>
              <w:t xml:space="preserve">Role permission and data scope must be enforced for every create, read, update, delete, and report operation.</w:t>
            </w:r>
            <w:r/>
          </w:p>
        </w:tc>
      </w:tr>
      <w:tr>
        <w:trPr/>
        <w:tc>
          <w:tcPr>
            <w:tcBorders/>
          </w:tcPr>
          <w:p>
            <w:pPr>
              <w:pStyle w:val="700"/>
              <w:pBdr/>
              <w:spacing/>
              <w:ind/>
              <w:jc w:val="left"/>
              <w:rPr/>
            </w:pPr>
            <w:r>
              <w:t xml:space="preserve">BR-003</w:t>
            </w:r>
            <w:r/>
          </w:p>
        </w:tc>
        <w:tc>
          <w:tcPr>
            <w:tcBorders/>
          </w:tcPr>
          <w:p>
            <w:pPr>
              <w:pStyle w:val="700"/>
              <w:pBdr/>
              <w:spacing/>
              <w:ind/>
              <w:jc w:val="left"/>
              <w:rPr/>
            </w:pPr>
            <w:r>
              <w:t xml:space="preserve">Each student may have one active enrolment per course offering; repeat/batch-missed attempts are separate enrolment records with an attempt number and status.</w:t>
            </w:r>
            <w:r/>
          </w:p>
        </w:tc>
      </w:tr>
      <w:tr>
        <w:trPr/>
        <w:tc>
          <w:tcPr>
            <w:tcBorders/>
          </w:tcPr>
          <w:p>
            <w:pPr>
              <w:pStyle w:val="700"/>
              <w:pBdr/>
              <w:spacing/>
              <w:ind/>
              <w:jc w:val="left"/>
              <w:rPr/>
            </w:pPr>
            <w:r>
              <w:t xml:space="preserve">BR-004</w:t>
            </w:r>
            <w:r/>
          </w:p>
        </w:tc>
        <w:tc>
          <w:tcPr>
            <w:tcBorders/>
          </w:tcPr>
          <w:p>
            <w:pPr>
              <w:pStyle w:val="700"/>
              <w:pBdr/>
              <w:spacing/>
              <w:ind/>
              <w:jc w:val="left"/>
              <w:rPr/>
            </w:pPr>
            <w:r>
              <w:t xml:space="preserve">Every assessment belongs to one course offering, has a configurable type, and records marks from 0 to 100.</w:t>
            </w:r>
            <w:r/>
          </w:p>
        </w:tc>
      </w:tr>
      <w:tr>
        <w:trPr/>
        <w:tc>
          <w:tcPr>
            <w:tcBorders/>
          </w:tcPr>
          <w:p>
            <w:pPr>
              <w:pStyle w:val="700"/>
              <w:pBdr/>
              <w:spacing/>
              <w:ind/>
              <w:jc w:val="left"/>
              <w:rPr/>
            </w:pPr>
            <w:r>
              <w:t xml:space="preserve">BR-005</w:t>
            </w:r>
            <w:r/>
          </w:p>
        </w:tc>
        <w:tc>
          <w:tcPr>
            <w:tcBorders/>
          </w:tcPr>
          <w:p>
            <w:pPr>
              <w:pStyle w:val="700"/>
              <w:pBdr/>
              <w:spacing/>
              <w:ind/>
              <w:jc w:val="left"/>
              <w:rPr/>
            </w:pPr>
            <w:r>
              <w:t xml:space="preserve">CA eligibility is true only when the calculated CA mark is at least 40.00%.</w:t>
            </w:r>
            <w:r/>
          </w:p>
        </w:tc>
      </w:tr>
      <w:tr>
        <w:trPr/>
        <w:tc>
          <w:tcPr>
            <w:tcBorders/>
          </w:tcPr>
          <w:p>
            <w:pPr>
              <w:pStyle w:val="700"/>
              <w:pBdr/>
              <w:spacing/>
              <w:ind/>
              <w:jc w:val="left"/>
              <w:rPr/>
            </w:pPr>
            <w:r>
              <w:t xml:space="preserve">BR-006</w:t>
            </w:r>
            <w:r/>
          </w:p>
        </w:tc>
        <w:tc>
          <w:tcPr>
            <w:tcBorders/>
          </w:tcPr>
          <w:p>
            <w:pPr>
              <w:pStyle w:val="700"/>
              <w:pBdr/>
              <w:spacing/>
              <w:ind/>
              <w:jc w:val="left"/>
              <w:rPr/>
            </w:pPr>
            <w:r>
              <w:t xml:space="preserve">Attendance percen</w:t>
            </w:r>
            <w:r>
              <w:t xml:space="preserve">tage for a component = (eligible attended sessions ÷ scheduled sessions) × 100. A theory/practical view uses only the matching component. Combined percentage = (eligible attended theory + practical sessions) ÷ (scheduled theory + practical sessions) × 100.</w:t>
            </w:r>
            <w:r/>
          </w:p>
        </w:tc>
      </w:tr>
      <w:tr>
        <w:trPr/>
        <w:tc>
          <w:tcPr>
            <w:tcBorders/>
          </w:tcPr>
          <w:p>
            <w:pPr>
              <w:pStyle w:val="700"/>
              <w:pBdr/>
              <w:spacing/>
              <w:ind/>
              <w:jc w:val="left"/>
              <w:rPr/>
            </w:pPr>
            <w:r>
              <w:t xml:space="preserve">BR-007</w:t>
            </w:r>
            <w:r/>
          </w:p>
        </w:tc>
        <w:tc>
          <w:tcPr>
            <w:tcBorders/>
          </w:tcPr>
          <w:p>
            <w:pPr>
              <w:pStyle w:val="700"/>
              <w:pBdr/>
              <w:spacing/>
              <w:ind/>
              <w:jc w:val="left"/>
              <w:rPr/>
            </w:pPr>
            <w:r>
              <w:t xml:space="preserve">The standard scheduled c</w:t>
            </w:r>
            <w:r>
              <w:t xml:space="preserve">ount is 15 theory sessions and 15 practical sessions for a component offered in the current semester. A one-credit theory/practical component represents two contact hours per session; credits define course load, not a multiplier for the session percentage.</w:t>
            </w:r>
            <w:r/>
          </w:p>
        </w:tc>
      </w:tr>
      <w:tr>
        <w:trPr/>
        <w:tc>
          <w:tcPr>
            <w:tcBorders/>
          </w:tcPr>
          <w:p>
            <w:pPr>
              <w:pStyle w:val="700"/>
              <w:pBdr/>
              <w:spacing/>
              <w:ind/>
              <w:jc w:val="left"/>
              <w:rPr/>
            </w:pPr>
            <w:r>
              <w:t xml:space="preserve">BR-008</w:t>
            </w:r>
            <w:r/>
          </w:p>
        </w:tc>
        <w:tc>
          <w:tcPr>
            <w:tcBorders/>
          </w:tcPr>
          <w:p>
            <w:pPr>
              <w:pStyle w:val="700"/>
              <w:pBdr/>
              <w:spacing/>
              <w:ind/>
              <w:jc w:val="left"/>
              <w:rPr/>
            </w:pPr>
            <w:r>
              <w:rPr>
                <w:b/>
                <w:bCs/>
              </w:rPr>
              <w:t xml:space="preserve">Assumption:</w:t>
            </w:r>
            <w:r>
              <w:t xml:space="preserve"> </w:t>
            </w:r>
            <w:r>
              <w:t xml:space="preserve">attend</w:t>
            </w:r>
            <w:r>
              <w:t xml:space="preserve">ance eligibility requires at least 80.00% in every required component. For a course with both components, the combined value is displayed, but eligibility requires each required component to meet 80% unless the Faculty formally approves a different policy.</w:t>
            </w:r>
            <w:r/>
          </w:p>
        </w:tc>
      </w:tr>
      <w:tr>
        <w:trPr/>
        <w:tc>
          <w:tcPr>
            <w:tcBorders/>
          </w:tcPr>
          <w:p>
            <w:pPr>
              <w:pStyle w:val="700"/>
              <w:pBdr/>
              <w:spacing/>
              <w:ind/>
              <w:jc w:val="left"/>
              <w:rPr/>
            </w:pPr>
            <w:r>
              <w:t xml:space="preserve">BR-009</w:t>
            </w:r>
            <w:r/>
          </w:p>
        </w:tc>
        <w:tc>
          <w:tcPr>
            <w:tcBorders/>
          </w:tcPr>
          <w:p>
            <w:pPr>
              <w:pStyle w:val="700"/>
              <w:pBdr/>
              <w:spacing/>
              <w:ind/>
              <w:jc w:val="left"/>
              <w:rPr/>
            </w:pPr>
            <w:r>
              <w:rPr>
                <w:b/>
                <w:bCs/>
              </w:rPr>
              <w:t xml:space="preserve">Assumption:</w:t>
            </w:r>
            <w:r>
              <w:t xml:space="preserve"> </w:t>
            </w:r>
            <w:r>
              <w:t xml:space="preserve">an approved medical record may co</w:t>
            </w:r>
            <w:r>
              <w:t xml:space="preserve">nvert eligible absence sessions within its approved date range into medical-excused sessions for the attendance calculation; those sessions are removed from the denominator, not counted as present. Rejected/pending medical records do not change attendance.</w:t>
            </w:r>
            <w:r/>
          </w:p>
        </w:tc>
      </w:tr>
      <w:tr>
        <w:trPr/>
        <w:tc>
          <w:tcPr>
            <w:tcBorders>
              <w:bottom w:val="single" w:color="000000" w:sz="4" w:space="0"/>
            </w:tcBorders>
          </w:tcPr>
          <w:p>
            <w:pPr>
              <w:pStyle w:val="700"/>
              <w:pBdr/>
              <w:spacing/>
              <w:ind/>
              <w:jc w:val="left"/>
              <w:rPr/>
            </w:pPr>
            <w:r>
              <w:t xml:space="preserve">BR-010</w:t>
            </w:r>
            <w:r/>
          </w:p>
        </w:tc>
        <w:tc>
          <w:tcPr>
            <w:tcBorders/>
          </w:tcPr>
          <w:p>
            <w:pPr>
              <w:pStyle w:val="700"/>
              <w:pBdr/>
              <w:spacing/>
              <w:ind/>
              <w:jc w:val="left"/>
              <w:rPr/>
            </w:pPr>
            <w:r>
              <w:t xml:space="preserve">Final examination eligibility is true only if CA eligibility and attendance eligibility are both true. The system shall display the failed condition(s).</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BR-011</w:t>
            </w:r>
            <w:r/>
          </w:p>
        </w:tc>
        <w:tc>
          <w:tcPr>
            <w:tcBorders>
              <w:left w:val="single" w:color="000000" w:sz="4" w:space="0"/>
            </w:tcBorders>
          </w:tcPr>
          <w:p>
            <w:pPr>
              <w:pStyle w:val="700"/>
              <w:pBdr/>
              <w:spacing/>
              <w:ind/>
              <w:jc w:val="left"/>
              <w:rPr/>
            </w:pPr>
            <w:r>
              <w:t xml:space="preserve">Final mark is the sum of each configured assessment mark × its configured weight / 100. Weights for a published assessment plan must total 100%.</w:t>
            </w:r>
            <w:r/>
          </w:p>
        </w:tc>
      </w:tr>
      <w:tr>
        <w:trPr/>
        <w:tc>
          <w:tcPr>
            <w:tcBorders>
              <w:top w:val="single" w:color="000000" w:sz="4" w:space="0"/>
            </w:tcBorders>
          </w:tcPr>
          <w:p>
            <w:pPr>
              <w:pStyle w:val="700"/>
              <w:pBdr/>
              <w:spacing/>
              <w:ind/>
              <w:jc w:val="left"/>
              <w:rPr/>
            </w:pPr>
            <w:r>
              <w:t xml:space="preserve">BR-012</w:t>
            </w:r>
            <w:r/>
          </w:p>
        </w:tc>
        <w:tc>
          <w:tcPr>
            <w:tcBorders/>
          </w:tcPr>
          <w:p>
            <w:pPr>
              <w:pStyle w:val="700"/>
              <w:pBdr/>
              <w:spacing/>
              <w:ind/>
              <w:jc w:val="left"/>
              <w:rPr/>
            </w:pPr>
            <w:r>
              <w:t xml:space="preserve">The grade scheme and grade points follow the Technology-stream guidance of UGC Circular 12/2024 for applicable cohorts. The approved scheme is versioned so historic results remain reproducible.</w:t>
            </w:r>
            <w:r/>
          </w:p>
        </w:tc>
      </w:tr>
      <w:tr>
        <w:trPr/>
        <w:tc>
          <w:tcPr>
            <w:tcBorders/>
          </w:tcPr>
          <w:p>
            <w:pPr>
              <w:pStyle w:val="700"/>
              <w:pBdr/>
              <w:spacing/>
              <w:ind/>
              <w:jc w:val="left"/>
              <w:rPr/>
            </w:pPr>
            <w:r>
              <w:t xml:space="preserve">BR-013</w:t>
            </w:r>
            <w:r/>
          </w:p>
        </w:tc>
        <w:tc>
          <w:tcPr>
            <w:tcBorders/>
          </w:tcPr>
          <w:p>
            <w:pPr>
              <w:pStyle w:val="700"/>
              <w:pBdr/>
              <w:spacing/>
              <w:ind/>
              <w:jc w:val="left"/>
              <w:rPr/>
            </w:pPr>
            <w:r>
              <w:t xml:space="preserve">SGPA = Σ(course credit × grade point) ÷ Σ(course credits counted in that semester). CGPA = Σ(course credit × grade point across counted completed attempts) ÷ Σ(counted course credits). Values display to two decimals.</w:t>
            </w:r>
            <w:r/>
          </w:p>
        </w:tc>
      </w:tr>
      <w:tr>
        <w:trPr/>
        <w:tc>
          <w:tcPr>
            <w:tcBorders/>
          </w:tcPr>
          <w:p>
            <w:pPr>
              <w:pStyle w:val="700"/>
              <w:pBdr/>
              <w:spacing/>
              <w:ind/>
              <w:jc w:val="left"/>
              <w:rPr/>
            </w:pPr>
            <w:r>
              <w:t xml:space="preserve">BR-014</w:t>
            </w:r>
            <w:r/>
          </w:p>
        </w:tc>
        <w:tc>
          <w:tcPr>
            <w:tcBorders/>
          </w:tcPr>
          <w:p>
            <w:pPr>
              <w:pStyle w:val="700"/>
              <w:pBdr/>
              <w:spacing/>
              <w:ind/>
              <w:jc w:val="left"/>
              <w:rPr/>
            </w:pPr>
            <w:r>
              <w:rPr>
                <w:b/>
                <w:bCs/>
              </w:rPr>
              <w:t xml:space="preserve">Assumption:</w:t>
            </w:r>
            <w:r>
              <w:t xml:space="preserve"> </w:t>
            </w:r>
            <w:r>
              <w:t xml:space="preserve">for a repeated course, the approved result-selection rule must be set by the Faculty; the mini-project default is to include the latest completed attempt in CGPA and retain all attempts for audit.</w:t>
            </w:r>
            <w:r/>
          </w:p>
        </w:tc>
      </w:tr>
      <w:tr>
        <w:trPr/>
        <w:tc>
          <w:tcPr>
            <w:tcBorders/>
          </w:tcPr>
          <w:p>
            <w:pPr>
              <w:pStyle w:val="700"/>
              <w:pBdr/>
              <w:spacing/>
              <w:ind/>
              <w:jc w:val="left"/>
              <w:rPr/>
            </w:pPr>
            <w:r>
              <w:t xml:space="preserve">BR-015</w:t>
            </w:r>
            <w:r/>
          </w:p>
        </w:tc>
        <w:tc>
          <w:tcPr>
            <w:tcBorders/>
          </w:tcPr>
          <w:p>
            <w:pPr>
              <w:pStyle w:val="700"/>
              <w:pBdr/>
              <w:spacing/>
              <w:ind/>
              <w:jc w:val="left"/>
              <w:rPr/>
            </w:pPr>
            <w:r>
              <w:t xml:space="preserve">Passwords are never stored in plaintext. Profile image storage uses a controlled file path/UUID in the database; the GUI validates type and access location.</w:t>
            </w:r>
            <w:r/>
          </w:p>
        </w:tc>
      </w:tr>
    </w:tbl>
    <w:p>
      <w:pPr>
        <w:pStyle w:val="709"/>
        <w:pBdr/>
        <w:spacing/>
        <w:ind/>
        <w:rPr/>
      </w:pPr>
      <w:r/>
      <w:bookmarkStart w:id="63" w:name="verified-grading-reference"/>
      <w:r>
        <w:t xml:space="preserve">7.1 Verified grading reference</w:t>
      </w:r>
      <w:r/>
    </w:p>
    <w:p>
      <w:pPr>
        <w:pStyle w:val="699"/>
        <w:pBdr/>
        <w:spacing/>
        <w:ind/>
        <w:rPr/>
      </w:pPr>
      <w:r>
        <w:t xml:space="preserve">The official circular is cited in [R1]. The table below represents the published Technology-stream scale used by this proposed system.</w:t>
      </w:r>
      <w:r>
        <w:t xml:space="preserve"> </w:t>
      </w:r>
      <w:r>
        <w:rPr>
          <w:b/>
          <w:bCs/>
        </w:rPr>
        <w:t xml:space="preserve">Assumption:</w:t>
      </w:r>
      <w:r>
        <w:t xml:space="preserve"> </w:t>
      </w:r>
      <w:r>
        <w:t xml:space="preserve">a programme-specific approved exception, if any, must be supplied by the Faculty before deployment and configured as a new scheme version.</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640"/>
        <w:gridCol w:w="2640"/>
        <w:gridCol w:w="2640"/>
      </w:tblGrid>
      <w:tr>
        <w:trPr>
          <w:tblHeader/>
        </w:trPr>
        <w:tc>
          <w:tcPr>
            <w:tcBorders/>
          </w:tcPr>
          <w:p>
            <w:pPr>
              <w:pStyle w:val="700"/>
              <w:pBdr/>
              <w:spacing/>
              <w:ind/>
              <w:jc w:val="left"/>
              <w:rPr/>
            </w:pPr>
            <w:r>
              <w:t xml:space="preserve">Mark range</w:t>
            </w:r>
            <w:r/>
          </w:p>
        </w:tc>
        <w:tc>
          <w:tcPr>
            <w:tcBorders/>
          </w:tcPr>
          <w:p>
            <w:pPr>
              <w:pStyle w:val="700"/>
              <w:pBdr/>
              <w:spacing/>
              <w:ind/>
              <w:jc w:val="left"/>
              <w:rPr/>
            </w:pPr>
            <w:r>
              <w:t xml:space="preserve">Grade</w:t>
            </w:r>
            <w:r/>
          </w:p>
        </w:tc>
        <w:tc>
          <w:tcPr>
            <w:tcBorders/>
          </w:tcPr>
          <w:p>
            <w:pPr>
              <w:pStyle w:val="700"/>
              <w:pBdr/>
              <w:spacing/>
              <w:ind/>
              <w:jc w:val="left"/>
              <w:rPr/>
            </w:pPr>
            <w:r>
              <w:t xml:space="preserve">Grade point</w:t>
            </w:r>
            <w:r/>
          </w:p>
        </w:tc>
      </w:tr>
      <w:tr>
        <w:trPr/>
        <w:tc>
          <w:tcPr>
            <w:tcBorders/>
          </w:tcPr>
          <w:p>
            <w:pPr>
              <w:pStyle w:val="700"/>
              <w:pBdr/>
              <w:spacing/>
              <w:ind/>
              <w:jc w:val="left"/>
              <w:rPr/>
            </w:pPr>
            <w:r>
              <w:t xml:space="preserve">85–100</w:t>
            </w:r>
            <w:r/>
          </w:p>
        </w:tc>
        <w:tc>
          <w:tcPr>
            <w:tcBorders/>
          </w:tcPr>
          <w:p>
            <w:pPr>
              <w:pStyle w:val="700"/>
              <w:pBdr/>
              <w:spacing/>
              <w:ind/>
              <w:jc w:val="left"/>
              <w:rPr/>
            </w:pPr>
            <w:r>
              <w:t xml:space="preserve">A+</w:t>
            </w:r>
            <w:r/>
          </w:p>
        </w:tc>
        <w:tc>
          <w:tcPr>
            <w:tcBorders/>
          </w:tcPr>
          <w:p>
            <w:pPr>
              <w:pStyle w:val="700"/>
              <w:pBdr/>
              <w:spacing/>
              <w:ind/>
              <w:jc w:val="left"/>
              <w:rPr/>
            </w:pPr>
            <w:r>
              <w:t xml:space="preserve">4.00</w:t>
            </w:r>
            <w:r/>
          </w:p>
        </w:tc>
      </w:tr>
      <w:tr>
        <w:trPr/>
        <w:tc>
          <w:tcPr>
            <w:tcBorders/>
          </w:tcPr>
          <w:p>
            <w:pPr>
              <w:pStyle w:val="700"/>
              <w:pBdr/>
              <w:spacing/>
              <w:ind/>
              <w:jc w:val="left"/>
              <w:rPr/>
            </w:pPr>
            <w:r>
              <w:t xml:space="preserve">80–84</w:t>
            </w:r>
            <w:r/>
          </w:p>
        </w:tc>
        <w:tc>
          <w:tcPr>
            <w:tcBorders/>
          </w:tcPr>
          <w:p>
            <w:pPr>
              <w:pStyle w:val="700"/>
              <w:pBdr/>
              <w:spacing/>
              <w:ind/>
              <w:jc w:val="left"/>
              <w:rPr/>
            </w:pPr>
            <w:r>
              <w:t xml:space="preserve">A</w:t>
            </w:r>
            <w:r/>
          </w:p>
        </w:tc>
        <w:tc>
          <w:tcPr>
            <w:tcBorders/>
          </w:tcPr>
          <w:p>
            <w:pPr>
              <w:pStyle w:val="700"/>
              <w:pBdr/>
              <w:spacing/>
              <w:ind/>
              <w:jc w:val="left"/>
              <w:rPr/>
            </w:pPr>
            <w:r>
              <w:t xml:space="preserve">4.00</w:t>
            </w:r>
            <w:r/>
          </w:p>
        </w:tc>
      </w:tr>
      <w:tr>
        <w:trPr/>
        <w:tc>
          <w:tcPr>
            <w:tcBorders>
              <w:bottom w:val="single" w:color="000000" w:sz="4" w:space="0"/>
            </w:tcBorders>
          </w:tcPr>
          <w:p>
            <w:pPr>
              <w:pStyle w:val="700"/>
              <w:pBdr/>
              <w:spacing/>
              <w:ind/>
              <w:jc w:val="left"/>
              <w:rPr/>
            </w:pPr>
            <w:r>
              <w:t xml:space="preserve">75–79</w:t>
            </w:r>
            <w:r/>
          </w:p>
        </w:tc>
        <w:tc>
          <w:tcPr>
            <w:tcBorders/>
          </w:tcPr>
          <w:p>
            <w:pPr>
              <w:pStyle w:val="700"/>
              <w:pBdr/>
              <w:spacing/>
              <w:ind/>
              <w:jc w:val="left"/>
              <w:rPr/>
            </w:pPr>
            <w:r>
              <w:t xml:space="preserve">A−</w:t>
            </w:r>
            <w:r/>
          </w:p>
        </w:tc>
        <w:tc>
          <w:tcPr>
            <w:tcBorders/>
          </w:tcPr>
          <w:p>
            <w:pPr>
              <w:pStyle w:val="700"/>
              <w:pBdr/>
              <w:spacing/>
              <w:ind/>
              <w:jc w:val="left"/>
              <w:rPr/>
            </w:pPr>
            <w:r>
              <w:t xml:space="preserve">3.70</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70–74</w:t>
            </w:r>
            <w:r/>
          </w:p>
        </w:tc>
        <w:tc>
          <w:tcPr>
            <w:tcBorders>
              <w:left w:val="single" w:color="000000" w:sz="4" w:space="0"/>
            </w:tcBorders>
          </w:tcPr>
          <w:p>
            <w:pPr>
              <w:pStyle w:val="700"/>
              <w:pBdr/>
              <w:spacing/>
              <w:ind/>
              <w:jc w:val="left"/>
              <w:rPr/>
            </w:pPr>
            <w:r>
              <w:t xml:space="preserve">B+</w:t>
            </w:r>
            <w:r/>
          </w:p>
        </w:tc>
        <w:tc>
          <w:tcPr>
            <w:tcBorders/>
          </w:tcPr>
          <w:p>
            <w:pPr>
              <w:pStyle w:val="700"/>
              <w:pBdr/>
              <w:spacing/>
              <w:ind/>
              <w:jc w:val="left"/>
              <w:rPr/>
            </w:pPr>
            <w:r>
              <w:t xml:space="preserve">3.30</w:t>
            </w:r>
            <w:r/>
          </w:p>
        </w:tc>
      </w:tr>
      <w:tr>
        <w:trPr/>
        <w:tc>
          <w:tcPr>
            <w:tcBorders>
              <w:top w:val="single" w:color="000000" w:sz="4" w:space="0"/>
            </w:tcBorders>
          </w:tcPr>
          <w:p>
            <w:pPr>
              <w:pStyle w:val="700"/>
              <w:pBdr/>
              <w:spacing/>
              <w:ind/>
              <w:jc w:val="left"/>
              <w:rPr/>
            </w:pPr>
            <w:r>
              <w:t xml:space="preserve">65–69</w:t>
            </w:r>
            <w:r/>
          </w:p>
        </w:tc>
        <w:tc>
          <w:tcPr>
            <w:tcBorders/>
          </w:tcPr>
          <w:p>
            <w:pPr>
              <w:pStyle w:val="700"/>
              <w:pBdr/>
              <w:spacing/>
              <w:ind/>
              <w:jc w:val="left"/>
              <w:rPr/>
            </w:pPr>
            <w:r>
              <w:t xml:space="preserve">B</w:t>
            </w:r>
            <w:r/>
          </w:p>
        </w:tc>
        <w:tc>
          <w:tcPr>
            <w:tcBorders/>
          </w:tcPr>
          <w:p>
            <w:pPr>
              <w:pStyle w:val="700"/>
              <w:pBdr/>
              <w:spacing/>
              <w:ind/>
              <w:jc w:val="left"/>
              <w:rPr/>
            </w:pPr>
            <w:r>
              <w:t xml:space="preserve">3.00</w:t>
            </w:r>
            <w:r/>
          </w:p>
        </w:tc>
      </w:tr>
      <w:tr>
        <w:trPr/>
        <w:tc>
          <w:tcPr>
            <w:tcBorders/>
          </w:tcPr>
          <w:p>
            <w:pPr>
              <w:pStyle w:val="700"/>
              <w:pBdr/>
              <w:spacing/>
              <w:ind/>
              <w:jc w:val="left"/>
              <w:rPr/>
            </w:pPr>
            <w:r>
              <w:t xml:space="preserve">60–64</w:t>
            </w:r>
            <w:r/>
          </w:p>
        </w:tc>
        <w:tc>
          <w:tcPr>
            <w:tcBorders/>
          </w:tcPr>
          <w:p>
            <w:pPr>
              <w:pStyle w:val="700"/>
              <w:pBdr/>
              <w:spacing/>
              <w:ind/>
              <w:jc w:val="left"/>
              <w:rPr/>
            </w:pPr>
            <w:r>
              <w:t xml:space="preserve">B−</w:t>
            </w:r>
            <w:r/>
          </w:p>
        </w:tc>
        <w:tc>
          <w:tcPr>
            <w:tcBorders/>
          </w:tcPr>
          <w:p>
            <w:pPr>
              <w:pStyle w:val="700"/>
              <w:pBdr/>
              <w:spacing/>
              <w:ind/>
              <w:jc w:val="left"/>
              <w:rPr/>
            </w:pPr>
            <w:r>
              <w:t xml:space="preserve">2.70</w:t>
            </w:r>
            <w:r/>
          </w:p>
        </w:tc>
      </w:tr>
      <w:tr>
        <w:trPr/>
        <w:tc>
          <w:tcPr>
            <w:tcBorders/>
          </w:tcPr>
          <w:p>
            <w:pPr>
              <w:pStyle w:val="700"/>
              <w:pBdr/>
              <w:spacing/>
              <w:ind/>
              <w:jc w:val="left"/>
              <w:rPr/>
            </w:pPr>
            <w:r>
              <w:t xml:space="preserve">55–59</w:t>
            </w:r>
            <w:r/>
          </w:p>
        </w:tc>
        <w:tc>
          <w:tcPr>
            <w:tcBorders/>
          </w:tcPr>
          <w:p>
            <w:pPr>
              <w:pStyle w:val="700"/>
              <w:pBdr/>
              <w:spacing/>
              <w:ind/>
              <w:jc w:val="left"/>
              <w:rPr/>
            </w:pPr>
            <w:r>
              <w:t xml:space="preserve">C+</w:t>
            </w:r>
            <w:r/>
          </w:p>
        </w:tc>
        <w:tc>
          <w:tcPr>
            <w:tcBorders/>
          </w:tcPr>
          <w:p>
            <w:pPr>
              <w:pStyle w:val="700"/>
              <w:pBdr/>
              <w:spacing/>
              <w:ind/>
              <w:jc w:val="left"/>
              <w:rPr/>
            </w:pPr>
            <w:r>
              <w:t xml:space="preserve">2.30</w:t>
            </w:r>
            <w:r/>
          </w:p>
        </w:tc>
      </w:tr>
      <w:tr>
        <w:trPr/>
        <w:tc>
          <w:tcPr>
            <w:tcBorders/>
          </w:tcPr>
          <w:p>
            <w:pPr>
              <w:pStyle w:val="700"/>
              <w:pBdr/>
              <w:spacing/>
              <w:ind/>
              <w:jc w:val="left"/>
              <w:rPr/>
            </w:pPr>
            <w:r>
              <w:t xml:space="preserve">50–54</w:t>
            </w:r>
            <w:r/>
          </w:p>
        </w:tc>
        <w:tc>
          <w:tcPr>
            <w:tcBorders/>
          </w:tcPr>
          <w:p>
            <w:pPr>
              <w:pStyle w:val="700"/>
              <w:pBdr/>
              <w:spacing/>
              <w:ind/>
              <w:jc w:val="left"/>
              <w:rPr/>
            </w:pPr>
            <w:r>
              <w:t xml:space="preserve">C</w:t>
            </w:r>
            <w:r/>
          </w:p>
        </w:tc>
        <w:tc>
          <w:tcPr>
            <w:tcBorders/>
          </w:tcPr>
          <w:p>
            <w:pPr>
              <w:pStyle w:val="700"/>
              <w:pBdr/>
              <w:spacing/>
              <w:ind/>
              <w:jc w:val="left"/>
              <w:rPr/>
            </w:pPr>
            <w:r>
              <w:t xml:space="preserve">2.00</w:t>
            </w:r>
            <w:r/>
          </w:p>
        </w:tc>
      </w:tr>
      <w:tr>
        <w:trPr/>
        <w:tc>
          <w:tcPr>
            <w:tcBorders/>
          </w:tcPr>
          <w:p>
            <w:pPr>
              <w:pStyle w:val="700"/>
              <w:pBdr/>
              <w:spacing/>
              <w:ind/>
              <w:jc w:val="left"/>
              <w:rPr/>
            </w:pPr>
            <w:r>
              <w:t xml:space="preserve">45–49</w:t>
            </w:r>
            <w:r/>
          </w:p>
        </w:tc>
        <w:tc>
          <w:tcPr>
            <w:tcBorders/>
          </w:tcPr>
          <w:p>
            <w:pPr>
              <w:pStyle w:val="700"/>
              <w:pBdr/>
              <w:spacing/>
              <w:ind/>
              <w:jc w:val="left"/>
              <w:rPr/>
            </w:pPr>
            <w:r>
              <w:t xml:space="preserve">C−</w:t>
            </w:r>
            <w:r/>
          </w:p>
        </w:tc>
        <w:tc>
          <w:tcPr>
            <w:tcBorders/>
          </w:tcPr>
          <w:p>
            <w:pPr>
              <w:pStyle w:val="700"/>
              <w:pBdr/>
              <w:spacing/>
              <w:ind/>
              <w:jc w:val="left"/>
              <w:rPr/>
            </w:pPr>
            <w:r>
              <w:t xml:space="preserve">1.70</w:t>
            </w:r>
            <w:r/>
          </w:p>
        </w:tc>
      </w:tr>
      <w:tr>
        <w:trPr/>
        <w:tc>
          <w:tcPr>
            <w:tcBorders/>
          </w:tcPr>
          <w:p>
            <w:pPr>
              <w:pStyle w:val="700"/>
              <w:pBdr/>
              <w:spacing/>
              <w:ind/>
              <w:jc w:val="left"/>
              <w:rPr/>
            </w:pPr>
            <w:r>
              <w:t xml:space="preserve">40–44</w:t>
            </w:r>
            <w:r/>
          </w:p>
        </w:tc>
        <w:tc>
          <w:tcPr>
            <w:tcBorders/>
          </w:tcPr>
          <w:p>
            <w:pPr>
              <w:pStyle w:val="700"/>
              <w:pBdr/>
              <w:spacing/>
              <w:ind/>
              <w:jc w:val="left"/>
              <w:rPr/>
            </w:pPr>
            <w:r>
              <w:t xml:space="preserve">D+</w:t>
            </w:r>
            <w:r/>
          </w:p>
        </w:tc>
        <w:tc>
          <w:tcPr>
            <w:tcBorders/>
          </w:tcPr>
          <w:p>
            <w:pPr>
              <w:pStyle w:val="700"/>
              <w:pBdr/>
              <w:spacing/>
              <w:ind/>
              <w:jc w:val="left"/>
              <w:rPr/>
            </w:pPr>
            <w:r>
              <w:t xml:space="preserve">1.30</w:t>
            </w:r>
            <w:r/>
          </w:p>
        </w:tc>
      </w:tr>
      <w:tr>
        <w:trPr/>
        <w:tc>
          <w:tcPr>
            <w:tcBorders/>
          </w:tcPr>
          <w:p>
            <w:pPr>
              <w:pStyle w:val="700"/>
              <w:pBdr/>
              <w:spacing/>
              <w:ind/>
              <w:jc w:val="left"/>
              <w:rPr/>
            </w:pPr>
            <w:r>
              <w:t xml:space="preserve">35–39</w:t>
            </w:r>
            <w:r/>
          </w:p>
        </w:tc>
        <w:tc>
          <w:tcPr>
            <w:tcBorders/>
          </w:tcPr>
          <w:p>
            <w:pPr>
              <w:pStyle w:val="700"/>
              <w:pBdr/>
              <w:spacing/>
              <w:ind/>
              <w:jc w:val="left"/>
              <w:rPr/>
            </w:pPr>
            <w:r>
              <w:t xml:space="preserve">D</w:t>
            </w:r>
            <w:r/>
          </w:p>
        </w:tc>
        <w:tc>
          <w:tcPr>
            <w:tcBorders/>
          </w:tcPr>
          <w:p>
            <w:pPr>
              <w:pStyle w:val="700"/>
              <w:pBdr/>
              <w:spacing/>
              <w:ind/>
              <w:jc w:val="left"/>
              <w:rPr/>
            </w:pPr>
            <w:r>
              <w:t xml:space="preserve">1.00</w:t>
            </w:r>
            <w:r/>
          </w:p>
        </w:tc>
      </w:tr>
      <w:tr>
        <w:trPr/>
        <w:tc>
          <w:tcPr>
            <w:tcBorders/>
          </w:tcPr>
          <w:p>
            <w:pPr>
              <w:pStyle w:val="700"/>
              <w:pBdr/>
              <w:spacing/>
              <w:ind/>
              <w:jc w:val="left"/>
              <w:rPr/>
            </w:pPr>
            <w:r>
              <w:t xml:space="preserve">0–34</w:t>
            </w:r>
            <w:r/>
          </w:p>
        </w:tc>
        <w:tc>
          <w:tcPr>
            <w:tcBorders/>
          </w:tcPr>
          <w:p>
            <w:pPr>
              <w:pStyle w:val="700"/>
              <w:pBdr/>
              <w:spacing/>
              <w:ind/>
              <w:jc w:val="left"/>
              <w:rPr/>
            </w:pPr>
            <w:r>
              <w:t xml:space="preserve">E</w:t>
            </w:r>
            <w:r/>
          </w:p>
        </w:tc>
        <w:tc>
          <w:tcPr>
            <w:tcBorders/>
          </w:tcPr>
          <w:p>
            <w:pPr>
              <w:pStyle w:val="700"/>
              <w:pBdr/>
              <w:spacing/>
              <w:ind/>
              <w:jc w:val="left"/>
              <w:rPr/>
            </w:pPr>
            <w:r>
              <w:t xml:space="preserve">0.00</w:t>
            </w:r>
            <w:bookmarkEnd w:id="63"/>
            <w:bookmarkEnd w:id="64"/>
            <w:bookmarkEnd w:id="65"/>
            <w:r/>
          </w:p>
        </w:tc>
      </w:tr>
    </w:tbl>
    <w:p>
      <w:pPr>
        <w:pStyle w:val="708"/>
        <w:pBdr/>
        <w:spacing/>
        <w:ind/>
        <w:rPr/>
      </w:pPr>
      <w:r/>
      <w:bookmarkStart w:id="67" w:name="nfr"/>
      <w:r/>
      <w:bookmarkStart w:id="66" w:name="non-functional-requirements"/>
      <w:r>
        <w:t xml:space="preserve">8. Non-Functional Requirements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960"/>
        <w:gridCol w:w="3960"/>
      </w:tblGrid>
      <w:tr>
        <w:trPr>
          <w:tblHeader/>
        </w:trPr>
        <w:tc>
          <w:tcPr>
            <w:tcBorders/>
          </w:tcPr>
          <w:p>
            <w:pPr>
              <w:pStyle w:val="700"/>
              <w:pBdr/>
              <w:spacing/>
              <w:ind/>
              <w:jc w:val="left"/>
              <w:rPr/>
            </w:pPr>
            <w:r>
              <w:t xml:space="preserve">ID</w:t>
            </w:r>
            <w:r/>
          </w:p>
        </w:tc>
        <w:tc>
          <w:tcPr>
            <w:tcBorders/>
          </w:tcPr>
          <w:p>
            <w:pPr>
              <w:pStyle w:val="700"/>
              <w:pBdr/>
              <w:spacing/>
              <w:ind/>
              <w:jc w:val="left"/>
              <w:rPr/>
            </w:pPr>
            <w:r>
              <w:t xml:space="preserve">Requirement</w:t>
            </w:r>
            <w:r/>
          </w:p>
        </w:tc>
      </w:tr>
      <w:tr>
        <w:trPr/>
        <w:tc>
          <w:tcPr>
            <w:tcBorders/>
          </w:tcPr>
          <w:p>
            <w:pPr>
              <w:pStyle w:val="700"/>
              <w:pBdr/>
              <w:spacing/>
              <w:ind/>
              <w:jc w:val="left"/>
              <w:rPr/>
            </w:pPr>
            <w:r>
              <w:t xml:space="preserve">NFR-001</w:t>
            </w:r>
            <w:r/>
          </w:p>
        </w:tc>
        <w:tc>
          <w:tcPr>
            <w:tcBorders/>
          </w:tcPr>
          <w:p>
            <w:pPr>
              <w:pStyle w:val="700"/>
              <w:pBdr/>
              <w:spacing/>
              <w:ind/>
              <w:jc w:val="left"/>
              <w:rPr/>
            </w:pPr>
            <w:r>
              <w:t xml:space="preserve">Normal list, login, and single-result operations shall respond within 3 seconds on the specified local network under expected class-size data.</w:t>
            </w:r>
            <w:r/>
          </w:p>
        </w:tc>
      </w:tr>
      <w:tr>
        <w:trPr/>
        <w:tc>
          <w:tcPr>
            <w:tcBorders/>
          </w:tcPr>
          <w:p>
            <w:pPr>
              <w:pStyle w:val="700"/>
              <w:pBdr/>
              <w:spacing/>
              <w:ind/>
              <w:jc w:val="left"/>
              <w:rPr/>
            </w:pPr>
            <w:r>
              <w:t xml:space="preserve">NFR-002</w:t>
            </w:r>
            <w:r/>
          </w:p>
        </w:tc>
        <w:tc>
          <w:tcPr>
            <w:tcBorders/>
          </w:tcPr>
          <w:p>
            <w:pPr>
              <w:pStyle w:val="700"/>
              <w:pBdr/>
              <w:spacing/>
              <w:ind/>
              <w:jc w:val="left"/>
              <w:rPr/>
            </w:pPr>
            <w:r>
              <w:t xml:space="preserve">Passwords shall be salted and hashed using a modern Java-supported password-hashing algorithm; database credentials shall not be hard-coded in source control.</w:t>
            </w:r>
            <w:r/>
          </w:p>
        </w:tc>
      </w:tr>
      <w:tr>
        <w:trPr/>
        <w:tc>
          <w:tcPr>
            <w:tcBorders/>
          </w:tcPr>
          <w:p>
            <w:pPr>
              <w:pStyle w:val="700"/>
              <w:pBdr/>
              <w:spacing/>
              <w:ind/>
              <w:jc w:val="left"/>
              <w:rPr/>
            </w:pPr>
            <w:r>
              <w:t xml:space="preserve">NFR-003</w:t>
            </w:r>
            <w:r/>
          </w:p>
        </w:tc>
        <w:tc>
          <w:tcPr>
            <w:tcBorders/>
          </w:tcPr>
          <w:p>
            <w:pPr>
              <w:pStyle w:val="700"/>
              <w:pBdr/>
              <w:spacing/>
              <w:ind/>
              <w:jc w:val="left"/>
              <w:rPr/>
            </w:pPr>
            <w:r>
              <w:t xml:space="preserve">GUI labels, validation messages, and workflow order shall be understandable to second-year users; critical actions require confirmation.</w:t>
            </w:r>
            <w:r/>
          </w:p>
        </w:tc>
      </w:tr>
      <w:tr>
        <w:trPr/>
        <w:tc>
          <w:tcPr>
            <w:tcBorders/>
          </w:tcPr>
          <w:p>
            <w:pPr>
              <w:pStyle w:val="700"/>
              <w:pBdr/>
              <w:spacing/>
              <w:ind/>
              <w:jc w:val="left"/>
              <w:rPr/>
            </w:pPr>
            <w:r>
              <w:t xml:space="preserve">NFR-004</w:t>
            </w:r>
            <w:r/>
          </w:p>
        </w:tc>
        <w:tc>
          <w:tcPr>
            <w:tcBorders/>
          </w:tcPr>
          <w:p>
            <w:pPr>
              <w:pStyle w:val="700"/>
              <w:pBdr/>
              <w:spacing/>
              <w:ind/>
              <w:jc w:val="left"/>
              <w:rPr/>
            </w:pPr>
            <w:r>
              <w:t xml:space="preserve">All multi-table changes shall use database transactions; failed writes shall roll back and display a meaningful message.</w:t>
            </w:r>
            <w:r/>
          </w:p>
        </w:tc>
      </w:tr>
      <w:tr>
        <w:trPr/>
        <w:tc>
          <w:tcPr>
            <w:tcBorders/>
          </w:tcPr>
          <w:p>
            <w:pPr>
              <w:pStyle w:val="700"/>
              <w:pBdr/>
              <w:spacing/>
              <w:ind/>
              <w:jc w:val="left"/>
              <w:rPr/>
            </w:pPr>
            <w:r>
              <w:t xml:space="preserve">NFR-005</w:t>
            </w:r>
            <w:r/>
          </w:p>
        </w:tc>
        <w:tc>
          <w:tcPr>
            <w:tcBorders/>
          </w:tcPr>
          <w:p>
            <w:pPr>
              <w:pStyle w:val="700"/>
              <w:pBdr/>
              <w:spacing/>
              <w:ind/>
              <w:jc w:val="left"/>
              <w:rPr/>
            </w:pPr>
            <w:r>
              <w:t xml:space="preserve">Layered Java classes, meaningful names, unit-testable services, and DAO interfaces shall support maintenance.</w:t>
            </w:r>
            <w:r/>
          </w:p>
        </w:tc>
      </w:tr>
      <w:tr>
        <w:trPr/>
        <w:tc>
          <w:tcPr>
            <w:tcBorders>
              <w:bottom w:val="single" w:color="000000" w:sz="4" w:space="0"/>
            </w:tcBorders>
          </w:tcPr>
          <w:p>
            <w:pPr>
              <w:pStyle w:val="700"/>
              <w:pBdr/>
              <w:spacing/>
              <w:ind/>
              <w:jc w:val="left"/>
              <w:rPr/>
            </w:pPr>
            <w:r>
              <w:t xml:space="preserve">NFR-006</w:t>
            </w:r>
            <w:r/>
          </w:p>
        </w:tc>
        <w:tc>
          <w:tcPr>
            <w:tcBorders/>
          </w:tcPr>
          <w:p>
            <w:pPr>
              <w:pStyle w:val="700"/>
              <w:pBdr/>
              <w:spacing/>
              <w:ind/>
              <w:jc w:val="left"/>
              <w:rPr/>
            </w:pPr>
            <w:r>
              <w:t xml:space="preserve">The schema shall support additional courses, offerings, batches, assessments, and users without redesign.</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NFR-007</w:t>
            </w:r>
            <w:r/>
          </w:p>
        </w:tc>
        <w:tc>
          <w:tcPr>
            <w:tcBorders>
              <w:left w:val="single" w:color="000000" w:sz="4" w:space="0"/>
            </w:tcBorders>
          </w:tcPr>
          <w:p>
            <w:pPr>
              <w:pStyle w:val="700"/>
              <w:pBdr/>
              <w:spacing/>
              <w:ind/>
              <w:jc w:val="left"/>
              <w:rPr/>
            </w:pPr>
            <w:r>
              <w:t xml:space="preserve">Foreign keys, unique constraints, checks, and application validation shall protect data integrity.</w:t>
            </w:r>
            <w:r/>
          </w:p>
        </w:tc>
      </w:tr>
      <w:tr>
        <w:trPr/>
        <w:tc>
          <w:tcPr>
            <w:tcBorders>
              <w:top w:val="single" w:color="000000" w:sz="4" w:space="0"/>
            </w:tcBorders>
          </w:tcPr>
          <w:p>
            <w:pPr>
              <w:pStyle w:val="700"/>
              <w:pBdr/>
              <w:spacing/>
              <w:ind/>
              <w:jc w:val="left"/>
              <w:rPr/>
            </w:pPr>
            <w:r>
              <w:t xml:space="preserve">NFR-008</w:t>
            </w:r>
            <w:r/>
          </w:p>
        </w:tc>
        <w:tc>
          <w:tcPr>
            <w:tcBorders/>
          </w:tcPr>
          <w:p>
            <w:pPr>
              <w:pStyle w:val="700"/>
              <w:pBdr/>
              <w:spacing/>
              <w:ind/>
              <w:jc w:val="left"/>
              <w:rPr/>
            </w:pPr>
            <w:r>
              <w:t xml:space="preserve">Availability depends on the local Java client and MySQL service; the system shall recover gracefully from a temporary connection loss.</w:t>
            </w:r>
            <w:r/>
          </w:p>
        </w:tc>
      </w:tr>
      <w:tr>
        <w:trPr/>
        <w:tc>
          <w:tcPr>
            <w:tcBorders/>
          </w:tcPr>
          <w:p>
            <w:pPr>
              <w:pStyle w:val="700"/>
              <w:pBdr/>
              <w:spacing/>
              <w:ind/>
              <w:jc w:val="left"/>
              <w:rPr/>
            </w:pPr>
            <w:r>
              <w:t xml:space="preserve">NFR-009</w:t>
            </w:r>
            <w:r/>
          </w:p>
        </w:tc>
        <w:tc>
          <w:tcPr>
            <w:tcBorders/>
          </w:tcPr>
          <w:p>
            <w:pPr>
              <w:pStyle w:val="700"/>
              <w:pBdr/>
              <w:spacing/>
              <w:ind/>
              <w:jc w:val="left"/>
              <w:rPr/>
            </w:pPr>
            <w:r>
              <w:t xml:space="preserve">Errors shall not expose SQL, password, or stack-trace details to ordinary users; technical detail is logged securely.</w:t>
            </w:r>
            <w:r/>
          </w:p>
        </w:tc>
      </w:tr>
      <w:tr>
        <w:trPr/>
        <w:tc>
          <w:tcPr>
            <w:tcBorders/>
          </w:tcPr>
          <w:p>
            <w:pPr>
              <w:pStyle w:val="700"/>
              <w:pBdr/>
              <w:spacing/>
              <w:ind/>
              <w:jc w:val="left"/>
              <w:rPr/>
            </w:pPr>
            <w:r>
              <w:t xml:space="preserve">NFR-010</w:t>
            </w:r>
            <w:r/>
          </w:p>
        </w:tc>
        <w:tc>
          <w:tcPr>
            <w:tcBorders/>
          </w:tcPr>
          <w:p>
            <w:pPr>
              <w:pStyle w:val="700"/>
              <w:pBdr/>
              <w:spacing/>
              <w:ind/>
              <w:jc w:val="left"/>
              <w:rPr/>
            </w:pPr>
            <w:r>
              <w:t xml:space="preserve">Authentication and authorisation shall be checked at login and before protected service operations.</w:t>
            </w:r>
            <w:r/>
          </w:p>
        </w:tc>
      </w:tr>
      <w:tr>
        <w:trPr/>
        <w:tc>
          <w:tcPr>
            <w:tcBorders/>
          </w:tcPr>
          <w:p>
            <w:pPr>
              <w:pStyle w:val="700"/>
              <w:pBdr/>
              <w:spacing/>
              <w:ind/>
              <w:jc w:val="left"/>
              <w:rPr/>
            </w:pPr>
            <w:r>
              <w:t xml:space="preserve">NFR-011</w:t>
            </w:r>
            <w:r/>
          </w:p>
        </w:tc>
        <w:tc>
          <w:tcPr>
            <w:tcBorders/>
          </w:tcPr>
          <w:p>
            <w:pPr>
              <w:pStyle w:val="700"/>
              <w:pBdr/>
              <w:spacing/>
              <w:ind/>
              <w:jc w:val="left"/>
              <w:rPr/>
            </w:pPr>
            <w:r>
              <w:t xml:space="preserve">Daily logical backup and periodic restore testing are required operational procedures; database backup files must be access-controlled.</w:t>
            </w:r>
            <w:r/>
          </w:p>
        </w:tc>
      </w:tr>
      <w:tr>
        <w:trPr/>
        <w:tc>
          <w:tcPr>
            <w:tcBorders/>
          </w:tcPr>
          <w:p>
            <w:pPr>
              <w:pStyle w:val="700"/>
              <w:pBdr/>
              <w:spacing/>
              <w:ind/>
              <w:jc w:val="left"/>
              <w:rPr/>
            </w:pPr>
            <w:r>
              <w:t xml:space="preserve">NFR-012</w:t>
            </w:r>
            <w:r/>
          </w:p>
        </w:tc>
        <w:tc>
          <w:tcPr>
            <w:tcBorders/>
          </w:tcPr>
          <w:p>
            <w:pPr>
              <w:pStyle w:val="700"/>
              <w:pBdr/>
              <w:spacing/>
              <w:ind/>
              <w:jc w:val="left"/>
              <w:rPr/>
            </w:pPr>
            <w:r>
              <w:t xml:space="preserve">Log login attempts and create/update/delete events for marks, attendance, medical approvals, profiles, and master data with actor and timestamp.</w:t>
            </w:r>
            <w:r/>
          </w:p>
        </w:tc>
      </w:tr>
      <w:tr>
        <w:trPr/>
        <w:tc>
          <w:tcPr>
            <w:tcBorders/>
          </w:tcPr>
          <w:p>
            <w:pPr>
              <w:pStyle w:val="700"/>
              <w:pBdr/>
              <w:spacing/>
              <w:ind/>
              <w:jc w:val="left"/>
              <w:rPr/>
            </w:pPr>
            <w:r>
              <w:t xml:space="preserve">NFR-013</w:t>
            </w:r>
            <w:r/>
          </w:p>
        </w:tc>
        <w:tc>
          <w:tcPr>
            <w:tcBorders/>
          </w:tcPr>
          <w:p>
            <w:pPr>
              <w:pStyle w:val="700"/>
              <w:pBdr/>
              <w:spacing/>
              <w:ind/>
              <w:jc w:val="left"/>
              <w:rPr/>
            </w:pPr>
            <w:r>
              <w:t xml:space="preserve">The application shall run on supported Windows/Linux Java environments and MySQL 8+ through JDBC.</w:t>
            </w:r>
            <w:r/>
          </w:p>
        </w:tc>
      </w:tr>
      <w:tr>
        <w:trPr/>
        <w:tc>
          <w:tcPr>
            <w:tcBorders/>
          </w:tcPr>
          <w:p>
            <w:pPr>
              <w:pStyle w:val="700"/>
              <w:pBdr/>
              <w:spacing/>
              <w:ind/>
              <w:jc w:val="left"/>
              <w:rPr/>
            </w:pPr>
            <w:r>
              <w:t xml:space="preserve">NFR-014</w:t>
            </w:r>
            <w:r/>
          </w:p>
        </w:tc>
        <w:tc>
          <w:tcPr>
            <w:tcBorders/>
          </w:tcPr>
          <w:p>
            <w:pPr>
              <w:pStyle w:val="700"/>
              <w:pBdr/>
              <w:spacing/>
              <w:ind/>
              <w:jc w:val="left"/>
              <w:rPr/>
            </w:pPr>
            <w:r>
              <w:t xml:space="preserve">Keyboard navigation, readable labels, sufficient contrast, visible focus, and non-colour-only status indicators shall be used where practical in the desktop GUI.</w:t>
            </w:r>
            <w:bookmarkEnd w:id="66"/>
            <w:bookmarkEnd w:id="67"/>
            <w:r/>
          </w:p>
        </w:tc>
      </w:tr>
    </w:tbl>
    <w:p>
      <w:pPr>
        <w:pStyle w:val="708"/>
        <w:pBdr/>
        <w:spacing/>
        <w:ind/>
        <w:rPr/>
      </w:pPr>
      <w:r/>
      <w:bookmarkStart w:id="69" w:name="oop"/>
      <w:r/>
      <w:bookmarkStart w:id="68" w:name="object-oriented-design-requirements"/>
      <w:r>
        <w:t xml:space="preserve">9. Object-Oriented Design Requirements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960"/>
        <w:gridCol w:w="3960"/>
      </w:tblGrid>
      <w:tr>
        <w:trPr>
          <w:tblHeader/>
        </w:trPr>
        <w:tc>
          <w:tcPr>
            <w:tcBorders/>
          </w:tcPr>
          <w:p>
            <w:pPr>
              <w:pStyle w:val="700"/>
              <w:pBdr/>
              <w:spacing/>
              <w:ind/>
              <w:jc w:val="left"/>
              <w:rPr/>
            </w:pPr>
            <w:r>
              <w:t xml:space="preserve">Concept</w:t>
            </w:r>
            <w:r/>
          </w:p>
        </w:tc>
        <w:tc>
          <w:tcPr>
            <w:tcBorders/>
          </w:tcPr>
          <w:p>
            <w:pPr>
              <w:pStyle w:val="700"/>
              <w:pBdr/>
              <w:spacing/>
              <w:ind/>
              <w:jc w:val="left"/>
              <w:rPr/>
            </w:pPr>
            <w:r>
              <w:t xml:space="preserve">Required use in this system</w:t>
            </w:r>
            <w:r/>
          </w:p>
        </w:tc>
      </w:tr>
      <w:tr>
        <w:trPr/>
        <w:tc>
          <w:tcPr>
            <w:tcBorders/>
          </w:tcPr>
          <w:p>
            <w:pPr>
              <w:pStyle w:val="700"/>
              <w:pBdr/>
              <w:spacing/>
              <w:ind/>
              <w:jc w:val="left"/>
              <w:rPr/>
            </w:pPr>
            <w:r>
              <w:t xml:space="preserve">Classes &amp; objects</w:t>
            </w:r>
            <w:r/>
          </w:p>
        </w:tc>
        <w:tc>
          <w:tcPr>
            <w:tcBorders/>
          </w:tcPr>
          <w:p>
            <w:pPr>
              <w:pStyle w:val="700"/>
              <w:pBdr/>
              <w:spacing/>
              <w:ind/>
              <w:jc w:val="left"/>
              <w:rPr/>
            </w:pPr>
            <w:r>
              <w:t xml:space="preserve">Domain objects such as Course, Enrollment, Assessment, AttendanceSession, MedicalRecord, Notice, and Grade represent real academic concepts.</w:t>
            </w:r>
            <w:r/>
          </w:p>
        </w:tc>
      </w:tr>
      <w:tr>
        <w:trPr/>
        <w:tc>
          <w:tcPr>
            <w:tcBorders/>
          </w:tcPr>
          <w:p>
            <w:pPr>
              <w:pStyle w:val="700"/>
              <w:pBdr/>
              <w:spacing/>
              <w:ind/>
              <w:jc w:val="left"/>
              <w:rPr/>
            </w:pPr>
            <w:r>
              <w:t xml:space="preserve">Encapsulation</w:t>
            </w:r>
            <w:r/>
          </w:p>
        </w:tc>
        <w:tc>
          <w:tcPr>
            <w:tcBorders/>
          </w:tcPr>
          <w:p>
            <w:pPr>
              <w:pStyle w:val="700"/>
              <w:pBdr/>
              <w:spacing/>
              <w:ind/>
              <w:jc w:val="left"/>
              <w:rPr/>
            </w:pPr>
            <w:r>
              <w:t xml:space="preserve">Private fields with validated getters/setters; for example,</w:t>
            </w:r>
            <w:r>
              <w:t xml:space="preserve"> </w:t>
            </w:r>
            <w:r>
              <w:t xml:space="preserve">Marks.setScore()</w:t>
            </w:r>
            <w:r>
              <w:t xml:space="preserve"> </w:t>
            </w:r>
            <w:r>
              <w:t xml:space="preserve">rejects values outside 0–100 and</w:t>
            </w:r>
            <w:r>
              <w:t xml:space="preserve"> </w:t>
            </w:r>
            <w:r>
              <w:t xml:space="preserve">Assessment.setWeight()</w:t>
            </w:r>
            <w:r>
              <w:t xml:space="preserve"> </w:t>
            </w:r>
            <w:r>
              <w:t xml:space="preserve">rejects invalid percentages.</w:t>
            </w:r>
            <w:r/>
          </w:p>
        </w:tc>
      </w:tr>
      <w:tr>
        <w:trPr/>
        <w:tc>
          <w:tcPr>
            <w:tcBorders>
              <w:bottom w:val="single" w:color="000000" w:sz="4" w:space="0"/>
            </w:tcBorders>
          </w:tcPr>
          <w:p>
            <w:pPr>
              <w:pStyle w:val="700"/>
              <w:pBdr/>
              <w:spacing/>
              <w:ind/>
              <w:jc w:val="left"/>
              <w:rPr/>
            </w:pPr>
            <w:r>
              <w:t xml:space="preserve">Inheritance &amp; abstraction</w:t>
            </w:r>
            <w:r/>
          </w:p>
        </w:tc>
        <w:tc>
          <w:tcPr>
            <w:tcBorders/>
          </w:tcPr>
          <w:p>
            <w:pPr>
              <w:pStyle w:val="700"/>
              <w:pBdr/>
              <w:spacing/>
              <w:ind/>
              <w:jc w:val="left"/>
              <w:rPr/>
            </w:pPr>
            <w:r>
              <w:t xml:space="preserve">Abstract</w:t>
            </w:r>
            <w:r>
              <w:t xml:space="preserve"> </w:t>
            </w:r>
            <w:r>
              <w:t xml:space="preserve">User</w:t>
            </w:r>
            <w:r>
              <w:t xml:space="preserve"> </w:t>
            </w:r>
            <w:r>
              <w:t xml:space="preserve">holds shared identity/authentication properties. Admin, Lecturer, TechnicalOfficer, and Undergraduate extend it and implement role-specific behaviour.</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Interfaces</w:t>
            </w:r>
            <w:r/>
          </w:p>
        </w:tc>
        <w:tc>
          <w:tcPr>
            <w:tcBorders>
              <w:left w:val="single" w:color="000000" w:sz="4" w:space="0"/>
            </w:tcBorders>
          </w:tcPr>
          <w:p>
            <w:pPr>
              <w:pStyle w:val="700"/>
              <w:pBdr/>
              <w:spacing/>
              <w:ind/>
              <w:jc w:val="left"/>
              <w:rPr/>
            </w:pPr>
            <w:r>
              <w:t xml:space="preserve">Repository&lt;T&gt;</w:t>
            </w:r>
            <w:r>
              <w:t xml:space="preserve">,</w:t>
            </w:r>
            <w:r>
              <w:t xml:space="preserve"> </w:t>
            </w:r>
            <w:r>
              <w:t xml:space="preserve">Authenticatable</w:t>
            </w:r>
            <w:r>
              <w:t xml:space="preserve">, and</w:t>
            </w:r>
            <w:r>
              <w:t xml:space="preserve"> </w:t>
            </w:r>
            <w:r>
              <w:t xml:space="preserve">EligibilityPolicy</w:t>
            </w:r>
            <w:r>
              <w:t xml:space="preserve"> </w:t>
            </w:r>
            <w:r>
              <w:t xml:space="preserve">reduce coupling and permit substitution in tests.</w:t>
            </w:r>
            <w:r/>
          </w:p>
        </w:tc>
      </w:tr>
      <w:tr>
        <w:trPr/>
        <w:tc>
          <w:tcPr>
            <w:tcBorders>
              <w:top w:val="single" w:color="000000" w:sz="4" w:space="0"/>
            </w:tcBorders>
          </w:tcPr>
          <w:p>
            <w:pPr>
              <w:pStyle w:val="700"/>
              <w:pBdr/>
              <w:spacing/>
              <w:ind/>
              <w:jc w:val="left"/>
              <w:rPr/>
            </w:pPr>
            <w:r>
              <w:t xml:space="preserve">Polymorphism / overriding</w:t>
            </w:r>
            <w:r/>
          </w:p>
        </w:tc>
        <w:tc>
          <w:tcPr>
            <w:tcBorders/>
          </w:tcPr>
          <w:p>
            <w:pPr>
              <w:pStyle w:val="700"/>
              <w:pBdr/>
              <w:spacing/>
              <w:ind/>
              <w:jc w:val="left"/>
              <w:rPr/>
            </w:pPr>
            <w:r>
              <w:t xml:space="preserve">User.getDashboardPermissions()</w:t>
            </w:r>
            <w:r>
              <w:t xml:space="preserve"> </w:t>
            </w:r>
            <w:r>
              <w:t xml:space="preserve">and</w:t>
            </w:r>
            <w:r>
              <w:t xml:space="preserve"> </w:t>
            </w:r>
            <w:r>
              <w:t xml:space="preserve">EligibilityPolicy.evaluate()</w:t>
            </w:r>
            <w:r>
              <w:t xml:space="preserve"> </w:t>
            </w:r>
            <w:r>
              <w:t xml:space="preserve">are invoked through common types but execute role/policy-specific implementations.</w:t>
            </w:r>
            <w:r/>
          </w:p>
        </w:tc>
      </w:tr>
      <w:tr>
        <w:trPr/>
        <w:tc>
          <w:tcPr>
            <w:tcBorders/>
          </w:tcPr>
          <w:p>
            <w:pPr>
              <w:pStyle w:val="700"/>
              <w:pBdr/>
              <w:spacing/>
              <w:ind/>
              <w:jc w:val="left"/>
              <w:rPr/>
            </w:pPr>
            <w:r>
              <w:t xml:space="preserve">Access modifiers</w:t>
            </w:r>
            <w:r/>
          </w:p>
        </w:tc>
        <w:tc>
          <w:tcPr>
            <w:tcBorders/>
          </w:tcPr>
          <w:p>
            <w:pPr>
              <w:pStyle w:val="700"/>
              <w:pBdr/>
              <w:spacing/>
              <w:ind/>
              <w:jc w:val="left"/>
              <w:rPr/>
            </w:pPr>
            <w:r>
              <w:t xml:space="preserve">Private data fields; protected shared user behaviour; public validated service APIs. DAO SQL helpers remain package-private/private where possible.</w:t>
            </w:r>
            <w:r/>
          </w:p>
        </w:tc>
      </w:tr>
      <w:tr>
        <w:trPr/>
        <w:tc>
          <w:tcPr>
            <w:tcBorders/>
          </w:tcPr>
          <w:p>
            <w:pPr>
              <w:pStyle w:val="700"/>
              <w:pBdr/>
              <w:spacing/>
              <w:ind/>
              <w:jc w:val="left"/>
              <w:rPr/>
            </w:pPr>
            <w:r>
              <w:t xml:space="preserve">Exception handling</w:t>
            </w:r>
            <w:r/>
          </w:p>
        </w:tc>
        <w:tc>
          <w:tcPr>
            <w:tcBorders/>
          </w:tcPr>
          <w:p>
            <w:pPr>
              <w:pStyle w:val="700"/>
              <w:pBdr/>
              <w:spacing/>
              <w:ind/>
              <w:jc w:val="left"/>
              <w:rPr/>
            </w:pPr>
            <w:r>
              <w:t xml:space="preserve">Custom ValidationException, AuthorizationException, NotFoundException, and DataAccessException are caught at controller boundaries and translated to safe GUI messages.</w:t>
            </w:r>
            <w:r/>
          </w:p>
        </w:tc>
      </w:tr>
      <w:tr>
        <w:trPr/>
        <w:tc>
          <w:tcPr>
            <w:tcBorders/>
          </w:tcPr>
          <w:p>
            <w:pPr>
              <w:pStyle w:val="700"/>
              <w:pBdr/>
              <w:spacing/>
              <w:ind/>
              <w:jc w:val="left"/>
              <w:rPr/>
            </w:pPr>
            <w:r>
              <w:t xml:space="preserve">Database handling</w:t>
            </w:r>
            <w:r/>
          </w:p>
        </w:tc>
        <w:tc>
          <w:tcPr>
            <w:tcBorders/>
          </w:tcPr>
          <w:p>
            <w:pPr>
              <w:pStyle w:val="700"/>
              <w:pBdr/>
              <w:spacing/>
              <w:ind/>
              <w:jc w:val="left"/>
              <w:rPr/>
            </w:pPr>
            <w:r>
              <w:t xml:space="preserve">DAO classes use JDBC prepared statements, result mapping, transactions, and try-with-resources; services must not build SQL in the GUI.</w:t>
            </w:r>
            <w:r/>
          </w:p>
        </w:tc>
      </w:tr>
      <w:tr>
        <w:trPr/>
        <w:tc>
          <w:tcPr>
            <w:tcBorders/>
          </w:tcPr>
          <w:p>
            <w:pPr>
              <w:pStyle w:val="700"/>
              <w:pBdr/>
              <w:spacing/>
              <w:ind/>
              <w:jc w:val="left"/>
              <w:rPr/>
            </w:pPr>
            <w:r>
              <w:t xml:space="preserve">GUI</w:t>
            </w:r>
            <w:r/>
          </w:p>
        </w:tc>
        <w:tc>
          <w:tcPr>
            <w:tcBorders/>
          </w:tcPr>
          <w:p>
            <w:pPr>
              <w:pStyle w:val="700"/>
              <w:pBdr/>
              <w:spacing/>
              <w:ind/>
              <w:jc w:val="left"/>
              <w:rPr/>
            </w:pPr>
            <w:r>
              <w:t xml:space="preserve">Views collect input and render models only; controllers coordinate views and services so business rules remain reusable/testable.</w:t>
            </w:r>
            <w:bookmarkEnd w:id="68"/>
            <w:bookmarkEnd w:id="69"/>
            <w:r/>
          </w:p>
        </w:tc>
      </w:tr>
    </w:tbl>
    <w:p>
      <w:pPr>
        <w:pStyle w:val="708"/>
        <w:pBdr/>
        <w:spacing/>
        <w:ind/>
        <w:rPr/>
      </w:pPr>
      <w:r/>
      <w:bookmarkStart w:id="75" w:name="architecture"/>
      <w:r/>
      <w:bookmarkStart w:id="74" w:name="system-architecture"/>
      <w:r>
        <w:t xml:space="preserve">10. System Architecture</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2" name="Picture" descr="Layered Java MySQL architecture"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descr="/tmp/srs_images/diagram_01.png"/>
                        <pic:cNvPicPr>
                          <a:picLocks noChangeAspect="1" noChangeArrowheads="1"/>
                        </pic:cNvPicPr>
                        <pic:nvPr/>
                      </pic:nvPicPr>
                      <pic:blipFill rotWithShape="1">
                        <a:blip r:embed="rId11"/>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50.00pt;height:270.00pt;mso-wrap-distance-left:0.00pt;mso-wrap-distance-top:0.00pt;mso-wrap-distance-right:0.00pt;mso-wrap-distance-bottom:0.00pt;z-index:1;" stroked="f" strokeweight="0.75pt">
                <v:imagedata r:id="rId11" o:title=""/>
                <o:lock v:ext="edit" rotation="t"/>
              </v:shape>
            </w:pict>
          </mc:Fallback>
        </mc:AlternateContent>
      </w:r>
      <w:r/>
    </w:p>
    <w:p>
      <w:pPr>
        <w:pStyle w:val="726"/>
        <w:pBdr/>
        <w:spacing/>
        <w:ind/>
        <w:rPr/>
      </w:pPr>
      <w:r>
        <w:t xml:space="preserve">Figure 1. Layered architecture. Dependencies flow down; results/errors return to the GUI.</w:t>
      </w:r>
      <w:r/>
    </w:p>
    <w:p>
      <w:pPr>
        <w:pStyle w:val="709"/>
        <w:pBdr/>
        <w:spacing/>
        <w:ind/>
        <w:rPr/>
      </w:pPr>
      <w:r/>
      <w:bookmarkStart w:id="73" w:name="X5e996a6ec3e6f07875011ce1c9a01753bcafe0c"/>
      <w:r>
        <w:t xml:space="preserve">10.1 Authentication, connection and transaction flow</w:t>
      </w:r>
      <w:r/>
    </w:p>
    <w:p>
      <w:pPr>
        <w:pStyle w:val="700"/>
        <w:numPr>
          <w:ilvl w:val="0"/>
          <w:numId w:val="4"/>
        </w:numPr>
        <w:pBdr/>
        <w:spacing/>
        <w:ind/>
        <w:rPr/>
      </w:pPr>
      <w:r>
        <w:t xml:space="preserve">GUI submits credentials to AuthController; AuthService obtains the active user through UserDAO and compares a password hash.</w:t>
      </w:r>
      <w:r/>
    </w:p>
    <w:p>
      <w:pPr>
        <w:pStyle w:val="700"/>
        <w:numPr>
          <w:ilvl w:val="0"/>
          <w:numId w:val="4"/>
        </w:numPr>
        <w:pBdr/>
        <w:spacing/>
        <w:ind/>
        <w:rPr/>
      </w:pPr>
      <w:r>
        <w:t xml:space="preserve">Service creates a role-aware session object and writes an audit event; no plaintext password is retained.</w:t>
      </w:r>
      <w:r/>
    </w:p>
    <w:p>
      <w:pPr>
        <w:pStyle w:val="700"/>
        <w:numPr>
          <w:ilvl w:val="0"/>
          <w:numId w:val="4"/>
        </w:numPr>
        <w:pBdr/>
        <w:spacing/>
        <w:ind/>
        <w:rPr/>
      </w:pPr>
      <w:r>
        <w:t xml:space="preserve">DAO obtains a JDBC connection from a configured connection provider. Prepared statements prevent SQL injection.</w:t>
      </w:r>
      <w:r/>
    </w:p>
    <w:p>
      <w:pPr>
        <w:pStyle w:val="700"/>
        <w:numPr>
          <w:ilvl w:val="0"/>
          <w:numId w:val="4"/>
        </w:numPr>
        <w:pBdr/>
        <w:spacing/>
        <w:ind/>
        <w:rPr/>
      </w:pPr>
      <w:r>
        <w:t xml:space="preserve">For an atomic operation (for example, publish assessment and marks), the service starts a transaction, calls DAOs, commits only after all steps succeed, otherwise rolls back.</w:t>
      </w:r>
      <w:r/>
    </w:p>
    <w:p>
      <w:pPr>
        <w:pStyle w:val="700"/>
        <w:numPr>
          <w:ilvl w:val="0"/>
          <w:numId w:val="4"/>
        </w:numPr>
        <w:pBdr/>
        <w:spacing/>
        <w:ind/>
        <w:rPr/>
      </w:pPr>
      <w:r>
        <w:t xml:space="preserve">Input validation occurs in GUI for immediate feedback and again in service/domain objects for protection. Exceptions are logged and converted to user-safe messages.</w:t>
      </w:r>
      <w:bookmarkEnd w:id="73"/>
      <w:bookmarkEnd w:id="74"/>
      <w:bookmarkEnd w:id="75"/>
      <w:r/>
    </w:p>
    <w:p>
      <w:pPr>
        <w:pStyle w:val="708"/>
        <w:pBdr/>
        <w:spacing/>
        <w:ind/>
        <w:rPr/>
      </w:pPr>
      <w:r/>
      <w:bookmarkStart w:id="85" w:name="uml"/>
      <w:r/>
      <w:bookmarkStart w:id="84" w:name="uml-diagrams"/>
      <w:r>
        <w:t xml:space="preserve">11. UML Diagrams</w:t>
      </w:r>
      <w:r/>
    </w:p>
    <w:p>
      <w:pPr>
        <w:pStyle w:val="709"/>
        <w:pBdr/>
        <w:spacing/>
        <w:ind/>
        <w:rPr/>
      </w:pPr>
      <w:r/>
      <w:bookmarkStart w:id="79" w:name="use-case-diagram"/>
      <w:r>
        <w:t xml:space="preserve">11.1 Use Case Diagram</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3" name="Picture" descr="Use case 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descr="/tmp/srs_images/diagram_02.png"/>
                        <pic:cNvPicPr>
                          <a:picLocks noChangeAspect="1" noChangeArrowheads="1"/>
                        </pic:cNvPicPr>
                        <pic:nvPr/>
                      </pic:nvPicPr>
                      <pic:blipFill rotWithShape="1">
                        <a:blip r:embed="rId12"/>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0.00pt;height:270.00pt;mso-wrap-distance-left:0.00pt;mso-wrap-distance-top:0.00pt;mso-wrap-distance-right:0.00pt;mso-wrap-distance-bottom:0.00pt;z-index:1;" stroked="f" strokeweight="0.75pt">
                <v:imagedata r:id="rId12" o:title=""/>
                <o:lock v:ext="edit" rotation="t"/>
              </v:shape>
            </w:pict>
          </mc:Fallback>
        </mc:AlternateContent>
      </w:r>
      <w:r/>
    </w:p>
    <w:p>
      <w:pPr>
        <w:pStyle w:val="726"/>
        <w:pBdr/>
        <w:spacing/>
        <w:ind/>
        <w:rPr/>
      </w:pPr>
      <w:r>
        <w:t xml:space="preserve">Figure 2. Major use cases. Dashed inclusion indicates that user management requires an authenticated session; other associations show permitted role use.</w:t>
      </w:r>
      <w:bookmarkEnd w:id="79"/>
      <w:r/>
    </w:p>
    <w:p>
      <w:pPr>
        <w:pStyle w:val="709"/>
        <w:pBdr/>
        <w:spacing/>
        <w:ind/>
        <w:rPr/>
      </w:pPr>
      <w:r/>
      <w:bookmarkStart w:id="83" w:name="detailed-class-diagram"/>
      <w:r>
        <w:t xml:space="preserve">11.2 Detailed Class Diagram</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4" name="Picture" descr="Class 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descr="/tmp/srs_images/diagram_03.png"/>
                        <pic:cNvPicPr>
                          <a:picLocks noChangeAspect="1" noChangeArrowheads="1"/>
                        </pic:cNvPicPr>
                        <pic:nvPr/>
                      </pic:nvPicPr>
                      <pic:blipFill rotWithShape="1">
                        <a:blip r:embed="rId13"/>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50.00pt;height:270.00pt;mso-wrap-distance-left:0.00pt;mso-wrap-distance-top:0.00pt;mso-wrap-distance-right:0.00pt;mso-wrap-distance-bottom:0.00pt;z-index:1;" stroked="f" strokeweight="0.75pt">
                <v:imagedata r:id="rId13" o:title=""/>
                <o:lock v:ext="edit" rotation="t"/>
              </v:shape>
            </w:pict>
          </mc:Fallback>
        </mc:AlternateContent>
      </w:r>
      <w:r/>
    </w:p>
    <w:p>
      <w:pPr>
        <w:pStyle w:val="726"/>
        <w:pBdr/>
        <w:spacing/>
        <w:ind/>
        <w:rPr/>
      </w:pPr>
      <w:r>
        <w:t xml:space="preserve">Figure 3. Domain class diagram. Course components and assessments are composed by a course offering; enrolment resolves student-to-course many-to-many associations.</w:t>
      </w:r>
      <w:bookmarkEnd w:id="83"/>
      <w:bookmarkEnd w:id="84"/>
      <w:bookmarkEnd w:id="85"/>
      <w:r/>
    </w:p>
    <w:p>
      <w:pPr>
        <w:pStyle w:val="708"/>
        <w:pBdr/>
        <w:spacing/>
        <w:ind/>
        <w:rPr/>
      </w:pPr>
      <w:r/>
      <w:bookmarkStart w:id="95" w:name="dfd"/>
      <w:r/>
      <w:bookmarkStart w:id="94" w:name="dfd-diagrams"/>
      <w:r>
        <w:t xml:space="preserve">12. DFD Diagrams</w:t>
      </w:r>
      <w:r/>
    </w:p>
    <w:p>
      <w:pPr>
        <w:pStyle w:val="709"/>
        <w:pBdr/>
        <w:spacing/>
        <w:ind/>
        <w:rPr/>
      </w:pPr>
      <w:r/>
      <w:bookmarkStart w:id="89" w:name="level-0-context-diagram"/>
      <w:r>
        <w:t xml:space="preserve">12.1 Level 0 Context Diagram</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5" name="Picture" descr="Context data flow 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descr="/tmp/srs_images/diagram_04.png"/>
                        <pic:cNvPicPr>
                          <a:picLocks noChangeAspect="1" noChangeArrowheads="1"/>
                        </pic:cNvPicPr>
                        <pic:nvPr/>
                      </pic:nvPicPr>
                      <pic:blipFill rotWithShape="1">
                        <a:blip r:embed="rId14"/>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450.00pt;height:270.00pt;mso-wrap-distance-left:0.00pt;mso-wrap-distance-top:0.00pt;mso-wrap-distance-right:0.00pt;mso-wrap-distance-bottom:0.00pt;z-index:1;" stroked="f" strokeweight="0.75pt">
                <v:imagedata r:id="rId14" o:title=""/>
                <o:lock v:ext="edit" rotation="t"/>
              </v:shape>
            </w:pict>
          </mc:Fallback>
        </mc:AlternateContent>
      </w:r>
      <w:r/>
    </w:p>
    <w:p>
      <w:pPr>
        <w:pStyle w:val="726"/>
        <w:pBdr/>
        <w:spacing/>
        <w:ind/>
        <w:rPr/>
      </w:pPr>
      <w:r>
        <w:t xml:space="preserve">Figure 4. Context DFD: principal external entities and major information flows.</w:t>
      </w:r>
      <w:bookmarkEnd w:id="89"/>
      <w:r/>
    </w:p>
    <w:p>
      <w:pPr>
        <w:pStyle w:val="709"/>
        <w:pBdr/>
        <w:spacing/>
        <w:ind/>
        <w:rPr/>
      </w:pPr>
      <w:r/>
      <w:bookmarkStart w:id="93" w:name="level-1-dfd"/>
      <w:r>
        <w:t xml:space="preserve">12.2 Level 1 DFD</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6" name="Picture" descr="Level one data flow 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descr="/tmp/srs_images/diagram_05.png"/>
                        <pic:cNvPicPr>
                          <a:picLocks noChangeAspect="1" noChangeArrowheads="1"/>
                        </pic:cNvPicPr>
                        <pic:nvPr/>
                      </pic:nvPicPr>
                      <pic:blipFill rotWithShape="1">
                        <a:blip r:embed="rId15"/>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50.00pt;height:270.00pt;mso-wrap-distance-left:0.00pt;mso-wrap-distance-top:0.00pt;mso-wrap-distance-right:0.00pt;mso-wrap-distance-bottom:0.00pt;z-index:1;" stroked="f" strokeweight="0.75pt">
                <v:imagedata r:id="rId15" o:title=""/>
                <o:lock v:ext="edit" rotation="t"/>
              </v:shape>
            </w:pict>
          </mc:Fallback>
        </mc:AlternateContent>
      </w:r>
      <w:r/>
    </w:p>
    <w:p>
      <w:pPr>
        <w:pStyle w:val="726"/>
        <w:pBdr/>
        <w:spacing/>
        <w:ind/>
        <w:rPr/>
      </w:pPr>
      <w:r>
        <w:t xml:space="preserve">Figure 5. Level 1 DFD. D1 contains accounts; D2 course, attendance and medical information; D3 derived results and audit events.</w:t>
      </w:r>
      <w:bookmarkEnd w:id="93"/>
      <w:bookmarkEnd w:id="94"/>
      <w:bookmarkEnd w:id="95"/>
      <w:r/>
    </w:p>
    <w:p>
      <w:pPr>
        <w:pStyle w:val="708"/>
        <w:pBdr/>
        <w:spacing/>
        <w:ind/>
        <w:rPr/>
      </w:pPr>
      <w:r/>
      <w:bookmarkStart w:id="113" w:name="activity"/>
      <w:r/>
      <w:bookmarkStart w:id="112" w:name="activity-diagrams"/>
      <w:r>
        <w:t xml:space="preserve">13. Activity Diagrams</w:t>
      </w:r>
      <w:r/>
    </w:p>
    <w:p>
      <w:pPr>
        <w:pStyle w:val="699"/>
        <w:pBdr/>
        <w:spacing/>
        <w:ind/>
        <w:rPr/>
      </w:pPr>
      <w:r>
        <w:t xml:space="preserve">Each workflow begins at the filled circle, performs user/system actions, evaluates a decision, follows an alternate path where needed, and ends at the double circle.</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7"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descr="/tmp/srs_images/diagram_06.png"/>
                        <pic:cNvPicPr>
                          <a:picLocks noChangeAspect="1" noChangeArrowheads="1"/>
                        </pic:cNvPicPr>
                        <pic:nvPr/>
                      </pic:nvPicPr>
                      <pic:blipFill rotWithShape="1">
                        <a:blip r:embed="rId16"/>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50.00pt;height:270.00pt;mso-wrap-distance-left:0.00pt;mso-wrap-distance-top:0.00pt;mso-wrap-distance-right:0.00pt;mso-wrap-distance-bottom:0.00pt;z-index:1;" stroked="f" strokeweight="0.75pt">
                <v:imagedata r:id="rId16" o:title=""/>
                <o:lock v:ext="edit" rotation="t"/>
              </v:shape>
            </w:pict>
          </mc:Fallback>
        </mc:AlternateContent>
      </w:r>
      <w:r/>
    </w:p>
    <w:p>
      <w:pPr>
        <w:pStyle w:val="726"/>
        <w:pBdr/>
        <w:spacing/>
        <w:ind/>
        <w:rPr/>
      </w:pPr>
      <w:r>
        <w:t xml:space="preserve">Figure 6. Login activity — alternative invalid-login path returns to credential entry.</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8"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descr="/tmp/srs_images/diagram_07.png"/>
                        <pic:cNvPicPr>
                          <a:picLocks noChangeAspect="1" noChangeArrowheads="1"/>
                        </pic:cNvPicPr>
                        <pic:nvPr/>
                      </pic:nvPicPr>
                      <pic:blipFill rotWithShape="1">
                        <a:blip r:embed="rId17"/>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450.00pt;height:270.00pt;mso-wrap-distance-left:0.00pt;mso-wrap-distance-top:0.00pt;mso-wrap-distance-right:0.00pt;mso-wrap-distance-bottom:0.00pt;z-index:1;" stroked="f" strokeweight="0.75pt">
                <v:imagedata r:id="rId17" o:title=""/>
                <o:lock v:ext="edit" rotation="t"/>
              </v:shape>
            </w:pict>
          </mc:Fallback>
        </mc:AlternateContent>
      </w:r>
      <w:r/>
    </w:p>
    <w:p>
      <w:pPr>
        <w:pStyle w:val="726"/>
        <w:pBdr/>
        <w:spacing/>
        <w:ind/>
        <w:rPr/>
      </w:pPr>
      <w:r>
        <w:t xml:space="preserve">Figure 7. Attendance activity — verifies timetable, component and enrolment.</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9"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descr="/tmp/srs_images/diagram_08.png"/>
                        <pic:cNvPicPr>
                          <a:picLocks noChangeAspect="1" noChangeArrowheads="1"/>
                        </pic:cNvPicPr>
                        <pic:nvPr/>
                      </pic:nvPicPr>
                      <pic:blipFill rotWithShape="1">
                        <a:blip r:embed="rId18"/>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450.00pt;height:270.00pt;mso-wrap-distance-left:0.00pt;mso-wrap-distance-top:0.00pt;mso-wrap-distance-right:0.00pt;mso-wrap-distance-bottom:0.00pt;z-index:1;" stroked="f" strokeweight="0.75pt">
                <v:imagedata r:id="rId18" o:title=""/>
                <o:lock v:ext="edit" rotation="t"/>
              </v:shape>
            </w:pict>
          </mc:Fallback>
        </mc:AlternateContent>
      </w:r>
      <w:r/>
    </w:p>
    <w:p>
      <w:pPr>
        <w:pStyle w:val="726"/>
        <w:pBdr/>
        <w:spacing/>
        <w:ind/>
        <w:rPr/>
      </w:pPr>
      <w:r>
        <w:t xml:space="preserve">Figure 8. Upload marks activity — validation precedes persistence and CA update.</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10"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descr="/tmp/srs_images/diagram_09.png"/>
                        <pic:cNvPicPr>
                          <a:picLocks noChangeAspect="1" noChangeArrowheads="1"/>
                        </pic:cNvPicPr>
                        <pic:nvPr/>
                      </pic:nvPicPr>
                      <pic:blipFill rotWithShape="1">
                        <a:blip r:embed="rId19"/>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50.00pt;height:270.00pt;mso-wrap-distance-left:0.00pt;mso-wrap-distance-top:0.00pt;mso-wrap-distance-right:0.00pt;mso-wrap-distance-bottom:0.00pt;z-index:1;" stroked="f" strokeweight="0.75pt">
                <v:imagedata r:id="rId19" o:title=""/>
                <o:lock v:ext="edit" rotation="t"/>
              </v:shape>
            </w:pict>
          </mc:Fallback>
        </mc:AlternateContent>
      </w:r>
      <w:r/>
    </w:p>
    <w:p>
      <w:pPr>
        <w:pStyle w:val="726"/>
        <w:pBdr/>
        <w:spacing/>
        <w:ind/>
        <w:rPr/>
      </w:pPr>
      <w:r>
        <w:t xml:space="preserve">Figure 9. Eligibility activity — shows a reason when attendance or CA fails.</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11"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descr="/tmp/srs_images/diagram_10.png"/>
                        <pic:cNvPicPr>
                          <a:picLocks noChangeAspect="1" noChangeArrowheads="1"/>
                        </pic:cNvPicPr>
                        <pic:nvPr/>
                      </pic:nvPicPr>
                      <pic:blipFill rotWithShape="1">
                        <a:blip r:embed="rId20"/>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0.00pt;height:270.00pt;mso-wrap-distance-left:0.00pt;mso-wrap-distance-top:0.00pt;mso-wrap-distance-right:0.00pt;mso-wrap-distance-bottom:0.00pt;z-index:1;" stroked="f" strokeweight="0.75pt">
                <v:imagedata r:id="rId20" o:title=""/>
                <o:lock v:ext="edit" rotation="t"/>
              </v:shape>
            </w:pict>
          </mc:Fallback>
        </mc:AlternateContent>
      </w:r>
      <w:r/>
    </w:p>
    <w:p>
      <w:pPr>
        <w:pStyle w:val="726"/>
        <w:pBdr/>
        <w:spacing/>
        <w:ind/>
        <w:rPr/>
      </w:pPr>
      <w:r>
        <w:t xml:space="preserve">Figure 10. Medical activity — pending/rejected evidence does not change attendance.</w:t>
      </w:r>
      <w:r/>
    </w:p>
    <w:p>
      <w:pPr>
        <w:pStyle w:val="709"/>
        <w:pBdr/>
        <w:spacing/>
        <w:ind/>
        <w:rPr/>
      </w:pPr>
      <w:r/>
      <w:bookmarkStart w:id="111" w:name="additional-activity-specifications"/>
      <w:r>
        <w:t xml:space="preserve">13.1 Additional activity specifications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960"/>
        <w:gridCol w:w="3960"/>
      </w:tblGrid>
      <w:tr>
        <w:trPr>
          <w:tblHeader/>
        </w:trPr>
        <w:tc>
          <w:tcPr>
            <w:tcBorders/>
          </w:tcPr>
          <w:p>
            <w:pPr>
              <w:pStyle w:val="700"/>
              <w:pBdr/>
              <w:spacing/>
              <w:ind/>
              <w:jc w:val="left"/>
              <w:rPr/>
            </w:pPr>
            <w:r>
              <w:t xml:space="preserve">Workflow</w:t>
            </w:r>
            <w:r/>
          </w:p>
        </w:tc>
        <w:tc>
          <w:tcPr>
            <w:tcBorders/>
          </w:tcPr>
          <w:p>
            <w:pPr>
              <w:pStyle w:val="700"/>
              <w:pBdr/>
              <w:spacing/>
              <w:ind/>
              <w:jc w:val="left"/>
              <w:rPr/>
            </w:pPr>
            <w:r>
              <w:t xml:space="preserve">Start → actions → decision/alternative → end</w:t>
            </w:r>
            <w:r/>
          </w:p>
        </w:tc>
      </w:tr>
      <w:tr>
        <w:trPr/>
        <w:tc>
          <w:tcPr>
            <w:tcBorders/>
          </w:tcPr>
          <w:p>
            <w:pPr>
              <w:pStyle w:val="700"/>
              <w:pBdr/>
              <w:spacing/>
              <w:ind/>
              <w:jc w:val="left"/>
              <w:rPr/>
            </w:pPr>
            <w:r>
              <w:t xml:space="preserve">Calculate GPA</w:t>
            </w:r>
            <w:r/>
          </w:p>
        </w:tc>
        <w:tc>
          <w:tcPr>
            <w:tcBorders>
              <w:bottom w:val="single" w:color="000000" w:sz="4" w:space="0"/>
            </w:tcBorders>
          </w:tcPr>
          <w:p>
            <w:pPr>
              <w:pStyle w:val="700"/>
              <w:pBdr/>
              <w:spacing/>
              <w:ind/>
              <w:jc w:val="left"/>
              <w:rPr/>
            </w:pPr>
            <w:r>
              <w:t xml:space="preserve">Start → select student/semester → load completed counted enrolments → verify credits/grades available → calculate weighted GPA or display incomplete-result reason → show SGPA/CGPA → end.</w:t>
            </w:r>
            <w:r/>
          </w:p>
        </w:tc>
      </w:tr>
      <w:tr>
        <w:trPr/>
        <w:tc>
          <w:tcPr>
            <w:tcBorders>
              <w:right w:val="single" w:color="000000" w:sz="4" w:space="0"/>
            </w:tcBorders>
          </w:tcPr>
          <w:p>
            <w:pPr>
              <w:pStyle w:val="700"/>
              <w:pBdr/>
              <w:spacing/>
              <w:ind/>
              <w:jc w:val="left"/>
              <w:rPr/>
            </w:pPr>
            <w:r>
              <w:t xml:space="preserve">Manage Course</w:t>
            </w:r>
            <w:r/>
          </w:p>
        </w:tc>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Start → Admin enters course/offering/components → validate unique code, credits and components → save or show validation error → show catalogue → end.</w:t>
            </w:r>
            <w:r/>
          </w:p>
        </w:tc>
      </w:tr>
      <w:tr>
        <w:trPr/>
        <w:tc>
          <w:tcPr>
            <w:tcBorders/>
          </w:tcPr>
          <w:p>
            <w:pPr>
              <w:pStyle w:val="700"/>
              <w:pBdr/>
              <w:spacing/>
              <w:ind/>
              <w:jc w:val="left"/>
              <w:rPr/>
            </w:pPr>
            <w:r>
              <w:t xml:space="preserve">Publish Notice</w:t>
            </w:r>
            <w:r/>
          </w:p>
        </w:tc>
        <w:tc>
          <w:tcPr>
            <w:tcBorders>
              <w:top w:val="single" w:color="000000" w:sz="4" w:space="0"/>
            </w:tcBorders>
          </w:tcPr>
          <w:p>
            <w:pPr>
              <w:pStyle w:val="700"/>
              <w:pBdr/>
              <w:spacing/>
              <w:ind/>
              <w:jc w:val="left"/>
              <w:rPr/>
            </w:pPr>
            <w:r>
              <w:t xml:space="preserve">Start → Admin enters title/body/audience/date → validate required fields and dates → publish or correct error → show filtered notice → end.</w:t>
            </w:r>
            <w:bookmarkEnd w:id="111"/>
            <w:bookmarkEnd w:id="112"/>
            <w:bookmarkEnd w:id="113"/>
            <w:r/>
          </w:p>
        </w:tc>
      </w:tr>
    </w:tbl>
    <w:p>
      <w:pPr>
        <w:pStyle w:val="708"/>
        <w:pBdr/>
        <w:spacing/>
        <w:ind/>
        <w:rPr/>
      </w:pPr>
      <w:r/>
      <w:bookmarkStart w:id="128" w:name="sequence"/>
      <w:r/>
      <w:bookmarkStart w:id="127" w:name="sequence-diagrams"/>
      <w:r>
        <w:t xml:space="preserve">14. Sequence Diagrams</w:t>
      </w:r>
      <w:r/>
    </w:p>
    <w:p>
      <w:pPr>
        <w:pStyle w:val="699"/>
        <w:pBdr/>
        <w:spacing/>
        <w:ind/>
        <w:rPr/>
      </w:pPr>
      <w:r>
        <w:t xml:space="preserve">All sequences preserve the required path: GUI → Controller/Service → Business Logic → DAO → Database, with return values propagated back to the GUI.</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12"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descr="/tmp/srs_images/diagram_11.png"/>
                        <pic:cNvPicPr>
                          <a:picLocks noChangeAspect="1" noChangeArrowheads="1"/>
                        </pic:cNvPicPr>
                        <pic:nvPr/>
                      </pic:nvPicPr>
                      <pic:blipFill rotWithShape="1">
                        <a:blip r:embed="rId21"/>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00pt;height:270.00pt;mso-wrap-distance-left:0.00pt;mso-wrap-distance-top:0.00pt;mso-wrap-distance-right:0.00pt;mso-wrap-distance-bottom:0.00pt;z-index:1;" stroked="f" strokeweight="0.75pt">
                <v:imagedata r:id="rId21" o:title=""/>
                <o:lock v:ext="edit" rotation="t"/>
              </v:shape>
            </w:pict>
          </mc:Fallback>
        </mc:AlternateContent>
      </w:r>
      <w:r/>
    </w:p>
    <w:p>
      <w:pPr>
        <w:pStyle w:val="726"/>
        <w:pBdr/>
        <w:spacing/>
        <w:ind/>
        <w:rPr/>
      </w:pPr>
      <w:r>
        <w:t xml:space="preserve">Figure 11. Login sequence.</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13"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descr="/tmp/srs_images/diagram_12.png"/>
                        <pic:cNvPicPr>
                          <a:picLocks noChangeAspect="1" noChangeArrowheads="1"/>
                        </pic:cNvPicPr>
                        <pic:nvPr/>
                      </pic:nvPicPr>
                      <pic:blipFill rotWithShape="1">
                        <a:blip r:embed="rId22"/>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0.00pt;height:270.00pt;mso-wrap-distance-left:0.00pt;mso-wrap-distance-top:0.00pt;mso-wrap-distance-right:0.00pt;mso-wrap-distance-bottom:0.00pt;z-index:1;" stroked="f" strokeweight="0.75pt">
                <v:imagedata r:id="rId22" o:title=""/>
                <o:lock v:ext="edit" rotation="t"/>
              </v:shape>
            </w:pict>
          </mc:Fallback>
        </mc:AlternateContent>
      </w:r>
      <w:r/>
    </w:p>
    <w:p>
      <w:pPr>
        <w:pStyle w:val="726"/>
        <w:pBdr/>
        <w:spacing/>
        <w:ind/>
        <w:rPr/>
      </w:pPr>
      <w:r>
        <w:t xml:space="preserve">Figure 12. Lecturer marks-upload sequence.</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14"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descr="/tmp/srs_images/diagram_13.png"/>
                        <pic:cNvPicPr>
                          <a:picLocks noChangeAspect="1" noChangeArrowheads="1"/>
                        </pic:cNvPicPr>
                        <pic:nvPr/>
                      </pic:nvPicPr>
                      <pic:blipFill rotWithShape="1">
                        <a:blip r:embed="rId23"/>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0.00pt;height:270.00pt;mso-wrap-distance-left:0.00pt;mso-wrap-distance-top:0.00pt;mso-wrap-distance-right:0.00pt;mso-wrap-distance-bottom:0.00pt;z-index:1;" stroked="f" strokeweight="0.75pt">
                <v:imagedata r:id="rId23" o:title=""/>
                <o:lock v:ext="edit" rotation="t"/>
              </v:shape>
            </w:pict>
          </mc:Fallback>
        </mc:AlternateContent>
      </w:r>
      <w:r/>
    </w:p>
    <w:p>
      <w:pPr>
        <w:pStyle w:val="726"/>
        <w:pBdr/>
        <w:spacing/>
        <w:ind/>
        <w:rPr/>
      </w:pPr>
      <w:r>
        <w:t xml:space="preserve">Figure 13. Technical Officer attendance sequence.</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15"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descr="/tmp/srs_images/diagram_14.png"/>
                        <pic:cNvPicPr>
                          <a:picLocks noChangeAspect="1" noChangeArrowheads="1"/>
                        </pic:cNvPicPr>
                        <pic:nvPr/>
                      </pic:nvPicPr>
                      <pic:blipFill rotWithShape="1">
                        <a:blip r:embed="rId24"/>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0.00pt;height:270.00pt;mso-wrap-distance-left:0.00pt;mso-wrap-distance-top:0.00pt;mso-wrap-distance-right:0.00pt;mso-wrap-distance-bottom:0.00pt;z-index:1;" stroked="f" strokeweight="0.75pt">
                <v:imagedata r:id="rId24" o:title=""/>
                <o:lock v:ext="edit" rotation="t"/>
              </v:shape>
            </w:pict>
          </mc:Fallback>
        </mc:AlternateContent>
      </w:r>
      <w:r/>
    </w:p>
    <w:p>
      <w:pPr>
        <w:pStyle w:val="726"/>
        <w:pBdr/>
        <w:spacing/>
        <w:ind/>
        <w:rPr/>
      </w:pPr>
      <w:r>
        <w:t xml:space="preserve">Figure 14. Student results-view sequence.</w:t>
      </w:r>
      <w:r/>
    </w:p>
    <w:p>
      <w:pPr>
        <w:pStyle w:val="709"/>
        <w:pBdr/>
        <w:spacing/>
        <w:ind/>
        <w:rPr/>
      </w:pPr>
      <w:r/>
      <w:bookmarkStart w:id="126" w:name="eligibility-checking-sequence"/>
      <w:r>
        <w:t xml:space="preserve">14.1 Eligibility-checking sequence</w:t>
      </w:r>
      <w:r/>
    </w:p>
    <w:p>
      <w:pPr>
        <w:pStyle w:val="699"/>
        <w:pBdr/>
        <w:spacing/>
        <w:ind/>
        <w:rPr/>
      </w:pPr>
      <w:r>
        <w:rPr>
          <w:b/>
          <w:bCs/>
        </w:rPr>
        <w:t xml:space="preserve">Actor:</w:t>
      </w:r>
      <w:r>
        <w:t xml:space="preserve"> </w:t>
      </w:r>
      <w:r>
        <w:t xml:space="preserve">Lecturer or system result process.</w:t>
      </w:r>
      <w:r>
        <w:t xml:space="preserve"> </w:t>
      </w:r>
      <w:r>
        <w:rPr>
          <w:b/>
          <w:bCs/>
        </w:rPr>
        <w:t xml:space="preserve">Messages:</w:t>
      </w:r>
      <w:r>
        <w:t xml:space="preserve"> </w:t>
      </w:r>
      <w:r>
        <w:t xml:space="preserve">Eligibility GUI requests evaluation → Controller calls EligibilityService → service loads attendance, medical</w:t>
      </w:r>
      <w:r>
        <w:t xml:space="preserve"> approvals, CA and configuration through DAOs → service applies BR-005 to BR-010 → DAO may persist an auditable result snapshot → GUI displays eligible/not eligible and failed conditions. This is the same layered interaction pattern shown in Figures 11–14.</w:t>
      </w:r>
      <w:bookmarkEnd w:id="126"/>
      <w:bookmarkEnd w:id="127"/>
      <w:bookmarkEnd w:id="128"/>
      <w:r/>
    </w:p>
    <w:p>
      <w:pPr>
        <w:pStyle w:val="708"/>
        <w:pBdr/>
        <w:spacing/>
        <w:ind/>
        <w:rPr/>
      </w:pPr>
      <w:r/>
      <w:bookmarkStart w:id="133" w:name="state"/>
      <w:r/>
      <w:bookmarkStart w:id="132" w:name="state-diagrams"/>
      <w:r>
        <w:t xml:space="preserve">15. State Diagrams</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16" name="Picture" descr="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descr="/tmp/srs_images/diagram_15.png"/>
                        <pic:cNvPicPr>
                          <a:picLocks noChangeAspect="1" noChangeArrowheads="1"/>
                        </pic:cNvPicPr>
                        <pic:nvPr/>
                      </pic:nvPicPr>
                      <pic:blipFill rotWithShape="1">
                        <a:blip r:embed="rId25"/>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0.00pt;height:270.00pt;mso-wrap-distance-left:0.00pt;mso-wrap-distance-top:0.00pt;mso-wrap-distance-right:0.00pt;mso-wrap-distance-bottom:0.00pt;z-index:1;" stroked="f" strokeweight="0.75pt">
                <v:imagedata r:id="rId25" o:title=""/>
                <o:lock v:ext="edit" rotation="t"/>
              </v:shape>
            </w:pict>
          </mc:Fallback>
        </mc:AlternateContent>
      </w:r>
      <w:r/>
    </w:p>
    <w:p>
      <w:pPr>
        <w:pStyle w:val="726"/>
        <w:pBdr/>
        <w:spacing/>
        <w:ind/>
        <w:rPr/>
      </w:pPr>
      <w:r>
        <w:t xml:space="preserve">Figure 15. Medical Record state diagram. The submitted record is placed in Pending Approval until an authorised decision is recorded.</w:t>
      </w:r>
      <w:r/>
    </w:p>
    <w:p>
      <w:pPr>
        <w:pStyle w:val="698"/>
        <w:pBdr/>
        <w:spacing/>
        <w:ind/>
        <w:rPr/>
      </w:pPr>
      <w:r>
        <w:rPr>
          <w:b/>
          <w:bCs/>
        </w:rPr>
        <w:t xml:space="preserve">Useful secondary state:</w:t>
      </w:r>
      <w:r>
        <w:t xml:space="preserve"> </w:t>
      </w:r>
      <w:r>
        <w:t xml:space="preserve">Assessment is Draft → Published → Marks Open → Locked. A published assessment cannot be changed if marks already exist without a controlled authorised revision/audit event.</w:t>
      </w:r>
      <w:bookmarkEnd w:id="132"/>
      <w:bookmarkEnd w:id="133"/>
      <w:r/>
    </w:p>
    <w:p>
      <w:pPr>
        <w:pStyle w:val="708"/>
        <w:pBdr/>
        <w:spacing/>
        <w:ind/>
        <w:rPr/>
      </w:pPr>
      <w:r/>
      <w:bookmarkStart w:id="138" w:name="database"/>
      <w:r/>
      <w:bookmarkStart w:id="137" w:name="database-design"/>
      <w:r>
        <w:t xml:space="preserve">16. Database Design</w:t>
      </w:r>
      <w:r/>
    </w:p>
    <w:p>
      <w:pPr>
        <w:pStyle w:val="709"/>
        <w:pBdr/>
        <w:spacing/>
        <w:ind/>
        <w:rPr/>
      </w:pPr>
      <w:r/>
      <w:bookmarkStart w:id="134" w:name="design-approach"/>
      <w:r>
        <w:t xml:space="preserve">16.1 Design approach</w:t>
      </w:r>
      <w:r/>
    </w:p>
    <w:p>
      <w:pPr>
        <w:pStyle w:val="699"/>
        <w:pBdr/>
        <w:spacing/>
        <w:ind/>
        <w:rPr/>
      </w:pPr>
      <w:r>
        <w:t xml:space="preserve">The schema is normalised to practical third normal form: a person account is separated from role-specific data; student-to-offering, course-to-lecturer, and assessment-to-mark relationshi</w:t>
      </w:r>
      <w:r>
        <w:t xml:space="preserve">ps use junction/child tables; derived GPA is calculated from results rather than duplicated as a permanent source of truth. Profile pictures use a controlled relative file path/UUID rather than BLOB to keep routine database backups and queries lightweight.</w:t>
      </w:r>
      <w:bookmarkEnd w:id="134"/>
      <w:r/>
    </w:p>
    <w:p>
      <w:pPr>
        <w:pStyle w:val="709"/>
        <w:pBdr/>
        <w:spacing/>
        <w:ind/>
        <w:rPr/>
      </w:pPr>
      <w:r/>
      <w:bookmarkStart w:id="135" w:name="keys-indexes-and-referential-actions"/>
      <w:r>
        <w:t xml:space="preserve">16.2 Keys, indexes and referential actions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960"/>
        <w:gridCol w:w="3960"/>
      </w:tblGrid>
      <w:tr>
        <w:trPr>
          <w:tblHeader/>
        </w:trPr>
        <w:tc>
          <w:tcPr>
            <w:tcBorders>
              <w:right w:val="single" w:color="000000" w:sz="4" w:space="0"/>
            </w:tcBorders>
          </w:tcPr>
          <w:p>
            <w:pPr>
              <w:pStyle w:val="700"/>
              <w:pBdr/>
              <w:spacing/>
              <w:ind/>
              <w:jc w:val="left"/>
              <w:rPr/>
            </w:pPr>
            <w:r>
              <w:t xml:space="preserve">Category</w:t>
            </w:r>
            <w:r/>
          </w:p>
        </w:tc>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Specification</w:t>
            </w:r>
            <w:r/>
          </w:p>
        </w:tc>
      </w:tr>
      <w:tr>
        <w:trPr/>
        <w:tc>
          <w:tcPr>
            <w:tcBorders/>
          </w:tcPr>
          <w:p>
            <w:pPr>
              <w:pStyle w:val="700"/>
              <w:pBdr/>
              <w:spacing/>
              <w:ind/>
              <w:jc w:val="left"/>
              <w:rPr/>
            </w:pPr>
            <w:r>
              <w:t xml:space="preserve">Primary keys</w:t>
            </w:r>
            <w:r/>
          </w:p>
        </w:tc>
        <w:tc>
          <w:tcPr>
            <w:tcBorders>
              <w:top w:val="single" w:color="000000" w:sz="4" w:space="0"/>
            </w:tcBorders>
          </w:tcPr>
          <w:p>
            <w:pPr>
              <w:pStyle w:val="700"/>
              <w:pBdr/>
              <w:spacing/>
              <w:ind/>
              <w:jc w:val="left"/>
              <w:rPr/>
            </w:pPr>
            <w:r>
              <w:t xml:space="preserve">Every table has a surrogate INT/BIGINT auto-increment primary key, except</w:t>
            </w:r>
            <w:r>
              <w:t xml:space="preserve"> </w:t>
            </w:r>
            <w:r>
              <w:t xml:space="preserve">users</w:t>
            </w:r>
            <w:r>
              <w:t xml:space="preserve"> </w:t>
            </w:r>
            <w:r>
              <w:t xml:space="preserve">may use BIGINT. Business identifiers (username, course code, student number) are alternate unique keys.</w:t>
            </w:r>
            <w:r/>
          </w:p>
        </w:tc>
      </w:tr>
      <w:tr>
        <w:trPr/>
        <w:tc>
          <w:tcPr>
            <w:tcBorders/>
          </w:tcPr>
          <w:p>
            <w:pPr>
              <w:pStyle w:val="700"/>
              <w:pBdr/>
              <w:spacing/>
              <w:ind/>
              <w:jc w:val="left"/>
              <w:rPr/>
            </w:pPr>
            <w:r>
              <w:t xml:space="preserve">Foreign keys</w:t>
            </w:r>
            <w:r/>
          </w:p>
        </w:tc>
        <w:tc>
          <w:tcPr>
            <w:tcBorders/>
          </w:tcPr>
          <w:p>
            <w:pPr>
              <w:pStyle w:val="700"/>
              <w:pBdr/>
              <w:spacing/>
              <w:ind/>
              <w:jc w:val="left"/>
              <w:rPr/>
            </w:pPr>
            <w:r>
              <w:t xml:space="preserve">All relationship columns in the field specification are foreign keys. Use</w:t>
            </w:r>
            <w:r>
              <w:t xml:space="preserve"> </w:t>
            </w:r>
            <w:r>
              <w:rPr>
                <w:b/>
                <w:bCs/>
              </w:rPr>
              <w:t xml:space="preserve">RESTRICT</w:t>
            </w:r>
            <w:r>
              <w:t xml:space="preserve"> </w:t>
            </w:r>
            <w:r>
              <w:t xml:space="preserve">for academic parent records with history; use</w:t>
            </w:r>
            <w:r>
              <w:t xml:space="preserve"> </w:t>
            </w:r>
            <w:r>
              <w:rPr>
                <w:b/>
                <w:bCs/>
              </w:rPr>
              <w:t xml:space="preserve">CASCADE</w:t>
            </w:r>
            <w:r>
              <w:t xml:space="preserve"> </w:t>
            </w:r>
            <w:r>
              <w:t xml:space="preserve">only for true dependent children such as attendance_records when an unposted session is removed.</w:t>
            </w:r>
            <w:r/>
          </w:p>
        </w:tc>
      </w:tr>
      <w:tr>
        <w:trPr/>
        <w:tc>
          <w:tcPr>
            <w:tcBorders/>
          </w:tcPr>
          <w:p>
            <w:pPr>
              <w:pStyle w:val="700"/>
              <w:pBdr/>
              <w:spacing/>
              <w:ind/>
              <w:jc w:val="left"/>
              <w:rPr/>
            </w:pPr>
            <w:r>
              <w:t xml:space="preserve">Unique constraints</w:t>
            </w:r>
            <w:r/>
          </w:p>
        </w:tc>
        <w:tc>
          <w:tcPr>
            <w:tcBorders/>
          </w:tcPr>
          <w:p>
            <w:pPr>
              <w:pStyle w:val="700"/>
              <w:pBdr/>
              <w:spacing/>
              <w:ind/>
              <w:jc w:val="left"/>
              <w:rPr/>
            </w:pPr>
            <w:r>
              <w:t xml:space="preserve">users.username; undergraduates.student_no; </w:t>
            </w:r>
            <w:r>
              <w:t xml:space="preserve">departments.code; courses.course_code; course_offerings(course_id,semester_id,batch_id); course_enrollments(student_id,offering_id,attempt_no); assessments(offering_id,name); marks(assessment_id,enrollment_id); attendance_records(session_id,enrollment_id).</w:t>
            </w:r>
            <w:r/>
          </w:p>
        </w:tc>
      </w:tr>
      <w:tr>
        <w:trPr/>
        <w:tc>
          <w:tcPr>
            <w:tcBorders/>
          </w:tcPr>
          <w:p>
            <w:pPr>
              <w:pStyle w:val="700"/>
              <w:pBdr/>
              <w:spacing/>
              <w:ind/>
              <w:jc w:val="left"/>
              <w:rPr/>
            </w:pPr>
            <w:r>
              <w:t xml:space="preserve">Important indexes</w:t>
            </w:r>
            <w:r/>
          </w:p>
        </w:tc>
        <w:tc>
          <w:tcPr>
            <w:tcBorders/>
          </w:tcPr>
          <w:p>
            <w:pPr>
              <w:pStyle w:val="700"/>
              <w:pBdr/>
              <w:spacing/>
              <w:ind/>
              <w:jc w:val="left"/>
              <w:rPr/>
            </w:pPr>
            <w:r>
              <w:t xml:space="preserve">FK in</w:t>
            </w:r>
            <w:r>
              <w:t xml:space="preserve">dexes; course_enrollments(student_id, status); attendance_sessions(offering_id, session_date); medical_records(student_id, approval_status); marks(enrollment_id); notices(publish_date, expiry_date); timetable_entries(timetable_id, day_of_week, start_time).</w:t>
            </w:r>
            <w:r/>
          </w:p>
        </w:tc>
      </w:tr>
      <w:tr>
        <w:trPr/>
        <w:tc>
          <w:tcPr>
            <w:tcBorders/>
          </w:tcPr>
          <w:p>
            <w:pPr>
              <w:pStyle w:val="700"/>
              <w:pBdr/>
              <w:spacing/>
              <w:ind/>
              <w:jc w:val="left"/>
              <w:rPr/>
            </w:pPr>
            <w:r>
              <w:t xml:space="preserve">Validation constraints</w:t>
            </w:r>
            <w:r/>
          </w:p>
        </w:tc>
        <w:tc>
          <w:tcPr>
            <w:tcBorders/>
          </w:tcPr>
          <w:p>
            <w:pPr>
              <w:pStyle w:val="700"/>
              <w:pBdr/>
              <w:spacing/>
              <w:ind/>
              <w:jc w:val="left"/>
              <w:rPr/>
            </w:pPr>
            <w:r>
              <w:t xml:space="preserve">credits &gt; 0; mark 0–100; weight 0–100; attendance presence boolean; status values via CHECK/ENUM; start_time &lt; end_time; approved date range valid. MySQL 8 CHECK constraints are used; service validation remains mandatory.</w:t>
            </w:r>
            <w:bookmarkEnd w:id="135"/>
            <w:r/>
          </w:p>
        </w:tc>
      </w:tr>
    </w:tbl>
    <w:p>
      <w:pPr>
        <w:pStyle w:val="709"/>
        <w:pBdr/>
        <w:spacing/>
        <w:ind/>
        <w:rPr/>
      </w:pPr>
      <w:r/>
      <w:bookmarkStart w:id="136" w:name="relationship-table"/>
      <w:r>
        <w:t xml:space="preserve">16.3 Relationship table</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320"/>
        <w:gridCol w:w="1320"/>
        <w:gridCol w:w="1320"/>
        <w:gridCol w:w="1320"/>
        <w:gridCol w:w="1320"/>
        <w:gridCol w:w="1320"/>
      </w:tblGrid>
      <w:tr>
        <w:trPr>
          <w:tblHeader/>
        </w:trPr>
        <w:tc>
          <w:tcPr>
            <w:tcBorders/>
          </w:tcPr>
          <w:p>
            <w:pPr>
              <w:pStyle w:val="700"/>
              <w:pBdr/>
              <w:spacing/>
              <w:ind/>
              <w:jc w:val="left"/>
              <w:rPr/>
            </w:pPr>
            <w:r>
              <w:t xml:space="preserve">Parent table</w:t>
            </w:r>
            <w:r/>
          </w:p>
        </w:tc>
        <w:tc>
          <w:tcPr>
            <w:tcBorders/>
          </w:tcPr>
          <w:p>
            <w:pPr>
              <w:pStyle w:val="700"/>
              <w:pBdr/>
              <w:spacing/>
              <w:ind/>
              <w:jc w:val="left"/>
              <w:rPr/>
            </w:pPr>
            <w:r>
              <w:t xml:space="preserve">Child table</w:t>
            </w:r>
            <w:r/>
          </w:p>
        </w:tc>
        <w:tc>
          <w:tcPr>
            <w:tcBorders/>
          </w:tcPr>
          <w:p>
            <w:pPr>
              <w:pStyle w:val="700"/>
              <w:pBdr/>
              <w:spacing/>
              <w:ind/>
              <w:jc w:val="left"/>
              <w:rPr/>
            </w:pPr>
            <w:r>
              <w:t xml:space="preserve">Relationship</w:t>
            </w:r>
            <w:r/>
          </w:p>
        </w:tc>
        <w:tc>
          <w:tcPr>
            <w:tcBorders/>
          </w:tcPr>
          <w:p>
            <w:pPr>
              <w:pStyle w:val="700"/>
              <w:pBdr/>
              <w:spacing/>
              <w:ind/>
              <w:jc w:val="left"/>
              <w:rPr/>
            </w:pPr>
            <w:r>
              <w:t xml:space="preserve">Foreign key</w:t>
            </w:r>
            <w:r/>
          </w:p>
        </w:tc>
        <w:tc>
          <w:tcPr>
            <w:tcBorders/>
          </w:tcPr>
          <w:p>
            <w:pPr>
              <w:pStyle w:val="700"/>
              <w:pBdr/>
              <w:spacing/>
              <w:ind/>
              <w:jc w:val="left"/>
              <w:rPr/>
            </w:pPr>
            <w:r>
              <w:t xml:space="preserve">Cardinality</w:t>
            </w:r>
            <w:r/>
          </w:p>
        </w:tc>
        <w:tc>
          <w:tcPr>
            <w:tcBorders/>
          </w:tcPr>
          <w:p>
            <w:pPr>
              <w:pStyle w:val="700"/>
              <w:pBdr/>
              <w:spacing/>
              <w:ind/>
              <w:jc w:val="left"/>
              <w:rPr/>
            </w:pPr>
            <w:r>
              <w:t xml:space="preserve">Explanation</w:t>
            </w:r>
            <w:r/>
          </w:p>
        </w:tc>
      </w:tr>
      <w:tr>
        <w:trPr/>
        <w:tc>
          <w:tcPr>
            <w:tcBorders/>
          </w:tcPr>
          <w:p>
            <w:pPr>
              <w:pStyle w:val="700"/>
              <w:pBdr/>
              <w:spacing/>
              <w:ind/>
              <w:jc w:val="left"/>
              <w:rPr/>
            </w:pPr>
            <w:r>
              <w:t xml:space="preserve">users</w:t>
            </w:r>
            <w:r/>
          </w:p>
        </w:tc>
        <w:tc>
          <w:tcPr>
            <w:tcBorders/>
          </w:tcPr>
          <w:p>
            <w:pPr>
              <w:pStyle w:val="700"/>
              <w:pBdr/>
              <w:spacing/>
              <w:ind/>
              <w:jc w:val="left"/>
              <w:rPr/>
            </w:pPr>
            <w:r>
              <w:t xml:space="preserve">admins/lecturers/technical_officers/undergraduates</w:t>
            </w:r>
            <w:r/>
          </w:p>
        </w:tc>
        <w:tc>
          <w:tcPr>
            <w:tcBorders/>
          </w:tcPr>
          <w:p>
            <w:pPr>
              <w:pStyle w:val="700"/>
              <w:pBdr/>
              <w:spacing/>
              <w:ind/>
              <w:jc w:val="left"/>
              <w:rPr/>
            </w:pPr>
            <w:r>
              <w:t xml:space="preserve">role profile</w:t>
            </w:r>
            <w:r/>
          </w:p>
        </w:tc>
        <w:tc>
          <w:tcPr>
            <w:tcBorders/>
          </w:tcPr>
          <w:p>
            <w:pPr>
              <w:pStyle w:val="700"/>
              <w:pBdr/>
              <w:spacing/>
              <w:ind/>
              <w:jc w:val="left"/>
              <w:rPr/>
            </w:pPr>
            <w:r>
              <w:t xml:space="preserve">user_id</w:t>
            </w:r>
            <w:r/>
          </w:p>
        </w:tc>
        <w:tc>
          <w:tcPr>
            <w:tcBorders/>
          </w:tcPr>
          <w:p>
            <w:pPr>
              <w:pStyle w:val="700"/>
              <w:pBdr/>
              <w:spacing/>
              <w:ind/>
              <w:jc w:val="left"/>
              <w:rPr/>
            </w:pPr>
            <w:r>
              <w:t xml:space="preserve">1 : 0..1 per role</w:t>
            </w:r>
            <w:r/>
          </w:p>
        </w:tc>
        <w:tc>
          <w:tcPr>
            <w:tcBorders/>
          </w:tcPr>
          <w:p>
            <w:pPr>
              <w:pStyle w:val="700"/>
              <w:pBdr/>
              <w:spacing/>
              <w:ind/>
              <w:jc w:val="left"/>
              <w:rPr/>
            </w:pPr>
            <w:r>
              <w:t xml:space="preserve">Shared credentials, role-specific fields.</w:t>
            </w:r>
            <w:r/>
          </w:p>
        </w:tc>
      </w:tr>
      <w:tr>
        <w:trPr/>
        <w:tc>
          <w:tcPr>
            <w:tcBorders/>
          </w:tcPr>
          <w:p>
            <w:pPr>
              <w:pStyle w:val="700"/>
              <w:pBdr/>
              <w:spacing/>
              <w:ind/>
              <w:jc w:val="left"/>
              <w:rPr/>
            </w:pPr>
            <w:r>
              <w:t xml:space="preserve">departments</w:t>
            </w:r>
            <w:r/>
          </w:p>
        </w:tc>
        <w:tc>
          <w:tcPr>
            <w:tcBorders/>
          </w:tcPr>
          <w:p>
            <w:pPr>
              <w:pStyle w:val="700"/>
              <w:pBdr/>
              <w:spacing/>
              <w:ind/>
              <w:jc w:val="left"/>
              <w:rPr/>
            </w:pPr>
            <w:r>
              <w:t xml:space="preserve">batches, courses, lecturers, technical_officers</w:t>
            </w:r>
            <w:r/>
          </w:p>
        </w:tc>
        <w:tc>
          <w:tcPr>
            <w:tcBorders/>
          </w:tcPr>
          <w:p>
            <w:pPr>
              <w:pStyle w:val="700"/>
              <w:pBdr/>
              <w:spacing/>
              <w:ind/>
              <w:jc w:val="left"/>
              <w:rPr/>
            </w:pPr>
            <w:r>
              <w:t xml:space="preserve">owns/employs</w:t>
            </w:r>
            <w:r/>
          </w:p>
        </w:tc>
        <w:tc>
          <w:tcPr>
            <w:tcBorders/>
          </w:tcPr>
          <w:p>
            <w:pPr>
              <w:pStyle w:val="700"/>
              <w:pBdr/>
              <w:spacing/>
              <w:ind/>
              <w:jc w:val="left"/>
              <w:rPr/>
            </w:pPr>
            <w:r>
              <w:t xml:space="preserve">department_id</w:t>
            </w:r>
            <w:r/>
          </w:p>
        </w:tc>
        <w:tc>
          <w:tcPr>
            <w:tcBorders/>
          </w:tcPr>
          <w:p>
            <w:pPr>
              <w:pStyle w:val="700"/>
              <w:pBdr/>
              <w:spacing/>
              <w:ind/>
              <w:jc w:val="left"/>
              <w:rPr/>
            </w:pPr>
            <w:r>
              <w:t xml:space="preserve">1 : many</w:t>
            </w:r>
            <w:r/>
          </w:p>
        </w:tc>
        <w:tc>
          <w:tcPr>
            <w:tcBorders/>
          </w:tcPr>
          <w:p>
            <w:pPr>
              <w:pStyle w:val="700"/>
              <w:pBdr/>
              <w:spacing/>
              <w:ind/>
              <w:jc w:val="left"/>
              <w:rPr/>
            </w:pPr>
            <w:r>
              <w:t xml:space="preserve">Academic department scope.</w:t>
            </w:r>
            <w:r/>
          </w:p>
        </w:tc>
      </w:tr>
      <w:tr>
        <w:trPr/>
        <w:tc>
          <w:tcPr>
            <w:tcBorders/>
          </w:tcPr>
          <w:p>
            <w:pPr>
              <w:pStyle w:val="700"/>
              <w:pBdr/>
              <w:spacing/>
              <w:ind/>
              <w:jc w:val="left"/>
              <w:rPr/>
            </w:pPr>
            <w:r>
              <w:t xml:space="preserve">batches</w:t>
            </w:r>
            <w:r/>
          </w:p>
        </w:tc>
        <w:tc>
          <w:tcPr>
            <w:tcBorders/>
          </w:tcPr>
          <w:p>
            <w:pPr>
              <w:pStyle w:val="700"/>
              <w:pBdr/>
              <w:spacing/>
              <w:ind/>
              <w:jc w:val="left"/>
              <w:rPr/>
            </w:pPr>
            <w:r>
              <w:t xml:space="preserve">undergraduates, course_offerings</w:t>
            </w:r>
            <w:r/>
          </w:p>
        </w:tc>
        <w:tc>
          <w:tcPr>
            <w:tcBorders/>
          </w:tcPr>
          <w:p>
            <w:pPr>
              <w:pStyle w:val="700"/>
              <w:pBdr/>
              <w:spacing/>
              <w:ind/>
              <w:jc w:val="left"/>
              <w:rPr/>
            </w:pPr>
            <w:r>
              <w:t xml:space="preserve">contains/offered to</w:t>
            </w:r>
            <w:r/>
          </w:p>
        </w:tc>
        <w:tc>
          <w:tcPr>
            <w:tcBorders/>
          </w:tcPr>
          <w:p>
            <w:pPr>
              <w:pStyle w:val="700"/>
              <w:pBdr/>
              <w:spacing/>
              <w:ind/>
              <w:jc w:val="left"/>
              <w:rPr/>
            </w:pPr>
            <w:r>
              <w:t xml:space="preserve">batch_id</w:t>
            </w:r>
            <w:r/>
          </w:p>
        </w:tc>
        <w:tc>
          <w:tcPr>
            <w:tcBorders/>
          </w:tcPr>
          <w:p>
            <w:pPr>
              <w:pStyle w:val="700"/>
              <w:pBdr/>
              <w:spacing/>
              <w:ind/>
              <w:jc w:val="left"/>
              <w:rPr/>
            </w:pPr>
            <w:r>
              <w:t xml:space="preserve">1 : many</w:t>
            </w:r>
            <w:r/>
          </w:p>
        </w:tc>
        <w:tc>
          <w:tcPr>
            <w:tcBorders/>
          </w:tcPr>
          <w:p>
            <w:pPr>
              <w:pStyle w:val="700"/>
              <w:pBdr/>
              <w:spacing/>
              <w:ind/>
              <w:jc w:val="left"/>
              <w:rPr/>
            </w:pPr>
            <w:r>
              <w:t xml:space="preserve">Supports normal, repeat and batch-missed enrolments through enrolment status.</w:t>
            </w:r>
            <w:r/>
          </w:p>
        </w:tc>
      </w:tr>
      <w:tr>
        <w:trPr/>
        <w:tc>
          <w:tcPr>
            <w:tcBorders/>
          </w:tcPr>
          <w:p>
            <w:pPr>
              <w:pStyle w:val="700"/>
              <w:pBdr/>
              <w:spacing/>
              <w:ind/>
              <w:jc w:val="left"/>
              <w:rPr/>
            </w:pPr>
            <w:r>
              <w:t xml:space="preserve">courses</w:t>
            </w:r>
            <w:r/>
          </w:p>
        </w:tc>
        <w:tc>
          <w:tcPr>
            <w:tcBorders/>
          </w:tcPr>
          <w:p>
            <w:pPr>
              <w:pStyle w:val="700"/>
              <w:pBdr/>
              <w:spacing/>
              <w:ind/>
              <w:jc w:val="left"/>
              <w:rPr/>
            </w:pPr>
            <w:r>
              <w:t xml:space="preserve">course_components, course_offerings</w:t>
            </w:r>
            <w:r/>
          </w:p>
        </w:tc>
        <w:tc>
          <w:tcPr>
            <w:tcBorders/>
          </w:tcPr>
          <w:p>
            <w:pPr>
              <w:pStyle w:val="700"/>
              <w:pBdr/>
              <w:spacing/>
              <w:ind/>
              <w:jc w:val="left"/>
              <w:rPr/>
            </w:pPr>
            <w:r>
              <w:t xml:space="preserve">defines/offers</w:t>
            </w:r>
            <w:r/>
          </w:p>
        </w:tc>
        <w:tc>
          <w:tcPr>
            <w:tcBorders/>
          </w:tcPr>
          <w:p>
            <w:pPr>
              <w:pStyle w:val="700"/>
              <w:pBdr/>
              <w:spacing/>
              <w:ind/>
              <w:jc w:val="left"/>
              <w:rPr/>
            </w:pPr>
            <w:r>
              <w:t xml:space="preserve">course_id</w:t>
            </w:r>
            <w:r/>
          </w:p>
        </w:tc>
        <w:tc>
          <w:tcPr>
            <w:tcBorders/>
          </w:tcPr>
          <w:p>
            <w:pPr>
              <w:pStyle w:val="700"/>
              <w:pBdr/>
              <w:spacing/>
              <w:ind/>
              <w:jc w:val="left"/>
              <w:rPr/>
            </w:pPr>
            <w:r>
              <w:t xml:space="preserve">1 : many</w:t>
            </w:r>
            <w:r/>
          </w:p>
        </w:tc>
        <w:tc>
          <w:tcPr>
            <w:tcBorders/>
          </w:tcPr>
          <w:p>
            <w:pPr>
              <w:pStyle w:val="700"/>
              <w:pBdr/>
              <w:spacing/>
              <w:ind/>
              <w:jc w:val="left"/>
              <w:rPr/>
            </w:pPr>
            <w:r>
              <w:t xml:space="preserve">Course definition is reused across semesters.</w:t>
            </w:r>
            <w:r/>
          </w:p>
        </w:tc>
      </w:tr>
      <w:tr>
        <w:trPr/>
        <w:tc>
          <w:tcPr>
            <w:tcBorders/>
          </w:tcPr>
          <w:p>
            <w:pPr>
              <w:pStyle w:val="700"/>
              <w:pBdr/>
              <w:spacing/>
              <w:ind/>
              <w:jc w:val="left"/>
              <w:rPr/>
            </w:pPr>
            <w:r>
              <w:t xml:space="preserve">course_offerings</w:t>
            </w:r>
            <w:r/>
          </w:p>
        </w:tc>
        <w:tc>
          <w:tcPr>
            <w:tcBorders/>
          </w:tcPr>
          <w:p>
            <w:pPr>
              <w:pStyle w:val="700"/>
              <w:pBdr/>
              <w:spacing/>
              <w:ind/>
              <w:jc w:val="left"/>
              <w:rPr/>
            </w:pPr>
            <w:r>
              <w:t xml:space="preserve">enrollments, assessments, sessions, materials</w:t>
            </w:r>
            <w:r/>
          </w:p>
        </w:tc>
        <w:tc>
          <w:tcPr>
            <w:tcBorders/>
          </w:tcPr>
          <w:p>
            <w:pPr>
              <w:pStyle w:val="700"/>
              <w:pBdr/>
              <w:spacing/>
              <w:ind/>
              <w:jc w:val="left"/>
              <w:rPr/>
            </w:pPr>
            <w:r>
              <w:t xml:space="preserve">academic instance</w:t>
            </w:r>
            <w:r/>
          </w:p>
        </w:tc>
        <w:tc>
          <w:tcPr>
            <w:tcBorders/>
          </w:tcPr>
          <w:p>
            <w:pPr>
              <w:pStyle w:val="700"/>
              <w:pBdr/>
              <w:spacing/>
              <w:ind/>
              <w:jc w:val="left"/>
              <w:rPr/>
            </w:pPr>
            <w:r>
              <w:t xml:space="preserve">offering_id</w:t>
            </w:r>
            <w:r/>
          </w:p>
        </w:tc>
        <w:tc>
          <w:tcPr>
            <w:tcBorders/>
          </w:tcPr>
          <w:p>
            <w:pPr>
              <w:pStyle w:val="700"/>
              <w:pBdr/>
              <w:spacing/>
              <w:ind/>
              <w:jc w:val="left"/>
              <w:rPr/>
            </w:pPr>
            <w:r>
              <w:t xml:space="preserve">1 : many</w:t>
            </w:r>
            <w:r/>
          </w:p>
        </w:tc>
        <w:tc>
          <w:tcPr>
            <w:tcBorders/>
          </w:tcPr>
          <w:p>
            <w:pPr>
              <w:pStyle w:val="700"/>
              <w:pBdr/>
              <w:spacing/>
              <w:ind/>
              <w:jc w:val="left"/>
              <w:rPr/>
            </w:pPr>
            <w:r>
              <w:t xml:space="preserve">Current semester scoped operations.</w:t>
            </w:r>
            <w:r/>
          </w:p>
        </w:tc>
      </w:tr>
      <w:tr>
        <w:trPr/>
        <w:tc>
          <w:tcPr>
            <w:tcBorders/>
          </w:tcPr>
          <w:p>
            <w:pPr>
              <w:pStyle w:val="700"/>
              <w:pBdr/>
              <w:spacing/>
              <w:ind/>
              <w:jc w:val="left"/>
              <w:rPr/>
            </w:pPr>
            <w:r>
              <w:t xml:space="preserve">undergraduates + offerings</w:t>
            </w:r>
            <w:r/>
          </w:p>
        </w:tc>
        <w:tc>
          <w:tcPr>
            <w:tcBorders/>
          </w:tcPr>
          <w:p>
            <w:pPr>
              <w:pStyle w:val="700"/>
              <w:pBdr/>
              <w:spacing/>
              <w:ind/>
              <w:jc w:val="left"/>
              <w:rPr/>
            </w:pPr>
            <w:r>
              <w:t xml:space="preserve">course_enrollments</w:t>
            </w:r>
            <w:r/>
          </w:p>
        </w:tc>
        <w:tc>
          <w:tcPr>
            <w:tcBorders/>
          </w:tcPr>
          <w:p>
            <w:pPr>
              <w:pStyle w:val="700"/>
              <w:pBdr/>
              <w:spacing/>
              <w:ind/>
              <w:jc w:val="left"/>
              <w:rPr/>
            </w:pPr>
            <w:r>
              <w:t xml:space="preserve">junction</w:t>
            </w:r>
            <w:r/>
          </w:p>
        </w:tc>
        <w:tc>
          <w:tcPr>
            <w:tcBorders/>
          </w:tcPr>
          <w:p>
            <w:pPr>
              <w:pStyle w:val="700"/>
              <w:pBdr/>
              <w:spacing/>
              <w:ind/>
              <w:jc w:val="left"/>
              <w:rPr/>
            </w:pPr>
            <w:r>
              <w:t xml:space="preserve">student_id, offering_id</w:t>
            </w:r>
            <w:r/>
          </w:p>
        </w:tc>
        <w:tc>
          <w:tcPr>
            <w:tcBorders/>
          </w:tcPr>
          <w:p>
            <w:pPr>
              <w:pStyle w:val="700"/>
              <w:pBdr/>
              <w:spacing/>
              <w:ind/>
              <w:jc w:val="left"/>
              <w:rPr/>
            </w:pPr>
            <w:r>
              <w:t xml:space="preserve">many : many</w:t>
            </w:r>
            <w:r/>
          </w:p>
        </w:tc>
        <w:tc>
          <w:tcPr>
            <w:tcBorders/>
          </w:tcPr>
          <w:p>
            <w:pPr>
              <w:pStyle w:val="700"/>
              <w:pBdr/>
              <w:spacing/>
              <w:ind/>
              <w:jc w:val="left"/>
              <w:rPr/>
            </w:pPr>
            <w:r>
              <w:t xml:space="preserve">Captures attempt/status.</w:t>
            </w:r>
            <w:r/>
          </w:p>
        </w:tc>
      </w:tr>
      <w:tr>
        <w:trPr/>
        <w:tc>
          <w:tcPr>
            <w:tcBorders/>
          </w:tcPr>
          <w:p>
            <w:pPr>
              <w:pStyle w:val="700"/>
              <w:pBdr/>
              <w:spacing/>
              <w:ind/>
              <w:jc w:val="left"/>
              <w:rPr/>
            </w:pPr>
            <w:r>
              <w:t xml:space="preserve">assessments + enrollments</w:t>
            </w:r>
            <w:r/>
          </w:p>
        </w:tc>
        <w:tc>
          <w:tcPr>
            <w:tcBorders/>
          </w:tcPr>
          <w:p>
            <w:pPr>
              <w:pStyle w:val="700"/>
              <w:pBdr/>
              <w:spacing/>
              <w:ind/>
              <w:jc w:val="left"/>
              <w:rPr/>
            </w:pPr>
            <w:r>
              <w:t xml:space="preserve">marks</w:t>
            </w:r>
            <w:r/>
          </w:p>
        </w:tc>
        <w:tc>
          <w:tcPr>
            <w:tcBorders/>
          </w:tcPr>
          <w:p>
            <w:pPr>
              <w:pStyle w:val="700"/>
              <w:pBdr/>
              <w:spacing/>
              <w:ind/>
              <w:jc w:val="left"/>
              <w:rPr/>
            </w:pPr>
            <w:r>
              <w:t xml:space="preserve">junction/score</w:t>
            </w:r>
            <w:r/>
          </w:p>
        </w:tc>
        <w:tc>
          <w:tcPr>
            <w:tcBorders/>
          </w:tcPr>
          <w:p>
            <w:pPr>
              <w:pStyle w:val="700"/>
              <w:pBdr/>
              <w:spacing/>
              <w:ind/>
              <w:jc w:val="left"/>
              <w:rPr/>
            </w:pPr>
            <w:r>
              <w:t xml:space="preserve">assessment_id, enrollment_id</w:t>
            </w:r>
            <w:r/>
          </w:p>
        </w:tc>
        <w:tc>
          <w:tcPr>
            <w:tcBorders/>
          </w:tcPr>
          <w:p>
            <w:pPr>
              <w:pStyle w:val="700"/>
              <w:pBdr/>
              <w:spacing/>
              <w:ind/>
              <w:jc w:val="left"/>
              <w:rPr/>
            </w:pPr>
            <w:r>
              <w:t xml:space="preserve">many : many</w:t>
            </w:r>
            <w:r/>
          </w:p>
        </w:tc>
        <w:tc>
          <w:tcPr>
            <w:tcBorders/>
          </w:tcPr>
          <w:p>
            <w:pPr>
              <w:pStyle w:val="700"/>
              <w:pBdr/>
              <w:spacing/>
              <w:ind/>
              <w:jc w:val="left"/>
              <w:rPr/>
            </w:pPr>
            <w:r>
              <w:t xml:space="preserve">One score per enrolled student/assessment.</w:t>
            </w:r>
            <w:r/>
          </w:p>
        </w:tc>
      </w:tr>
      <w:tr>
        <w:trPr/>
        <w:tc>
          <w:tcPr>
            <w:tcBorders>
              <w:bottom w:val="single" w:color="000000" w:sz="4" w:space="0"/>
            </w:tcBorders>
          </w:tcPr>
          <w:p>
            <w:pPr>
              <w:pStyle w:val="700"/>
              <w:pBdr/>
              <w:spacing/>
              <w:ind/>
              <w:jc w:val="left"/>
              <w:rPr/>
            </w:pPr>
            <w:r>
              <w:t xml:space="preserve">attendance_sessions + enrollments</w:t>
            </w:r>
            <w:r/>
          </w:p>
        </w:tc>
        <w:tc>
          <w:tcPr>
            <w:tcBorders/>
          </w:tcPr>
          <w:p>
            <w:pPr>
              <w:pStyle w:val="700"/>
              <w:pBdr/>
              <w:spacing/>
              <w:ind/>
              <w:jc w:val="left"/>
              <w:rPr/>
            </w:pPr>
            <w:r>
              <w:t xml:space="preserve">attendance_records</w:t>
            </w:r>
            <w:r/>
          </w:p>
        </w:tc>
        <w:tc>
          <w:tcPr>
            <w:tcBorders/>
          </w:tcPr>
          <w:p>
            <w:pPr>
              <w:pStyle w:val="700"/>
              <w:pBdr/>
              <w:spacing/>
              <w:ind/>
              <w:jc w:val="left"/>
              <w:rPr/>
            </w:pPr>
            <w:r>
              <w:t xml:space="preserve">junction/status</w:t>
            </w:r>
            <w:r/>
          </w:p>
        </w:tc>
        <w:tc>
          <w:tcPr>
            <w:tcBorders/>
          </w:tcPr>
          <w:p>
            <w:pPr>
              <w:pStyle w:val="700"/>
              <w:pBdr/>
              <w:spacing/>
              <w:ind/>
              <w:jc w:val="left"/>
              <w:rPr/>
            </w:pPr>
            <w:r>
              <w:t xml:space="preserve">session_id, enrollment_id</w:t>
            </w:r>
            <w:r/>
          </w:p>
        </w:tc>
        <w:tc>
          <w:tcPr>
            <w:tcBorders/>
          </w:tcPr>
          <w:p>
            <w:pPr>
              <w:pStyle w:val="700"/>
              <w:pBdr/>
              <w:spacing/>
              <w:ind/>
              <w:jc w:val="left"/>
              <w:rPr/>
            </w:pPr>
            <w:r>
              <w:t xml:space="preserve">many : many</w:t>
            </w:r>
            <w:r/>
          </w:p>
        </w:tc>
        <w:tc>
          <w:tcPr>
            <w:tcBorders/>
          </w:tcPr>
          <w:p>
            <w:pPr>
              <w:pStyle w:val="700"/>
              <w:pBdr/>
              <w:spacing/>
              <w:ind/>
              <w:jc w:val="left"/>
              <w:rPr/>
            </w:pPr>
            <w:r>
              <w:t xml:space="preserve">Presence per student/session.</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undergraduates</w:t>
            </w:r>
            <w:r/>
          </w:p>
        </w:tc>
        <w:tc>
          <w:tcPr>
            <w:tcBorders>
              <w:left w:val="single" w:color="000000" w:sz="4" w:space="0"/>
            </w:tcBorders>
          </w:tcPr>
          <w:p>
            <w:pPr>
              <w:pStyle w:val="700"/>
              <w:pBdr/>
              <w:spacing/>
              <w:ind/>
              <w:jc w:val="left"/>
              <w:rPr/>
            </w:pPr>
            <w:r>
              <w:t xml:space="preserve">medical_records</w:t>
            </w:r>
            <w:r/>
          </w:p>
        </w:tc>
        <w:tc>
          <w:tcPr>
            <w:tcBorders/>
          </w:tcPr>
          <w:p>
            <w:pPr>
              <w:pStyle w:val="700"/>
              <w:pBdr/>
              <w:spacing/>
              <w:ind/>
              <w:jc w:val="left"/>
              <w:rPr/>
            </w:pPr>
            <w:r>
              <w:t xml:space="preserve">has</w:t>
            </w:r>
            <w:r/>
          </w:p>
        </w:tc>
        <w:tc>
          <w:tcPr>
            <w:tcBorders/>
          </w:tcPr>
          <w:p>
            <w:pPr>
              <w:pStyle w:val="700"/>
              <w:pBdr/>
              <w:spacing/>
              <w:ind/>
              <w:jc w:val="left"/>
              <w:rPr/>
            </w:pPr>
            <w:r>
              <w:t xml:space="preserve">student_id</w:t>
            </w:r>
            <w:r/>
          </w:p>
        </w:tc>
        <w:tc>
          <w:tcPr>
            <w:tcBorders/>
          </w:tcPr>
          <w:p>
            <w:pPr>
              <w:pStyle w:val="700"/>
              <w:pBdr/>
              <w:spacing/>
              <w:ind/>
              <w:jc w:val="left"/>
              <w:rPr/>
            </w:pPr>
            <w:r>
              <w:t xml:space="preserve">1 : many</w:t>
            </w:r>
            <w:r/>
          </w:p>
        </w:tc>
        <w:tc>
          <w:tcPr>
            <w:tcBorders/>
          </w:tcPr>
          <w:p>
            <w:pPr>
              <w:pStyle w:val="700"/>
              <w:pBdr/>
              <w:spacing/>
              <w:ind/>
              <w:jc w:val="left"/>
              <w:rPr/>
            </w:pPr>
            <w:r>
              <w:t xml:space="preserve">Medical approval supports attendance eligibility rule.</w:t>
            </w:r>
            <w:bookmarkEnd w:id="136"/>
            <w:bookmarkEnd w:id="137"/>
            <w:bookmarkEnd w:id="138"/>
            <w:r/>
          </w:p>
        </w:tc>
      </w:tr>
    </w:tbl>
    <w:p>
      <w:pPr>
        <w:pStyle w:val="708"/>
        <w:pBdr/>
        <w:spacing/>
        <w:ind/>
        <w:rPr/>
      </w:pPr>
      <w:r/>
      <w:bookmarkStart w:id="143" w:name="er"/>
      <w:r/>
      <w:bookmarkStart w:id="142" w:name="er-diagram"/>
      <w:r>
        <w:t xml:space="preserve">17. ER Diagram</w:t>
      </w:r>
      <w:r/>
    </w:p>
    <w:p>
      <w:pPr>
        <w:pStyle w:val="728"/>
        <w:pBdr/>
        <w:spacing/>
        <w:ind/>
        <w:rPr/>
      </w:pPr>
      <w:r>
        <mc:AlternateContent>
          <mc:Choice Requires="wpg">
            <w:drawing>
              <wp:inline xmlns:wp="http://schemas.openxmlformats.org/drawingml/2006/wordprocessingDrawing" distT="0" distB="0" distL="0" distR="0">
                <wp:extent cx="5715000" cy="3429000"/>
                <wp:effectExtent l="0" t="0" r="0" b="0"/>
                <wp:docPr id="17" name="Picture" descr="ER diagram"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descr="/tmp/srs_images/diagram_16.png"/>
                        <pic:cNvPicPr>
                          <a:picLocks noChangeAspect="1" noChangeArrowheads="1"/>
                        </pic:cNvPicPr>
                        <pic:nvPr/>
                      </pic:nvPicPr>
                      <pic:blipFill rotWithShape="1">
                        <a:blip r:embed="rId26"/>
                        <a:stretch/>
                      </pic:blipFill>
                      <pic:spPr bwMode="auto">
                        <a:xfrm>
                          <a:off x="0" y="0"/>
                          <a:ext cx="5715000" cy="3429000"/>
                        </a:xfrm>
                        <a:prstGeom prst="rect">
                          <a:avLst/>
                        </a:prstGeom>
                        <a:noFill/>
                        <a:ln w="9525">
                          <a:noFill/>
                          <a:headEnd/>
                          <a:tailEnd/>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0.00pt;height:270.00pt;mso-wrap-distance-left:0.00pt;mso-wrap-distance-top:0.00pt;mso-wrap-distance-right:0.00pt;mso-wrap-distance-bottom:0.00pt;z-index:1;" stroked="f" strokeweight="0.75pt">
                <v:imagedata r:id="rId26" o:title=""/>
                <o:lock v:ext="edit" rotation="t"/>
              </v:shape>
            </w:pict>
          </mc:Fallback>
        </mc:AlternateContent>
      </w:r>
      <w:r/>
    </w:p>
    <w:p>
      <w:pPr>
        <w:pStyle w:val="726"/>
        <w:pBdr/>
        <w:spacing/>
        <w:ind/>
        <w:rPr/>
      </w:pPr>
      <w:r>
        <w:t xml:space="preserve">Figure 16. MySQL ER diagram. Lines identify valid FK-to-PK relationships; enrolments, marks and attendance records resolve many-to-many relationships.</w:t>
      </w:r>
      <w:bookmarkEnd w:id="142"/>
      <w:bookmarkEnd w:id="143"/>
      <w:r/>
    </w:p>
    <w:p>
      <w:pPr>
        <w:pStyle w:val="708"/>
        <w:pBdr/>
        <w:spacing/>
        <w:ind/>
        <w:rPr/>
      </w:pPr>
      <w:r/>
      <w:bookmarkStart w:id="145" w:name="tables"/>
      <w:r/>
      <w:bookmarkStart w:id="144" w:name="database-table-specifications"/>
      <w:r>
        <w:t xml:space="preserve">18. Database Table Specifications</w:t>
      </w:r>
      <w:r/>
    </w:p>
    <w:p>
      <w:pPr>
        <w:pStyle w:val="699"/>
        <w:pBdr/>
        <w:spacing/>
        <w:ind/>
        <w:rPr/>
      </w:pPr>
      <w:r>
        <w:t xml:space="preserve">All table names are lowercase snake_case.</w:t>
      </w:r>
      <w:r>
        <w:t xml:space="preserve"> </w:t>
      </w:r>
      <w:r>
        <w:rPr>
          <w:b/>
          <w:bCs/>
        </w:rPr>
        <w:t xml:space="preserve">Key</w:t>
      </w:r>
      <w:r>
        <w:t xml:space="preserve">: PK=primary key, FK=foreign key, UK=unique key. Data types are MySQL 8 types.</w:t>
      </w:r>
      <w:r>
        <w:t xml:space="preserve"> </w:t>
      </w:r>
      <w:r>
        <w:rPr>
          <w:b/>
          <w:bCs/>
        </w:rPr>
        <w:t xml:space="preserve">DB-001:</w:t>
      </w:r>
      <w:r>
        <w:t xml:space="preserve"> </w:t>
      </w:r>
      <w:r>
        <w:t xml:space="preserve">Every listed FK must reference a valid parent key.</w:t>
      </w:r>
      <w:r>
        <w:t xml:space="preserve"> </w:t>
      </w:r>
      <w:r>
        <w:rPr>
          <w:b/>
          <w:bCs/>
        </w:rPr>
        <w:t xml:space="preserve">DB-002:</w:t>
      </w:r>
      <w:r>
        <w:t xml:space="preserve"> </w:t>
      </w:r>
      <w:r>
        <w:t xml:space="preserve">Required foreign-key indexes, checks and unique rules from Section 16 shall be created.</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20" w:firstRow="1" w:lastRow="0" w:firstColumn="0" w:lastColumn="0" w:noHBand="0" w:noVBand="0"/>
      </w:tblPr>
      <w:tblGrid>
        <w:gridCol w:w="1089"/>
        <w:gridCol w:w="1843"/>
        <w:gridCol w:w="974"/>
        <w:gridCol w:w="726"/>
        <w:gridCol w:w="1276"/>
        <w:gridCol w:w="850"/>
        <w:gridCol w:w="3923"/>
      </w:tblGrid>
      <w:tr>
        <w:trPr>
          <w:tblHeader/>
        </w:trPr>
        <w:tc>
          <w:tcPr>
            <w:tcBorders>
              <w:right w:val="single" w:color="000000" w:sz="4" w:space="0"/>
            </w:tcBorders>
          </w:tcPr>
          <w:p>
            <w:pPr>
              <w:pStyle w:val="700"/>
              <w:pBdr/>
              <w:spacing/>
              <w:ind/>
              <w:jc w:val="left"/>
              <w:rPr/>
            </w:pPr>
            <w:r>
              <w:t xml:space="preserve">Table</w:t>
            </w:r>
            <w:r/>
          </w:p>
        </w:tc>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Field</w:t>
            </w:r>
            <w:r/>
          </w:p>
        </w:tc>
        <w:tc>
          <w:tcPr>
            <w:tcBorders>
              <w:left w:val="single" w:color="000000" w:sz="4" w:space="0"/>
            </w:tcBorders>
          </w:tcPr>
          <w:p>
            <w:pPr>
              <w:pStyle w:val="700"/>
              <w:pBdr/>
              <w:spacing/>
              <w:ind/>
              <w:jc w:val="left"/>
              <w:rPr/>
            </w:pPr>
            <w:r>
              <w:t xml:space="preserve">Data type</w:t>
            </w:r>
            <w:r/>
          </w:p>
        </w:tc>
        <w:tc>
          <w:tcPr>
            <w:tcBorders/>
          </w:tcPr>
          <w:p>
            <w:pPr>
              <w:pStyle w:val="700"/>
              <w:pBdr/>
              <w:spacing/>
              <w:ind/>
              <w:jc w:val="left"/>
              <w:rPr/>
            </w:pPr>
            <w:r>
              <w:t xml:space="preserve">Size</w:t>
            </w:r>
            <w:r/>
          </w:p>
        </w:tc>
        <w:tc>
          <w:tcPr>
            <w:tcBorders/>
          </w:tcPr>
          <w:p>
            <w:pPr>
              <w:pStyle w:val="700"/>
              <w:pBdr/>
              <w:spacing/>
              <w:ind/>
              <w:jc w:val="left"/>
              <w:rPr/>
            </w:pPr>
            <w:r>
              <w:t xml:space="preserve">Constraints</w:t>
            </w:r>
            <w:r/>
          </w:p>
        </w:tc>
        <w:tc>
          <w:tcPr>
            <w:tcBorders/>
          </w:tcPr>
          <w:p>
            <w:pPr>
              <w:pStyle w:val="700"/>
              <w:pBdr/>
              <w:spacing/>
              <w:ind/>
              <w:jc w:val="left"/>
              <w:rPr/>
            </w:pPr>
            <w:r>
              <w:t xml:space="preserve">Key</w:t>
            </w:r>
            <w:r/>
          </w:p>
        </w:tc>
        <w:tc>
          <w:tcPr>
            <w:tcBorders/>
          </w:tcPr>
          <w:p>
            <w:pPr>
              <w:pStyle w:val="700"/>
              <w:pBdr/>
              <w:spacing/>
              <w:ind/>
              <w:jc w:val="left"/>
              <w:rPr/>
            </w:pPr>
            <w:r>
              <w:t xml:space="preserve">Description</w:t>
            </w:r>
            <w:r/>
          </w:p>
        </w:tc>
      </w:tr>
      <w:tr>
        <w:trPr/>
        <w:tc>
          <w:tcPr>
            <w:tcBorders/>
            <w:vMerge w:val="restart"/>
          </w:tcPr>
          <w:p>
            <w:pPr>
              <w:pStyle w:val="700"/>
              <w:pBdr/>
              <w:spacing/>
              <w:ind/>
              <w:jc w:val="left"/>
              <w:rPr/>
            </w:pPr>
            <w:r>
              <w:t xml:space="preserve">users</w:t>
            </w:r>
            <w:r/>
          </w:p>
        </w:tc>
        <w:tc>
          <w:tcPr>
            <w:tcBorders>
              <w:top w:val="single" w:color="000000" w:sz="4" w:space="0"/>
            </w:tcBorders>
          </w:tcPr>
          <w:p>
            <w:pPr>
              <w:pStyle w:val="700"/>
              <w:pBdr/>
              <w:spacing/>
              <w:ind/>
              <w:jc w:val="left"/>
              <w:rPr/>
            </w:pPr>
            <w:r>
              <w:t xml:space="preserve">user_id</w:t>
            </w:r>
            <w:r/>
          </w:p>
        </w:tc>
        <w:tc>
          <w:tcPr>
            <w:tcBorders/>
          </w:tcPr>
          <w:p>
            <w:pPr>
              <w:pStyle w:val="700"/>
              <w:pBdr/>
              <w:spacing/>
              <w:ind/>
              <w:jc w:val="left"/>
              <w:rPr/>
            </w:pPr>
            <w:r>
              <w:t xml:space="preserve">BIGINT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Account identifier</w:t>
            </w:r>
            <w:r/>
          </w:p>
        </w:tc>
      </w:tr>
      <w:tr>
        <w:trPr/>
        <w:tc>
          <w:tcPr>
            <w:tcBorders/>
            <w:vMerge w:val="continue"/>
          </w:tcPr>
          <w:p>
            <w:pPr>
              <w:pBdr/>
              <w:spacing/>
              <w:ind/>
              <w:rPr/>
            </w:pPr>
            <w:r/>
            <w:r/>
          </w:p>
        </w:tc>
        <w:tc>
          <w:tcPr>
            <w:tcBorders/>
          </w:tcPr>
          <w:p>
            <w:pPr>
              <w:pStyle w:val="700"/>
              <w:pBdr/>
              <w:spacing/>
              <w:ind/>
              <w:jc w:val="left"/>
              <w:rPr/>
            </w:pPr>
            <w:r>
              <w:t xml:space="preserve">username</w:t>
            </w:r>
            <w:r/>
          </w:p>
        </w:tc>
        <w:tc>
          <w:tcPr>
            <w:tcBorders/>
          </w:tcPr>
          <w:p>
            <w:pPr>
              <w:pStyle w:val="700"/>
              <w:pBdr/>
              <w:spacing/>
              <w:ind/>
              <w:jc w:val="left"/>
              <w:rPr/>
            </w:pPr>
            <w:r>
              <w:t xml:space="preserve">VARCHAR</w:t>
            </w:r>
            <w:r/>
          </w:p>
        </w:tc>
        <w:tc>
          <w:tcPr>
            <w:tcBorders/>
          </w:tcPr>
          <w:p>
            <w:pPr>
              <w:pStyle w:val="700"/>
              <w:pBdr/>
              <w:spacing/>
              <w:ind/>
              <w:jc w:val="left"/>
              <w:rPr/>
            </w:pPr>
            <w:r>
              <w:t xml:space="preserve">50</w:t>
            </w:r>
            <w:r/>
          </w:p>
        </w:tc>
        <w:tc>
          <w:tcPr>
            <w:tcBorders/>
          </w:tcPr>
          <w:p>
            <w:pPr>
              <w:pStyle w:val="700"/>
              <w:pBdr/>
              <w:spacing/>
              <w:ind/>
              <w:jc w:val="left"/>
              <w:rPr/>
            </w:pPr>
            <w:r>
              <w:t xml:space="preserve">NOT NULL</w:t>
            </w:r>
            <w:r/>
          </w:p>
        </w:tc>
        <w:tc>
          <w:tcPr>
            <w:tcBorders/>
          </w:tcPr>
          <w:p>
            <w:pPr>
              <w:pStyle w:val="700"/>
              <w:pBdr/>
              <w:spacing/>
              <w:ind/>
              <w:jc w:val="left"/>
              <w:rPr/>
            </w:pPr>
            <w:r>
              <w:t xml:space="preserve">UK</w:t>
            </w:r>
            <w:r/>
          </w:p>
        </w:tc>
        <w:tc>
          <w:tcPr>
            <w:tcBorders/>
          </w:tcPr>
          <w:p>
            <w:pPr>
              <w:pStyle w:val="700"/>
              <w:pBdr/>
              <w:spacing/>
              <w:ind/>
              <w:jc w:val="left"/>
              <w:rPr/>
            </w:pPr>
            <w:r>
              <w:t xml:space="preserve">Login name</w:t>
            </w:r>
            <w:r/>
          </w:p>
        </w:tc>
      </w:tr>
      <w:tr>
        <w:trPr/>
        <w:tc>
          <w:tcPr>
            <w:tcBorders/>
            <w:vMerge w:val="continue"/>
          </w:tcPr>
          <w:p>
            <w:pPr>
              <w:pBdr/>
              <w:spacing/>
              <w:ind/>
              <w:rPr/>
            </w:pPr>
            <w:r/>
            <w:r/>
          </w:p>
        </w:tc>
        <w:tc>
          <w:tcPr>
            <w:tcBorders/>
          </w:tcPr>
          <w:p>
            <w:pPr>
              <w:pStyle w:val="700"/>
              <w:pBdr/>
              <w:spacing/>
              <w:ind/>
              <w:jc w:val="left"/>
              <w:rPr/>
            </w:pPr>
            <w:r>
              <w:t xml:space="preserve">password_hash</w:t>
            </w:r>
            <w:r/>
          </w:p>
        </w:tc>
        <w:tc>
          <w:tcPr>
            <w:tcBorders/>
          </w:tcPr>
          <w:p>
            <w:pPr>
              <w:pStyle w:val="700"/>
              <w:pBdr/>
              <w:spacing/>
              <w:ind/>
              <w:jc w:val="left"/>
              <w:rPr/>
            </w:pPr>
            <w:r>
              <w:t xml:space="preserve">VARCHAR</w:t>
            </w:r>
            <w:r/>
          </w:p>
        </w:tc>
        <w:tc>
          <w:tcPr>
            <w:tcBorders/>
          </w:tcPr>
          <w:p>
            <w:pPr>
              <w:pStyle w:val="700"/>
              <w:pBdr/>
              <w:spacing/>
              <w:ind/>
              <w:jc w:val="left"/>
              <w:rPr/>
            </w:pPr>
            <w:r>
              <w:t xml:space="preserve">255</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Salted password hash</w:t>
            </w:r>
            <w:r/>
          </w:p>
        </w:tc>
      </w:tr>
      <w:tr>
        <w:trPr/>
        <w:tc>
          <w:tcPr>
            <w:tcBorders/>
            <w:vMerge w:val="continue"/>
          </w:tcPr>
          <w:p>
            <w:pPr>
              <w:pBdr/>
              <w:spacing/>
              <w:ind/>
              <w:rPr/>
            </w:pPr>
            <w:r/>
            <w:r/>
          </w:p>
        </w:tc>
        <w:tc>
          <w:tcPr>
            <w:tcBorders/>
          </w:tcPr>
          <w:p>
            <w:pPr>
              <w:pStyle w:val="700"/>
              <w:pBdr/>
              <w:spacing/>
              <w:ind/>
              <w:jc w:val="left"/>
              <w:rPr/>
            </w:pPr>
            <w:r>
              <w:t xml:space="preserve">role</w:t>
            </w:r>
            <w:r/>
          </w:p>
        </w:tc>
        <w:tc>
          <w:tcPr>
            <w:tcBorders/>
          </w:tcPr>
          <w:p>
            <w:pPr>
              <w:pStyle w:val="700"/>
              <w:pBdr/>
              <w:spacing/>
              <w:ind/>
              <w:jc w:val="left"/>
              <w:rPr/>
            </w:pPr>
            <w:r>
              <w:t xml:space="preserve">ENUM</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INDEX</w:t>
            </w:r>
            <w:r/>
          </w:p>
        </w:tc>
        <w:tc>
          <w:tcPr>
            <w:tcBorders/>
          </w:tcPr>
          <w:p>
            <w:pPr>
              <w:pStyle w:val="700"/>
              <w:pBdr/>
              <w:spacing/>
              <w:ind/>
              <w:jc w:val="left"/>
              <w:rPr/>
            </w:pPr>
            <w:r>
              <w:t xml:space="preserve">ADMIN/LECTURER/TECHNICAL_OFFICER/UNDERGRADUATE</w:t>
            </w:r>
            <w:r/>
          </w:p>
        </w:tc>
      </w:tr>
      <w:tr>
        <w:trPr/>
        <w:tc>
          <w:tcPr>
            <w:tcBorders/>
            <w:vMerge w:val="continue"/>
          </w:tcPr>
          <w:p>
            <w:pPr>
              <w:pBdr/>
              <w:spacing/>
              <w:ind/>
              <w:rPr/>
            </w:pPr>
            <w:r/>
            <w:r/>
          </w:p>
        </w:tc>
        <w:tc>
          <w:tcPr>
            <w:tcBorders/>
          </w:tcPr>
          <w:p>
            <w:pPr>
              <w:pStyle w:val="700"/>
              <w:pBdr/>
              <w:spacing/>
              <w:ind/>
              <w:jc w:val="left"/>
              <w:rPr/>
            </w:pPr>
            <w:r>
              <w:t xml:space="preserve">email</w:t>
            </w:r>
            <w:r/>
          </w:p>
        </w:tc>
        <w:tc>
          <w:tcPr>
            <w:tcBorders/>
          </w:tcPr>
          <w:p>
            <w:pPr>
              <w:pStyle w:val="700"/>
              <w:pBdr/>
              <w:spacing/>
              <w:ind/>
              <w:jc w:val="left"/>
              <w:rPr/>
            </w:pPr>
            <w:r>
              <w:t xml:space="preserve">VARCHAR</w:t>
            </w:r>
            <w:r/>
          </w:p>
        </w:tc>
        <w:tc>
          <w:tcPr>
            <w:tcBorders/>
          </w:tcPr>
          <w:p>
            <w:pPr>
              <w:pStyle w:val="700"/>
              <w:pBdr/>
              <w:spacing/>
              <w:ind/>
              <w:jc w:val="left"/>
              <w:rPr/>
            </w:pPr>
            <w:r>
              <w:t xml:space="preserve">120</w:t>
            </w:r>
            <w:r/>
          </w:p>
        </w:tc>
        <w:tc>
          <w:tcPr>
            <w:tcBorders/>
          </w:tcPr>
          <w:p>
            <w:pPr>
              <w:pStyle w:val="700"/>
              <w:pBdr/>
              <w:spacing/>
              <w:ind/>
              <w:jc w:val="left"/>
              <w:rPr/>
            </w:pPr>
            <w:r>
              <w:t xml:space="preserve">NOT NULL</w:t>
            </w:r>
            <w:r/>
          </w:p>
        </w:tc>
        <w:tc>
          <w:tcPr>
            <w:tcBorders/>
          </w:tcPr>
          <w:p>
            <w:pPr>
              <w:pStyle w:val="700"/>
              <w:pBdr/>
              <w:spacing/>
              <w:ind/>
              <w:jc w:val="left"/>
              <w:rPr/>
            </w:pPr>
            <w:r>
              <w:t xml:space="preserve">UK</w:t>
            </w:r>
            <w:r/>
          </w:p>
        </w:tc>
        <w:tc>
          <w:tcPr>
            <w:tcBorders/>
          </w:tcPr>
          <w:p>
            <w:pPr>
              <w:pStyle w:val="700"/>
              <w:pBdr/>
              <w:spacing/>
              <w:ind/>
              <w:jc w:val="left"/>
              <w:rPr/>
            </w:pPr>
            <w:r>
              <w:t xml:space="preserve">Contact email</w:t>
            </w:r>
            <w:r/>
          </w:p>
        </w:tc>
      </w:tr>
      <w:tr>
        <w:trPr/>
        <w:tc>
          <w:tcPr>
            <w:tcBorders/>
            <w:vMerge w:val="continue"/>
          </w:tcPr>
          <w:p>
            <w:pPr>
              <w:pBdr/>
              <w:spacing/>
              <w:ind/>
              <w:rPr/>
            </w:pPr>
            <w:r/>
            <w:r/>
          </w:p>
        </w:tc>
        <w:tc>
          <w:tcPr>
            <w:tcBorders/>
          </w:tcPr>
          <w:p>
            <w:pPr>
              <w:pStyle w:val="700"/>
              <w:pBdr/>
              <w:spacing/>
              <w:ind/>
              <w:jc w:val="left"/>
              <w:rPr/>
            </w:pPr>
            <w:r>
              <w:t xml:space="preserve">is_active</w:t>
            </w:r>
            <w:r/>
          </w:p>
        </w:tc>
        <w:tc>
          <w:tcPr>
            <w:tcBorders/>
          </w:tcPr>
          <w:p>
            <w:pPr>
              <w:pStyle w:val="700"/>
              <w:pBdr/>
              <w:spacing/>
              <w:ind/>
              <w:jc w:val="left"/>
              <w:rPr/>
            </w:pPr>
            <w:r>
              <w:t xml:space="preserve">BOOLEAN</w:t>
            </w:r>
            <w:r/>
          </w:p>
        </w:tc>
        <w:tc>
          <w:tcPr>
            <w:tcBorders/>
          </w:tcPr>
          <w:p>
            <w:pPr>
              <w:pStyle w:val="700"/>
              <w:pBdr/>
              <w:spacing/>
              <w:ind/>
              <w:jc w:val="left"/>
              <w:rPr/>
            </w:pPr>
            <w:r>
              <w:t xml:space="preserve">—</w:t>
            </w:r>
            <w:r/>
          </w:p>
        </w:tc>
        <w:tc>
          <w:tcPr>
            <w:tcBorders/>
          </w:tcPr>
          <w:p>
            <w:pPr>
              <w:pStyle w:val="700"/>
              <w:pBdr/>
              <w:spacing/>
              <w:ind/>
              <w:jc w:val="left"/>
              <w:rPr/>
            </w:pPr>
            <w:r>
              <w:t xml:space="preserve">NOT NULL DEFAULT TRUE</w:t>
            </w:r>
            <w:r/>
          </w:p>
        </w:tc>
        <w:tc>
          <w:tcPr>
            <w:tcBorders/>
          </w:tcPr>
          <w:p>
            <w:pPr>
              <w:pStyle w:val="700"/>
              <w:pBdr/>
              <w:spacing/>
              <w:ind/>
              <w:jc w:val="left"/>
              <w:rPr/>
            </w:pPr>
            <w:r>
              <w:t xml:space="preserve">—</w:t>
            </w:r>
            <w:r/>
          </w:p>
        </w:tc>
        <w:tc>
          <w:tcPr>
            <w:tcBorders/>
          </w:tcPr>
          <w:p>
            <w:pPr>
              <w:pStyle w:val="700"/>
              <w:pBdr/>
              <w:spacing/>
              <w:ind/>
              <w:jc w:val="left"/>
              <w:rPr/>
            </w:pPr>
            <w:r>
              <w:t xml:space="preserve">Soft access status</w:t>
            </w:r>
            <w:r/>
          </w:p>
        </w:tc>
      </w:tr>
      <w:tr>
        <w:trPr/>
        <w:tc>
          <w:tcPr>
            <w:tcBorders/>
            <w:vMerge w:val="continue"/>
          </w:tcPr>
          <w:p>
            <w:pPr>
              <w:pBdr/>
              <w:spacing/>
              <w:ind/>
              <w:rPr/>
            </w:pPr>
            <w:r/>
            <w:r/>
          </w:p>
        </w:tc>
        <w:tc>
          <w:tcPr>
            <w:tcBorders/>
          </w:tcPr>
          <w:p>
            <w:pPr>
              <w:pStyle w:val="700"/>
              <w:pBdr/>
              <w:spacing/>
              <w:ind/>
              <w:jc w:val="left"/>
              <w:rPr/>
            </w:pPr>
            <w:r>
              <w:t xml:space="preserve">created_at</w:t>
            </w:r>
            <w:r/>
          </w:p>
        </w:tc>
        <w:tc>
          <w:tcPr>
            <w:tcBorders/>
          </w:tcPr>
          <w:p>
            <w:pPr>
              <w:pStyle w:val="700"/>
              <w:pBdr/>
              <w:spacing/>
              <w:ind/>
              <w:jc w:val="left"/>
              <w:rPr/>
            </w:pPr>
            <w:r>
              <w:t xml:space="preserve">DATETIME</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Audit time</w:t>
            </w:r>
            <w:r/>
          </w:p>
        </w:tc>
      </w:tr>
      <w:tr>
        <w:trPr/>
        <w:tc>
          <w:tcPr>
            <w:tcBorders/>
            <w:vMerge w:val="restart"/>
          </w:tcPr>
          <w:p>
            <w:pPr>
              <w:pStyle w:val="700"/>
              <w:pBdr/>
              <w:spacing/>
              <w:ind/>
              <w:jc w:val="left"/>
              <w:rPr/>
            </w:pPr>
            <w:r>
              <w:t xml:space="preserve">admins</w:t>
            </w:r>
            <w:r/>
          </w:p>
        </w:tc>
        <w:tc>
          <w:tcPr>
            <w:tcBorders/>
          </w:tcPr>
          <w:p>
            <w:pPr>
              <w:pStyle w:val="700"/>
              <w:pBdr/>
              <w:spacing/>
              <w:ind/>
              <w:jc w:val="left"/>
              <w:rPr/>
            </w:pPr>
            <w:r>
              <w:t xml:space="preserve">admin_id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Admin identifier</w:t>
            </w:r>
            <w:r/>
          </w:p>
        </w:tc>
      </w:tr>
      <w:tr>
        <w:trPr/>
        <w:tc>
          <w:tcPr>
            <w:tcBorders/>
            <w:vMerge w:val="continue"/>
          </w:tcPr>
          <w:p>
            <w:pPr>
              <w:pBdr/>
              <w:spacing/>
              <w:ind/>
              <w:rPr/>
            </w:pPr>
            <w:r/>
            <w:r/>
          </w:p>
        </w:tc>
        <w:tc>
          <w:tcPr>
            <w:tcBorders/>
          </w:tcPr>
          <w:p>
            <w:pPr>
              <w:pStyle w:val="700"/>
              <w:pBdr/>
              <w:spacing/>
              <w:ind/>
              <w:jc w:val="left"/>
              <w:rPr/>
            </w:pPr>
            <w:r>
              <w:t xml:space="preserve">user_id</w:t>
            </w:r>
            <w:r/>
          </w:p>
        </w:tc>
        <w:tc>
          <w:tcPr>
            <w:tcBorders/>
          </w:tcPr>
          <w:p>
            <w:pPr>
              <w:pStyle w:val="700"/>
              <w:pBdr/>
              <w:spacing/>
              <w:ind/>
              <w:jc w:val="left"/>
              <w:rPr/>
            </w:pPr>
            <w:r>
              <w:t xml:space="preserve">BIGINT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UK</w:t>
            </w:r>
            <w:r/>
          </w:p>
        </w:tc>
        <w:tc>
          <w:tcPr>
            <w:tcBorders/>
          </w:tcPr>
          <w:p>
            <w:pPr>
              <w:pStyle w:val="700"/>
              <w:pBdr/>
              <w:spacing/>
              <w:ind/>
              <w:jc w:val="left"/>
              <w:rPr/>
            </w:pPr>
            <w:r>
              <w:t xml:space="preserve">→ users.user_id ON DELETE RESTRICT</w:t>
            </w:r>
            <w:r/>
          </w:p>
        </w:tc>
      </w:tr>
      <w:tr>
        <w:trPr/>
        <w:tc>
          <w:tcPr>
            <w:tcBorders/>
            <w:vMerge w:val="continue"/>
          </w:tcPr>
          <w:p>
            <w:pPr>
              <w:pBdr/>
              <w:spacing/>
              <w:ind/>
              <w:rPr/>
            </w:pPr>
            <w:r/>
            <w:r/>
          </w:p>
        </w:tc>
        <w:tc>
          <w:tcPr>
            <w:tcBorders/>
          </w:tcPr>
          <w:p>
            <w:pPr>
              <w:pStyle w:val="700"/>
              <w:pBdr/>
              <w:spacing/>
              <w:ind/>
              <w:jc w:val="left"/>
              <w:rPr/>
            </w:pPr>
            <w:r>
              <w:t xml:space="preserve">full_name</w:t>
            </w:r>
            <w:r/>
          </w:p>
        </w:tc>
        <w:tc>
          <w:tcPr>
            <w:tcBorders/>
          </w:tcPr>
          <w:p>
            <w:pPr>
              <w:pStyle w:val="700"/>
              <w:pBdr/>
              <w:spacing/>
              <w:ind/>
              <w:jc w:val="left"/>
              <w:rPr/>
            </w:pPr>
            <w:r>
              <w:t xml:space="preserve">VARCHAR</w:t>
            </w:r>
            <w:r/>
          </w:p>
        </w:tc>
        <w:tc>
          <w:tcPr>
            <w:tcBorders/>
          </w:tcPr>
          <w:p>
            <w:pPr>
              <w:pStyle w:val="700"/>
              <w:pBdr/>
              <w:spacing/>
              <w:ind/>
              <w:jc w:val="left"/>
              <w:rPr/>
            </w:pPr>
            <w:r>
              <w:t xml:space="preserve">120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Name</w:t>
            </w:r>
            <w:r/>
          </w:p>
        </w:tc>
      </w:tr>
      <w:tr>
        <w:trPr/>
        <w:tc>
          <w:tcPr>
            <w:tcBorders/>
            <w:vMerge w:val="continue"/>
          </w:tcPr>
          <w:p>
            <w:pPr>
              <w:pBdr/>
              <w:spacing/>
              <w:ind/>
              <w:rPr/>
            </w:pPr>
            <w:r/>
            <w:r/>
          </w:p>
        </w:tc>
        <w:tc>
          <w:tcPr>
            <w:tcBorders/>
          </w:tcPr>
          <w:p>
            <w:pPr>
              <w:pStyle w:val="700"/>
              <w:pBdr/>
              <w:spacing/>
              <w:ind/>
              <w:jc w:val="left"/>
              <w:rPr/>
            </w:pPr>
            <w:r>
              <w:t xml:space="preserve">phone</w:t>
            </w:r>
            <w:r/>
          </w:p>
        </w:tc>
        <w:tc>
          <w:tcPr>
            <w:tcBorders/>
          </w:tcPr>
          <w:p>
            <w:pPr>
              <w:pStyle w:val="700"/>
              <w:pBdr/>
              <w:spacing/>
              <w:ind/>
              <w:jc w:val="left"/>
              <w:rPr/>
            </w:pPr>
            <w:r>
              <w:t xml:space="preserve">VARCHAR</w:t>
            </w:r>
            <w:r/>
          </w:p>
        </w:tc>
        <w:tc>
          <w:tcPr>
            <w:tcBorders/>
          </w:tcPr>
          <w:p>
            <w:pPr>
              <w:pStyle w:val="700"/>
              <w:pBdr/>
              <w:spacing/>
              <w:ind/>
              <w:jc w:val="left"/>
              <w:rPr/>
            </w:pPr>
            <w:r>
              <w:t xml:space="preserve">20</w:t>
            </w:r>
            <w:r/>
          </w:p>
        </w:tc>
        <w:tc>
          <w:tcPr>
            <w:tcBorders/>
          </w:tcPr>
          <w:p>
            <w:pPr>
              <w:pStyle w:val="700"/>
              <w:pBdr/>
              <w:spacing/>
              <w:ind/>
              <w:jc w:val="left"/>
              <w:rPr/>
            </w:pPr>
            <w:r>
              <w:t xml:space="preserve">NULL</w:t>
            </w:r>
            <w:r/>
          </w:p>
        </w:tc>
        <w:tc>
          <w:tcPr>
            <w:tcBorders/>
          </w:tcPr>
          <w:p>
            <w:pPr>
              <w:pStyle w:val="700"/>
              <w:pBdr/>
              <w:spacing/>
              <w:ind/>
              <w:jc w:val="left"/>
              <w:rPr/>
            </w:pPr>
            <w:r>
              <w:t xml:space="preserve">—</w:t>
            </w:r>
            <w:r/>
          </w:p>
        </w:tc>
        <w:tc>
          <w:tcPr>
            <w:tcBorders/>
          </w:tcPr>
          <w:p>
            <w:pPr>
              <w:pStyle w:val="700"/>
              <w:pBdr/>
              <w:spacing/>
              <w:ind/>
              <w:jc w:val="left"/>
              <w:rPr/>
            </w:pPr>
            <w:r>
              <w:t xml:space="preserve">Contact</w:t>
            </w:r>
            <w:r/>
          </w:p>
        </w:tc>
      </w:tr>
      <w:tr>
        <w:trPr/>
        <w:tc>
          <w:tcPr>
            <w:tcBorders/>
            <w:vMerge w:val="restart"/>
          </w:tcPr>
          <w:p>
            <w:pPr>
              <w:pStyle w:val="700"/>
              <w:pBdr/>
              <w:spacing/>
              <w:ind/>
              <w:jc w:val="left"/>
              <w:rPr/>
            </w:pPr>
            <w:r>
              <w:t xml:space="preserve">departments</w:t>
            </w:r>
            <w:r/>
          </w:p>
        </w:tc>
        <w:tc>
          <w:tcPr>
            <w:tcBorders/>
          </w:tcPr>
          <w:p>
            <w:pPr>
              <w:pStyle w:val="700"/>
              <w:pBdr/>
              <w:spacing/>
              <w:ind/>
              <w:jc w:val="left"/>
              <w:rPr/>
            </w:pPr>
            <w:r>
              <w:t xml:space="preserve">department_id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Department identifier</w:t>
            </w:r>
            <w:r/>
          </w:p>
        </w:tc>
      </w:tr>
      <w:tr>
        <w:trPr/>
        <w:tc>
          <w:tcPr>
            <w:tcBorders/>
            <w:vMerge w:val="continue"/>
          </w:tcPr>
          <w:p>
            <w:pPr>
              <w:pBdr/>
              <w:spacing/>
              <w:ind/>
              <w:rPr/>
            </w:pPr>
            <w:r/>
            <w:r/>
          </w:p>
        </w:tc>
        <w:tc>
          <w:tcPr>
            <w:tcBorders/>
          </w:tcPr>
          <w:p>
            <w:pPr>
              <w:pStyle w:val="700"/>
              <w:pBdr/>
              <w:spacing/>
              <w:ind/>
              <w:jc w:val="left"/>
              <w:rPr/>
            </w:pPr>
            <w:r>
              <w:t xml:space="preserve">code</w:t>
            </w:r>
            <w:r/>
          </w:p>
        </w:tc>
        <w:tc>
          <w:tcPr>
            <w:tcBorders/>
          </w:tcPr>
          <w:p>
            <w:pPr>
              <w:pStyle w:val="700"/>
              <w:pBdr/>
              <w:spacing/>
              <w:ind/>
              <w:jc w:val="left"/>
              <w:rPr/>
            </w:pPr>
            <w:r>
              <w:t xml:space="preserve">VARCHAR</w:t>
            </w:r>
            <w:r/>
          </w:p>
        </w:tc>
        <w:tc>
          <w:tcPr>
            <w:tcBorders/>
          </w:tcPr>
          <w:p>
            <w:pPr>
              <w:pStyle w:val="700"/>
              <w:pBdr/>
              <w:spacing/>
              <w:ind/>
              <w:jc w:val="left"/>
              <w:rPr/>
            </w:pPr>
            <w:r>
              <w:t xml:space="preserve">15</w:t>
            </w:r>
            <w:r/>
          </w:p>
        </w:tc>
        <w:tc>
          <w:tcPr>
            <w:tcBorders/>
          </w:tcPr>
          <w:p>
            <w:pPr>
              <w:pStyle w:val="700"/>
              <w:pBdr/>
              <w:spacing/>
              <w:ind/>
              <w:jc w:val="left"/>
              <w:rPr/>
            </w:pPr>
            <w:r>
              <w:t xml:space="preserve">NOT NULL</w:t>
            </w:r>
            <w:r/>
          </w:p>
        </w:tc>
        <w:tc>
          <w:tcPr>
            <w:tcBorders/>
          </w:tcPr>
          <w:p>
            <w:pPr>
              <w:pStyle w:val="700"/>
              <w:pBdr/>
              <w:spacing/>
              <w:ind/>
              <w:jc w:val="left"/>
              <w:rPr/>
            </w:pPr>
            <w:r>
              <w:t xml:space="preserve">UK</w:t>
            </w:r>
            <w:r/>
          </w:p>
        </w:tc>
        <w:tc>
          <w:tcPr>
            <w:tcBorders/>
          </w:tcPr>
          <w:p>
            <w:pPr>
              <w:pStyle w:val="700"/>
              <w:pBdr/>
              <w:spacing/>
              <w:ind/>
              <w:jc w:val="left"/>
              <w:rPr/>
            </w:pPr>
            <w:r>
              <w:t xml:space="preserve">Department code</w:t>
            </w:r>
            <w:r/>
          </w:p>
        </w:tc>
      </w:tr>
      <w:tr>
        <w:trPr/>
        <w:tc>
          <w:tcPr>
            <w:tcBorders/>
            <w:vMerge w:val="continue"/>
          </w:tcPr>
          <w:p>
            <w:pPr>
              <w:pBdr/>
              <w:spacing/>
              <w:ind/>
              <w:rPr/>
            </w:pPr>
            <w:r/>
            <w:r/>
          </w:p>
        </w:tc>
        <w:tc>
          <w:tcPr>
            <w:tcBorders/>
          </w:tcPr>
          <w:p>
            <w:pPr>
              <w:pStyle w:val="700"/>
              <w:pBdr/>
              <w:spacing/>
              <w:ind/>
              <w:jc w:val="left"/>
              <w:rPr/>
            </w:pPr>
            <w:r>
              <w:t xml:space="preserve">name</w:t>
            </w:r>
            <w:r/>
          </w:p>
        </w:tc>
        <w:tc>
          <w:tcPr>
            <w:tcBorders/>
          </w:tcPr>
          <w:p>
            <w:pPr>
              <w:pStyle w:val="700"/>
              <w:pBdr/>
              <w:spacing/>
              <w:ind/>
              <w:jc w:val="left"/>
              <w:rPr/>
            </w:pPr>
            <w:r>
              <w:t xml:space="preserve">VARCHAR</w:t>
            </w:r>
            <w:r/>
          </w:p>
        </w:tc>
        <w:tc>
          <w:tcPr>
            <w:tcBorders/>
          </w:tcPr>
          <w:p>
            <w:pPr>
              <w:pStyle w:val="700"/>
              <w:pBdr/>
              <w:spacing/>
              <w:ind/>
              <w:jc w:val="left"/>
              <w:rPr/>
            </w:pPr>
            <w:r>
              <w:t xml:space="preserve">120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Department name</w:t>
            </w:r>
            <w:r/>
          </w:p>
        </w:tc>
      </w:tr>
      <w:tr>
        <w:trPr/>
        <w:tc>
          <w:tcPr>
            <w:tcBorders/>
            <w:vMerge w:val="continue"/>
          </w:tcPr>
          <w:p>
            <w:pPr>
              <w:pBdr/>
              <w:spacing/>
              <w:ind/>
              <w:rPr/>
            </w:pPr>
            <w:r/>
            <w:r/>
          </w:p>
        </w:tc>
        <w:tc>
          <w:tcPr>
            <w:tcBorders/>
          </w:tcPr>
          <w:p>
            <w:pPr>
              <w:pStyle w:val="700"/>
              <w:pBdr/>
              <w:spacing/>
              <w:ind/>
              <w:jc w:val="left"/>
              <w:rPr/>
            </w:pPr>
            <w:r>
              <w:t xml:space="preserve">office_location</w:t>
            </w:r>
            <w:r/>
          </w:p>
        </w:tc>
        <w:tc>
          <w:tcPr>
            <w:tcBorders/>
          </w:tcPr>
          <w:p>
            <w:pPr>
              <w:pStyle w:val="700"/>
              <w:pBdr/>
              <w:spacing/>
              <w:ind/>
              <w:jc w:val="left"/>
              <w:rPr/>
            </w:pPr>
            <w:r>
              <w:t xml:space="preserve">VARCHAR</w:t>
            </w:r>
            <w:r/>
          </w:p>
        </w:tc>
        <w:tc>
          <w:tcPr>
            <w:tcBorders/>
          </w:tcPr>
          <w:p>
            <w:pPr>
              <w:pStyle w:val="700"/>
              <w:pBdr/>
              <w:spacing/>
              <w:ind/>
              <w:jc w:val="left"/>
              <w:rPr/>
            </w:pPr>
            <w:r>
              <w:t xml:space="preserve">80</w:t>
            </w:r>
            <w:r/>
          </w:p>
        </w:tc>
        <w:tc>
          <w:tcPr>
            <w:tcBorders/>
          </w:tcPr>
          <w:p>
            <w:pPr>
              <w:pStyle w:val="700"/>
              <w:pBdr/>
              <w:spacing/>
              <w:ind/>
              <w:jc w:val="left"/>
              <w:rPr/>
            </w:pPr>
            <w:r>
              <w:t xml:space="preserve">NULL</w:t>
            </w:r>
            <w:r/>
          </w:p>
        </w:tc>
        <w:tc>
          <w:tcPr>
            <w:tcBorders/>
          </w:tcPr>
          <w:p>
            <w:pPr>
              <w:pStyle w:val="700"/>
              <w:pBdr/>
              <w:spacing/>
              <w:ind/>
              <w:jc w:val="left"/>
              <w:rPr/>
            </w:pPr>
            <w:r>
              <w:t xml:space="preserve">—</w:t>
            </w:r>
            <w:r/>
          </w:p>
        </w:tc>
        <w:tc>
          <w:tcPr>
            <w:tcBorders/>
          </w:tcPr>
          <w:p>
            <w:pPr>
              <w:pStyle w:val="700"/>
              <w:pBdr/>
              <w:spacing/>
              <w:ind/>
              <w:jc w:val="left"/>
              <w:rPr/>
            </w:pPr>
            <w:r>
              <w:t xml:space="preserve">Office</w:t>
            </w:r>
            <w:r/>
          </w:p>
        </w:tc>
      </w:tr>
      <w:tr>
        <w:trPr/>
        <w:tc>
          <w:tcPr>
            <w:tcBorders/>
            <w:vMerge w:val="continue"/>
          </w:tcPr>
          <w:p>
            <w:pPr>
              <w:pBdr/>
              <w:spacing/>
              <w:ind/>
              <w:rPr/>
            </w:pPr>
            <w:r/>
            <w:r/>
          </w:p>
        </w:tc>
        <w:tc>
          <w:tcPr>
            <w:tcBorders/>
          </w:tcPr>
          <w:p>
            <w:pPr>
              <w:pStyle w:val="700"/>
              <w:pBdr/>
              <w:spacing/>
              <w:ind/>
              <w:jc w:val="left"/>
              <w:rPr/>
            </w:pPr>
            <w:r>
              <w:t xml:space="preserve">is_active</w:t>
            </w:r>
            <w:r/>
          </w:p>
        </w:tc>
        <w:tc>
          <w:tcPr>
            <w:tcBorders/>
          </w:tcPr>
          <w:p>
            <w:pPr>
              <w:pStyle w:val="700"/>
              <w:pBdr/>
              <w:spacing/>
              <w:ind/>
              <w:jc w:val="left"/>
              <w:rPr/>
            </w:pPr>
            <w:r>
              <w:t xml:space="preserve">BOOLEAN</w:t>
            </w:r>
            <w:r/>
          </w:p>
        </w:tc>
        <w:tc>
          <w:tcPr>
            <w:tcBorders/>
          </w:tcPr>
          <w:p>
            <w:pPr>
              <w:pStyle w:val="700"/>
              <w:pBdr/>
              <w:spacing/>
              <w:ind/>
              <w:jc w:val="left"/>
              <w:rPr/>
            </w:pPr>
            <w:r>
              <w:t xml:space="preserve">—</w:t>
            </w:r>
            <w:r/>
          </w:p>
        </w:tc>
        <w:tc>
          <w:tcPr>
            <w:tcBorders/>
          </w:tcPr>
          <w:p>
            <w:pPr>
              <w:pStyle w:val="700"/>
              <w:pBdr/>
              <w:spacing/>
              <w:ind/>
              <w:jc w:val="left"/>
              <w:rPr/>
            </w:pPr>
            <w:r>
              <w:t xml:space="preserve">DEFAULT TRUE</w:t>
            </w:r>
            <w:r/>
          </w:p>
        </w:tc>
        <w:tc>
          <w:tcPr>
            <w:tcBorders/>
          </w:tcPr>
          <w:p>
            <w:pPr>
              <w:pStyle w:val="700"/>
              <w:pBdr/>
              <w:spacing/>
              <w:ind/>
              <w:jc w:val="left"/>
              <w:rPr/>
            </w:pPr>
            <w:r>
              <w:t xml:space="preserve">—</w:t>
            </w:r>
            <w:r/>
          </w:p>
        </w:tc>
        <w:tc>
          <w:tcPr>
            <w:tcBorders/>
          </w:tcPr>
          <w:p>
            <w:pPr>
              <w:pStyle w:val="700"/>
              <w:pBdr/>
              <w:spacing/>
              <w:ind/>
              <w:jc w:val="left"/>
              <w:rPr/>
            </w:pPr>
            <w:r>
              <w:t xml:space="preserve">Status</w:t>
            </w:r>
            <w:r/>
          </w:p>
        </w:tc>
      </w:tr>
      <w:tr>
        <w:trPr/>
        <w:tc>
          <w:tcPr>
            <w:tcBorders/>
            <w:vMerge w:val="restart"/>
          </w:tcPr>
          <w:p>
            <w:pPr>
              <w:pStyle w:val="700"/>
              <w:pBdr/>
              <w:spacing/>
              <w:ind/>
              <w:jc w:val="left"/>
              <w:rPr/>
            </w:pPr>
            <w:r>
              <w:t xml:space="preserve">batches</w:t>
            </w:r>
            <w:r/>
          </w:p>
        </w:tc>
        <w:tc>
          <w:tcPr>
            <w:tcBorders/>
          </w:tcPr>
          <w:p>
            <w:pPr>
              <w:pStyle w:val="700"/>
              <w:pBdr/>
              <w:spacing/>
              <w:ind/>
              <w:jc w:val="left"/>
              <w:rPr/>
            </w:pPr>
            <w:r>
              <w:t xml:space="preserve">batch_id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Batch identifier</w:t>
            </w:r>
            <w:r/>
          </w:p>
        </w:tc>
      </w:tr>
      <w:tr>
        <w:trPr/>
        <w:tc>
          <w:tcPr>
            <w:tcBorders/>
            <w:vMerge w:val="continue"/>
          </w:tcPr>
          <w:p>
            <w:pPr>
              <w:pBdr/>
              <w:spacing/>
              <w:ind/>
              <w:rPr/>
            </w:pPr>
            <w:r/>
            <w:r/>
          </w:p>
        </w:tc>
        <w:tc>
          <w:tcPr>
            <w:tcBorders/>
          </w:tcPr>
          <w:p>
            <w:pPr>
              <w:pStyle w:val="700"/>
              <w:pBdr/>
              <w:spacing/>
              <w:ind/>
              <w:jc w:val="left"/>
              <w:rPr/>
            </w:pPr>
            <w:r>
              <w:t xml:space="preserve">department_id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departments, RESTRICT</w:t>
            </w:r>
            <w:r/>
          </w:p>
        </w:tc>
      </w:tr>
      <w:tr>
        <w:trPr/>
        <w:tc>
          <w:tcPr>
            <w:tcBorders/>
            <w:vMerge w:val="continue"/>
          </w:tcPr>
          <w:p>
            <w:pPr>
              <w:pBdr/>
              <w:spacing/>
              <w:ind/>
              <w:rPr/>
            </w:pPr>
            <w:r/>
            <w:r/>
          </w:p>
        </w:tc>
        <w:tc>
          <w:tcPr>
            <w:tcBorders/>
          </w:tcPr>
          <w:p>
            <w:pPr>
              <w:pStyle w:val="700"/>
              <w:pBdr/>
              <w:spacing/>
              <w:ind/>
              <w:jc w:val="left"/>
              <w:rPr/>
            </w:pPr>
            <w:r>
              <w:t xml:space="preserve">intake_year</w:t>
            </w:r>
            <w:r/>
          </w:p>
        </w:tc>
        <w:tc>
          <w:tcPr>
            <w:tcBorders/>
          </w:tcPr>
          <w:p>
            <w:pPr>
              <w:pStyle w:val="700"/>
              <w:pBdr/>
              <w:spacing/>
              <w:ind/>
              <w:jc w:val="left"/>
              <w:rPr/>
            </w:pPr>
            <w:r>
              <w:t xml:space="preserve">YEAR</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Intake year</w:t>
            </w:r>
            <w:r/>
          </w:p>
        </w:tc>
      </w:tr>
      <w:tr>
        <w:trPr/>
        <w:tc>
          <w:tcPr>
            <w:tcBorders/>
            <w:vMerge w:val="continue"/>
          </w:tcPr>
          <w:p>
            <w:pPr>
              <w:pBdr/>
              <w:spacing/>
              <w:ind/>
              <w:rPr/>
            </w:pPr>
            <w:r/>
            <w:r/>
          </w:p>
        </w:tc>
        <w:tc>
          <w:tcPr>
            <w:tcBorders/>
          </w:tcPr>
          <w:p>
            <w:pPr>
              <w:pStyle w:val="700"/>
              <w:pBdr/>
              <w:spacing/>
              <w:ind/>
              <w:jc w:val="left"/>
              <w:rPr/>
            </w:pPr>
            <w:r>
              <w:t xml:space="preserve">programme</w:t>
            </w:r>
            <w:r/>
          </w:p>
        </w:tc>
        <w:tc>
          <w:tcPr>
            <w:tcBorders/>
          </w:tcPr>
          <w:p>
            <w:pPr>
              <w:pStyle w:val="700"/>
              <w:pBdr/>
              <w:spacing/>
              <w:ind/>
              <w:jc w:val="left"/>
              <w:rPr/>
            </w:pPr>
            <w:r>
              <w:t xml:space="preserve">VARCHAR</w:t>
            </w:r>
            <w:r/>
          </w:p>
        </w:tc>
        <w:tc>
          <w:tcPr>
            <w:tcBorders/>
          </w:tcPr>
          <w:p>
            <w:pPr>
              <w:pStyle w:val="700"/>
              <w:pBdr/>
              <w:spacing/>
              <w:ind/>
              <w:jc w:val="left"/>
              <w:rPr/>
            </w:pPr>
            <w:r>
              <w:t xml:space="preserve">100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Programme title</w:t>
            </w:r>
            <w:r/>
          </w:p>
        </w:tc>
      </w:tr>
      <w:tr>
        <w:trPr/>
        <w:tc>
          <w:tcPr>
            <w:tcBorders/>
            <w:vMerge w:val="continue"/>
          </w:tcPr>
          <w:p>
            <w:pPr>
              <w:pBdr/>
              <w:spacing/>
              <w:ind/>
              <w:rPr/>
            </w:pPr>
            <w:r/>
            <w:r/>
          </w:p>
        </w:tc>
        <w:tc>
          <w:tcPr>
            <w:tcBorders/>
          </w:tcPr>
          <w:p>
            <w:pPr>
              <w:pStyle w:val="700"/>
              <w:pBdr/>
              <w:spacing/>
              <w:ind/>
              <w:jc w:val="left"/>
              <w:rPr/>
            </w:pPr>
            <w:r>
              <w:t xml:space="preserve">batch_code</w:t>
            </w:r>
            <w:r/>
          </w:p>
        </w:tc>
        <w:tc>
          <w:tcPr>
            <w:tcBorders/>
          </w:tcPr>
          <w:p>
            <w:pPr>
              <w:pStyle w:val="700"/>
              <w:pBdr/>
              <w:spacing/>
              <w:ind/>
              <w:jc w:val="left"/>
              <w:rPr/>
            </w:pPr>
            <w:r>
              <w:t xml:space="preserve">VARCHAR</w:t>
            </w:r>
            <w:r/>
          </w:p>
        </w:tc>
        <w:tc>
          <w:tcPr>
            <w:tcBorders/>
          </w:tcPr>
          <w:p>
            <w:pPr>
              <w:pStyle w:val="700"/>
              <w:pBdr/>
              <w:spacing/>
              <w:ind/>
              <w:jc w:val="left"/>
              <w:rPr/>
            </w:pPr>
            <w:r>
              <w:t xml:space="preserve">20</w:t>
            </w:r>
            <w:r/>
          </w:p>
        </w:tc>
        <w:tc>
          <w:tcPr>
            <w:tcBorders/>
          </w:tcPr>
          <w:p>
            <w:pPr>
              <w:pStyle w:val="700"/>
              <w:pBdr/>
              <w:spacing/>
              <w:ind/>
              <w:jc w:val="left"/>
              <w:rPr/>
            </w:pPr>
            <w:r>
              <w:t xml:space="preserve">NOT NULL</w:t>
            </w:r>
            <w:r/>
          </w:p>
        </w:tc>
        <w:tc>
          <w:tcPr>
            <w:tcBorders/>
          </w:tcPr>
          <w:p>
            <w:pPr>
              <w:pStyle w:val="700"/>
              <w:pBdr/>
              <w:spacing/>
              <w:ind/>
              <w:jc w:val="left"/>
              <w:rPr/>
            </w:pPr>
            <w:r>
              <w:t xml:space="preserve">UK</w:t>
            </w:r>
            <w:r/>
          </w:p>
        </w:tc>
        <w:tc>
          <w:tcPr>
            <w:tcBorders/>
          </w:tcPr>
          <w:p>
            <w:pPr>
              <w:pStyle w:val="700"/>
              <w:pBdr/>
              <w:spacing/>
              <w:ind/>
              <w:jc w:val="left"/>
              <w:rPr/>
            </w:pPr>
            <w:r>
              <w:t xml:space="preserve">Human-readable batch</w:t>
            </w:r>
            <w:r/>
          </w:p>
        </w:tc>
      </w:tr>
      <w:tr>
        <w:trPr/>
        <w:tc>
          <w:tcPr>
            <w:tcBorders/>
            <w:vMerge w:val="restart"/>
          </w:tcPr>
          <w:p>
            <w:pPr>
              <w:pStyle w:val="700"/>
              <w:pBdr/>
              <w:spacing/>
              <w:ind/>
              <w:jc w:val="left"/>
              <w:rPr/>
            </w:pPr>
            <w:r>
              <w:t xml:space="preserve">undergraduates</w:t>
            </w:r>
            <w:r/>
          </w:p>
        </w:tc>
        <w:tc>
          <w:tcPr>
            <w:tcBorders/>
          </w:tcPr>
          <w:p>
            <w:pPr>
              <w:pStyle w:val="700"/>
              <w:pBdr/>
              <w:spacing/>
              <w:ind/>
              <w:jc w:val="left"/>
              <w:rPr/>
            </w:pPr>
            <w:r>
              <w:t xml:space="preserve">student_id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Student identifier</w:t>
            </w:r>
            <w:r/>
          </w:p>
        </w:tc>
      </w:tr>
      <w:tr>
        <w:trPr/>
        <w:tc>
          <w:tcPr>
            <w:tcBorders/>
            <w:vMerge w:val="continue"/>
          </w:tcPr>
          <w:p>
            <w:pPr>
              <w:pBdr/>
              <w:spacing/>
              <w:ind/>
              <w:rPr/>
            </w:pPr>
            <w:r/>
            <w:r/>
          </w:p>
        </w:tc>
        <w:tc>
          <w:tcPr>
            <w:tcBorders/>
          </w:tcPr>
          <w:p>
            <w:pPr>
              <w:pStyle w:val="700"/>
              <w:pBdr/>
              <w:spacing/>
              <w:ind/>
              <w:jc w:val="left"/>
              <w:rPr/>
            </w:pPr>
            <w:r>
              <w:t xml:space="preserve">user_id</w:t>
            </w:r>
            <w:r/>
          </w:p>
        </w:tc>
        <w:tc>
          <w:tcPr>
            <w:tcBorders/>
          </w:tcPr>
          <w:p>
            <w:pPr>
              <w:pStyle w:val="700"/>
              <w:pBdr/>
              <w:spacing/>
              <w:ind/>
              <w:jc w:val="left"/>
              <w:rPr/>
            </w:pPr>
            <w:r>
              <w:t xml:space="preserve">BIGINT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UK</w:t>
            </w:r>
            <w:r/>
          </w:p>
        </w:tc>
        <w:tc>
          <w:tcPr>
            <w:tcBorders/>
          </w:tcPr>
          <w:p>
            <w:pPr>
              <w:pStyle w:val="700"/>
              <w:pBdr/>
              <w:spacing/>
              <w:ind/>
              <w:jc w:val="left"/>
              <w:rPr/>
            </w:pPr>
            <w:r>
              <w:t xml:space="preserve">→ users, RESTRICT</w:t>
            </w:r>
            <w:r/>
          </w:p>
        </w:tc>
      </w:tr>
      <w:tr>
        <w:trPr/>
        <w:tc>
          <w:tcPr>
            <w:tcBorders/>
            <w:vMerge w:val="continue"/>
          </w:tcPr>
          <w:p>
            <w:pPr>
              <w:pBdr/>
              <w:spacing/>
              <w:ind/>
              <w:rPr/>
            </w:pPr>
            <w:r/>
            <w:r/>
          </w:p>
        </w:tc>
        <w:tc>
          <w:tcPr>
            <w:tcBorders/>
          </w:tcPr>
          <w:p>
            <w:pPr>
              <w:pStyle w:val="700"/>
              <w:pBdr/>
              <w:spacing/>
              <w:ind/>
              <w:jc w:val="left"/>
              <w:rPr/>
            </w:pPr>
            <w:r>
              <w:t xml:space="preserve">batch_id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batches, RESTRICT</w:t>
            </w:r>
            <w:r/>
          </w:p>
        </w:tc>
      </w:tr>
      <w:tr>
        <w:trPr/>
        <w:tc>
          <w:tcPr>
            <w:tcBorders/>
            <w:vMerge w:val="continue"/>
          </w:tcPr>
          <w:p>
            <w:pPr>
              <w:pBdr/>
              <w:spacing/>
              <w:ind/>
              <w:rPr/>
            </w:pPr>
            <w:r/>
            <w:r/>
          </w:p>
        </w:tc>
        <w:tc>
          <w:tcPr>
            <w:tcBorders/>
          </w:tcPr>
          <w:p>
            <w:pPr>
              <w:pStyle w:val="700"/>
              <w:pBdr/>
              <w:spacing/>
              <w:ind/>
              <w:jc w:val="left"/>
              <w:rPr/>
            </w:pPr>
            <w:r>
              <w:t xml:space="preserve">student_no</w:t>
            </w:r>
            <w:r/>
          </w:p>
        </w:tc>
        <w:tc>
          <w:tcPr>
            <w:tcBorders/>
          </w:tcPr>
          <w:p>
            <w:pPr>
              <w:pStyle w:val="700"/>
              <w:pBdr/>
              <w:spacing/>
              <w:ind/>
              <w:jc w:val="left"/>
              <w:rPr/>
            </w:pPr>
            <w:r>
              <w:t xml:space="preserve">VARCHAR</w:t>
            </w:r>
            <w:r/>
          </w:p>
        </w:tc>
        <w:tc>
          <w:tcPr>
            <w:tcBorders/>
          </w:tcPr>
          <w:p>
            <w:pPr>
              <w:pStyle w:val="700"/>
              <w:pBdr/>
              <w:spacing/>
              <w:ind/>
              <w:jc w:val="left"/>
              <w:rPr/>
            </w:pPr>
            <w:r>
              <w:t xml:space="preserve">25</w:t>
            </w:r>
            <w:r/>
          </w:p>
        </w:tc>
        <w:tc>
          <w:tcPr>
            <w:tcBorders/>
          </w:tcPr>
          <w:p>
            <w:pPr>
              <w:pStyle w:val="700"/>
              <w:pBdr/>
              <w:spacing/>
              <w:ind/>
              <w:jc w:val="left"/>
              <w:rPr/>
            </w:pPr>
            <w:r>
              <w:t xml:space="preserve">NOT NULL</w:t>
            </w:r>
            <w:r/>
          </w:p>
        </w:tc>
        <w:tc>
          <w:tcPr>
            <w:tcBorders/>
          </w:tcPr>
          <w:p>
            <w:pPr>
              <w:pStyle w:val="700"/>
              <w:pBdr/>
              <w:spacing/>
              <w:ind/>
              <w:jc w:val="left"/>
              <w:rPr/>
            </w:pPr>
            <w:r>
              <w:t xml:space="preserve">UK</w:t>
            </w:r>
            <w:r/>
          </w:p>
        </w:tc>
        <w:tc>
          <w:tcPr>
            <w:tcBorders/>
          </w:tcPr>
          <w:p>
            <w:pPr>
              <w:pStyle w:val="700"/>
              <w:pBdr/>
              <w:spacing/>
              <w:ind/>
              <w:jc w:val="left"/>
              <w:rPr/>
            </w:pPr>
            <w:r>
              <w:t xml:space="preserve">Institution student number</w:t>
            </w:r>
            <w:r/>
          </w:p>
        </w:tc>
      </w:tr>
      <w:tr>
        <w:trPr/>
        <w:tc>
          <w:tcPr>
            <w:tcBorders/>
            <w:vMerge w:val="continue"/>
          </w:tcPr>
          <w:p>
            <w:pPr>
              <w:pBdr/>
              <w:spacing/>
              <w:ind/>
              <w:rPr/>
            </w:pPr>
            <w:r/>
            <w:r/>
          </w:p>
        </w:tc>
        <w:tc>
          <w:tcPr>
            <w:tcBorders/>
          </w:tcPr>
          <w:p>
            <w:pPr>
              <w:pStyle w:val="700"/>
              <w:pBdr/>
              <w:spacing/>
              <w:ind/>
              <w:jc w:val="left"/>
              <w:rPr/>
            </w:pPr>
            <w:r>
              <w:t xml:space="preserve">full_name</w:t>
            </w:r>
            <w:r/>
          </w:p>
        </w:tc>
        <w:tc>
          <w:tcPr>
            <w:tcBorders/>
          </w:tcPr>
          <w:p>
            <w:pPr>
              <w:pStyle w:val="700"/>
              <w:pBdr/>
              <w:spacing/>
              <w:ind/>
              <w:jc w:val="left"/>
              <w:rPr/>
            </w:pPr>
            <w:r>
              <w:t xml:space="preserve">VARCHAR</w:t>
            </w:r>
            <w:r/>
          </w:p>
        </w:tc>
        <w:tc>
          <w:tcPr>
            <w:tcBorders/>
          </w:tcPr>
          <w:p>
            <w:pPr>
              <w:pStyle w:val="700"/>
              <w:pBdr/>
              <w:spacing/>
              <w:ind/>
              <w:jc w:val="left"/>
              <w:rPr/>
            </w:pPr>
            <w:r>
              <w:t xml:space="preserve">120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Name</w:t>
            </w:r>
            <w:r/>
          </w:p>
        </w:tc>
      </w:tr>
      <w:tr>
        <w:trPr/>
        <w:tc>
          <w:tcPr>
            <w:tcBorders/>
            <w:vMerge w:val="continue"/>
          </w:tcPr>
          <w:p>
            <w:pPr>
              <w:pBdr/>
              <w:spacing/>
              <w:ind/>
              <w:rPr/>
            </w:pPr>
            <w:r/>
            <w:r/>
          </w:p>
        </w:tc>
        <w:tc>
          <w:tcPr>
            <w:tcBorders/>
          </w:tcPr>
          <w:p>
            <w:pPr>
              <w:pStyle w:val="700"/>
              <w:pBdr/>
              <w:spacing/>
              <w:ind/>
              <w:jc w:val="left"/>
              <w:rPr/>
            </w:pPr>
            <w:r>
              <w:t xml:space="preserve">profile_picture_path</w:t>
            </w:r>
            <w:r/>
          </w:p>
        </w:tc>
        <w:tc>
          <w:tcPr>
            <w:tcBorders/>
          </w:tcPr>
          <w:p>
            <w:pPr>
              <w:pStyle w:val="700"/>
              <w:pBdr/>
              <w:spacing/>
              <w:ind/>
              <w:jc w:val="left"/>
              <w:rPr/>
            </w:pPr>
            <w:r>
              <w:t xml:space="preserve">VARCHAR</w:t>
            </w:r>
            <w:r/>
          </w:p>
        </w:tc>
        <w:tc>
          <w:tcPr>
            <w:tcBorders/>
          </w:tcPr>
          <w:p>
            <w:pPr>
              <w:pStyle w:val="700"/>
              <w:pBdr/>
              <w:spacing/>
              <w:ind/>
              <w:jc w:val="left"/>
              <w:rPr/>
            </w:pPr>
            <w:r>
              <w:t xml:space="preserve">255</w:t>
            </w:r>
            <w:r/>
          </w:p>
        </w:tc>
        <w:tc>
          <w:tcPr>
            <w:tcBorders/>
          </w:tcPr>
          <w:p>
            <w:pPr>
              <w:pStyle w:val="700"/>
              <w:pBdr/>
              <w:spacing/>
              <w:ind/>
              <w:jc w:val="left"/>
              <w:rPr/>
            </w:pPr>
            <w:r>
              <w:t xml:space="preserve">NULL</w:t>
            </w:r>
            <w:r/>
          </w:p>
        </w:tc>
        <w:tc>
          <w:tcPr>
            <w:tcBorders/>
          </w:tcPr>
          <w:p>
            <w:pPr>
              <w:pStyle w:val="700"/>
              <w:pBdr/>
              <w:spacing/>
              <w:ind/>
              <w:jc w:val="left"/>
              <w:rPr/>
            </w:pPr>
            <w:r>
              <w:t xml:space="preserve">—</w:t>
            </w:r>
            <w:r/>
          </w:p>
        </w:tc>
        <w:tc>
          <w:tcPr>
            <w:tcBorders/>
          </w:tcPr>
          <w:p>
            <w:pPr>
              <w:pStyle w:val="700"/>
              <w:pBdr/>
              <w:spacing/>
              <w:ind/>
              <w:jc w:val="left"/>
              <w:rPr/>
            </w:pPr>
            <w:r>
              <w:t xml:space="preserve">Controlled file path/UUID</w:t>
            </w:r>
            <w:r/>
          </w:p>
        </w:tc>
      </w:tr>
      <w:tr>
        <w:trPr/>
        <w:tc>
          <w:tcPr>
            <w:tcBorders/>
            <w:vMerge w:val="restart"/>
          </w:tcPr>
          <w:p>
            <w:pPr>
              <w:pStyle w:val="700"/>
              <w:pBdr/>
              <w:spacing/>
              <w:ind/>
              <w:jc w:val="left"/>
              <w:rPr/>
            </w:pPr>
            <w:r>
              <w:t xml:space="preserve">lecturers</w:t>
            </w:r>
            <w:r/>
          </w:p>
        </w:tc>
        <w:tc>
          <w:tcPr>
            <w:tcBorders/>
          </w:tcPr>
          <w:p>
            <w:pPr>
              <w:pStyle w:val="700"/>
              <w:pBdr/>
              <w:spacing/>
              <w:ind/>
              <w:jc w:val="left"/>
              <w:rPr/>
            </w:pPr>
            <w:r>
              <w:t xml:space="preserve">lecturer_id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Lecturer identifier</w:t>
            </w:r>
            <w:r/>
          </w:p>
        </w:tc>
      </w:tr>
      <w:tr>
        <w:trPr/>
        <w:tc>
          <w:tcPr>
            <w:tcBorders/>
            <w:vMerge w:val="continue"/>
          </w:tcPr>
          <w:p>
            <w:pPr>
              <w:pBdr/>
              <w:spacing/>
              <w:ind/>
              <w:rPr/>
            </w:pPr>
            <w:r/>
            <w:r/>
          </w:p>
        </w:tc>
        <w:tc>
          <w:tcPr>
            <w:tcBorders/>
          </w:tcPr>
          <w:p>
            <w:pPr>
              <w:pStyle w:val="700"/>
              <w:pBdr/>
              <w:spacing/>
              <w:ind/>
              <w:jc w:val="left"/>
              <w:rPr/>
            </w:pPr>
            <w:r>
              <w:t xml:space="preserve">user_id</w:t>
            </w:r>
            <w:r/>
          </w:p>
        </w:tc>
        <w:tc>
          <w:tcPr>
            <w:tcBorders/>
          </w:tcPr>
          <w:p>
            <w:pPr>
              <w:pStyle w:val="700"/>
              <w:pBdr/>
              <w:spacing/>
              <w:ind/>
              <w:jc w:val="left"/>
              <w:rPr/>
            </w:pPr>
            <w:r>
              <w:t xml:space="preserve">BIGINT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UK</w:t>
            </w:r>
            <w:r/>
          </w:p>
        </w:tc>
        <w:tc>
          <w:tcPr>
            <w:tcBorders/>
          </w:tcPr>
          <w:p>
            <w:pPr>
              <w:pStyle w:val="700"/>
              <w:pBdr/>
              <w:spacing/>
              <w:ind/>
              <w:jc w:val="left"/>
              <w:rPr/>
            </w:pPr>
            <w:r>
              <w:t xml:space="preserve">→ users</w:t>
            </w:r>
            <w:r/>
          </w:p>
        </w:tc>
      </w:tr>
      <w:tr>
        <w:trPr/>
        <w:tc>
          <w:tcPr>
            <w:tcBorders/>
            <w:vMerge w:val="continue"/>
          </w:tcPr>
          <w:p>
            <w:pPr>
              <w:pBdr/>
              <w:spacing/>
              <w:ind/>
              <w:rPr/>
            </w:pPr>
            <w:r/>
            <w:r/>
          </w:p>
        </w:tc>
        <w:tc>
          <w:tcPr>
            <w:tcBorders/>
          </w:tcPr>
          <w:p>
            <w:pPr>
              <w:pStyle w:val="700"/>
              <w:pBdr/>
              <w:spacing/>
              <w:ind/>
              <w:jc w:val="left"/>
              <w:rPr/>
            </w:pPr>
            <w:r>
              <w:t xml:space="preserve">department_id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departments</w:t>
            </w:r>
            <w:r/>
          </w:p>
        </w:tc>
      </w:tr>
      <w:tr>
        <w:trPr/>
        <w:tc>
          <w:tcPr>
            <w:tcBorders/>
            <w:vMerge w:val="continue"/>
          </w:tcPr>
          <w:p>
            <w:pPr>
              <w:pBdr/>
              <w:spacing/>
              <w:ind/>
              <w:rPr/>
            </w:pPr>
            <w:r/>
            <w:r/>
          </w:p>
        </w:tc>
        <w:tc>
          <w:tcPr>
            <w:tcBorders/>
          </w:tcPr>
          <w:p>
            <w:pPr>
              <w:pStyle w:val="700"/>
              <w:pBdr/>
              <w:spacing/>
              <w:ind/>
              <w:jc w:val="left"/>
              <w:rPr/>
            </w:pPr>
            <w:r>
              <w:t xml:space="preserve">full_name</w:t>
            </w:r>
            <w:r/>
          </w:p>
        </w:tc>
        <w:tc>
          <w:tcPr>
            <w:tcBorders/>
          </w:tcPr>
          <w:p>
            <w:pPr>
              <w:pStyle w:val="700"/>
              <w:pBdr/>
              <w:spacing/>
              <w:ind/>
              <w:jc w:val="left"/>
              <w:rPr/>
            </w:pPr>
            <w:r>
              <w:t xml:space="preserve">VARCHAR</w:t>
            </w:r>
            <w:r/>
          </w:p>
        </w:tc>
        <w:tc>
          <w:tcPr>
            <w:tcBorders/>
          </w:tcPr>
          <w:p>
            <w:pPr>
              <w:pStyle w:val="700"/>
              <w:pBdr/>
              <w:spacing/>
              <w:ind/>
              <w:jc w:val="left"/>
              <w:rPr/>
            </w:pPr>
            <w:r>
              <w:t xml:space="preserve">120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Name</w:t>
            </w:r>
            <w:r/>
          </w:p>
        </w:tc>
      </w:tr>
      <w:tr>
        <w:trPr/>
        <w:tc>
          <w:tcPr>
            <w:tcBorders/>
            <w:vMerge w:val="continue"/>
          </w:tcPr>
          <w:p>
            <w:pPr>
              <w:pBdr/>
              <w:spacing/>
              <w:ind/>
              <w:rPr/>
            </w:pPr>
            <w:r/>
            <w:r/>
          </w:p>
        </w:tc>
        <w:tc>
          <w:tcPr>
            <w:tcBorders/>
          </w:tcPr>
          <w:p>
            <w:pPr>
              <w:pStyle w:val="700"/>
              <w:pBdr/>
              <w:spacing/>
              <w:ind/>
              <w:jc w:val="left"/>
              <w:rPr/>
            </w:pPr>
            <w:r>
              <w:t xml:space="preserve">phone</w:t>
            </w:r>
            <w:r/>
          </w:p>
        </w:tc>
        <w:tc>
          <w:tcPr>
            <w:tcBorders/>
          </w:tcPr>
          <w:p>
            <w:pPr>
              <w:pStyle w:val="700"/>
              <w:pBdr/>
              <w:spacing/>
              <w:ind/>
              <w:jc w:val="left"/>
              <w:rPr/>
            </w:pPr>
            <w:r>
              <w:t xml:space="preserve">VARCHAR</w:t>
            </w:r>
            <w:r/>
          </w:p>
        </w:tc>
        <w:tc>
          <w:tcPr>
            <w:tcBorders/>
          </w:tcPr>
          <w:p>
            <w:pPr>
              <w:pStyle w:val="700"/>
              <w:pBdr/>
              <w:spacing/>
              <w:ind/>
              <w:jc w:val="left"/>
              <w:rPr/>
            </w:pPr>
            <w:r>
              <w:t xml:space="preserve">20</w:t>
            </w:r>
            <w:r/>
          </w:p>
        </w:tc>
        <w:tc>
          <w:tcPr>
            <w:tcBorders/>
          </w:tcPr>
          <w:p>
            <w:pPr>
              <w:pStyle w:val="700"/>
              <w:pBdr/>
              <w:spacing/>
              <w:ind/>
              <w:jc w:val="left"/>
              <w:rPr/>
            </w:pPr>
            <w:r>
              <w:t xml:space="preserve">NULL</w:t>
            </w:r>
            <w:r/>
          </w:p>
        </w:tc>
        <w:tc>
          <w:tcPr>
            <w:tcBorders/>
          </w:tcPr>
          <w:p>
            <w:pPr>
              <w:pStyle w:val="700"/>
              <w:pBdr/>
              <w:spacing/>
              <w:ind/>
              <w:jc w:val="left"/>
              <w:rPr/>
            </w:pPr>
            <w:r>
              <w:t xml:space="preserve">—</w:t>
            </w:r>
            <w:r/>
          </w:p>
        </w:tc>
        <w:tc>
          <w:tcPr>
            <w:tcBorders/>
          </w:tcPr>
          <w:p>
            <w:pPr>
              <w:pStyle w:val="700"/>
              <w:pBdr/>
              <w:spacing/>
              <w:ind/>
              <w:jc w:val="left"/>
              <w:rPr/>
            </w:pPr>
            <w:r>
              <w:t xml:space="preserve">Contact</w:t>
            </w:r>
            <w:r/>
          </w:p>
        </w:tc>
      </w:tr>
      <w:tr>
        <w:trPr/>
        <w:tc>
          <w:tcPr>
            <w:tcBorders/>
            <w:vMerge w:val="continue"/>
          </w:tcPr>
          <w:p>
            <w:pPr>
              <w:pBdr/>
              <w:spacing/>
              <w:ind/>
              <w:rPr/>
            </w:pPr>
            <w:r/>
            <w:r/>
          </w:p>
        </w:tc>
        <w:tc>
          <w:tcPr>
            <w:tcBorders/>
          </w:tcPr>
          <w:p>
            <w:pPr>
              <w:pStyle w:val="700"/>
              <w:pBdr/>
              <w:spacing/>
              <w:ind/>
              <w:jc w:val="left"/>
              <w:rPr/>
            </w:pPr>
            <w:r>
              <w:t xml:space="preserve">designation</w:t>
            </w:r>
            <w:r/>
          </w:p>
        </w:tc>
        <w:tc>
          <w:tcPr>
            <w:tcBorders/>
          </w:tcPr>
          <w:p>
            <w:pPr>
              <w:pStyle w:val="700"/>
              <w:pBdr/>
              <w:spacing/>
              <w:ind/>
              <w:jc w:val="left"/>
              <w:rPr/>
            </w:pPr>
            <w:r>
              <w:t xml:space="preserve">VARCHAR</w:t>
            </w:r>
            <w:r/>
          </w:p>
        </w:tc>
        <w:tc>
          <w:tcPr>
            <w:tcBorders/>
          </w:tcPr>
          <w:p>
            <w:pPr>
              <w:pStyle w:val="700"/>
              <w:pBdr/>
              <w:spacing/>
              <w:ind/>
              <w:jc w:val="left"/>
              <w:rPr/>
            </w:pPr>
            <w:r>
              <w:t xml:space="preserve">80</w:t>
            </w:r>
            <w:r/>
          </w:p>
        </w:tc>
        <w:tc>
          <w:tcPr>
            <w:tcBorders/>
          </w:tcPr>
          <w:p>
            <w:pPr>
              <w:pStyle w:val="700"/>
              <w:pBdr/>
              <w:spacing/>
              <w:ind/>
              <w:jc w:val="left"/>
              <w:rPr/>
            </w:pPr>
            <w:r>
              <w:t xml:space="preserve">NULL</w:t>
            </w:r>
            <w:r/>
          </w:p>
        </w:tc>
        <w:tc>
          <w:tcPr>
            <w:tcBorders/>
          </w:tcPr>
          <w:p>
            <w:pPr>
              <w:pStyle w:val="700"/>
              <w:pBdr/>
              <w:spacing/>
              <w:ind/>
              <w:jc w:val="left"/>
              <w:rPr/>
            </w:pPr>
            <w:r>
              <w:t xml:space="preserve">—</w:t>
            </w:r>
            <w:r/>
          </w:p>
        </w:tc>
        <w:tc>
          <w:tcPr>
            <w:tcBorders/>
          </w:tcPr>
          <w:p>
            <w:pPr>
              <w:pStyle w:val="700"/>
              <w:pBdr/>
              <w:spacing/>
              <w:ind/>
              <w:jc w:val="left"/>
              <w:rPr/>
            </w:pPr>
            <w:r>
              <w:t xml:space="preserve">Role title</w:t>
            </w:r>
            <w:r/>
          </w:p>
        </w:tc>
      </w:tr>
      <w:tr>
        <w:trPr/>
        <w:tc>
          <w:tcPr>
            <w:tcBorders/>
            <w:vMerge w:val="restart"/>
          </w:tcPr>
          <w:p>
            <w:pPr>
              <w:pStyle w:val="700"/>
              <w:pBdr/>
              <w:spacing/>
              <w:ind/>
              <w:jc w:val="left"/>
              <w:rPr/>
            </w:pPr>
            <w:r>
              <w:t xml:space="preserve">technical_officers</w:t>
            </w:r>
            <w:r/>
          </w:p>
        </w:tc>
        <w:tc>
          <w:tcPr>
            <w:tcBorders/>
          </w:tcPr>
          <w:p>
            <w:pPr>
              <w:pStyle w:val="700"/>
              <w:pBdr/>
              <w:spacing/>
              <w:ind/>
              <w:jc w:val="left"/>
              <w:rPr/>
            </w:pPr>
            <w:r>
              <w:t xml:space="preserve">officer_id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Officer identifier</w:t>
            </w:r>
            <w:r/>
          </w:p>
        </w:tc>
      </w:tr>
      <w:tr>
        <w:trPr/>
        <w:tc>
          <w:tcPr>
            <w:tcBorders/>
            <w:vMerge w:val="continue"/>
          </w:tcPr>
          <w:p>
            <w:pPr>
              <w:pBdr/>
              <w:spacing/>
              <w:ind/>
              <w:rPr/>
            </w:pPr>
            <w:r/>
            <w:r/>
          </w:p>
        </w:tc>
        <w:tc>
          <w:tcPr>
            <w:tcBorders/>
          </w:tcPr>
          <w:p>
            <w:pPr>
              <w:pStyle w:val="700"/>
              <w:pBdr/>
              <w:spacing/>
              <w:ind/>
              <w:jc w:val="left"/>
              <w:rPr/>
            </w:pPr>
            <w:r>
              <w:t xml:space="preserve">user_id</w:t>
            </w:r>
            <w:r/>
          </w:p>
        </w:tc>
        <w:tc>
          <w:tcPr>
            <w:tcBorders/>
          </w:tcPr>
          <w:p>
            <w:pPr>
              <w:pStyle w:val="700"/>
              <w:pBdr/>
              <w:spacing/>
              <w:ind/>
              <w:jc w:val="left"/>
              <w:rPr/>
            </w:pPr>
            <w:r>
              <w:t xml:space="preserve">BIGINT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UK</w:t>
            </w:r>
            <w:r/>
          </w:p>
        </w:tc>
        <w:tc>
          <w:tcPr>
            <w:tcBorders/>
          </w:tcPr>
          <w:p>
            <w:pPr>
              <w:pStyle w:val="700"/>
              <w:pBdr/>
              <w:spacing/>
              <w:ind/>
              <w:jc w:val="left"/>
              <w:rPr/>
            </w:pPr>
            <w:r>
              <w:t xml:space="preserve">→ users</w:t>
            </w:r>
            <w:r/>
          </w:p>
        </w:tc>
      </w:tr>
      <w:tr>
        <w:trPr/>
        <w:tc>
          <w:tcPr>
            <w:tcBorders/>
            <w:vMerge w:val="continue"/>
          </w:tcPr>
          <w:p>
            <w:pPr>
              <w:pBdr/>
              <w:spacing/>
              <w:ind/>
              <w:rPr/>
            </w:pPr>
            <w:r/>
            <w:r/>
          </w:p>
        </w:tc>
        <w:tc>
          <w:tcPr>
            <w:tcBorders/>
          </w:tcPr>
          <w:p>
            <w:pPr>
              <w:pStyle w:val="700"/>
              <w:pBdr/>
              <w:spacing/>
              <w:ind/>
              <w:jc w:val="left"/>
              <w:rPr/>
            </w:pPr>
            <w:r>
              <w:t xml:space="preserve">department_id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departments</w:t>
            </w:r>
            <w:r/>
          </w:p>
        </w:tc>
      </w:tr>
      <w:tr>
        <w:trPr/>
        <w:tc>
          <w:tcPr>
            <w:tcBorders/>
            <w:vMerge w:val="continue"/>
          </w:tcPr>
          <w:p>
            <w:pPr>
              <w:pBdr/>
              <w:spacing/>
              <w:ind/>
              <w:rPr/>
            </w:pPr>
            <w:r/>
            <w:r/>
          </w:p>
        </w:tc>
        <w:tc>
          <w:tcPr>
            <w:tcBorders/>
          </w:tcPr>
          <w:p>
            <w:pPr>
              <w:pStyle w:val="700"/>
              <w:pBdr/>
              <w:spacing/>
              <w:ind/>
              <w:jc w:val="left"/>
              <w:rPr/>
            </w:pPr>
            <w:r>
              <w:t xml:space="preserve">full_name</w:t>
            </w:r>
            <w:r/>
          </w:p>
        </w:tc>
        <w:tc>
          <w:tcPr>
            <w:tcBorders/>
          </w:tcPr>
          <w:p>
            <w:pPr>
              <w:pStyle w:val="700"/>
              <w:pBdr/>
              <w:spacing/>
              <w:ind/>
              <w:jc w:val="left"/>
              <w:rPr/>
            </w:pPr>
            <w:r>
              <w:t xml:space="preserve">VARCHAR</w:t>
            </w:r>
            <w:r/>
          </w:p>
        </w:tc>
        <w:tc>
          <w:tcPr>
            <w:tcBorders/>
          </w:tcPr>
          <w:p>
            <w:pPr>
              <w:pStyle w:val="700"/>
              <w:pBdr/>
              <w:spacing/>
              <w:ind/>
              <w:jc w:val="left"/>
              <w:rPr/>
            </w:pPr>
            <w:r>
              <w:t xml:space="preserve">120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Name</w:t>
            </w:r>
            <w:r/>
          </w:p>
        </w:tc>
      </w:tr>
      <w:tr>
        <w:trPr/>
        <w:tc>
          <w:tcPr>
            <w:tcBorders/>
            <w:vMerge w:val="continue"/>
          </w:tcPr>
          <w:p>
            <w:pPr>
              <w:pBdr/>
              <w:spacing/>
              <w:ind/>
              <w:rPr/>
            </w:pPr>
            <w:r/>
            <w:r/>
          </w:p>
        </w:tc>
        <w:tc>
          <w:tcPr>
            <w:tcBorders/>
          </w:tcPr>
          <w:p>
            <w:pPr>
              <w:pStyle w:val="700"/>
              <w:pBdr/>
              <w:spacing/>
              <w:ind/>
              <w:jc w:val="left"/>
              <w:rPr/>
            </w:pPr>
            <w:r>
              <w:t xml:space="preserve">phone</w:t>
            </w:r>
            <w:r/>
          </w:p>
        </w:tc>
        <w:tc>
          <w:tcPr>
            <w:tcBorders/>
          </w:tcPr>
          <w:p>
            <w:pPr>
              <w:pStyle w:val="700"/>
              <w:pBdr/>
              <w:spacing/>
              <w:ind/>
              <w:jc w:val="left"/>
              <w:rPr/>
            </w:pPr>
            <w:r>
              <w:t xml:space="preserve">VARCHAR</w:t>
            </w:r>
            <w:r/>
          </w:p>
        </w:tc>
        <w:tc>
          <w:tcPr>
            <w:tcBorders/>
          </w:tcPr>
          <w:p>
            <w:pPr>
              <w:pStyle w:val="700"/>
              <w:pBdr/>
              <w:spacing/>
              <w:ind/>
              <w:jc w:val="left"/>
              <w:rPr/>
            </w:pPr>
            <w:r>
              <w:t xml:space="preserve">20</w:t>
            </w:r>
            <w:r/>
          </w:p>
        </w:tc>
        <w:tc>
          <w:tcPr>
            <w:tcBorders/>
          </w:tcPr>
          <w:p>
            <w:pPr>
              <w:pStyle w:val="700"/>
              <w:pBdr/>
              <w:spacing/>
              <w:ind/>
              <w:jc w:val="left"/>
              <w:rPr/>
            </w:pPr>
            <w:r>
              <w:t xml:space="preserve">NULL</w:t>
            </w:r>
            <w:r/>
          </w:p>
        </w:tc>
        <w:tc>
          <w:tcPr>
            <w:tcBorders/>
          </w:tcPr>
          <w:p>
            <w:pPr>
              <w:pStyle w:val="700"/>
              <w:pBdr/>
              <w:spacing/>
              <w:ind/>
              <w:jc w:val="left"/>
              <w:rPr/>
            </w:pPr>
            <w:r>
              <w:t xml:space="preserve">—</w:t>
            </w:r>
            <w:r/>
          </w:p>
        </w:tc>
        <w:tc>
          <w:tcPr>
            <w:tcBorders/>
          </w:tcPr>
          <w:p>
            <w:pPr>
              <w:pStyle w:val="700"/>
              <w:pBdr/>
              <w:spacing/>
              <w:ind/>
              <w:jc w:val="left"/>
              <w:rPr/>
            </w:pPr>
            <w:r>
              <w:t xml:space="preserve">Contact</w:t>
            </w:r>
            <w:r/>
          </w:p>
        </w:tc>
      </w:tr>
      <w:tr>
        <w:trPr/>
        <w:tc>
          <w:tcPr>
            <w:tcBorders/>
            <w:vMerge w:val="continue"/>
          </w:tcPr>
          <w:p>
            <w:pPr>
              <w:pBdr/>
              <w:spacing/>
              <w:ind/>
              <w:rPr/>
            </w:pPr>
            <w:r/>
            <w:r/>
          </w:p>
        </w:tc>
        <w:tc>
          <w:tcPr>
            <w:tcBorders/>
          </w:tcPr>
          <w:p>
            <w:pPr>
              <w:pStyle w:val="700"/>
              <w:pBdr/>
              <w:spacing/>
              <w:ind/>
              <w:jc w:val="left"/>
              <w:rPr/>
            </w:pPr>
            <w:r>
              <w:t xml:space="preserve">designation</w:t>
            </w:r>
            <w:r/>
          </w:p>
        </w:tc>
        <w:tc>
          <w:tcPr>
            <w:tcBorders/>
          </w:tcPr>
          <w:p>
            <w:pPr>
              <w:pStyle w:val="700"/>
              <w:pBdr/>
              <w:spacing/>
              <w:ind/>
              <w:jc w:val="left"/>
              <w:rPr/>
            </w:pPr>
            <w:r>
              <w:t xml:space="preserve">VARCHAR</w:t>
            </w:r>
            <w:r/>
          </w:p>
        </w:tc>
        <w:tc>
          <w:tcPr>
            <w:tcBorders/>
          </w:tcPr>
          <w:p>
            <w:pPr>
              <w:pStyle w:val="700"/>
              <w:pBdr/>
              <w:spacing/>
              <w:ind/>
              <w:jc w:val="left"/>
              <w:rPr/>
            </w:pPr>
            <w:r>
              <w:t xml:space="preserve">80</w:t>
            </w:r>
            <w:r/>
          </w:p>
        </w:tc>
        <w:tc>
          <w:tcPr>
            <w:tcBorders/>
          </w:tcPr>
          <w:p>
            <w:pPr>
              <w:pStyle w:val="700"/>
              <w:pBdr/>
              <w:spacing/>
              <w:ind/>
              <w:jc w:val="left"/>
              <w:rPr/>
            </w:pPr>
            <w:r>
              <w:t xml:space="preserve">NULL</w:t>
            </w:r>
            <w:r/>
          </w:p>
        </w:tc>
        <w:tc>
          <w:tcPr>
            <w:tcBorders/>
          </w:tcPr>
          <w:p>
            <w:pPr>
              <w:pStyle w:val="700"/>
              <w:pBdr/>
              <w:spacing/>
              <w:ind/>
              <w:jc w:val="left"/>
              <w:rPr/>
            </w:pPr>
            <w:r>
              <w:t xml:space="preserve">—</w:t>
            </w:r>
            <w:r/>
          </w:p>
        </w:tc>
        <w:tc>
          <w:tcPr>
            <w:tcBorders/>
          </w:tcPr>
          <w:p>
            <w:pPr>
              <w:pStyle w:val="700"/>
              <w:pBdr/>
              <w:spacing/>
              <w:ind/>
              <w:jc w:val="left"/>
              <w:rPr/>
            </w:pPr>
            <w:r>
              <w:t xml:space="preserve">Role title</w:t>
            </w:r>
            <w:r/>
          </w:p>
        </w:tc>
      </w:tr>
      <w:tr>
        <w:trPr/>
        <w:tc>
          <w:tcPr>
            <w:tcBorders/>
            <w:vMerge w:val="restart"/>
          </w:tcPr>
          <w:p>
            <w:pPr>
              <w:pStyle w:val="700"/>
              <w:pBdr/>
              <w:spacing/>
              <w:ind/>
              <w:jc w:val="left"/>
              <w:rPr/>
            </w:pPr>
            <w:r>
              <w:t xml:space="preserve">courses</w:t>
            </w:r>
            <w:r/>
          </w:p>
        </w:tc>
        <w:tc>
          <w:tcPr>
            <w:tcBorders/>
          </w:tcPr>
          <w:p>
            <w:pPr>
              <w:pStyle w:val="700"/>
              <w:pBdr/>
              <w:spacing/>
              <w:ind/>
              <w:jc w:val="left"/>
              <w:rPr/>
            </w:pPr>
            <w:r>
              <w:t xml:space="preserve">course_id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Course identifier</w:t>
            </w:r>
            <w:r/>
          </w:p>
        </w:tc>
      </w:tr>
      <w:tr>
        <w:trPr/>
        <w:tc>
          <w:tcPr>
            <w:tcBorders/>
            <w:vMerge w:val="continue"/>
          </w:tcPr>
          <w:p>
            <w:pPr>
              <w:pBdr/>
              <w:spacing/>
              <w:ind/>
              <w:rPr/>
            </w:pPr>
            <w:r/>
            <w:r/>
          </w:p>
        </w:tc>
        <w:tc>
          <w:tcPr>
            <w:tcBorders/>
          </w:tcPr>
          <w:p>
            <w:pPr>
              <w:pStyle w:val="700"/>
              <w:pBdr/>
              <w:spacing/>
              <w:ind/>
              <w:jc w:val="left"/>
              <w:rPr/>
            </w:pPr>
            <w:r>
              <w:t xml:space="preserve">department_id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departments</w:t>
            </w:r>
            <w:r/>
          </w:p>
        </w:tc>
      </w:tr>
      <w:tr>
        <w:trPr/>
        <w:tc>
          <w:tcPr>
            <w:tcBorders/>
            <w:vMerge w:val="continue"/>
          </w:tcPr>
          <w:p>
            <w:pPr>
              <w:pBdr/>
              <w:spacing/>
              <w:ind/>
              <w:rPr/>
            </w:pPr>
            <w:r/>
            <w:r/>
          </w:p>
        </w:tc>
        <w:tc>
          <w:tcPr>
            <w:tcBorders/>
          </w:tcPr>
          <w:p>
            <w:pPr>
              <w:pStyle w:val="700"/>
              <w:pBdr/>
              <w:spacing/>
              <w:ind/>
              <w:jc w:val="left"/>
              <w:rPr/>
            </w:pPr>
            <w:r>
              <w:t xml:space="preserve">course_code</w:t>
            </w:r>
            <w:r/>
          </w:p>
        </w:tc>
        <w:tc>
          <w:tcPr>
            <w:tcBorders/>
          </w:tcPr>
          <w:p>
            <w:pPr>
              <w:pStyle w:val="700"/>
              <w:pBdr/>
              <w:spacing/>
              <w:ind/>
              <w:jc w:val="left"/>
              <w:rPr/>
            </w:pPr>
            <w:r>
              <w:t xml:space="preserve">VARCHAR</w:t>
            </w:r>
            <w:r/>
          </w:p>
        </w:tc>
        <w:tc>
          <w:tcPr>
            <w:tcBorders/>
          </w:tcPr>
          <w:p>
            <w:pPr>
              <w:pStyle w:val="700"/>
              <w:pBdr/>
              <w:spacing/>
              <w:ind/>
              <w:jc w:val="left"/>
              <w:rPr/>
            </w:pPr>
            <w:r>
              <w:t xml:space="preserve">20</w:t>
            </w:r>
            <w:r/>
          </w:p>
        </w:tc>
        <w:tc>
          <w:tcPr>
            <w:tcBorders/>
          </w:tcPr>
          <w:p>
            <w:pPr>
              <w:pStyle w:val="700"/>
              <w:pBdr/>
              <w:spacing/>
              <w:ind/>
              <w:jc w:val="left"/>
              <w:rPr/>
            </w:pPr>
            <w:r>
              <w:t xml:space="preserve">NOT NULL</w:t>
            </w:r>
            <w:r/>
          </w:p>
        </w:tc>
        <w:tc>
          <w:tcPr>
            <w:tcBorders/>
          </w:tcPr>
          <w:p>
            <w:pPr>
              <w:pStyle w:val="700"/>
              <w:pBdr/>
              <w:spacing/>
              <w:ind/>
              <w:jc w:val="left"/>
              <w:rPr/>
            </w:pPr>
            <w:r>
              <w:t xml:space="preserve">UK</w:t>
            </w:r>
            <w:r/>
          </w:p>
        </w:tc>
        <w:tc>
          <w:tcPr>
            <w:tcBorders/>
          </w:tcPr>
          <w:p>
            <w:pPr>
              <w:pStyle w:val="700"/>
              <w:pBdr/>
              <w:spacing/>
              <w:ind/>
              <w:jc w:val="left"/>
              <w:rPr/>
            </w:pPr>
            <w:r>
              <w:t xml:space="preserve">Course code</w:t>
            </w:r>
            <w:r/>
          </w:p>
        </w:tc>
      </w:tr>
      <w:tr>
        <w:trPr/>
        <w:tc>
          <w:tcPr>
            <w:tcBorders/>
            <w:vMerge w:val="continue"/>
          </w:tcPr>
          <w:p>
            <w:pPr>
              <w:pBdr/>
              <w:spacing/>
              <w:ind/>
              <w:rPr/>
            </w:pPr>
            <w:r/>
            <w:r/>
          </w:p>
        </w:tc>
        <w:tc>
          <w:tcPr>
            <w:tcBorders/>
          </w:tcPr>
          <w:p>
            <w:pPr>
              <w:pStyle w:val="700"/>
              <w:pBdr/>
              <w:spacing/>
              <w:ind/>
              <w:jc w:val="left"/>
              <w:rPr/>
            </w:pPr>
            <w:r>
              <w:t xml:space="preserve">title</w:t>
            </w:r>
            <w:r/>
          </w:p>
        </w:tc>
        <w:tc>
          <w:tcPr>
            <w:tcBorders/>
          </w:tcPr>
          <w:p>
            <w:pPr>
              <w:pStyle w:val="700"/>
              <w:pBdr/>
              <w:spacing/>
              <w:ind/>
              <w:jc w:val="left"/>
              <w:rPr/>
            </w:pPr>
            <w:r>
              <w:t xml:space="preserve">VARCHAR</w:t>
            </w:r>
            <w:r/>
          </w:p>
        </w:tc>
        <w:tc>
          <w:tcPr>
            <w:tcBorders/>
          </w:tcPr>
          <w:p>
            <w:pPr>
              <w:pStyle w:val="700"/>
              <w:pBdr/>
              <w:spacing/>
              <w:ind/>
              <w:jc w:val="left"/>
              <w:rPr/>
            </w:pPr>
            <w:r>
              <w:t xml:space="preserve">180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Course title</w:t>
            </w:r>
            <w:r/>
          </w:p>
        </w:tc>
      </w:tr>
      <w:tr>
        <w:trPr/>
        <w:tc>
          <w:tcPr>
            <w:tcBorders/>
            <w:vMerge w:val="continue"/>
          </w:tcPr>
          <w:p>
            <w:pPr>
              <w:pBdr/>
              <w:spacing/>
              <w:ind/>
              <w:rPr/>
            </w:pPr>
            <w:r/>
            <w:r/>
          </w:p>
        </w:tc>
        <w:tc>
          <w:tcPr>
            <w:tcBorders/>
          </w:tcPr>
          <w:p>
            <w:pPr>
              <w:pStyle w:val="700"/>
              <w:pBdr/>
              <w:spacing/>
              <w:ind/>
              <w:jc w:val="left"/>
              <w:rPr/>
            </w:pPr>
            <w:r>
              <w:t xml:space="preserve">total_credits</w:t>
            </w:r>
            <w:r/>
          </w:p>
        </w:tc>
        <w:tc>
          <w:tcPr>
            <w:tcBorders/>
          </w:tcPr>
          <w:p>
            <w:pPr>
              <w:pStyle w:val="700"/>
              <w:pBdr/>
              <w:spacing/>
              <w:ind/>
              <w:jc w:val="left"/>
              <w:rPr/>
            </w:pPr>
            <w:r>
              <w:t xml:space="preserve">DECIMAL</w:t>
            </w:r>
            <w:r/>
          </w:p>
        </w:tc>
        <w:tc>
          <w:tcPr>
            <w:tcBorders/>
          </w:tcPr>
          <w:p>
            <w:pPr>
              <w:pStyle w:val="700"/>
              <w:pBdr/>
              <w:spacing/>
              <w:ind/>
              <w:jc w:val="left"/>
              <w:rPr/>
            </w:pPr>
            <w:r>
              <w:t xml:space="preserve">3,1</w:t>
            </w:r>
            <w:r/>
          </w:p>
        </w:tc>
        <w:tc>
          <w:tcPr>
            <w:tcBorders/>
          </w:tcPr>
          <w:p>
            <w:pPr>
              <w:pStyle w:val="700"/>
              <w:pBdr/>
              <w:spacing/>
              <w:ind/>
              <w:jc w:val="left"/>
              <w:rPr/>
            </w:pPr>
            <w:r>
              <w:t xml:space="preserve">NOT NULL CHECK &gt;0</w:t>
            </w:r>
            <w:r/>
          </w:p>
        </w:tc>
        <w:tc>
          <w:tcPr>
            <w:tcBorders/>
          </w:tcPr>
          <w:p>
            <w:pPr>
              <w:pStyle w:val="700"/>
              <w:pBdr/>
              <w:spacing/>
              <w:ind/>
              <w:jc w:val="left"/>
              <w:rPr/>
            </w:pPr>
            <w:r>
              <w:t xml:space="preserve">—</w:t>
            </w:r>
            <w:r/>
          </w:p>
        </w:tc>
        <w:tc>
          <w:tcPr>
            <w:tcBorders/>
          </w:tcPr>
          <w:p>
            <w:pPr>
              <w:pStyle w:val="700"/>
              <w:pBdr/>
              <w:spacing/>
              <w:ind/>
              <w:jc w:val="left"/>
              <w:rPr/>
            </w:pPr>
            <w:r>
              <w:t xml:space="preserve">Total credits</w:t>
            </w:r>
            <w:r/>
          </w:p>
        </w:tc>
      </w:tr>
      <w:tr>
        <w:trPr/>
        <w:tc>
          <w:tcPr>
            <w:tcBorders/>
            <w:vMerge w:val="continue"/>
          </w:tcPr>
          <w:p>
            <w:pPr>
              <w:pBdr/>
              <w:spacing/>
              <w:ind/>
              <w:rPr/>
            </w:pPr>
            <w:r/>
            <w:r/>
          </w:p>
        </w:tc>
        <w:tc>
          <w:tcPr>
            <w:tcBorders/>
          </w:tcPr>
          <w:p>
            <w:pPr>
              <w:pStyle w:val="700"/>
              <w:pBdr/>
              <w:spacing/>
              <w:ind/>
              <w:jc w:val="left"/>
              <w:rPr/>
            </w:pPr>
            <w:r>
              <w:t xml:space="preserve">is_active</w:t>
            </w:r>
            <w:r/>
          </w:p>
        </w:tc>
        <w:tc>
          <w:tcPr>
            <w:tcBorders/>
          </w:tcPr>
          <w:p>
            <w:pPr>
              <w:pStyle w:val="700"/>
              <w:pBdr/>
              <w:spacing/>
              <w:ind/>
              <w:jc w:val="left"/>
              <w:rPr/>
            </w:pPr>
            <w:r>
              <w:t xml:space="preserve">BOOLEAN</w:t>
            </w:r>
            <w:r/>
          </w:p>
        </w:tc>
        <w:tc>
          <w:tcPr>
            <w:tcBorders/>
          </w:tcPr>
          <w:p>
            <w:pPr>
              <w:pStyle w:val="700"/>
              <w:pBdr/>
              <w:spacing/>
              <w:ind/>
              <w:jc w:val="left"/>
              <w:rPr/>
            </w:pPr>
            <w:r>
              <w:t xml:space="preserve">—</w:t>
            </w:r>
            <w:r/>
          </w:p>
        </w:tc>
        <w:tc>
          <w:tcPr>
            <w:tcBorders/>
          </w:tcPr>
          <w:p>
            <w:pPr>
              <w:pStyle w:val="700"/>
              <w:pBdr/>
              <w:spacing/>
              <w:ind/>
              <w:jc w:val="left"/>
              <w:rPr/>
            </w:pPr>
            <w:r>
              <w:t xml:space="preserve">DEFAULT TRUE</w:t>
            </w:r>
            <w:r/>
          </w:p>
        </w:tc>
        <w:tc>
          <w:tcPr>
            <w:tcBorders/>
          </w:tcPr>
          <w:p>
            <w:pPr>
              <w:pStyle w:val="700"/>
              <w:pBdr/>
              <w:spacing/>
              <w:ind/>
              <w:jc w:val="left"/>
              <w:rPr/>
            </w:pPr>
            <w:r>
              <w:t xml:space="preserve">—</w:t>
            </w:r>
            <w:r/>
          </w:p>
        </w:tc>
        <w:tc>
          <w:tcPr>
            <w:tcBorders/>
          </w:tcPr>
          <w:p>
            <w:pPr>
              <w:pStyle w:val="700"/>
              <w:pBdr/>
              <w:spacing/>
              <w:ind/>
              <w:jc w:val="left"/>
              <w:rPr/>
            </w:pPr>
            <w:r>
              <w:t xml:space="preserve">Status</w:t>
            </w:r>
            <w:r/>
          </w:p>
        </w:tc>
      </w:tr>
      <w:tr>
        <w:trPr/>
        <w:tc>
          <w:tcPr>
            <w:tcBorders/>
            <w:vMerge w:val="restart"/>
          </w:tcPr>
          <w:p>
            <w:pPr>
              <w:pStyle w:val="700"/>
              <w:pBdr/>
              <w:spacing/>
              <w:ind/>
              <w:jc w:val="left"/>
              <w:rPr/>
            </w:pPr>
            <w:r>
              <w:t xml:space="preserve">course_components</w:t>
            </w:r>
            <w:r/>
          </w:p>
        </w:tc>
        <w:tc>
          <w:tcPr>
            <w:tcBorders/>
          </w:tcPr>
          <w:p>
            <w:pPr>
              <w:pStyle w:val="700"/>
              <w:pBdr/>
              <w:spacing/>
              <w:ind/>
              <w:jc w:val="left"/>
              <w:rPr/>
            </w:pPr>
            <w:r>
              <w:t xml:space="preserve">component_id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Component identifier</w:t>
            </w:r>
            <w:r/>
          </w:p>
        </w:tc>
      </w:tr>
      <w:tr>
        <w:trPr/>
        <w:tc>
          <w:tcPr>
            <w:tcBorders/>
            <w:vMerge w:val="continue"/>
          </w:tcPr>
          <w:p>
            <w:pPr>
              <w:pBdr/>
              <w:spacing/>
              <w:ind/>
              <w:rPr/>
            </w:pPr>
            <w:r/>
            <w:r/>
          </w:p>
        </w:tc>
        <w:tc>
          <w:tcPr>
            <w:tcBorders/>
          </w:tcPr>
          <w:p>
            <w:pPr>
              <w:pStyle w:val="700"/>
              <w:pBdr/>
              <w:spacing/>
              <w:ind/>
              <w:jc w:val="left"/>
              <w:rPr/>
            </w:pPr>
            <w:r>
              <w:t xml:space="preserve">course_id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courses</w:t>
            </w:r>
            <w:r/>
          </w:p>
        </w:tc>
      </w:tr>
      <w:tr>
        <w:trPr/>
        <w:tc>
          <w:tcPr>
            <w:tcBorders/>
            <w:vMerge w:val="continue"/>
          </w:tcPr>
          <w:p>
            <w:pPr>
              <w:pBdr/>
              <w:spacing/>
              <w:ind/>
              <w:rPr/>
            </w:pPr>
            <w:r/>
            <w:r/>
          </w:p>
        </w:tc>
        <w:tc>
          <w:tcPr>
            <w:tcBorders/>
          </w:tcPr>
          <w:p>
            <w:pPr>
              <w:pStyle w:val="700"/>
              <w:pBdr/>
              <w:spacing/>
              <w:ind/>
              <w:jc w:val="left"/>
              <w:rPr/>
            </w:pPr>
            <w:r>
              <w:t xml:space="preserve">component_type</w:t>
            </w:r>
            <w:r/>
          </w:p>
        </w:tc>
        <w:tc>
          <w:tcPr>
            <w:tcBorders/>
          </w:tcPr>
          <w:p>
            <w:pPr>
              <w:pStyle w:val="700"/>
              <w:pBdr/>
              <w:spacing/>
              <w:ind/>
              <w:jc w:val="left"/>
              <w:rPr/>
            </w:pPr>
            <w:r>
              <w:t xml:space="preserve">ENUM</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THEORY/PRACTICAL</w:t>
            </w:r>
            <w:r/>
          </w:p>
        </w:tc>
      </w:tr>
      <w:tr>
        <w:trPr/>
        <w:tc>
          <w:tcPr>
            <w:tcBorders/>
            <w:vMerge w:val="continue"/>
          </w:tcPr>
          <w:p>
            <w:pPr>
              <w:pBdr/>
              <w:spacing/>
              <w:ind/>
              <w:rPr/>
            </w:pPr>
            <w:r/>
            <w:r/>
          </w:p>
        </w:tc>
        <w:tc>
          <w:tcPr>
            <w:tcBorders/>
          </w:tcPr>
          <w:p>
            <w:pPr>
              <w:pStyle w:val="700"/>
              <w:pBdr/>
              <w:spacing/>
              <w:ind/>
              <w:jc w:val="left"/>
              <w:rPr/>
            </w:pPr>
            <w:r>
              <w:t xml:space="preserve">credits</w:t>
            </w:r>
            <w:r/>
          </w:p>
        </w:tc>
        <w:tc>
          <w:tcPr>
            <w:tcBorders/>
          </w:tcPr>
          <w:p>
            <w:pPr>
              <w:pStyle w:val="700"/>
              <w:pBdr/>
              <w:spacing/>
              <w:ind/>
              <w:jc w:val="left"/>
              <w:rPr/>
            </w:pPr>
            <w:r>
              <w:t xml:space="preserve">DECIMAL</w:t>
            </w:r>
            <w:r/>
          </w:p>
        </w:tc>
        <w:tc>
          <w:tcPr>
            <w:tcBorders/>
          </w:tcPr>
          <w:p>
            <w:pPr>
              <w:pStyle w:val="700"/>
              <w:pBdr/>
              <w:spacing/>
              <w:ind/>
              <w:jc w:val="left"/>
              <w:rPr/>
            </w:pPr>
            <w:r>
              <w:t xml:space="preserve">3,1</w:t>
            </w:r>
            <w:r/>
          </w:p>
        </w:tc>
        <w:tc>
          <w:tcPr>
            <w:tcBorders/>
          </w:tcPr>
          <w:p>
            <w:pPr>
              <w:pStyle w:val="700"/>
              <w:pBdr/>
              <w:spacing/>
              <w:ind/>
              <w:jc w:val="left"/>
              <w:rPr/>
            </w:pPr>
            <w:r>
              <w:t xml:space="preserve">NOT NULL CHECK &gt;0</w:t>
            </w:r>
            <w:r/>
          </w:p>
        </w:tc>
        <w:tc>
          <w:tcPr>
            <w:tcBorders/>
          </w:tcPr>
          <w:p>
            <w:pPr>
              <w:pStyle w:val="700"/>
              <w:pBdr/>
              <w:spacing/>
              <w:ind/>
              <w:jc w:val="left"/>
              <w:rPr/>
            </w:pPr>
            <w:r>
              <w:t xml:space="preserve">—</w:t>
            </w:r>
            <w:r/>
          </w:p>
        </w:tc>
        <w:tc>
          <w:tcPr>
            <w:tcBorders/>
          </w:tcPr>
          <w:p>
            <w:pPr>
              <w:pStyle w:val="700"/>
              <w:pBdr/>
              <w:spacing/>
              <w:ind/>
              <w:jc w:val="left"/>
              <w:rPr/>
            </w:pPr>
            <w:r>
              <w:t xml:space="preserve">Component credits</w:t>
            </w:r>
            <w:r/>
          </w:p>
        </w:tc>
      </w:tr>
      <w:tr>
        <w:trPr/>
        <w:tc>
          <w:tcPr>
            <w:tcBorders/>
            <w:vMerge w:val="continue"/>
          </w:tcPr>
          <w:p>
            <w:pPr>
              <w:pBdr/>
              <w:spacing/>
              <w:ind/>
              <w:rPr/>
            </w:pPr>
            <w:r/>
            <w:r/>
          </w:p>
        </w:tc>
        <w:tc>
          <w:tcPr>
            <w:tcBorders/>
          </w:tcPr>
          <w:p>
            <w:pPr>
              <w:pStyle w:val="700"/>
              <w:pBdr/>
              <w:spacing/>
              <w:ind/>
              <w:jc w:val="left"/>
              <w:rPr/>
            </w:pPr>
            <w:r>
              <w:t xml:space="preserve">planned_sessions</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DEFAULT 15 CHECK &gt;0</w:t>
            </w:r>
            <w:r/>
          </w:p>
        </w:tc>
        <w:tc>
          <w:tcPr>
            <w:tcBorders/>
          </w:tcPr>
          <w:p>
            <w:pPr>
              <w:pStyle w:val="700"/>
              <w:pBdr/>
              <w:spacing/>
              <w:ind/>
              <w:jc w:val="left"/>
              <w:rPr/>
            </w:pPr>
            <w:r>
              <w:t xml:space="preserve">—</w:t>
            </w:r>
            <w:r/>
          </w:p>
        </w:tc>
        <w:tc>
          <w:tcPr>
            <w:tcBorders/>
          </w:tcPr>
          <w:p>
            <w:pPr>
              <w:pStyle w:val="700"/>
              <w:pBdr/>
              <w:spacing/>
              <w:ind/>
              <w:jc w:val="left"/>
              <w:rPr/>
            </w:pPr>
            <w:r>
              <w:t xml:space="preserve">Planned sessions</w:t>
            </w:r>
            <w:r/>
          </w:p>
        </w:tc>
      </w:tr>
    </w:tbl>
    <w:p>
      <w:pPr>
        <w:pBdr/>
        <w:spacing/>
        <w:ind/>
        <w:rPr/>
      </w:pPr>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20" w:firstRow="1" w:lastRow="0" w:firstColumn="0" w:lastColumn="0" w:noHBand="0" w:noVBand="0"/>
      </w:tblPr>
      <w:tblGrid>
        <w:gridCol w:w="1574"/>
        <w:gridCol w:w="1458"/>
        <w:gridCol w:w="895"/>
        <w:gridCol w:w="564"/>
        <w:gridCol w:w="1437"/>
        <w:gridCol w:w="656"/>
        <w:gridCol w:w="4098"/>
      </w:tblGrid>
      <w:tr>
        <w:trPr>
          <w:tblHeader/>
        </w:trPr>
        <w:tc>
          <w:tcPr>
            <w:tcBorders/>
          </w:tcPr>
          <w:p>
            <w:pPr>
              <w:pStyle w:val="700"/>
              <w:pBdr/>
              <w:spacing/>
              <w:ind/>
              <w:jc w:val="left"/>
              <w:rPr/>
            </w:pPr>
            <w:r>
              <w:t xml:space="preserve">Table</w:t>
            </w:r>
            <w:r/>
          </w:p>
        </w:tc>
        <w:tc>
          <w:tcPr>
            <w:tcBorders/>
          </w:tcPr>
          <w:p>
            <w:pPr>
              <w:pStyle w:val="700"/>
              <w:pBdr/>
              <w:spacing/>
              <w:ind/>
              <w:jc w:val="left"/>
              <w:rPr/>
            </w:pPr>
            <w:r>
              <w:t xml:space="preserve">Field</w:t>
            </w:r>
            <w:r/>
          </w:p>
        </w:tc>
        <w:tc>
          <w:tcPr>
            <w:tcBorders/>
          </w:tcPr>
          <w:p>
            <w:pPr>
              <w:pStyle w:val="700"/>
              <w:pBdr/>
              <w:spacing/>
              <w:ind/>
              <w:jc w:val="left"/>
              <w:rPr/>
            </w:pPr>
            <w:r>
              <w:t xml:space="preserve">Data type</w:t>
            </w:r>
            <w:r/>
          </w:p>
        </w:tc>
        <w:tc>
          <w:tcPr>
            <w:tcBorders>
              <w:right w:val="single" w:color="000000" w:sz="4" w:space="0"/>
            </w:tcBorders>
          </w:tcPr>
          <w:p>
            <w:pPr>
              <w:pStyle w:val="700"/>
              <w:pBdr/>
              <w:spacing/>
              <w:ind/>
              <w:jc w:val="left"/>
              <w:rPr/>
            </w:pPr>
            <w:r>
              <w:t xml:space="preserve">Size</w:t>
            </w:r>
            <w:r/>
          </w:p>
        </w:tc>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Constraints</w:t>
            </w:r>
            <w:r/>
          </w:p>
        </w:tc>
        <w:tc>
          <w:tcPr>
            <w:tcBorders>
              <w:left w:val="single" w:color="000000" w:sz="4" w:space="0"/>
            </w:tcBorders>
          </w:tcPr>
          <w:p>
            <w:pPr>
              <w:pStyle w:val="700"/>
              <w:pBdr/>
              <w:spacing/>
              <w:ind/>
              <w:jc w:val="left"/>
              <w:rPr/>
            </w:pPr>
            <w:r>
              <w:t xml:space="preserve">Key</w:t>
            </w:r>
            <w:r/>
          </w:p>
        </w:tc>
        <w:tc>
          <w:tcPr>
            <w:tcBorders/>
          </w:tcPr>
          <w:p>
            <w:pPr>
              <w:pStyle w:val="700"/>
              <w:pBdr/>
              <w:spacing/>
              <w:ind/>
              <w:jc w:val="left"/>
              <w:rPr/>
            </w:pPr>
            <w:r>
              <w:t xml:space="preserve">Description</w:t>
            </w:r>
            <w:r/>
          </w:p>
        </w:tc>
      </w:tr>
      <w:tr>
        <w:trPr/>
        <w:tc>
          <w:tcPr>
            <w:tcBorders/>
            <w:vMerge w:val="restart"/>
          </w:tcPr>
          <w:p>
            <w:pPr>
              <w:pStyle w:val="700"/>
              <w:pBdr/>
              <w:spacing/>
              <w:ind/>
              <w:jc w:val="left"/>
              <w:rPr/>
            </w:pPr>
            <w:r>
              <w:t xml:space="preserve">semesters</w:t>
            </w:r>
            <w:r/>
          </w:p>
        </w:tc>
        <w:tc>
          <w:tcPr>
            <w:tcBorders/>
          </w:tcPr>
          <w:p>
            <w:pPr>
              <w:pStyle w:val="700"/>
              <w:pBdr/>
              <w:spacing/>
              <w:ind/>
              <w:jc w:val="left"/>
              <w:rPr/>
            </w:pPr>
            <w:r>
              <w:t xml:space="preserve">semester_id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op w:val="single" w:color="000000" w:sz="4" w:space="0"/>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Semester identifier</w:t>
            </w:r>
            <w:r/>
          </w:p>
        </w:tc>
      </w:tr>
      <w:tr>
        <w:trPr/>
        <w:tc>
          <w:tcPr>
            <w:tcBorders/>
            <w:vMerge w:val="continue"/>
          </w:tcPr>
          <w:p>
            <w:pPr>
              <w:pBdr/>
              <w:spacing/>
              <w:ind/>
              <w:rPr/>
            </w:pPr>
            <w:r/>
            <w:r/>
          </w:p>
        </w:tc>
        <w:tc>
          <w:tcPr>
            <w:tcBorders/>
          </w:tcPr>
          <w:p>
            <w:pPr>
              <w:pStyle w:val="700"/>
              <w:pBdr/>
              <w:spacing/>
              <w:ind/>
              <w:jc w:val="left"/>
              <w:rPr/>
            </w:pPr>
            <w:r>
              <w:t xml:space="preserve">academic_year</w:t>
            </w:r>
            <w:r/>
          </w:p>
        </w:tc>
        <w:tc>
          <w:tcPr>
            <w:tcBorders/>
          </w:tcPr>
          <w:p>
            <w:pPr>
              <w:pStyle w:val="700"/>
              <w:pBdr/>
              <w:spacing/>
              <w:ind/>
              <w:jc w:val="left"/>
              <w:rPr/>
            </w:pPr>
            <w:r>
              <w:t xml:space="preserve">VARCHAR</w:t>
            </w:r>
            <w:r/>
          </w:p>
        </w:tc>
        <w:tc>
          <w:tcPr>
            <w:tcBorders/>
          </w:tcPr>
          <w:p>
            <w:pPr>
              <w:pStyle w:val="700"/>
              <w:pBdr/>
              <w:spacing/>
              <w:ind/>
              <w:jc w:val="left"/>
              <w:rPr/>
            </w:pPr>
            <w:r>
              <w:t xml:space="preserve">9</w:t>
            </w:r>
            <w:r/>
          </w:p>
        </w:tc>
        <w:tc>
          <w:tcPr>
            <w:tcBorders/>
          </w:tcPr>
          <w:p>
            <w:pPr>
              <w:pStyle w:val="700"/>
              <w:pBdr/>
              <w:spacing/>
              <w:ind/>
              <w:jc w:val="left"/>
              <w:rPr/>
            </w:pPr>
            <w:r>
              <w:t xml:space="preserve">NOT NULL</w:t>
            </w:r>
            <w:r/>
          </w:p>
        </w:tc>
        <w:tc>
          <w:tcPr>
            <w:tcBorders/>
          </w:tcPr>
          <w:p>
            <w:pPr>
              <w:pStyle w:val="700"/>
              <w:pBdr/>
              <w:spacing/>
              <w:ind/>
              <w:jc w:val="left"/>
              <w:rPr/>
            </w:pPr>
            <w:r>
              <w:t xml:space="preserve">UK pair</w:t>
            </w:r>
            <w:r/>
          </w:p>
        </w:tc>
        <w:tc>
          <w:tcPr>
            <w:tcBorders/>
          </w:tcPr>
          <w:p>
            <w:pPr>
              <w:pStyle w:val="700"/>
              <w:pBdr/>
              <w:spacing/>
              <w:ind/>
              <w:jc w:val="left"/>
              <w:rPr/>
            </w:pPr>
            <w:r>
              <w:t xml:space="preserve">e.g., 2026/2027</w:t>
            </w:r>
            <w:r/>
          </w:p>
        </w:tc>
      </w:tr>
      <w:tr>
        <w:trPr/>
        <w:tc>
          <w:tcPr>
            <w:tcBorders/>
            <w:vMerge w:val="continue"/>
          </w:tcPr>
          <w:p>
            <w:pPr>
              <w:pBdr/>
              <w:spacing/>
              <w:ind/>
              <w:rPr/>
            </w:pPr>
            <w:r/>
            <w:r/>
          </w:p>
        </w:tc>
        <w:tc>
          <w:tcPr>
            <w:tcBorders/>
          </w:tcPr>
          <w:p>
            <w:pPr>
              <w:pStyle w:val="700"/>
              <w:pBdr/>
              <w:spacing/>
              <w:ind/>
              <w:jc w:val="left"/>
              <w:rPr/>
            </w:pPr>
            <w:r>
              <w:t xml:space="preserve">semester_no</w:t>
            </w:r>
            <w:r/>
          </w:p>
        </w:tc>
        <w:tc>
          <w:tcPr>
            <w:tcBorders/>
          </w:tcPr>
          <w:p>
            <w:pPr>
              <w:pStyle w:val="700"/>
              <w:pBdr/>
              <w:spacing/>
              <w:ind/>
              <w:jc w:val="left"/>
              <w:rPr/>
            </w:pPr>
            <w:r>
              <w:t xml:space="preserve">TINYINT</w:t>
            </w:r>
            <w:r/>
          </w:p>
        </w:tc>
        <w:tc>
          <w:tcPr>
            <w:tcBorders/>
          </w:tcPr>
          <w:p>
            <w:pPr>
              <w:pStyle w:val="700"/>
              <w:pBdr/>
              <w:spacing/>
              <w:ind/>
              <w:jc w:val="left"/>
              <w:rPr/>
            </w:pPr>
            <w:r>
              <w:t xml:space="preserve">—</w:t>
            </w:r>
            <w:r/>
          </w:p>
        </w:tc>
        <w:tc>
          <w:tcPr>
            <w:tcBorders/>
          </w:tcPr>
          <w:p>
            <w:pPr>
              <w:pStyle w:val="700"/>
              <w:pBdr/>
              <w:spacing/>
              <w:ind/>
              <w:jc w:val="left"/>
              <w:rPr/>
            </w:pPr>
            <w:r>
              <w:t xml:space="preserve">NOT NULL CHECK IN (1,2)</w:t>
            </w:r>
            <w:r/>
          </w:p>
        </w:tc>
        <w:tc>
          <w:tcPr>
            <w:tcBorders/>
          </w:tcPr>
          <w:p>
            <w:pPr>
              <w:pStyle w:val="700"/>
              <w:pBdr/>
              <w:spacing/>
              <w:ind/>
              <w:jc w:val="left"/>
              <w:rPr/>
            </w:pPr>
            <w:r>
              <w:t xml:space="preserve">UK pair</w:t>
            </w:r>
            <w:r/>
          </w:p>
        </w:tc>
        <w:tc>
          <w:tcPr>
            <w:tcBorders/>
          </w:tcPr>
          <w:p>
            <w:pPr>
              <w:pStyle w:val="700"/>
              <w:pBdr/>
              <w:spacing/>
              <w:ind/>
              <w:jc w:val="left"/>
              <w:rPr/>
            </w:pPr>
            <w:r>
              <w:t xml:space="preserve">Semester number</w:t>
            </w:r>
            <w:r/>
          </w:p>
        </w:tc>
      </w:tr>
      <w:tr>
        <w:trPr/>
        <w:tc>
          <w:tcPr>
            <w:tcBorders/>
            <w:vMerge w:val="continue"/>
          </w:tcPr>
          <w:p>
            <w:pPr>
              <w:pBdr/>
              <w:spacing/>
              <w:ind/>
              <w:rPr/>
            </w:pPr>
            <w:r/>
            <w:r/>
          </w:p>
        </w:tc>
        <w:tc>
          <w:tcPr>
            <w:tcBorders/>
          </w:tcPr>
          <w:p>
            <w:pPr>
              <w:pStyle w:val="700"/>
              <w:pBdr/>
              <w:spacing/>
              <w:ind/>
              <w:jc w:val="left"/>
              <w:rPr/>
            </w:pPr>
            <w:r>
              <w:t xml:space="preserve">start_date</w:t>
            </w:r>
            <w:r/>
          </w:p>
        </w:tc>
        <w:tc>
          <w:tcPr>
            <w:tcBorders/>
          </w:tcPr>
          <w:p>
            <w:pPr>
              <w:pStyle w:val="700"/>
              <w:pBdr/>
              <w:spacing/>
              <w:ind/>
              <w:jc w:val="left"/>
              <w:rPr/>
            </w:pPr>
            <w:r>
              <w:t xml:space="preserve">DATE</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Start</w:t>
            </w:r>
            <w:r/>
          </w:p>
        </w:tc>
      </w:tr>
      <w:tr>
        <w:trPr/>
        <w:tc>
          <w:tcPr>
            <w:tcBorders/>
            <w:vMerge w:val="continue"/>
          </w:tcPr>
          <w:p>
            <w:pPr>
              <w:pBdr/>
              <w:spacing/>
              <w:ind/>
              <w:rPr/>
            </w:pPr>
            <w:r/>
            <w:r/>
          </w:p>
        </w:tc>
        <w:tc>
          <w:tcPr>
            <w:tcBorders/>
          </w:tcPr>
          <w:p>
            <w:pPr>
              <w:pStyle w:val="700"/>
              <w:pBdr/>
              <w:spacing/>
              <w:ind/>
              <w:jc w:val="left"/>
              <w:rPr/>
            </w:pPr>
            <w:r>
              <w:t xml:space="preserve">end_date</w:t>
            </w:r>
            <w:r/>
          </w:p>
        </w:tc>
        <w:tc>
          <w:tcPr>
            <w:tcBorders/>
          </w:tcPr>
          <w:p>
            <w:pPr>
              <w:pStyle w:val="700"/>
              <w:pBdr/>
              <w:spacing/>
              <w:ind/>
              <w:jc w:val="left"/>
              <w:rPr/>
            </w:pPr>
            <w:r>
              <w:t xml:space="preserve">DATE</w:t>
            </w:r>
            <w:r/>
          </w:p>
        </w:tc>
        <w:tc>
          <w:tcPr>
            <w:tcBorders/>
          </w:tcPr>
          <w:p>
            <w:pPr>
              <w:pStyle w:val="700"/>
              <w:pBdr/>
              <w:spacing/>
              <w:ind/>
              <w:jc w:val="left"/>
              <w:rPr/>
            </w:pPr>
            <w:r>
              <w:t xml:space="preserve">—</w:t>
            </w:r>
            <w:r/>
          </w:p>
        </w:tc>
        <w:tc>
          <w:tcPr>
            <w:tcBorders/>
          </w:tcPr>
          <w:p>
            <w:pPr>
              <w:pStyle w:val="700"/>
              <w:pBdr/>
              <w:spacing/>
              <w:ind/>
              <w:jc w:val="left"/>
              <w:rPr/>
            </w:pPr>
            <w:r>
              <w:t xml:space="preserve">NOT NULL CHECK &gt;start_date</w:t>
            </w:r>
            <w:r/>
          </w:p>
        </w:tc>
        <w:tc>
          <w:tcPr>
            <w:tcBorders/>
          </w:tcPr>
          <w:p>
            <w:pPr>
              <w:pStyle w:val="700"/>
              <w:pBdr/>
              <w:spacing/>
              <w:ind/>
              <w:jc w:val="left"/>
              <w:rPr/>
            </w:pPr>
            <w:r>
              <w:t xml:space="preserve">—</w:t>
            </w:r>
            <w:r/>
          </w:p>
        </w:tc>
        <w:tc>
          <w:tcPr>
            <w:tcBorders/>
          </w:tcPr>
          <w:p>
            <w:pPr>
              <w:pStyle w:val="700"/>
              <w:pBdr/>
              <w:spacing/>
              <w:ind/>
              <w:jc w:val="left"/>
              <w:rPr/>
            </w:pPr>
            <w:r>
              <w:t xml:space="preserve">End</w:t>
            </w:r>
            <w:r/>
          </w:p>
        </w:tc>
      </w:tr>
      <w:tr>
        <w:trPr/>
        <w:tc>
          <w:tcPr>
            <w:tcBorders/>
            <w:vMerge w:val="restart"/>
          </w:tcPr>
          <w:p>
            <w:pPr>
              <w:pStyle w:val="700"/>
              <w:pBdr/>
              <w:spacing/>
              <w:ind/>
              <w:jc w:val="left"/>
              <w:rPr/>
            </w:pPr>
            <w:r>
              <w:t xml:space="preserve">course_offerings</w:t>
            </w:r>
            <w:r/>
          </w:p>
        </w:tc>
        <w:tc>
          <w:tcPr>
            <w:tcBorders/>
          </w:tcPr>
          <w:p>
            <w:pPr>
              <w:pStyle w:val="700"/>
              <w:pBdr/>
              <w:spacing/>
              <w:ind/>
              <w:jc w:val="left"/>
              <w:rPr/>
            </w:pPr>
            <w:r>
              <w:t xml:space="preserve">offering_id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Course instance</w:t>
            </w:r>
            <w:r/>
          </w:p>
        </w:tc>
      </w:tr>
      <w:tr>
        <w:trPr/>
        <w:tc>
          <w:tcPr>
            <w:tcBorders/>
            <w:vMerge w:val="continue"/>
          </w:tcPr>
          <w:p>
            <w:pPr>
              <w:pBdr/>
              <w:spacing/>
              <w:ind/>
              <w:rPr/>
            </w:pPr>
            <w:r/>
            <w:r/>
          </w:p>
        </w:tc>
        <w:tc>
          <w:tcPr>
            <w:tcBorders/>
          </w:tcPr>
          <w:p>
            <w:pPr>
              <w:pStyle w:val="700"/>
              <w:pBdr/>
              <w:spacing/>
              <w:ind/>
              <w:jc w:val="left"/>
              <w:rPr/>
            </w:pPr>
            <w:r>
              <w:t xml:space="preserve">course_id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courses</w:t>
            </w:r>
            <w:r/>
          </w:p>
        </w:tc>
      </w:tr>
      <w:tr>
        <w:trPr/>
        <w:tc>
          <w:tcPr>
            <w:tcBorders/>
            <w:vMerge w:val="continue"/>
          </w:tcPr>
          <w:p>
            <w:pPr>
              <w:pBdr/>
              <w:spacing/>
              <w:ind/>
              <w:rPr/>
            </w:pPr>
            <w:r/>
            <w:r/>
          </w:p>
        </w:tc>
        <w:tc>
          <w:tcPr>
            <w:tcBorders/>
          </w:tcPr>
          <w:p>
            <w:pPr>
              <w:pStyle w:val="700"/>
              <w:pBdr/>
              <w:spacing/>
              <w:ind/>
              <w:jc w:val="left"/>
              <w:rPr/>
            </w:pPr>
            <w:r>
              <w:t xml:space="preserve">batch_id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batches</w:t>
            </w:r>
            <w:r/>
          </w:p>
        </w:tc>
      </w:tr>
      <w:tr>
        <w:trPr/>
        <w:tc>
          <w:tcPr>
            <w:tcBorders/>
            <w:vMerge w:val="continue"/>
          </w:tcPr>
          <w:p>
            <w:pPr>
              <w:pBdr/>
              <w:spacing/>
              <w:ind/>
              <w:rPr/>
            </w:pPr>
            <w:r/>
            <w:r/>
          </w:p>
        </w:tc>
        <w:tc>
          <w:tcPr>
            <w:tcBorders/>
          </w:tcPr>
          <w:p>
            <w:pPr>
              <w:pStyle w:val="700"/>
              <w:pBdr/>
              <w:spacing/>
              <w:ind/>
              <w:jc w:val="left"/>
              <w:rPr/>
            </w:pPr>
            <w:r>
              <w:t xml:space="preserve">semester_id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semesters</w:t>
            </w:r>
            <w:r/>
          </w:p>
        </w:tc>
      </w:tr>
      <w:tr>
        <w:trPr/>
        <w:tc>
          <w:tcPr>
            <w:tcBorders/>
            <w:vMerge w:val="continue"/>
          </w:tcPr>
          <w:p>
            <w:pPr>
              <w:pBdr/>
              <w:spacing/>
              <w:ind/>
              <w:rPr/>
            </w:pPr>
            <w:r/>
            <w:r/>
          </w:p>
        </w:tc>
        <w:tc>
          <w:tcPr>
            <w:tcBorders/>
          </w:tcPr>
          <w:p>
            <w:pPr>
              <w:pStyle w:val="700"/>
              <w:pBdr/>
              <w:spacing/>
              <w:ind/>
              <w:jc w:val="left"/>
              <w:rPr/>
            </w:pPr>
            <w:r>
              <w:t xml:space="preserve">coordinator_id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NULL</w:t>
            </w:r>
            <w:r/>
          </w:p>
        </w:tc>
        <w:tc>
          <w:tcPr>
            <w:tcBorders/>
          </w:tcPr>
          <w:p>
            <w:pPr>
              <w:pStyle w:val="700"/>
              <w:pBdr/>
              <w:spacing/>
              <w:ind/>
              <w:jc w:val="left"/>
              <w:rPr/>
            </w:pPr>
            <w:r>
              <w:t xml:space="preserve">FK</w:t>
            </w:r>
            <w:r/>
          </w:p>
        </w:tc>
        <w:tc>
          <w:tcPr>
            <w:tcBorders/>
          </w:tcPr>
          <w:p>
            <w:pPr>
              <w:pStyle w:val="700"/>
              <w:pBdr/>
              <w:spacing/>
              <w:ind/>
              <w:jc w:val="left"/>
              <w:rPr/>
            </w:pPr>
            <w:r>
              <w:t xml:space="preserve">→ lecturers</w:t>
            </w:r>
            <w:r/>
          </w:p>
        </w:tc>
      </w:tr>
      <w:tr>
        <w:trPr/>
        <w:tc>
          <w:tcPr>
            <w:tcBorders/>
            <w:vMerge w:val="continue"/>
          </w:tcPr>
          <w:p>
            <w:pPr>
              <w:pBdr/>
              <w:spacing/>
              <w:ind/>
              <w:rPr/>
            </w:pPr>
            <w:r/>
            <w:r/>
          </w:p>
        </w:tc>
        <w:tc>
          <w:tcPr>
            <w:tcBorders/>
          </w:tcPr>
          <w:p>
            <w:pPr>
              <w:pStyle w:val="700"/>
              <w:pBdr/>
              <w:spacing/>
              <w:ind/>
              <w:jc w:val="left"/>
              <w:rPr/>
            </w:pPr>
            <w:r>
              <w:t xml:space="preserve">status</w:t>
            </w:r>
            <w:r/>
          </w:p>
        </w:tc>
        <w:tc>
          <w:tcPr>
            <w:tcBorders/>
          </w:tcPr>
          <w:p>
            <w:pPr>
              <w:pStyle w:val="700"/>
              <w:pBdr/>
              <w:spacing/>
              <w:ind/>
              <w:jc w:val="left"/>
              <w:rPr/>
            </w:pPr>
            <w:r>
              <w:t xml:space="preserve">ENUM</w:t>
            </w:r>
            <w:r/>
          </w:p>
        </w:tc>
        <w:tc>
          <w:tcPr>
            <w:tcBorders/>
          </w:tcPr>
          <w:p>
            <w:pPr>
              <w:pStyle w:val="700"/>
              <w:pBdr/>
              <w:spacing/>
              <w:ind/>
              <w:jc w:val="left"/>
              <w:rPr/>
            </w:pPr>
            <w:r>
              <w:t xml:space="preserve">—</w:t>
            </w:r>
            <w:r/>
          </w:p>
        </w:tc>
        <w:tc>
          <w:tcPr>
            <w:tcBorders/>
          </w:tcPr>
          <w:p>
            <w:pPr>
              <w:pStyle w:val="700"/>
              <w:pBdr/>
              <w:spacing/>
              <w:ind/>
              <w:jc w:val="left"/>
              <w:rPr/>
            </w:pPr>
            <w:r>
              <w:t xml:space="preserve">DEFAULT 'OPEN'</w:t>
            </w:r>
            <w:r/>
          </w:p>
        </w:tc>
        <w:tc>
          <w:tcPr>
            <w:tcBorders/>
          </w:tcPr>
          <w:p>
            <w:pPr>
              <w:pStyle w:val="700"/>
              <w:pBdr/>
              <w:spacing/>
              <w:ind/>
              <w:jc w:val="left"/>
              <w:rPr/>
            </w:pPr>
            <w:r>
              <w:t xml:space="preserve">UK tuple</w:t>
            </w:r>
            <w:r/>
          </w:p>
        </w:tc>
        <w:tc>
          <w:tcPr>
            <w:tcBorders/>
          </w:tcPr>
          <w:p>
            <w:pPr>
              <w:pStyle w:val="700"/>
              <w:pBdr/>
              <w:spacing/>
              <w:ind/>
              <w:jc w:val="left"/>
              <w:rPr/>
            </w:pPr>
            <w:r>
              <w:t xml:space="preserve">OPEN/CLOSED</w:t>
            </w:r>
            <w:r/>
          </w:p>
        </w:tc>
      </w:tr>
      <w:tr>
        <w:trPr/>
        <w:tc>
          <w:tcPr>
            <w:tcBorders/>
            <w:vMerge w:val="restart"/>
          </w:tcPr>
          <w:p>
            <w:pPr>
              <w:pStyle w:val="700"/>
              <w:pBdr/>
              <w:spacing/>
              <w:ind/>
              <w:jc w:val="left"/>
              <w:rPr/>
            </w:pPr>
            <w:r>
              <w:t xml:space="preserve">course_enrollments</w:t>
            </w:r>
            <w:r/>
          </w:p>
        </w:tc>
        <w:tc>
          <w:tcPr>
            <w:tcBorders/>
          </w:tcPr>
          <w:p>
            <w:pPr>
              <w:pStyle w:val="700"/>
              <w:pBdr/>
              <w:spacing/>
              <w:ind/>
              <w:jc w:val="left"/>
              <w:rPr/>
            </w:pPr>
            <w:r>
              <w:t xml:space="preserve">enrollment_id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Enrollment identifier</w:t>
            </w:r>
            <w:r/>
          </w:p>
        </w:tc>
      </w:tr>
      <w:tr>
        <w:trPr/>
        <w:tc>
          <w:tcPr>
            <w:tcBorders/>
            <w:vMerge w:val="continue"/>
          </w:tcPr>
          <w:p>
            <w:pPr>
              <w:pBdr/>
              <w:spacing/>
              <w:ind/>
              <w:rPr/>
            </w:pPr>
            <w:r/>
            <w:r/>
          </w:p>
        </w:tc>
        <w:tc>
          <w:tcPr>
            <w:tcBorders/>
          </w:tcPr>
          <w:p>
            <w:pPr>
              <w:pStyle w:val="700"/>
              <w:pBdr/>
              <w:spacing/>
              <w:ind/>
              <w:jc w:val="left"/>
              <w:rPr/>
            </w:pPr>
            <w:r>
              <w:t xml:space="preserve">student_id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undergraduates</w:t>
            </w:r>
            <w:r/>
          </w:p>
        </w:tc>
      </w:tr>
      <w:tr>
        <w:trPr/>
        <w:tc>
          <w:tcPr>
            <w:tcBorders/>
            <w:vMerge w:val="continue"/>
          </w:tcPr>
          <w:p>
            <w:pPr>
              <w:pBdr/>
              <w:spacing/>
              <w:ind/>
              <w:rPr/>
            </w:pPr>
            <w:r/>
            <w:r/>
          </w:p>
        </w:tc>
        <w:tc>
          <w:tcPr>
            <w:tcBorders/>
          </w:tcPr>
          <w:p>
            <w:pPr>
              <w:pStyle w:val="700"/>
              <w:pBdr/>
              <w:spacing/>
              <w:ind/>
              <w:jc w:val="left"/>
              <w:rPr/>
            </w:pPr>
            <w:r>
              <w:t xml:space="preserve">offering_id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course_offerings</w:t>
            </w:r>
            <w:r/>
          </w:p>
        </w:tc>
      </w:tr>
      <w:tr>
        <w:trPr/>
        <w:tc>
          <w:tcPr>
            <w:tcBorders/>
            <w:vMerge w:val="continue"/>
          </w:tcPr>
          <w:p>
            <w:pPr>
              <w:pBdr/>
              <w:spacing/>
              <w:ind/>
              <w:rPr/>
            </w:pPr>
            <w:r/>
            <w:r/>
          </w:p>
        </w:tc>
        <w:tc>
          <w:tcPr>
            <w:tcBorders/>
          </w:tcPr>
          <w:p>
            <w:pPr>
              <w:pStyle w:val="700"/>
              <w:pBdr/>
              <w:spacing/>
              <w:ind/>
              <w:jc w:val="left"/>
              <w:rPr/>
            </w:pPr>
            <w:r>
              <w:t xml:space="preserve">attempt_no</w:t>
            </w:r>
            <w:r/>
          </w:p>
        </w:tc>
        <w:tc>
          <w:tcPr>
            <w:tcBorders/>
          </w:tcPr>
          <w:p>
            <w:pPr>
              <w:pStyle w:val="700"/>
              <w:pBdr/>
              <w:spacing/>
              <w:ind/>
              <w:jc w:val="left"/>
              <w:rPr/>
            </w:pPr>
            <w:r>
              <w:t xml:space="preserve">TINYINT</w:t>
            </w:r>
            <w:r/>
          </w:p>
        </w:tc>
        <w:tc>
          <w:tcPr>
            <w:tcBorders/>
          </w:tcPr>
          <w:p>
            <w:pPr>
              <w:pStyle w:val="700"/>
              <w:pBdr/>
              <w:spacing/>
              <w:ind/>
              <w:jc w:val="left"/>
              <w:rPr/>
            </w:pPr>
            <w:r>
              <w:t xml:space="preserve">—</w:t>
            </w:r>
            <w:r/>
          </w:p>
        </w:tc>
        <w:tc>
          <w:tcPr>
            <w:tcBorders/>
          </w:tcPr>
          <w:p>
            <w:pPr>
              <w:pStyle w:val="700"/>
              <w:pBdr/>
              <w:spacing/>
              <w:ind/>
              <w:jc w:val="left"/>
              <w:rPr/>
            </w:pPr>
            <w:r>
              <w:t xml:space="preserve">NOT NULL DEFAULT 1</w:t>
            </w:r>
            <w:r/>
          </w:p>
        </w:tc>
        <w:tc>
          <w:tcPr>
            <w:tcBorders/>
          </w:tcPr>
          <w:p>
            <w:pPr>
              <w:pStyle w:val="700"/>
              <w:pBdr/>
              <w:spacing/>
              <w:ind/>
              <w:jc w:val="left"/>
              <w:rPr/>
            </w:pPr>
            <w:r>
              <w:t xml:space="preserve">UK tuple</w:t>
            </w:r>
            <w:r/>
          </w:p>
        </w:tc>
        <w:tc>
          <w:tcPr>
            <w:tcBorders/>
          </w:tcPr>
          <w:p>
            <w:pPr>
              <w:pStyle w:val="700"/>
              <w:pBdr/>
              <w:spacing/>
              <w:ind/>
              <w:jc w:val="left"/>
              <w:rPr/>
            </w:pPr>
            <w:r>
              <w:t xml:space="preserve">Attempt number</w:t>
            </w:r>
            <w:r/>
          </w:p>
        </w:tc>
      </w:tr>
      <w:tr>
        <w:trPr/>
        <w:tc>
          <w:tcPr>
            <w:tcBorders/>
            <w:vMerge w:val="continue"/>
          </w:tcPr>
          <w:p>
            <w:pPr>
              <w:pBdr/>
              <w:spacing/>
              <w:ind/>
              <w:rPr/>
            </w:pPr>
            <w:r/>
            <w:r/>
          </w:p>
        </w:tc>
        <w:tc>
          <w:tcPr>
            <w:tcBorders/>
          </w:tcPr>
          <w:p>
            <w:pPr>
              <w:pStyle w:val="700"/>
              <w:pBdr/>
              <w:spacing/>
              <w:ind/>
              <w:jc w:val="left"/>
              <w:rPr/>
            </w:pPr>
            <w:r>
              <w:t xml:space="preserve">student_status</w:t>
            </w:r>
            <w:r/>
          </w:p>
        </w:tc>
        <w:tc>
          <w:tcPr>
            <w:tcBorders/>
          </w:tcPr>
          <w:p>
            <w:pPr>
              <w:pStyle w:val="700"/>
              <w:pBdr/>
              <w:spacing/>
              <w:ind/>
              <w:jc w:val="left"/>
              <w:rPr/>
            </w:pPr>
            <w:r>
              <w:t xml:space="preserve">ENUM</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NORMAL/REPEAT/BATCH_MISSED</w:t>
            </w:r>
            <w:r/>
          </w:p>
        </w:tc>
      </w:tr>
      <w:tr>
        <w:trPr/>
        <w:tc>
          <w:tcPr>
            <w:tcBorders/>
            <w:vMerge w:val="continue"/>
          </w:tcPr>
          <w:p>
            <w:pPr>
              <w:pBdr/>
              <w:spacing/>
              <w:ind/>
              <w:rPr/>
            </w:pPr>
            <w:r/>
            <w:r/>
          </w:p>
        </w:tc>
        <w:tc>
          <w:tcPr>
            <w:tcBorders/>
          </w:tcPr>
          <w:p>
            <w:pPr>
              <w:pStyle w:val="700"/>
              <w:pBdr/>
              <w:spacing/>
              <w:ind/>
              <w:jc w:val="left"/>
              <w:rPr/>
            </w:pPr>
            <w:r>
              <w:t xml:space="preserve">enrollment_status</w:t>
            </w:r>
            <w:r/>
          </w:p>
        </w:tc>
        <w:tc>
          <w:tcPr>
            <w:tcBorders/>
          </w:tcPr>
          <w:p>
            <w:pPr>
              <w:pStyle w:val="700"/>
              <w:pBdr/>
              <w:spacing/>
              <w:ind/>
              <w:jc w:val="left"/>
              <w:rPr/>
            </w:pPr>
            <w:r>
              <w:t xml:space="preserve">ENUM</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ACTIVE/COMPLETED/WITHDRAWN</w:t>
            </w:r>
            <w:r/>
          </w:p>
        </w:tc>
      </w:tr>
      <w:tr>
        <w:trPr/>
        <w:tc>
          <w:tcPr>
            <w:tcBorders/>
            <w:vMerge w:val="restart"/>
          </w:tcPr>
          <w:p>
            <w:pPr>
              <w:pStyle w:val="700"/>
              <w:pBdr/>
              <w:spacing/>
              <w:ind/>
              <w:jc w:val="left"/>
              <w:rPr/>
            </w:pPr>
            <w:r>
              <w:t xml:space="preserve">assessments</w:t>
            </w:r>
            <w:r/>
          </w:p>
        </w:tc>
        <w:tc>
          <w:tcPr>
            <w:tcBorders/>
          </w:tcPr>
          <w:p>
            <w:pPr>
              <w:pStyle w:val="700"/>
              <w:pBdr/>
              <w:spacing/>
              <w:ind/>
              <w:jc w:val="left"/>
              <w:rPr/>
            </w:pPr>
            <w:r>
              <w:t xml:space="preserve">assessment_id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Assessment identifier</w:t>
            </w:r>
            <w:r/>
          </w:p>
        </w:tc>
      </w:tr>
      <w:tr>
        <w:trPr/>
        <w:tc>
          <w:tcPr>
            <w:tcBorders/>
            <w:vMerge w:val="continue"/>
          </w:tcPr>
          <w:p>
            <w:pPr>
              <w:pBdr/>
              <w:spacing/>
              <w:ind/>
              <w:rPr/>
            </w:pPr>
            <w:r/>
            <w:r/>
          </w:p>
        </w:tc>
        <w:tc>
          <w:tcPr>
            <w:tcBorders/>
          </w:tcPr>
          <w:p>
            <w:pPr>
              <w:pStyle w:val="700"/>
              <w:pBdr/>
              <w:spacing/>
              <w:ind/>
              <w:jc w:val="left"/>
              <w:rPr/>
            </w:pPr>
            <w:r>
              <w:t xml:space="preserve">offering_id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offerings</w:t>
            </w:r>
            <w:r/>
          </w:p>
        </w:tc>
      </w:tr>
      <w:tr>
        <w:trPr/>
        <w:tc>
          <w:tcPr>
            <w:tcBorders/>
            <w:vMerge w:val="continue"/>
          </w:tcPr>
          <w:p>
            <w:pPr>
              <w:pBdr/>
              <w:spacing/>
              <w:ind/>
              <w:rPr/>
            </w:pPr>
            <w:r/>
            <w:r/>
          </w:p>
        </w:tc>
        <w:tc>
          <w:tcPr>
            <w:tcBorders/>
          </w:tcPr>
          <w:p>
            <w:pPr>
              <w:pStyle w:val="700"/>
              <w:pBdr/>
              <w:spacing/>
              <w:ind/>
              <w:jc w:val="left"/>
              <w:rPr/>
            </w:pPr>
            <w:r>
              <w:t xml:space="preserve">name</w:t>
            </w:r>
            <w:r/>
          </w:p>
        </w:tc>
        <w:tc>
          <w:tcPr>
            <w:tcBorders/>
          </w:tcPr>
          <w:p>
            <w:pPr>
              <w:pStyle w:val="700"/>
              <w:pBdr/>
              <w:spacing/>
              <w:ind/>
              <w:jc w:val="left"/>
              <w:rPr/>
            </w:pPr>
            <w:r>
              <w:t xml:space="preserve">VARCHAR</w:t>
            </w:r>
            <w:r/>
          </w:p>
        </w:tc>
        <w:tc>
          <w:tcPr>
            <w:tcBorders/>
          </w:tcPr>
          <w:p>
            <w:pPr>
              <w:pStyle w:val="700"/>
              <w:pBdr/>
              <w:spacing/>
              <w:ind/>
              <w:jc w:val="left"/>
              <w:rPr/>
            </w:pPr>
            <w:r>
              <w:t xml:space="preserve">100</w:t>
            </w:r>
            <w:r/>
          </w:p>
        </w:tc>
        <w:tc>
          <w:tcPr>
            <w:tcBorders/>
          </w:tcPr>
          <w:p>
            <w:pPr>
              <w:pStyle w:val="700"/>
              <w:pBdr/>
              <w:spacing/>
              <w:ind/>
              <w:jc w:val="left"/>
              <w:rPr/>
            </w:pPr>
            <w:r>
              <w:t xml:space="preserve">NOT NULL</w:t>
            </w:r>
            <w:r/>
          </w:p>
        </w:tc>
        <w:tc>
          <w:tcPr>
            <w:tcBorders/>
          </w:tcPr>
          <w:p>
            <w:pPr>
              <w:pStyle w:val="700"/>
              <w:pBdr/>
              <w:spacing/>
              <w:ind/>
              <w:jc w:val="left"/>
              <w:rPr/>
            </w:pPr>
            <w:r>
              <w:t xml:space="preserve">UK pair</w:t>
            </w:r>
            <w:r/>
          </w:p>
        </w:tc>
        <w:tc>
          <w:tcPr>
            <w:tcBorders/>
          </w:tcPr>
          <w:p>
            <w:pPr>
              <w:pStyle w:val="700"/>
              <w:pBdr/>
              <w:spacing/>
              <w:ind/>
              <w:jc w:val="left"/>
              <w:rPr/>
            </w:pPr>
            <w:r>
              <w:t xml:space="preserve">Assessment name</w:t>
            </w:r>
            <w:r/>
          </w:p>
        </w:tc>
      </w:tr>
      <w:tr>
        <w:trPr/>
        <w:tc>
          <w:tcPr>
            <w:tcBorders/>
            <w:vMerge w:val="continue"/>
          </w:tcPr>
          <w:p>
            <w:pPr>
              <w:pBdr/>
              <w:spacing/>
              <w:ind/>
              <w:rPr/>
            </w:pPr>
            <w:r/>
            <w:r/>
          </w:p>
        </w:tc>
        <w:tc>
          <w:tcPr>
            <w:tcBorders/>
          </w:tcPr>
          <w:p>
            <w:pPr>
              <w:pStyle w:val="700"/>
              <w:pBdr/>
              <w:spacing/>
              <w:ind/>
              <w:jc w:val="left"/>
              <w:rPr/>
            </w:pPr>
            <w:r>
              <w:t xml:space="preserve">assessment_type</w:t>
            </w:r>
            <w:r/>
          </w:p>
        </w:tc>
        <w:tc>
          <w:tcPr>
            <w:tcBorders/>
          </w:tcPr>
          <w:p>
            <w:pPr>
              <w:pStyle w:val="700"/>
              <w:pBdr/>
              <w:spacing/>
              <w:ind/>
              <w:jc w:val="left"/>
              <w:rPr/>
            </w:pPr>
            <w:r>
              <w:t xml:space="preserve">ENUM</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ASSIGNMENT/QUIZ/MID/PRACTICAL/CA/FINAL/OTHER</w:t>
            </w:r>
            <w:r/>
          </w:p>
        </w:tc>
      </w:tr>
      <w:tr>
        <w:trPr/>
        <w:tc>
          <w:tcPr>
            <w:tcBorders/>
            <w:vMerge w:val="continue"/>
          </w:tcPr>
          <w:p>
            <w:pPr>
              <w:pBdr/>
              <w:spacing/>
              <w:ind/>
              <w:rPr/>
            </w:pPr>
            <w:r/>
            <w:r/>
          </w:p>
        </w:tc>
        <w:tc>
          <w:tcPr>
            <w:tcBorders/>
          </w:tcPr>
          <w:p>
            <w:pPr>
              <w:pStyle w:val="700"/>
              <w:pBdr/>
              <w:spacing/>
              <w:ind/>
              <w:jc w:val="left"/>
              <w:rPr/>
            </w:pPr>
            <w:r>
              <w:t xml:space="preserve">weight_percent</w:t>
            </w:r>
            <w:r/>
          </w:p>
        </w:tc>
        <w:tc>
          <w:tcPr>
            <w:tcBorders/>
          </w:tcPr>
          <w:p>
            <w:pPr>
              <w:pStyle w:val="700"/>
              <w:pBdr/>
              <w:spacing/>
              <w:ind/>
              <w:jc w:val="left"/>
              <w:rPr/>
            </w:pPr>
            <w:r>
              <w:t xml:space="preserve">DECIMAL</w:t>
            </w:r>
            <w:r/>
          </w:p>
        </w:tc>
        <w:tc>
          <w:tcPr>
            <w:tcBorders/>
          </w:tcPr>
          <w:p>
            <w:pPr>
              <w:pStyle w:val="700"/>
              <w:pBdr/>
              <w:spacing/>
              <w:ind/>
              <w:jc w:val="left"/>
              <w:rPr/>
            </w:pPr>
            <w:r>
              <w:t xml:space="preserve">5,2</w:t>
            </w:r>
            <w:r/>
          </w:p>
        </w:tc>
        <w:tc>
          <w:tcPr>
            <w:tcBorders/>
          </w:tcPr>
          <w:p>
            <w:pPr>
              <w:pStyle w:val="700"/>
              <w:pBdr/>
              <w:spacing/>
              <w:ind/>
              <w:jc w:val="left"/>
              <w:rPr/>
            </w:pPr>
            <w:r>
              <w:t xml:space="preserve">NOT NULL CHECK 0–100</w:t>
            </w:r>
            <w:r/>
          </w:p>
        </w:tc>
        <w:tc>
          <w:tcPr>
            <w:tcBorders/>
          </w:tcPr>
          <w:p>
            <w:pPr>
              <w:pStyle w:val="700"/>
              <w:pBdr/>
              <w:spacing/>
              <w:ind/>
              <w:jc w:val="left"/>
              <w:rPr/>
            </w:pPr>
            <w:r>
              <w:t xml:space="preserve">—</w:t>
            </w:r>
            <w:r/>
          </w:p>
        </w:tc>
        <w:tc>
          <w:tcPr>
            <w:tcBorders/>
          </w:tcPr>
          <w:p>
            <w:pPr>
              <w:pStyle w:val="700"/>
              <w:pBdr/>
              <w:spacing/>
              <w:ind/>
              <w:jc w:val="left"/>
              <w:rPr/>
            </w:pPr>
            <w:r>
              <w:t xml:space="preserve">Contribution</w:t>
            </w:r>
            <w:r/>
          </w:p>
        </w:tc>
      </w:tr>
      <w:tr>
        <w:trPr/>
        <w:tc>
          <w:tcPr>
            <w:tcBorders/>
            <w:vMerge w:val="continue"/>
          </w:tcPr>
          <w:p>
            <w:pPr>
              <w:pBdr/>
              <w:spacing/>
              <w:ind/>
              <w:rPr/>
            </w:pPr>
            <w:r/>
            <w:r/>
          </w:p>
        </w:tc>
        <w:tc>
          <w:tcPr>
            <w:tcBorders/>
          </w:tcPr>
          <w:p>
            <w:pPr>
              <w:pStyle w:val="700"/>
              <w:pBdr/>
              <w:spacing/>
              <w:ind/>
              <w:jc w:val="left"/>
              <w:rPr/>
            </w:pPr>
            <w:r>
              <w:t xml:space="preserve">is_ca_component</w:t>
            </w:r>
            <w:r/>
          </w:p>
        </w:tc>
        <w:tc>
          <w:tcPr>
            <w:tcBorders/>
          </w:tcPr>
          <w:p>
            <w:pPr>
              <w:pStyle w:val="700"/>
              <w:pBdr/>
              <w:spacing/>
              <w:ind/>
              <w:jc w:val="left"/>
              <w:rPr/>
            </w:pPr>
            <w:r>
              <w:t xml:space="preserve">BOOLEAN</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Counts toward CA</w:t>
            </w:r>
            <w:r/>
          </w:p>
        </w:tc>
      </w:tr>
      <w:tr>
        <w:trPr/>
        <w:tc>
          <w:tcPr>
            <w:tcBorders/>
            <w:vMerge w:val="restart"/>
          </w:tcPr>
          <w:p>
            <w:pPr>
              <w:pStyle w:val="700"/>
              <w:pBdr/>
              <w:spacing/>
              <w:ind/>
              <w:jc w:val="left"/>
              <w:rPr/>
            </w:pPr>
            <w:r>
              <w:t xml:space="preserve">marks</w:t>
            </w:r>
            <w:r/>
          </w:p>
        </w:tc>
        <w:tc>
          <w:tcPr>
            <w:tcBorders/>
          </w:tcPr>
          <w:p>
            <w:pPr>
              <w:pStyle w:val="700"/>
              <w:pBdr/>
              <w:spacing/>
              <w:ind/>
              <w:jc w:val="left"/>
              <w:rPr/>
            </w:pPr>
            <w:r>
              <w:t xml:space="preserve">mark_id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Mark identifier</w:t>
            </w:r>
            <w:r/>
          </w:p>
        </w:tc>
      </w:tr>
      <w:tr>
        <w:trPr/>
        <w:tc>
          <w:tcPr>
            <w:tcBorders/>
            <w:vMerge w:val="continue"/>
          </w:tcPr>
          <w:p>
            <w:pPr>
              <w:pBdr/>
              <w:spacing/>
              <w:ind/>
              <w:rPr/>
            </w:pPr>
            <w:r/>
            <w:r/>
          </w:p>
        </w:tc>
        <w:tc>
          <w:tcPr>
            <w:tcBorders/>
          </w:tcPr>
          <w:p>
            <w:pPr>
              <w:pStyle w:val="700"/>
              <w:pBdr/>
              <w:spacing/>
              <w:ind/>
              <w:jc w:val="left"/>
              <w:rPr/>
            </w:pPr>
            <w:r>
              <w:t xml:space="preserve">assessment_id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assessments</w:t>
            </w:r>
            <w:r/>
          </w:p>
        </w:tc>
      </w:tr>
      <w:tr>
        <w:trPr/>
        <w:tc>
          <w:tcPr>
            <w:tcBorders/>
            <w:vMerge w:val="continue"/>
          </w:tcPr>
          <w:p>
            <w:pPr>
              <w:pBdr/>
              <w:spacing/>
              <w:ind/>
              <w:rPr/>
            </w:pPr>
            <w:r/>
            <w:r/>
          </w:p>
        </w:tc>
        <w:tc>
          <w:tcPr>
            <w:tcBorders/>
          </w:tcPr>
          <w:p>
            <w:pPr>
              <w:pStyle w:val="700"/>
              <w:pBdr/>
              <w:spacing/>
              <w:ind/>
              <w:jc w:val="left"/>
              <w:rPr/>
            </w:pPr>
            <w:r>
              <w:t xml:space="preserve">enrollment_id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enrollments</w:t>
            </w:r>
            <w:r/>
          </w:p>
        </w:tc>
      </w:tr>
      <w:tr>
        <w:trPr/>
        <w:tc>
          <w:tcPr>
            <w:tcBorders/>
            <w:vMerge w:val="continue"/>
          </w:tcPr>
          <w:p>
            <w:pPr>
              <w:pBdr/>
              <w:spacing/>
              <w:ind/>
              <w:rPr/>
            </w:pPr>
            <w:r/>
            <w:r/>
          </w:p>
        </w:tc>
        <w:tc>
          <w:tcPr>
            <w:tcBorders/>
          </w:tcPr>
          <w:p>
            <w:pPr>
              <w:pStyle w:val="700"/>
              <w:pBdr/>
              <w:spacing/>
              <w:ind/>
              <w:jc w:val="left"/>
              <w:rPr/>
            </w:pPr>
            <w:r>
              <w:t xml:space="preserve">score</w:t>
            </w:r>
            <w:r/>
          </w:p>
        </w:tc>
        <w:tc>
          <w:tcPr>
            <w:tcBorders/>
          </w:tcPr>
          <w:p>
            <w:pPr>
              <w:pStyle w:val="700"/>
              <w:pBdr/>
              <w:spacing/>
              <w:ind/>
              <w:jc w:val="left"/>
              <w:rPr/>
            </w:pPr>
            <w:r>
              <w:t xml:space="preserve">DECIMAL</w:t>
            </w:r>
            <w:r/>
          </w:p>
        </w:tc>
        <w:tc>
          <w:tcPr>
            <w:tcBorders/>
          </w:tcPr>
          <w:p>
            <w:pPr>
              <w:pStyle w:val="700"/>
              <w:pBdr/>
              <w:spacing/>
              <w:ind/>
              <w:jc w:val="left"/>
              <w:rPr/>
            </w:pPr>
            <w:r>
              <w:t xml:space="preserve">5,2</w:t>
            </w:r>
            <w:r/>
          </w:p>
        </w:tc>
        <w:tc>
          <w:tcPr>
            <w:tcBorders/>
          </w:tcPr>
          <w:p>
            <w:pPr>
              <w:pStyle w:val="700"/>
              <w:pBdr/>
              <w:spacing/>
              <w:ind/>
              <w:jc w:val="left"/>
              <w:rPr/>
            </w:pPr>
            <w:r>
              <w:t xml:space="preserve">NOT NULL CHECK 0–100</w:t>
            </w:r>
            <w:r/>
          </w:p>
        </w:tc>
        <w:tc>
          <w:tcPr>
            <w:tcBorders/>
          </w:tcPr>
          <w:p>
            <w:pPr>
              <w:pStyle w:val="700"/>
              <w:pBdr/>
              <w:spacing/>
              <w:ind/>
              <w:jc w:val="left"/>
              <w:rPr/>
            </w:pPr>
            <w:r>
              <w:t xml:space="preserve">UK pair</w:t>
            </w:r>
            <w:r/>
          </w:p>
        </w:tc>
        <w:tc>
          <w:tcPr>
            <w:tcBorders/>
          </w:tcPr>
          <w:p>
            <w:pPr>
              <w:pStyle w:val="700"/>
              <w:pBdr/>
              <w:spacing/>
              <w:ind/>
              <w:jc w:val="left"/>
              <w:rPr/>
            </w:pPr>
            <w:r>
              <w:t xml:space="preserve">Raw mark out of 100</w:t>
            </w:r>
            <w:r/>
          </w:p>
        </w:tc>
      </w:tr>
      <w:tr>
        <w:trPr/>
        <w:tc>
          <w:tcPr>
            <w:tcBorders/>
            <w:vMerge w:val="continue"/>
          </w:tcPr>
          <w:p>
            <w:pPr>
              <w:pBdr/>
              <w:spacing/>
              <w:ind/>
              <w:rPr/>
            </w:pPr>
            <w:r/>
            <w:r/>
          </w:p>
        </w:tc>
        <w:tc>
          <w:tcPr>
            <w:tcBorders/>
          </w:tcPr>
          <w:p>
            <w:pPr>
              <w:pStyle w:val="700"/>
              <w:pBdr/>
              <w:spacing/>
              <w:ind/>
              <w:jc w:val="left"/>
              <w:rPr/>
            </w:pPr>
            <w:r>
              <w:t xml:space="preserve">entered_by</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lecturers</w:t>
            </w:r>
            <w:r/>
          </w:p>
        </w:tc>
      </w:tr>
      <w:tr>
        <w:trPr/>
        <w:tc>
          <w:tcPr>
            <w:tcBorders/>
            <w:vMerge w:val="restart"/>
          </w:tcPr>
          <w:p>
            <w:pPr>
              <w:pStyle w:val="700"/>
              <w:pBdr/>
              <w:spacing/>
              <w:ind/>
              <w:jc w:val="left"/>
              <w:rPr/>
            </w:pPr>
            <w:r>
              <w:t xml:space="preserve">attendance_sessions</w:t>
            </w:r>
            <w:r/>
          </w:p>
        </w:tc>
        <w:tc>
          <w:tcPr>
            <w:tcBorders/>
          </w:tcPr>
          <w:p>
            <w:pPr>
              <w:pStyle w:val="700"/>
              <w:pBdr/>
              <w:spacing/>
              <w:ind/>
              <w:jc w:val="left"/>
              <w:rPr/>
            </w:pPr>
            <w:r>
              <w:t xml:space="preserve">session_id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Session identifier</w:t>
            </w:r>
            <w:r/>
          </w:p>
        </w:tc>
      </w:tr>
      <w:tr>
        <w:trPr/>
        <w:tc>
          <w:tcPr>
            <w:tcBorders/>
            <w:vMerge w:val="continue"/>
          </w:tcPr>
          <w:p>
            <w:pPr>
              <w:pBdr/>
              <w:spacing/>
              <w:ind/>
              <w:rPr/>
            </w:pPr>
            <w:r/>
            <w:r/>
          </w:p>
        </w:tc>
        <w:tc>
          <w:tcPr>
            <w:tcBorders/>
          </w:tcPr>
          <w:p>
            <w:pPr>
              <w:pStyle w:val="700"/>
              <w:pBdr/>
              <w:spacing/>
              <w:ind/>
              <w:jc w:val="left"/>
              <w:rPr/>
            </w:pPr>
            <w:r>
              <w:t xml:space="preserve">offering_id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offerings</w:t>
            </w:r>
            <w:r/>
          </w:p>
        </w:tc>
      </w:tr>
      <w:tr>
        <w:trPr/>
        <w:tc>
          <w:tcPr>
            <w:tcBorders/>
            <w:vMerge w:val="continue"/>
          </w:tcPr>
          <w:p>
            <w:pPr>
              <w:pBdr/>
              <w:spacing/>
              <w:ind/>
              <w:rPr/>
            </w:pPr>
            <w:r/>
            <w:r/>
          </w:p>
        </w:tc>
        <w:tc>
          <w:tcPr>
            <w:tcBorders/>
          </w:tcPr>
          <w:p>
            <w:pPr>
              <w:pStyle w:val="700"/>
              <w:pBdr/>
              <w:spacing/>
              <w:ind/>
              <w:jc w:val="left"/>
              <w:rPr/>
            </w:pPr>
            <w:r>
              <w:t xml:space="preserve">component_id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components</w:t>
            </w:r>
            <w:r/>
          </w:p>
        </w:tc>
      </w:tr>
      <w:tr>
        <w:trPr/>
        <w:tc>
          <w:tcPr>
            <w:tcBorders/>
            <w:vMerge w:val="continue"/>
          </w:tcPr>
          <w:p>
            <w:pPr>
              <w:pBdr/>
              <w:spacing/>
              <w:ind/>
              <w:rPr/>
            </w:pPr>
            <w:r/>
            <w:r/>
          </w:p>
        </w:tc>
        <w:tc>
          <w:tcPr>
            <w:tcBorders/>
          </w:tcPr>
          <w:p>
            <w:pPr>
              <w:pStyle w:val="700"/>
              <w:pBdr/>
              <w:spacing/>
              <w:ind/>
              <w:jc w:val="left"/>
              <w:rPr/>
            </w:pPr>
            <w:r>
              <w:t xml:space="preserve">session_date</w:t>
            </w:r>
            <w:r/>
          </w:p>
        </w:tc>
        <w:tc>
          <w:tcPr>
            <w:tcBorders/>
          </w:tcPr>
          <w:p>
            <w:pPr>
              <w:pStyle w:val="700"/>
              <w:pBdr/>
              <w:spacing/>
              <w:ind/>
              <w:jc w:val="left"/>
              <w:rPr/>
            </w:pPr>
            <w:r>
              <w:t xml:space="preserve">DATE</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UK tuple</w:t>
            </w:r>
            <w:r/>
          </w:p>
        </w:tc>
        <w:tc>
          <w:tcPr>
            <w:tcBorders/>
          </w:tcPr>
          <w:p>
            <w:pPr>
              <w:pStyle w:val="700"/>
              <w:pBdr/>
              <w:spacing/>
              <w:ind/>
              <w:jc w:val="left"/>
              <w:rPr/>
            </w:pPr>
            <w:r>
              <w:t xml:space="preserve">Held date</w:t>
            </w:r>
            <w:r/>
          </w:p>
        </w:tc>
      </w:tr>
      <w:tr>
        <w:trPr/>
        <w:tc>
          <w:tcPr>
            <w:tcBorders/>
            <w:vMerge w:val="continue"/>
          </w:tcPr>
          <w:p>
            <w:pPr>
              <w:pBdr/>
              <w:spacing/>
              <w:ind/>
              <w:rPr/>
            </w:pPr>
            <w:r/>
            <w:r/>
          </w:p>
        </w:tc>
        <w:tc>
          <w:tcPr>
            <w:tcBorders/>
          </w:tcPr>
          <w:p>
            <w:pPr>
              <w:pStyle w:val="700"/>
              <w:pBdr/>
              <w:spacing/>
              <w:ind/>
              <w:jc w:val="left"/>
              <w:rPr/>
            </w:pPr>
            <w:r>
              <w:t xml:space="preserve">timetable_entry_id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NULL</w:t>
            </w:r>
            <w:r/>
          </w:p>
        </w:tc>
        <w:tc>
          <w:tcPr>
            <w:tcBorders/>
          </w:tcPr>
          <w:p>
            <w:pPr>
              <w:pStyle w:val="700"/>
              <w:pBdr/>
              <w:spacing/>
              <w:ind/>
              <w:jc w:val="left"/>
              <w:rPr/>
            </w:pPr>
            <w:r>
              <w:t xml:space="preserve">FK</w:t>
            </w:r>
            <w:r/>
          </w:p>
        </w:tc>
        <w:tc>
          <w:tcPr>
            <w:tcBorders/>
          </w:tcPr>
          <w:p>
            <w:pPr>
              <w:pStyle w:val="700"/>
              <w:pBdr/>
              <w:spacing/>
              <w:ind/>
              <w:jc w:val="left"/>
              <w:rPr/>
            </w:pPr>
            <w:r>
              <w:t xml:space="preserve">→ timetable_entries</w:t>
            </w:r>
            <w:r/>
          </w:p>
        </w:tc>
      </w:tr>
      <w:tr>
        <w:trPr/>
        <w:tc>
          <w:tcPr>
            <w:tcBorders/>
            <w:vMerge w:val="continue"/>
          </w:tcPr>
          <w:p>
            <w:pPr>
              <w:pBdr/>
              <w:spacing/>
              <w:ind/>
              <w:rPr/>
            </w:pPr>
            <w:r/>
            <w:r/>
          </w:p>
        </w:tc>
        <w:tc>
          <w:tcPr>
            <w:tcBorders/>
          </w:tcPr>
          <w:p>
            <w:pPr>
              <w:pStyle w:val="700"/>
              <w:pBdr/>
              <w:spacing/>
              <w:ind/>
              <w:jc w:val="left"/>
              <w:rPr/>
            </w:pPr>
            <w:r>
              <w:t xml:space="preserve">recorded_by</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technical_officers</w:t>
            </w:r>
            <w:r/>
          </w:p>
        </w:tc>
      </w:tr>
      <w:tr>
        <w:trPr/>
        <w:tc>
          <w:tcPr>
            <w:tcBorders/>
            <w:vMerge w:val="restart"/>
          </w:tcPr>
          <w:p>
            <w:pPr>
              <w:pStyle w:val="700"/>
              <w:pBdr/>
              <w:spacing/>
              <w:ind/>
              <w:jc w:val="left"/>
              <w:rPr/>
            </w:pPr>
            <w:r>
              <w:t xml:space="preserve">attendance_records</w:t>
            </w:r>
            <w:r/>
          </w:p>
        </w:tc>
        <w:tc>
          <w:tcPr>
            <w:tcBorders/>
          </w:tcPr>
          <w:p>
            <w:pPr>
              <w:pStyle w:val="700"/>
              <w:pBdr/>
              <w:spacing/>
              <w:ind/>
              <w:jc w:val="left"/>
              <w:rPr/>
            </w:pPr>
            <w:r>
              <w:t xml:space="preserve">attendance_id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Attendance identifier</w:t>
            </w:r>
            <w:r/>
          </w:p>
        </w:tc>
      </w:tr>
      <w:tr>
        <w:trPr/>
        <w:tc>
          <w:tcPr>
            <w:tcBorders/>
            <w:vMerge w:val="continue"/>
          </w:tcPr>
          <w:p>
            <w:pPr>
              <w:pBdr/>
              <w:spacing/>
              <w:ind/>
              <w:rPr/>
            </w:pPr>
            <w:r/>
            <w:r/>
          </w:p>
        </w:tc>
        <w:tc>
          <w:tcPr>
            <w:tcBorders/>
          </w:tcPr>
          <w:p>
            <w:pPr>
              <w:pStyle w:val="700"/>
              <w:pBdr/>
              <w:spacing/>
              <w:ind/>
              <w:jc w:val="left"/>
              <w:rPr/>
            </w:pPr>
            <w:r>
              <w:t xml:space="preserve">session_id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sessions, CASCADE if unposted removed</w:t>
            </w:r>
            <w:r/>
          </w:p>
        </w:tc>
      </w:tr>
      <w:tr>
        <w:trPr/>
        <w:tc>
          <w:tcPr>
            <w:tcBorders/>
            <w:vMerge w:val="continue"/>
          </w:tcPr>
          <w:p>
            <w:pPr>
              <w:pBdr/>
              <w:spacing/>
              <w:ind/>
              <w:rPr/>
            </w:pPr>
            <w:r/>
            <w:r/>
          </w:p>
        </w:tc>
        <w:tc>
          <w:tcPr>
            <w:tcBorders/>
          </w:tcPr>
          <w:p>
            <w:pPr>
              <w:pStyle w:val="700"/>
              <w:pBdr/>
              <w:spacing/>
              <w:ind/>
              <w:jc w:val="left"/>
              <w:rPr/>
            </w:pPr>
            <w:r>
              <w:t xml:space="preserve">enrollment_id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enrolments</w:t>
            </w:r>
            <w:r/>
          </w:p>
        </w:tc>
      </w:tr>
      <w:tr>
        <w:trPr/>
        <w:tc>
          <w:tcPr>
            <w:tcBorders/>
            <w:vMerge w:val="continue"/>
          </w:tcPr>
          <w:p>
            <w:pPr>
              <w:pBdr/>
              <w:spacing/>
              <w:ind/>
              <w:rPr/>
            </w:pPr>
            <w:r/>
            <w:r/>
          </w:p>
        </w:tc>
        <w:tc>
          <w:tcPr>
            <w:tcBorders/>
          </w:tcPr>
          <w:p>
            <w:pPr>
              <w:pStyle w:val="700"/>
              <w:pBdr/>
              <w:spacing/>
              <w:ind/>
              <w:jc w:val="left"/>
              <w:rPr/>
            </w:pPr>
            <w:r>
              <w:t xml:space="preserve">is_present</w:t>
            </w:r>
            <w:r/>
          </w:p>
        </w:tc>
        <w:tc>
          <w:tcPr>
            <w:tcBorders/>
          </w:tcPr>
          <w:p>
            <w:pPr>
              <w:pStyle w:val="700"/>
              <w:pBdr/>
              <w:spacing/>
              <w:ind/>
              <w:jc w:val="left"/>
              <w:rPr/>
            </w:pPr>
            <w:r>
              <w:t xml:space="preserve">BOOLEAN</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UK pair</w:t>
            </w:r>
            <w:r/>
          </w:p>
        </w:tc>
        <w:tc>
          <w:tcPr>
            <w:tcBorders/>
          </w:tcPr>
          <w:p>
            <w:pPr>
              <w:pStyle w:val="700"/>
              <w:pBdr/>
              <w:spacing/>
              <w:ind/>
              <w:jc w:val="left"/>
              <w:rPr/>
            </w:pPr>
            <w:r>
              <w:t xml:space="preserve">Presence state</w:t>
            </w:r>
            <w:r/>
          </w:p>
        </w:tc>
      </w:tr>
    </w:tbl>
    <w:p>
      <w:pPr>
        <w:pBdr/>
        <w:spacing/>
        <w:ind/>
        <w:rPr/>
      </w:pPr>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131"/>
        <w:gridCol w:w="1131"/>
        <w:gridCol w:w="1131"/>
        <w:gridCol w:w="1131"/>
        <w:gridCol w:w="1131"/>
        <w:gridCol w:w="1131"/>
        <w:gridCol w:w="1131"/>
      </w:tblGrid>
      <w:tr>
        <w:trPr>
          <w:tblHeader/>
        </w:trPr>
        <w:tc>
          <w:tcPr>
            <w:tcBorders>
              <w:right w:val="single" w:color="000000" w:sz="4" w:space="0"/>
            </w:tcBorders>
          </w:tcPr>
          <w:p>
            <w:pPr>
              <w:pStyle w:val="700"/>
              <w:pBdr/>
              <w:spacing/>
              <w:ind/>
              <w:jc w:val="left"/>
              <w:rPr/>
            </w:pPr>
            <w:r>
              <w:t xml:space="preserve">Table</w:t>
            </w:r>
            <w:r/>
          </w:p>
        </w:tc>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Field</w:t>
            </w:r>
            <w:r/>
          </w:p>
        </w:tc>
        <w:tc>
          <w:tcPr>
            <w:tcBorders>
              <w:left w:val="single" w:color="000000" w:sz="4" w:space="0"/>
            </w:tcBorders>
          </w:tcPr>
          <w:p>
            <w:pPr>
              <w:pStyle w:val="700"/>
              <w:pBdr/>
              <w:spacing/>
              <w:ind/>
              <w:jc w:val="left"/>
              <w:rPr/>
            </w:pPr>
            <w:r>
              <w:t xml:space="preserve">Data type</w:t>
            </w:r>
            <w:r/>
          </w:p>
        </w:tc>
        <w:tc>
          <w:tcPr>
            <w:tcBorders/>
          </w:tcPr>
          <w:p>
            <w:pPr>
              <w:pStyle w:val="700"/>
              <w:pBdr/>
              <w:spacing/>
              <w:ind/>
              <w:jc w:val="left"/>
              <w:rPr/>
            </w:pPr>
            <w:r>
              <w:t xml:space="preserve">Size</w:t>
            </w:r>
            <w:r/>
          </w:p>
        </w:tc>
        <w:tc>
          <w:tcPr>
            <w:tcBorders/>
          </w:tcPr>
          <w:p>
            <w:pPr>
              <w:pStyle w:val="700"/>
              <w:pBdr/>
              <w:spacing/>
              <w:ind/>
              <w:jc w:val="left"/>
              <w:rPr/>
            </w:pPr>
            <w:r>
              <w:t xml:space="preserve">Constraints</w:t>
            </w:r>
            <w:r/>
          </w:p>
        </w:tc>
        <w:tc>
          <w:tcPr>
            <w:tcBorders/>
          </w:tcPr>
          <w:p>
            <w:pPr>
              <w:pStyle w:val="700"/>
              <w:pBdr/>
              <w:spacing/>
              <w:ind/>
              <w:jc w:val="left"/>
              <w:rPr/>
            </w:pPr>
            <w:r>
              <w:t xml:space="preserve">Key</w:t>
            </w:r>
            <w:r/>
          </w:p>
        </w:tc>
        <w:tc>
          <w:tcPr>
            <w:tcBorders/>
          </w:tcPr>
          <w:p>
            <w:pPr>
              <w:pStyle w:val="700"/>
              <w:pBdr/>
              <w:spacing/>
              <w:ind/>
              <w:jc w:val="left"/>
              <w:rPr/>
            </w:pPr>
            <w:r>
              <w:t xml:space="preserve">Description</w:t>
            </w:r>
            <w:r/>
          </w:p>
        </w:tc>
      </w:tr>
      <w:tr>
        <w:trPr/>
        <w:tc>
          <w:tcPr>
            <w:tcBorders/>
            <w:vMerge w:val="restart"/>
          </w:tcPr>
          <w:p>
            <w:pPr>
              <w:pStyle w:val="700"/>
              <w:pBdr/>
              <w:spacing/>
              <w:ind/>
              <w:jc w:val="left"/>
              <w:rPr/>
            </w:pPr>
            <w:r>
              <w:t xml:space="preserve">medical_records</w:t>
            </w:r>
            <w:r/>
          </w:p>
        </w:tc>
        <w:tc>
          <w:tcPr>
            <w:tcBorders>
              <w:top w:val="single" w:color="000000" w:sz="4" w:space="0"/>
            </w:tcBorders>
          </w:tcPr>
          <w:p>
            <w:pPr>
              <w:pStyle w:val="700"/>
              <w:pBdr/>
              <w:spacing/>
              <w:ind/>
              <w:jc w:val="left"/>
              <w:rPr/>
            </w:pPr>
            <w:r>
              <w:t xml:space="preserve">medical_id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Medical identifier</w:t>
            </w:r>
            <w:r/>
          </w:p>
        </w:tc>
      </w:tr>
      <w:tr>
        <w:trPr/>
        <w:tc>
          <w:tcPr>
            <w:tcBorders/>
            <w:vMerge w:val="continue"/>
          </w:tcPr>
          <w:p>
            <w:pPr>
              <w:pBdr/>
              <w:spacing/>
              <w:ind/>
              <w:rPr/>
            </w:pPr>
            <w:r/>
            <w:r/>
          </w:p>
        </w:tc>
        <w:tc>
          <w:tcPr>
            <w:tcBorders/>
          </w:tcPr>
          <w:p>
            <w:pPr>
              <w:pStyle w:val="700"/>
              <w:pBdr/>
              <w:spacing/>
              <w:ind/>
              <w:jc w:val="left"/>
              <w:rPr/>
            </w:pPr>
            <w:r>
              <w:t xml:space="preserve">student_id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undergraduates</w:t>
            </w:r>
            <w:r/>
          </w:p>
        </w:tc>
      </w:tr>
      <w:tr>
        <w:trPr/>
        <w:tc>
          <w:tcPr>
            <w:tcBorders/>
            <w:vMerge w:val="continue"/>
          </w:tcPr>
          <w:p>
            <w:pPr>
              <w:pBdr/>
              <w:spacing/>
              <w:ind/>
              <w:rPr/>
            </w:pPr>
            <w:r/>
            <w:r/>
          </w:p>
        </w:tc>
        <w:tc>
          <w:tcPr>
            <w:tcBorders/>
          </w:tcPr>
          <w:p>
            <w:pPr>
              <w:pStyle w:val="700"/>
              <w:pBdr/>
              <w:spacing/>
              <w:ind/>
              <w:jc w:val="left"/>
              <w:rPr/>
            </w:pPr>
            <w:r>
              <w:t xml:space="preserve">offering_id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NULL</w:t>
            </w:r>
            <w:r/>
          </w:p>
        </w:tc>
        <w:tc>
          <w:tcPr>
            <w:tcBorders/>
          </w:tcPr>
          <w:p>
            <w:pPr>
              <w:pStyle w:val="700"/>
              <w:pBdr/>
              <w:spacing/>
              <w:ind/>
              <w:jc w:val="left"/>
              <w:rPr/>
            </w:pPr>
            <w:r>
              <w:t xml:space="preserve">FK</w:t>
            </w:r>
            <w:r/>
          </w:p>
        </w:tc>
        <w:tc>
          <w:tcPr>
            <w:tcBorders/>
          </w:tcPr>
          <w:p>
            <w:pPr>
              <w:pStyle w:val="700"/>
              <w:pBdr/>
              <w:spacing/>
              <w:ind/>
              <w:jc w:val="left"/>
              <w:rPr/>
            </w:pPr>
            <w:r>
              <w:t xml:space="preserve">Related offering where known</w:t>
            </w:r>
            <w:r/>
          </w:p>
        </w:tc>
      </w:tr>
      <w:tr>
        <w:trPr/>
        <w:tc>
          <w:tcPr>
            <w:tcBorders/>
            <w:vMerge w:val="continue"/>
          </w:tcPr>
          <w:p>
            <w:pPr>
              <w:pBdr/>
              <w:spacing/>
              <w:ind/>
              <w:rPr/>
            </w:pPr>
            <w:r/>
            <w:r/>
          </w:p>
        </w:tc>
        <w:tc>
          <w:tcPr>
            <w:tcBorders/>
          </w:tcPr>
          <w:p>
            <w:pPr>
              <w:pStyle w:val="700"/>
              <w:pBdr/>
              <w:spacing/>
              <w:ind/>
              <w:jc w:val="left"/>
              <w:rPr/>
            </w:pPr>
            <w:r>
              <w:t xml:space="preserve">medical_date</w:t>
            </w:r>
            <w:r/>
          </w:p>
        </w:tc>
        <w:tc>
          <w:tcPr>
            <w:tcBorders/>
          </w:tcPr>
          <w:p>
            <w:pPr>
              <w:pStyle w:val="700"/>
              <w:pBdr/>
              <w:spacing/>
              <w:ind/>
              <w:jc w:val="left"/>
              <w:rPr/>
            </w:pPr>
            <w:r>
              <w:t xml:space="preserve">DATE</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Submission/evidence date</w:t>
            </w:r>
            <w:r/>
          </w:p>
        </w:tc>
      </w:tr>
      <w:tr>
        <w:trPr/>
        <w:tc>
          <w:tcPr>
            <w:tcBorders/>
            <w:vMerge w:val="continue"/>
          </w:tcPr>
          <w:p>
            <w:pPr>
              <w:pBdr/>
              <w:spacing/>
              <w:ind/>
              <w:rPr/>
            </w:pPr>
            <w:r/>
            <w:r/>
          </w:p>
        </w:tc>
        <w:tc>
          <w:tcPr>
            <w:tcBorders/>
          </w:tcPr>
          <w:p>
            <w:pPr>
              <w:pStyle w:val="700"/>
              <w:pBdr/>
              <w:spacing/>
              <w:ind/>
              <w:jc w:val="left"/>
              <w:rPr/>
            </w:pPr>
            <w:r>
              <w:t xml:space="preserve">start_date/end_date</w:t>
            </w:r>
            <w:r/>
          </w:p>
        </w:tc>
        <w:tc>
          <w:tcPr>
            <w:tcBorders/>
          </w:tcPr>
          <w:p>
            <w:pPr>
              <w:pStyle w:val="700"/>
              <w:pBdr/>
              <w:spacing/>
              <w:ind/>
              <w:jc w:val="left"/>
              <w:rPr/>
            </w:pPr>
            <w:r>
              <w:t xml:space="preserve">DATE</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CHECK valid range</w:t>
            </w:r>
            <w:r/>
          </w:p>
        </w:tc>
        <w:tc>
          <w:tcPr>
            <w:tcBorders/>
          </w:tcPr>
          <w:p>
            <w:pPr>
              <w:pStyle w:val="700"/>
              <w:pBdr/>
              <w:spacing/>
              <w:ind/>
              <w:jc w:val="left"/>
              <w:rPr/>
            </w:pPr>
            <w:r>
              <w:t xml:space="preserve">Excused period</w:t>
            </w:r>
            <w:r/>
          </w:p>
        </w:tc>
      </w:tr>
      <w:tr>
        <w:trPr/>
        <w:tc>
          <w:tcPr>
            <w:tcBorders/>
            <w:vMerge w:val="continue"/>
          </w:tcPr>
          <w:p>
            <w:pPr>
              <w:pBdr/>
              <w:spacing/>
              <w:ind/>
              <w:rPr/>
            </w:pPr>
            <w:r/>
            <w:r/>
          </w:p>
        </w:tc>
        <w:tc>
          <w:tcPr>
            <w:tcBorders/>
          </w:tcPr>
          <w:p>
            <w:pPr>
              <w:pStyle w:val="700"/>
              <w:pBdr/>
              <w:spacing/>
              <w:ind/>
              <w:jc w:val="left"/>
              <w:rPr/>
            </w:pPr>
            <w:r>
              <w:t xml:space="preserve">reason_details</w:t>
            </w:r>
            <w:r/>
          </w:p>
        </w:tc>
        <w:tc>
          <w:tcPr>
            <w:tcBorders/>
          </w:tcPr>
          <w:p>
            <w:pPr>
              <w:pStyle w:val="700"/>
              <w:pBdr/>
              <w:spacing/>
              <w:ind/>
              <w:jc w:val="left"/>
              <w:rPr/>
            </w:pPr>
            <w:r>
              <w:t xml:space="preserve">VARCHAR</w:t>
            </w:r>
            <w:r/>
          </w:p>
        </w:tc>
        <w:tc>
          <w:tcPr>
            <w:tcBorders/>
          </w:tcPr>
          <w:p>
            <w:pPr>
              <w:pStyle w:val="700"/>
              <w:pBdr/>
              <w:spacing/>
              <w:ind/>
              <w:jc w:val="left"/>
              <w:rPr/>
            </w:pPr>
            <w:r>
              <w:t xml:space="preserve">500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Reason</w:t>
            </w:r>
            <w:r/>
          </w:p>
        </w:tc>
      </w:tr>
      <w:tr>
        <w:trPr/>
        <w:tc>
          <w:tcPr>
            <w:tcBorders/>
            <w:vMerge w:val="continue"/>
          </w:tcPr>
          <w:p>
            <w:pPr>
              <w:pBdr/>
              <w:spacing/>
              <w:ind/>
              <w:rPr/>
            </w:pPr>
            <w:r/>
            <w:r/>
          </w:p>
        </w:tc>
        <w:tc>
          <w:tcPr>
            <w:tcBorders/>
          </w:tcPr>
          <w:p>
            <w:pPr>
              <w:pStyle w:val="700"/>
              <w:pBdr/>
              <w:spacing/>
              <w:ind/>
              <w:jc w:val="left"/>
              <w:rPr/>
            </w:pPr>
            <w:r>
              <w:t xml:space="preserve">approval_status</w:t>
            </w:r>
            <w:r/>
          </w:p>
        </w:tc>
        <w:tc>
          <w:tcPr>
            <w:tcBorders/>
          </w:tcPr>
          <w:p>
            <w:pPr>
              <w:pStyle w:val="700"/>
              <w:pBdr/>
              <w:spacing/>
              <w:ind/>
              <w:jc w:val="left"/>
              <w:rPr/>
            </w:pPr>
            <w:r>
              <w:t xml:space="preserve">ENUM</w:t>
            </w:r>
            <w:r/>
          </w:p>
        </w:tc>
        <w:tc>
          <w:tcPr>
            <w:tcBorders/>
          </w:tcPr>
          <w:p>
            <w:pPr>
              <w:pStyle w:val="700"/>
              <w:pBdr/>
              <w:spacing/>
              <w:ind/>
              <w:jc w:val="left"/>
              <w:rPr/>
            </w:pPr>
            <w:r>
              <w:t xml:space="preserve">—</w:t>
            </w:r>
            <w:r/>
          </w:p>
        </w:tc>
        <w:tc>
          <w:tcPr>
            <w:tcBorders/>
          </w:tcPr>
          <w:p>
            <w:pPr>
              <w:pStyle w:val="700"/>
              <w:pBdr/>
              <w:spacing/>
              <w:ind/>
              <w:jc w:val="left"/>
              <w:rPr/>
            </w:pPr>
            <w:r>
              <w:t xml:space="preserve">NOT NULL DEFAULT 'PENDING'</w:t>
            </w:r>
            <w:r/>
          </w:p>
        </w:tc>
        <w:tc>
          <w:tcPr>
            <w:tcBorders/>
          </w:tcPr>
          <w:p>
            <w:pPr>
              <w:pStyle w:val="700"/>
              <w:pBdr/>
              <w:spacing/>
              <w:ind/>
              <w:jc w:val="left"/>
              <w:rPr/>
            </w:pPr>
            <w:r>
              <w:t xml:space="preserve">INDEX</w:t>
            </w:r>
            <w:r/>
          </w:p>
        </w:tc>
        <w:tc>
          <w:tcPr>
            <w:tcBorders/>
          </w:tcPr>
          <w:p>
            <w:pPr>
              <w:pStyle w:val="700"/>
              <w:pBdr/>
              <w:spacing/>
              <w:ind/>
              <w:jc w:val="left"/>
              <w:rPr/>
            </w:pPr>
            <w:r>
              <w:t xml:space="preserve">PENDING/APPROVED/REJECTED</w:t>
            </w:r>
            <w:r/>
          </w:p>
        </w:tc>
      </w:tr>
      <w:tr>
        <w:trPr/>
        <w:tc>
          <w:tcPr>
            <w:tcBorders/>
            <w:vMerge w:val="continue"/>
          </w:tcPr>
          <w:p>
            <w:pPr>
              <w:pBdr/>
              <w:spacing/>
              <w:ind/>
              <w:rPr/>
            </w:pPr>
            <w:r/>
            <w:r/>
          </w:p>
        </w:tc>
        <w:tc>
          <w:tcPr>
            <w:tcBorders/>
          </w:tcPr>
          <w:p>
            <w:pPr>
              <w:pStyle w:val="700"/>
              <w:pBdr/>
              <w:spacing/>
              <w:ind/>
              <w:jc w:val="left"/>
              <w:rPr/>
            </w:pPr>
            <w:r>
              <w:t xml:space="preserve">affects_eligibility</w:t>
            </w:r>
            <w:r/>
          </w:p>
        </w:tc>
        <w:tc>
          <w:tcPr>
            <w:tcBorders/>
          </w:tcPr>
          <w:p>
            <w:pPr>
              <w:pStyle w:val="700"/>
              <w:pBdr/>
              <w:spacing/>
              <w:ind/>
              <w:jc w:val="left"/>
              <w:rPr/>
            </w:pPr>
            <w:r>
              <w:t xml:space="preserve">BOOLEAN</w:t>
            </w:r>
            <w:r/>
          </w:p>
        </w:tc>
        <w:tc>
          <w:tcPr>
            <w:tcBorders/>
          </w:tcPr>
          <w:p>
            <w:pPr>
              <w:pStyle w:val="700"/>
              <w:pBdr/>
              <w:spacing/>
              <w:ind/>
              <w:jc w:val="left"/>
              <w:rPr/>
            </w:pPr>
            <w:r>
              <w:t xml:space="preserve">—</w:t>
            </w:r>
            <w:r/>
          </w:p>
        </w:tc>
        <w:tc>
          <w:tcPr>
            <w:tcBorders/>
          </w:tcPr>
          <w:p>
            <w:pPr>
              <w:pStyle w:val="700"/>
              <w:pBdr/>
              <w:spacing/>
              <w:ind/>
              <w:jc w:val="left"/>
              <w:rPr/>
            </w:pPr>
            <w:r>
              <w:t xml:space="preserve">NOT NULL DEFAULT FALSE</w:t>
            </w:r>
            <w:r/>
          </w:p>
        </w:tc>
        <w:tc>
          <w:tcPr>
            <w:tcBorders/>
          </w:tcPr>
          <w:p>
            <w:pPr>
              <w:pStyle w:val="700"/>
              <w:pBdr/>
              <w:spacing/>
              <w:ind/>
              <w:jc w:val="left"/>
              <w:rPr/>
            </w:pPr>
            <w:r>
              <w:t xml:space="preserve">—</w:t>
            </w:r>
            <w:r/>
          </w:p>
        </w:tc>
        <w:tc>
          <w:tcPr>
            <w:tcBorders/>
          </w:tcPr>
          <w:p>
            <w:pPr>
              <w:pStyle w:val="700"/>
              <w:pBdr/>
              <w:spacing/>
              <w:ind/>
              <w:jc w:val="left"/>
              <w:rPr/>
            </w:pPr>
            <w:r>
              <w:t xml:space="preserve">Approved rule flag</w:t>
            </w:r>
            <w:r/>
          </w:p>
        </w:tc>
      </w:tr>
      <w:tr>
        <w:trPr/>
        <w:tc>
          <w:tcPr>
            <w:tcBorders/>
            <w:vMerge w:val="restart"/>
          </w:tcPr>
          <w:p>
            <w:pPr>
              <w:pStyle w:val="700"/>
              <w:pBdr/>
              <w:spacing/>
              <w:ind/>
              <w:jc w:val="left"/>
              <w:rPr/>
            </w:pPr>
            <w:r>
              <w:t xml:space="preserve">course_materials</w:t>
            </w:r>
            <w:r/>
          </w:p>
        </w:tc>
        <w:tc>
          <w:tcPr>
            <w:tcBorders/>
          </w:tcPr>
          <w:p>
            <w:pPr>
              <w:pStyle w:val="700"/>
              <w:pBdr/>
              <w:spacing/>
              <w:ind/>
              <w:jc w:val="left"/>
              <w:rPr/>
            </w:pPr>
            <w:r>
              <w:t xml:space="preserve">material_id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Material identifier</w:t>
            </w:r>
            <w:r/>
          </w:p>
        </w:tc>
      </w:tr>
      <w:tr>
        <w:trPr/>
        <w:tc>
          <w:tcPr>
            <w:tcBorders/>
            <w:vMerge w:val="continue"/>
          </w:tcPr>
          <w:p>
            <w:pPr>
              <w:pBdr/>
              <w:spacing/>
              <w:ind/>
              <w:rPr/>
            </w:pPr>
            <w:r/>
            <w:r/>
          </w:p>
        </w:tc>
        <w:tc>
          <w:tcPr>
            <w:tcBorders/>
          </w:tcPr>
          <w:p>
            <w:pPr>
              <w:pStyle w:val="700"/>
              <w:pBdr/>
              <w:spacing/>
              <w:ind/>
              <w:jc w:val="left"/>
              <w:rPr/>
            </w:pPr>
            <w:r>
              <w:t xml:space="preserve">offering_id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offerings</w:t>
            </w:r>
            <w:r/>
          </w:p>
        </w:tc>
      </w:tr>
      <w:tr>
        <w:trPr/>
        <w:tc>
          <w:tcPr>
            <w:tcBorders/>
            <w:vMerge w:val="continue"/>
          </w:tcPr>
          <w:p>
            <w:pPr>
              <w:pBdr/>
              <w:spacing/>
              <w:ind/>
              <w:rPr/>
            </w:pPr>
            <w:r/>
            <w:r/>
          </w:p>
        </w:tc>
        <w:tc>
          <w:tcPr>
            <w:tcBorders/>
          </w:tcPr>
          <w:p>
            <w:pPr>
              <w:pStyle w:val="700"/>
              <w:pBdr/>
              <w:spacing/>
              <w:ind/>
              <w:jc w:val="left"/>
              <w:rPr/>
            </w:pPr>
            <w:r>
              <w:t xml:space="preserve">lecturer_id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lecturers</w:t>
            </w:r>
            <w:r/>
          </w:p>
        </w:tc>
      </w:tr>
      <w:tr>
        <w:trPr/>
        <w:tc>
          <w:tcPr>
            <w:tcBorders/>
            <w:vMerge w:val="continue"/>
          </w:tcPr>
          <w:p>
            <w:pPr>
              <w:pBdr/>
              <w:spacing/>
              <w:ind/>
              <w:rPr/>
            </w:pPr>
            <w:r/>
            <w:r/>
          </w:p>
        </w:tc>
        <w:tc>
          <w:tcPr>
            <w:tcBorders/>
          </w:tcPr>
          <w:p>
            <w:pPr>
              <w:pStyle w:val="700"/>
              <w:pBdr/>
              <w:spacing/>
              <w:ind/>
              <w:jc w:val="left"/>
              <w:rPr/>
            </w:pPr>
            <w:r>
              <w:t xml:space="preserve">title</w:t>
            </w:r>
            <w:r/>
          </w:p>
        </w:tc>
        <w:tc>
          <w:tcPr>
            <w:tcBorders/>
          </w:tcPr>
          <w:p>
            <w:pPr>
              <w:pStyle w:val="700"/>
              <w:pBdr/>
              <w:spacing/>
              <w:ind/>
              <w:jc w:val="left"/>
              <w:rPr/>
            </w:pPr>
            <w:r>
              <w:t xml:space="preserve">VARCHAR</w:t>
            </w:r>
            <w:r/>
          </w:p>
        </w:tc>
        <w:tc>
          <w:tcPr>
            <w:tcBorders/>
          </w:tcPr>
          <w:p>
            <w:pPr>
              <w:pStyle w:val="700"/>
              <w:pBdr/>
              <w:spacing/>
              <w:ind/>
              <w:jc w:val="left"/>
              <w:rPr/>
            </w:pPr>
            <w:r>
              <w:t xml:space="preserve">150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Title</w:t>
            </w:r>
            <w:r/>
          </w:p>
        </w:tc>
      </w:tr>
      <w:tr>
        <w:trPr/>
        <w:tc>
          <w:tcPr>
            <w:tcBorders/>
            <w:vMerge w:val="continue"/>
          </w:tcPr>
          <w:p>
            <w:pPr>
              <w:pBdr/>
              <w:spacing/>
              <w:ind/>
              <w:rPr/>
            </w:pPr>
            <w:r/>
            <w:r/>
          </w:p>
        </w:tc>
        <w:tc>
          <w:tcPr>
            <w:tcBorders/>
          </w:tcPr>
          <w:p>
            <w:pPr>
              <w:pStyle w:val="700"/>
              <w:pBdr/>
              <w:spacing/>
              <w:ind/>
              <w:jc w:val="left"/>
              <w:rPr/>
            </w:pPr>
            <w:r>
              <w:t xml:space="preserve">file_path</w:t>
            </w:r>
            <w:r/>
          </w:p>
        </w:tc>
        <w:tc>
          <w:tcPr>
            <w:tcBorders/>
          </w:tcPr>
          <w:p>
            <w:pPr>
              <w:pStyle w:val="700"/>
              <w:pBdr/>
              <w:spacing/>
              <w:ind/>
              <w:jc w:val="left"/>
              <w:rPr/>
            </w:pPr>
            <w:r>
              <w:t xml:space="preserve">VARCHAR</w:t>
            </w:r>
            <w:r/>
          </w:p>
        </w:tc>
        <w:tc>
          <w:tcPr>
            <w:tcBorders/>
          </w:tcPr>
          <w:p>
            <w:pPr>
              <w:pStyle w:val="700"/>
              <w:pBdr/>
              <w:spacing/>
              <w:ind/>
              <w:jc w:val="left"/>
              <w:rPr/>
            </w:pPr>
            <w:r>
              <w:t xml:space="preserve">255</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Controlled resource path</w:t>
            </w:r>
            <w:r/>
          </w:p>
        </w:tc>
      </w:tr>
      <w:tr>
        <w:trPr/>
        <w:tc>
          <w:tcPr>
            <w:tcBorders/>
            <w:vMerge w:val="restart"/>
          </w:tcPr>
          <w:p>
            <w:pPr>
              <w:pStyle w:val="700"/>
              <w:pBdr/>
              <w:spacing/>
              <w:ind/>
              <w:jc w:val="left"/>
              <w:rPr/>
            </w:pPr>
            <w:r>
              <w:t xml:space="preserve">notices</w:t>
            </w:r>
            <w:r/>
          </w:p>
        </w:tc>
        <w:tc>
          <w:tcPr>
            <w:tcBorders/>
          </w:tcPr>
          <w:p>
            <w:pPr>
              <w:pStyle w:val="700"/>
              <w:pBdr/>
              <w:spacing/>
              <w:ind/>
              <w:jc w:val="left"/>
              <w:rPr/>
            </w:pPr>
            <w:r>
              <w:t xml:space="preserve">notice_id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Notice identifier</w:t>
            </w:r>
            <w:r/>
          </w:p>
        </w:tc>
      </w:tr>
      <w:tr>
        <w:trPr/>
        <w:tc>
          <w:tcPr>
            <w:tcBorders/>
            <w:vMerge w:val="continue"/>
          </w:tcPr>
          <w:p>
            <w:pPr>
              <w:pBdr/>
              <w:spacing/>
              <w:ind/>
              <w:rPr/>
            </w:pPr>
            <w:r/>
            <w:r/>
          </w:p>
        </w:tc>
        <w:tc>
          <w:tcPr>
            <w:tcBorders/>
          </w:tcPr>
          <w:p>
            <w:pPr>
              <w:pStyle w:val="700"/>
              <w:pBdr/>
              <w:spacing/>
              <w:ind/>
              <w:jc w:val="left"/>
              <w:rPr/>
            </w:pPr>
            <w:r>
              <w:t xml:space="preserve">title</w:t>
            </w:r>
            <w:r/>
          </w:p>
        </w:tc>
        <w:tc>
          <w:tcPr>
            <w:tcBorders/>
          </w:tcPr>
          <w:p>
            <w:pPr>
              <w:pStyle w:val="700"/>
              <w:pBdr/>
              <w:spacing/>
              <w:ind/>
              <w:jc w:val="left"/>
              <w:rPr/>
            </w:pPr>
            <w:r>
              <w:t xml:space="preserve">VARCHAR</w:t>
            </w:r>
            <w:r/>
          </w:p>
        </w:tc>
        <w:tc>
          <w:tcPr>
            <w:tcBorders/>
          </w:tcPr>
          <w:p>
            <w:pPr>
              <w:pStyle w:val="700"/>
              <w:pBdr/>
              <w:spacing/>
              <w:ind/>
              <w:jc w:val="left"/>
              <w:rPr/>
            </w:pPr>
            <w:r>
              <w:t xml:space="preserve">180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Heading</w:t>
            </w:r>
            <w:r/>
          </w:p>
        </w:tc>
      </w:tr>
      <w:tr>
        <w:trPr/>
        <w:tc>
          <w:tcPr>
            <w:tcBorders/>
            <w:vMerge w:val="continue"/>
          </w:tcPr>
          <w:p>
            <w:pPr>
              <w:pBdr/>
              <w:spacing/>
              <w:ind/>
              <w:rPr/>
            </w:pPr>
            <w:r/>
            <w:r/>
          </w:p>
        </w:tc>
        <w:tc>
          <w:tcPr>
            <w:tcBorders/>
          </w:tcPr>
          <w:p>
            <w:pPr>
              <w:pStyle w:val="700"/>
              <w:pBdr/>
              <w:spacing/>
              <w:ind/>
              <w:jc w:val="left"/>
              <w:rPr/>
            </w:pPr>
            <w:r>
              <w:t xml:space="preserve">body</w:t>
            </w:r>
            <w:r/>
          </w:p>
        </w:tc>
        <w:tc>
          <w:tcPr>
            <w:tcBorders/>
          </w:tcPr>
          <w:p>
            <w:pPr>
              <w:pStyle w:val="700"/>
              <w:pBdr/>
              <w:spacing/>
              <w:ind/>
              <w:jc w:val="left"/>
              <w:rPr/>
            </w:pPr>
            <w:r>
              <w:t xml:space="preserve">TEXT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Message</w:t>
            </w:r>
            <w:r/>
          </w:p>
        </w:tc>
      </w:tr>
      <w:tr>
        <w:trPr/>
        <w:tc>
          <w:tcPr>
            <w:tcBorders/>
            <w:vMerge w:val="continue"/>
          </w:tcPr>
          <w:p>
            <w:pPr>
              <w:pBdr/>
              <w:spacing/>
              <w:ind/>
              <w:rPr/>
            </w:pPr>
            <w:r/>
            <w:r/>
          </w:p>
        </w:tc>
        <w:tc>
          <w:tcPr>
            <w:tcBorders/>
          </w:tcPr>
          <w:p>
            <w:pPr>
              <w:pStyle w:val="700"/>
              <w:pBdr/>
              <w:spacing/>
              <w:ind/>
              <w:jc w:val="left"/>
              <w:rPr/>
            </w:pPr>
            <w:r>
              <w:t xml:space="preserve">audience</w:t>
            </w:r>
            <w:r/>
          </w:p>
        </w:tc>
        <w:tc>
          <w:tcPr>
            <w:tcBorders/>
          </w:tcPr>
          <w:p>
            <w:pPr>
              <w:pStyle w:val="700"/>
              <w:pBdr/>
              <w:spacing/>
              <w:ind/>
              <w:jc w:val="left"/>
              <w:rPr/>
            </w:pPr>
            <w:r>
              <w:t xml:space="preserve">ENUM</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ALL/role/batch</w:t>
            </w:r>
            <w:r/>
          </w:p>
        </w:tc>
      </w:tr>
      <w:tr>
        <w:trPr/>
        <w:tc>
          <w:tcPr>
            <w:tcBorders/>
            <w:vMerge w:val="continue"/>
          </w:tcPr>
          <w:p>
            <w:pPr>
              <w:pBdr/>
              <w:spacing/>
              <w:ind/>
              <w:rPr/>
            </w:pPr>
            <w:r/>
            <w:r/>
          </w:p>
        </w:tc>
        <w:tc>
          <w:tcPr>
            <w:tcBorders/>
          </w:tcPr>
          <w:p>
            <w:pPr>
              <w:pStyle w:val="700"/>
              <w:pBdr/>
              <w:spacing/>
              <w:ind/>
              <w:jc w:val="left"/>
              <w:rPr/>
            </w:pPr>
            <w:r>
              <w:t xml:space="preserve">publish_date</w:t>
            </w:r>
            <w:r/>
          </w:p>
        </w:tc>
        <w:tc>
          <w:tcPr>
            <w:tcBorders/>
          </w:tcPr>
          <w:p>
            <w:pPr>
              <w:pStyle w:val="700"/>
              <w:pBdr/>
              <w:spacing/>
              <w:ind/>
              <w:jc w:val="left"/>
              <w:rPr/>
            </w:pPr>
            <w:r>
              <w:t xml:space="preserve">DATETIME</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INDEX</w:t>
            </w:r>
            <w:r/>
          </w:p>
        </w:tc>
        <w:tc>
          <w:tcPr>
            <w:tcBorders/>
          </w:tcPr>
          <w:p>
            <w:pPr>
              <w:pStyle w:val="700"/>
              <w:pBdr/>
              <w:spacing/>
              <w:ind/>
              <w:jc w:val="left"/>
              <w:rPr/>
            </w:pPr>
            <w:r>
              <w:t xml:space="preserve">Publish time</w:t>
            </w:r>
            <w:r/>
          </w:p>
        </w:tc>
      </w:tr>
      <w:tr>
        <w:trPr/>
        <w:tc>
          <w:tcPr>
            <w:tcBorders/>
            <w:vMerge w:val="continue"/>
          </w:tcPr>
          <w:p>
            <w:pPr>
              <w:pBdr/>
              <w:spacing/>
              <w:ind/>
              <w:rPr/>
            </w:pPr>
            <w:r/>
            <w:r/>
          </w:p>
        </w:tc>
        <w:tc>
          <w:tcPr>
            <w:tcBorders/>
          </w:tcPr>
          <w:p>
            <w:pPr>
              <w:pStyle w:val="700"/>
              <w:pBdr/>
              <w:spacing/>
              <w:ind/>
              <w:jc w:val="left"/>
              <w:rPr/>
            </w:pPr>
            <w:r>
              <w:t xml:space="preserve">expiry_date</w:t>
            </w:r>
            <w:r/>
          </w:p>
        </w:tc>
        <w:tc>
          <w:tcPr>
            <w:tcBorders/>
          </w:tcPr>
          <w:p>
            <w:pPr>
              <w:pStyle w:val="700"/>
              <w:pBdr/>
              <w:spacing/>
              <w:ind/>
              <w:jc w:val="left"/>
              <w:rPr/>
            </w:pPr>
            <w:r>
              <w:t xml:space="preserve">DATETIME</w:t>
            </w:r>
            <w:r/>
          </w:p>
        </w:tc>
        <w:tc>
          <w:tcPr>
            <w:tcBorders/>
          </w:tcPr>
          <w:p>
            <w:pPr>
              <w:pStyle w:val="700"/>
              <w:pBdr/>
              <w:spacing/>
              <w:ind/>
              <w:jc w:val="left"/>
              <w:rPr/>
            </w:pPr>
            <w:r>
              <w:t xml:space="preserve">—</w:t>
            </w:r>
            <w:r/>
          </w:p>
        </w:tc>
        <w:tc>
          <w:tcPr>
            <w:tcBorders/>
          </w:tcPr>
          <w:p>
            <w:pPr>
              <w:pStyle w:val="700"/>
              <w:pBdr/>
              <w:spacing/>
              <w:ind/>
              <w:jc w:val="left"/>
              <w:rPr/>
            </w:pPr>
            <w:r>
              <w:t xml:space="preserve">NULL CHECK &gt; publish</w:t>
            </w:r>
            <w:r/>
          </w:p>
        </w:tc>
        <w:tc>
          <w:tcPr>
            <w:tcBorders/>
          </w:tcPr>
          <w:p>
            <w:pPr>
              <w:pStyle w:val="700"/>
              <w:pBdr/>
              <w:spacing/>
              <w:ind/>
              <w:jc w:val="left"/>
              <w:rPr/>
            </w:pPr>
            <w:r>
              <w:t xml:space="preserve">INDEX</w:t>
            </w:r>
            <w:r/>
          </w:p>
        </w:tc>
        <w:tc>
          <w:tcPr>
            <w:tcBorders/>
          </w:tcPr>
          <w:p>
            <w:pPr>
              <w:pStyle w:val="700"/>
              <w:pBdr/>
              <w:spacing/>
              <w:ind/>
              <w:jc w:val="left"/>
              <w:rPr/>
            </w:pPr>
            <w:r>
              <w:t xml:space="preserve">Optional expiry</w:t>
            </w:r>
            <w:r/>
          </w:p>
        </w:tc>
      </w:tr>
      <w:tr>
        <w:trPr/>
        <w:tc>
          <w:tcPr>
            <w:tcBorders/>
            <w:vMerge w:val="restart"/>
          </w:tcPr>
          <w:p>
            <w:pPr>
              <w:pStyle w:val="700"/>
              <w:pBdr/>
              <w:spacing/>
              <w:ind/>
              <w:jc w:val="left"/>
              <w:rPr/>
            </w:pPr>
            <w:r>
              <w:t xml:space="preserve">timetables</w:t>
            </w:r>
            <w:r/>
          </w:p>
        </w:tc>
        <w:tc>
          <w:tcPr>
            <w:tcBorders/>
          </w:tcPr>
          <w:p>
            <w:pPr>
              <w:pStyle w:val="700"/>
              <w:pBdr/>
              <w:spacing/>
              <w:ind/>
              <w:jc w:val="left"/>
              <w:rPr/>
            </w:pPr>
            <w:r>
              <w:t xml:space="preserve">timetable_id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Timetable identifier</w:t>
            </w:r>
            <w:r/>
          </w:p>
        </w:tc>
      </w:tr>
      <w:tr>
        <w:trPr/>
        <w:tc>
          <w:tcPr>
            <w:tcBorders/>
            <w:vMerge w:val="continue"/>
          </w:tcPr>
          <w:p>
            <w:pPr>
              <w:pBdr/>
              <w:spacing/>
              <w:ind/>
              <w:rPr/>
            </w:pPr>
            <w:r/>
            <w:r/>
          </w:p>
        </w:tc>
        <w:tc>
          <w:tcPr>
            <w:tcBorders/>
          </w:tcPr>
          <w:p>
            <w:pPr>
              <w:pStyle w:val="700"/>
              <w:pBdr/>
              <w:spacing/>
              <w:ind/>
              <w:jc w:val="left"/>
              <w:rPr/>
            </w:pPr>
            <w:r>
              <w:t xml:space="preserve">department_id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departments</w:t>
            </w:r>
            <w:r/>
          </w:p>
        </w:tc>
      </w:tr>
      <w:tr>
        <w:trPr/>
        <w:tc>
          <w:tcPr>
            <w:tcBorders/>
            <w:vMerge w:val="continue"/>
          </w:tcPr>
          <w:p>
            <w:pPr>
              <w:pBdr/>
              <w:spacing/>
              <w:ind/>
              <w:rPr/>
            </w:pPr>
            <w:r/>
            <w:r/>
          </w:p>
        </w:tc>
        <w:tc>
          <w:tcPr>
            <w:tcBorders/>
          </w:tcPr>
          <w:p>
            <w:pPr>
              <w:pStyle w:val="700"/>
              <w:pBdr/>
              <w:spacing/>
              <w:ind/>
              <w:jc w:val="left"/>
              <w:rPr/>
            </w:pPr>
            <w:r>
              <w:t xml:space="preserve">semester_id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semesters</w:t>
            </w:r>
            <w:r/>
          </w:p>
        </w:tc>
      </w:tr>
      <w:tr>
        <w:trPr/>
        <w:tc>
          <w:tcPr>
            <w:tcBorders/>
            <w:vMerge w:val="continue"/>
          </w:tcPr>
          <w:p>
            <w:pPr>
              <w:pBdr/>
              <w:spacing/>
              <w:ind/>
              <w:rPr/>
            </w:pPr>
            <w:r/>
            <w:r/>
          </w:p>
        </w:tc>
        <w:tc>
          <w:tcPr>
            <w:tcBorders/>
          </w:tcPr>
          <w:p>
            <w:pPr>
              <w:pStyle w:val="700"/>
              <w:pBdr/>
              <w:spacing/>
              <w:ind/>
              <w:jc w:val="left"/>
              <w:rPr/>
            </w:pPr>
            <w:r>
              <w:t xml:space="preserve">title</w:t>
            </w:r>
            <w:r/>
          </w:p>
        </w:tc>
        <w:tc>
          <w:tcPr>
            <w:tcBorders/>
          </w:tcPr>
          <w:p>
            <w:pPr>
              <w:pStyle w:val="700"/>
              <w:pBdr/>
              <w:spacing/>
              <w:ind/>
              <w:jc w:val="left"/>
              <w:rPr/>
            </w:pPr>
            <w:r>
              <w:t xml:space="preserve">VARCHAR</w:t>
            </w:r>
            <w:r/>
          </w:p>
        </w:tc>
        <w:tc>
          <w:tcPr>
            <w:tcBorders/>
          </w:tcPr>
          <w:p>
            <w:pPr>
              <w:pStyle w:val="700"/>
              <w:pBdr/>
              <w:spacing/>
              <w:ind/>
              <w:jc w:val="left"/>
              <w:rPr/>
            </w:pPr>
            <w:r>
              <w:t xml:space="preserve">100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Timetable title</w:t>
            </w:r>
            <w:r/>
          </w:p>
        </w:tc>
      </w:tr>
      <w:tr>
        <w:trPr/>
        <w:tc>
          <w:tcPr>
            <w:tcBorders/>
            <w:vMerge w:val="restart"/>
          </w:tcPr>
          <w:p>
            <w:pPr>
              <w:pStyle w:val="700"/>
              <w:pBdr/>
              <w:spacing/>
              <w:ind/>
              <w:jc w:val="left"/>
              <w:rPr/>
            </w:pPr>
            <w:r>
              <w:t xml:space="preserve">timetable_entries</w:t>
            </w:r>
            <w:r/>
          </w:p>
        </w:tc>
        <w:tc>
          <w:tcPr>
            <w:tcBorders/>
          </w:tcPr>
          <w:p>
            <w:pPr>
              <w:pStyle w:val="700"/>
              <w:pBdr/>
              <w:spacing/>
              <w:ind/>
              <w:jc w:val="left"/>
              <w:rPr/>
            </w:pPr>
            <w:r>
              <w:t xml:space="preserve">timetable_entry_id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Entry identifier</w:t>
            </w:r>
            <w:r/>
          </w:p>
        </w:tc>
      </w:tr>
      <w:tr>
        <w:trPr/>
        <w:tc>
          <w:tcPr>
            <w:tcBorders/>
            <w:vMerge w:val="continue"/>
          </w:tcPr>
          <w:p>
            <w:pPr>
              <w:pBdr/>
              <w:spacing/>
              <w:ind/>
              <w:rPr/>
            </w:pPr>
            <w:r/>
            <w:r/>
          </w:p>
        </w:tc>
        <w:tc>
          <w:tcPr>
            <w:tcBorders/>
          </w:tcPr>
          <w:p>
            <w:pPr>
              <w:pStyle w:val="700"/>
              <w:pBdr/>
              <w:spacing/>
              <w:ind/>
              <w:jc w:val="left"/>
              <w:rPr/>
            </w:pPr>
            <w:r>
              <w:t xml:space="preserve">timetable_id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 INDEX</w:t>
            </w:r>
            <w:r/>
          </w:p>
        </w:tc>
        <w:tc>
          <w:tcPr>
            <w:tcBorders/>
          </w:tcPr>
          <w:p>
            <w:pPr>
              <w:pStyle w:val="700"/>
              <w:pBdr/>
              <w:spacing/>
              <w:ind/>
              <w:jc w:val="left"/>
              <w:rPr/>
            </w:pPr>
            <w:r>
              <w:t xml:space="preserve">→ timetables</w:t>
            </w:r>
            <w:r/>
          </w:p>
        </w:tc>
      </w:tr>
      <w:tr>
        <w:trPr/>
        <w:tc>
          <w:tcPr>
            <w:tcBorders/>
            <w:vMerge w:val="continue"/>
          </w:tcPr>
          <w:p>
            <w:pPr>
              <w:pBdr/>
              <w:spacing/>
              <w:ind/>
              <w:rPr/>
            </w:pPr>
            <w:r/>
            <w:r/>
          </w:p>
        </w:tc>
        <w:tc>
          <w:tcPr>
            <w:tcBorders/>
          </w:tcPr>
          <w:p>
            <w:pPr>
              <w:pStyle w:val="700"/>
              <w:pBdr/>
              <w:spacing/>
              <w:ind/>
              <w:jc w:val="left"/>
              <w:rPr/>
            </w:pPr>
            <w:r>
              <w:t xml:space="preserve">offering_id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offerings</w:t>
            </w:r>
            <w:r/>
          </w:p>
        </w:tc>
      </w:tr>
      <w:tr>
        <w:trPr/>
        <w:tc>
          <w:tcPr>
            <w:tcBorders/>
            <w:vMerge w:val="continue"/>
          </w:tcPr>
          <w:p>
            <w:pPr>
              <w:pBdr/>
              <w:spacing/>
              <w:ind/>
              <w:rPr/>
            </w:pPr>
            <w:r/>
            <w:r/>
          </w:p>
        </w:tc>
        <w:tc>
          <w:tcPr>
            <w:tcBorders/>
          </w:tcPr>
          <w:p>
            <w:pPr>
              <w:pStyle w:val="700"/>
              <w:pBdr/>
              <w:spacing/>
              <w:ind/>
              <w:jc w:val="left"/>
              <w:rPr/>
            </w:pPr>
            <w:r>
              <w:t xml:space="preserve">component_id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FK</w:t>
            </w:r>
            <w:r/>
          </w:p>
        </w:tc>
        <w:tc>
          <w:tcPr>
            <w:tcBorders/>
          </w:tcPr>
          <w:p>
            <w:pPr>
              <w:pStyle w:val="700"/>
              <w:pBdr/>
              <w:spacing/>
              <w:ind/>
              <w:jc w:val="left"/>
              <w:rPr/>
            </w:pPr>
            <w:r>
              <w:t xml:space="preserve">→ components</w:t>
            </w:r>
            <w:r/>
          </w:p>
        </w:tc>
      </w:tr>
      <w:tr>
        <w:trPr/>
        <w:tc>
          <w:tcPr>
            <w:tcBorders/>
            <w:vMerge w:val="continue"/>
          </w:tcPr>
          <w:p>
            <w:pPr>
              <w:pBdr/>
              <w:spacing/>
              <w:ind/>
              <w:rPr/>
            </w:pPr>
            <w:r/>
            <w:r/>
          </w:p>
        </w:tc>
        <w:tc>
          <w:tcPr>
            <w:tcBorders/>
          </w:tcPr>
          <w:p>
            <w:pPr>
              <w:pStyle w:val="700"/>
              <w:pBdr/>
              <w:spacing/>
              <w:ind/>
              <w:jc w:val="left"/>
              <w:rPr/>
            </w:pPr>
            <w:r>
              <w:t xml:space="preserve">day_of_week</w:t>
            </w:r>
            <w:r/>
          </w:p>
        </w:tc>
        <w:tc>
          <w:tcPr>
            <w:tcBorders/>
          </w:tcPr>
          <w:p>
            <w:pPr>
              <w:pStyle w:val="700"/>
              <w:pBdr/>
              <w:spacing/>
              <w:ind/>
              <w:jc w:val="left"/>
              <w:rPr/>
            </w:pPr>
            <w:r>
              <w:t xml:space="preserve">ENUM</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INDEX</w:t>
            </w:r>
            <w:r/>
          </w:p>
        </w:tc>
        <w:tc>
          <w:tcPr>
            <w:tcBorders/>
          </w:tcPr>
          <w:p>
            <w:pPr>
              <w:pStyle w:val="700"/>
              <w:pBdr/>
              <w:spacing/>
              <w:ind/>
              <w:jc w:val="left"/>
              <w:rPr/>
            </w:pPr>
            <w:r>
              <w:t xml:space="preserve">MON–SUN</w:t>
            </w:r>
            <w:r/>
          </w:p>
        </w:tc>
      </w:tr>
      <w:tr>
        <w:trPr/>
        <w:tc>
          <w:tcPr>
            <w:tcBorders/>
            <w:vMerge w:val="continue"/>
          </w:tcPr>
          <w:p>
            <w:pPr>
              <w:pBdr/>
              <w:spacing/>
              <w:ind/>
              <w:rPr/>
            </w:pPr>
            <w:r/>
            <w:r/>
          </w:p>
        </w:tc>
        <w:tc>
          <w:tcPr>
            <w:tcBorders/>
          </w:tcPr>
          <w:p>
            <w:pPr>
              <w:pStyle w:val="700"/>
              <w:pBdr/>
              <w:spacing/>
              <w:ind/>
              <w:jc w:val="left"/>
              <w:rPr/>
            </w:pPr>
            <w:r>
              <w:t xml:space="preserve">start_time/end_time</w:t>
            </w:r>
            <w:r/>
          </w:p>
        </w:tc>
        <w:tc>
          <w:tcPr>
            <w:tcBorders/>
          </w:tcPr>
          <w:p>
            <w:pPr>
              <w:pStyle w:val="700"/>
              <w:pBdr/>
              <w:spacing/>
              <w:ind/>
              <w:jc w:val="left"/>
              <w:rPr/>
            </w:pPr>
            <w:r>
              <w:t xml:space="preserve">TIME</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CHECK start &lt; end</w:t>
            </w:r>
            <w:r/>
          </w:p>
        </w:tc>
        <w:tc>
          <w:tcPr>
            <w:tcBorders/>
          </w:tcPr>
          <w:p>
            <w:pPr>
              <w:pStyle w:val="700"/>
              <w:pBdr/>
              <w:spacing/>
              <w:ind/>
              <w:jc w:val="left"/>
              <w:rPr/>
            </w:pPr>
            <w:r>
              <w:t xml:space="preserve">Scheduled time</w:t>
            </w:r>
            <w:r/>
          </w:p>
        </w:tc>
      </w:tr>
      <w:tr>
        <w:trPr/>
        <w:tc>
          <w:tcPr>
            <w:tcBorders/>
            <w:vMerge w:val="continue"/>
          </w:tcPr>
          <w:p>
            <w:pPr>
              <w:pBdr/>
              <w:spacing/>
              <w:ind/>
              <w:rPr/>
            </w:pPr>
            <w:r/>
            <w:r/>
          </w:p>
        </w:tc>
        <w:tc>
          <w:tcPr>
            <w:tcBorders/>
          </w:tcPr>
          <w:p>
            <w:pPr>
              <w:pStyle w:val="700"/>
              <w:pBdr/>
              <w:spacing/>
              <w:ind/>
              <w:jc w:val="left"/>
              <w:rPr/>
            </w:pPr>
            <w:r>
              <w:t xml:space="preserve">location</w:t>
            </w:r>
            <w:r/>
          </w:p>
        </w:tc>
        <w:tc>
          <w:tcPr>
            <w:tcBorders/>
          </w:tcPr>
          <w:p>
            <w:pPr>
              <w:pStyle w:val="700"/>
              <w:pBdr/>
              <w:spacing/>
              <w:ind/>
              <w:jc w:val="left"/>
              <w:rPr/>
            </w:pPr>
            <w:r>
              <w:t xml:space="preserve">VARCHAR</w:t>
            </w:r>
            <w:r/>
          </w:p>
        </w:tc>
        <w:tc>
          <w:tcPr>
            <w:tcBorders/>
          </w:tcPr>
          <w:p>
            <w:pPr>
              <w:pStyle w:val="700"/>
              <w:pBdr/>
              <w:spacing/>
              <w:ind/>
              <w:jc w:val="left"/>
              <w:rPr/>
            </w:pPr>
            <w:r>
              <w:t xml:space="preserve">80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Room/lab</w:t>
            </w:r>
            <w:r/>
          </w:p>
        </w:tc>
      </w:tr>
      <w:tr>
        <w:trPr/>
        <w:tc>
          <w:tcPr>
            <w:tcBorders/>
            <w:vMerge w:val="restart"/>
          </w:tcPr>
          <w:p>
            <w:pPr>
              <w:pStyle w:val="700"/>
              <w:pBdr/>
              <w:spacing/>
              <w:ind/>
              <w:jc w:val="left"/>
              <w:rPr/>
            </w:pPr>
            <w:r>
              <w:t xml:space="preserve">grades</w:t>
            </w:r>
            <w:r/>
          </w:p>
        </w:tc>
        <w:tc>
          <w:tcPr>
            <w:tcBorders/>
          </w:tcPr>
          <w:p>
            <w:pPr>
              <w:pStyle w:val="700"/>
              <w:pBdr/>
              <w:spacing/>
              <w:ind/>
              <w:jc w:val="left"/>
              <w:rPr/>
            </w:pPr>
            <w:r>
              <w:t xml:space="preserve">grade_id</w:t>
            </w:r>
            <w:r/>
          </w:p>
        </w:tc>
        <w:tc>
          <w:tcPr>
            <w:tcBorders/>
          </w:tcPr>
          <w:p>
            <w:pPr>
              <w:pStyle w:val="700"/>
              <w:pBdr/>
              <w:spacing/>
              <w:ind/>
              <w:jc w:val="left"/>
              <w:rPr/>
            </w:pPr>
            <w:r>
              <w:t xml:space="preserve">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Grade-scheme row</w:t>
            </w:r>
            <w:r/>
          </w:p>
        </w:tc>
      </w:tr>
      <w:tr>
        <w:trPr/>
        <w:tc>
          <w:tcPr>
            <w:tcBorders/>
            <w:vMerge w:val="continue"/>
          </w:tcPr>
          <w:p>
            <w:pPr>
              <w:pBdr/>
              <w:spacing/>
              <w:ind/>
              <w:rPr/>
            </w:pPr>
            <w:r/>
            <w:r/>
          </w:p>
        </w:tc>
        <w:tc>
          <w:tcPr>
            <w:tcBorders/>
          </w:tcPr>
          <w:p>
            <w:pPr>
              <w:pStyle w:val="700"/>
              <w:pBdr/>
              <w:spacing/>
              <w:ind/>
              <w:jc w:val="left"/>
              <w:rPr/>
            </w:pPr>
            <w:r>
              <w:t xml:space="preserve">scheme_version</w:t>
            </w:r>
            <w:r/>
          </w:p>
        </w:tc>
        <w:tc>
          <w:tcPr>
            <w:tcBorders/>
          </w:tcPr>
          <w:p>
            <w:pPr>
              <w:pStyle w:val="700"/>
              <w:pBdr/>
              <w:spacing/>
              <w:ind/>
              <w:jc w:val="left"/>
              <w:rPr/>
            </w:pPr>
            <w:r>
              <w:t xml:space="preserve">VARCHAR</w:t>
            </w:r>
            <w:r/>
          </w:p>
        </w:tc>
        <w:tc>
          <w:tcPr>
            <w:tcBorders/>
          </w:tcPr>
          <w:p>
            <w:pPr>
              <w:pStyle w:val="700"/>
              <w:pBdr/>
              <w:spacing/>
              <w:ind/>
              <w:jc w:val="left"/>
              <w:rPr/>
            </w:pPr>
            <w:r>
              <w:t xml:space="preserve">30</w:t>
            </w:r>
            <w:r/>
          </w:p>
        </w:tc>
        <w:tc>
          <w:tcPr>
            <w:tcBorders/>
          </w:tcPr>
          <w:p>
            <w:pPr>
              <w:pStyle w:val="700"/>
              <w:pBdr/>
              <w:spacing/>
              <w:ind/>
              <w:jc w:val="left"/>
              <w:rPr/>
            </w:pPr>
            <w:r>
              <w:t xml:space="preserve">NOT NULL</w:t>
            </w:r>
            <w:r/>
          </w:p>
        </w:tc>
        <w:tc>
          <w:tcPr>
            <w:tcBorders/>
          </w:tcPr>
          <w:p>
            <w:pPr>
              <w:pStyle w:val="700"/>
              <w:pBdr/>
              <w:spacing/>
              <w:ind/>
              <w:jc w:val="left"/>
              <w:rPr/>
            </w:pPr>
            <w:r>
              <w:t xml:space="preserve">UK tuple</w:t>
            </w:r>
            <w:r/>
          </w:p>
        </w:tc>
        <w:tc>
          <w:tcPr>
            <w:tcBorders/>
          </w:tcPr>
          <w:p>
            <w:pPr>
              <w:pStyle w:val="700"/>
              <w:pBdr/>
              <w:spacing/>
              <w:ind/>
              <w:jc w:val="left"/>
              <w:rPr/>
            </w:pPr>
            <w:r>
              <w:t xml:space="preserve">e.g. UGC-12-2024</w:t>
            </w:r>
            <w:r/>
          </w:p>
        </w:tc>
      </w:tr>
      <w:tr>
        <w:trPr/>
        <w:tc>
          <w:tcPr>
            <w:tcBorders/>
            <w:vMerge w:val="continue"/>
          </w:tcPr>
          <w:p>
            <w:pPr>
              <w:pBdr/>
              <w:spacing/>
              <w:ind/>
              <w:rPr/>
            </w:pPr>
            <w:r/>
            <w:r/>
          </w:p>
        </w:tc>
        <w:tc>
          <w:tcPr>
            <w:tcBorders/>
          </w:tcPr>
          <w:p>
            <w:pPr>
              <w:pStyle w:val="700"/>
              <w:pBdr/>
              <w:spacing/>
              <w:ind/>
              <w:jc w:val="left"/>
              <w:rPr/>
            </w:pPr>
            <w:r>
              <w:t xml:space="preserve">grade_letter</w:t>
            </w:r>
            <w:r/>
          </w:p>
        </w:tc>
        <w:tc>
          <w:tcPr>
            <w:tcBorders/>
          </w:tcPr>
          <w:p>
            <w:pPr>
              <w:pStyle w:val="700"/>
              <w:pBdr/>
              <w:spacing/>
              <w:ind/>
              <w:jc w:val="left"/>
              <w:rPr/>
            </w:pPr>
            <w:r>
              <w:t xml:space="preserve">VARCHAR</w:t>
            </w:r>
            <w:r/>
          </w:p>
        </w:tc>
        <w:tc>
          <w:tcPr>
            <w:tcBorders/>
          </w:tcPr>
          <w:p>
            <w:pPr>
              <w:pStyle w:val="700"/>
              <w:pBdr/>
              <w:spacing/>
              <w:ind/>
              <w:jc w:val="left"/>
              <w:rPr/>
            </w:pPr>
            <w:r>
              <w:t xml:space="preserve">3</w:t>
            </w:r>
            <w:r/>
          </w:p>
        </w:tc>
        <w:tc>
          <w:tcPr>
            <w:tcBorders/>
          </w:tcPr>
          <w:p>
            <w:pPr>
              <w:pStyle w:val="700"/>
              <w:pBdr/>
              <w:spacing/>
              <w:ind/>
              <w:jc w:val="left"/>
              <w:rPr/>
            </w:pPr>
            <w:r>
              <w:t xml:space="preserve">NOT NULL</w:t>
            </w:r>
            <w:r/>
          </w:p>
        </w:tc>
        <w:tc>
          <w:tcPr>
            <w:tcBorders/>
          </w:tcPr>
          <w:p>
            <w:pPr>
              <w:pStyle w:val="700"/>
              <w:pBdr/>
              <w:spacing/>
              <w:ind/>
              <w:jc w:val="left"/>
              <w:rPr/>
            </w:pPr>
            <w:r>
              <w:t xml:space="preserve">UK tuple</w:t>
            </w:r>
            <w:r/>
          </w:p>
        </w:tc>
        <w:tc>
          <w:tcPr>
            <w:tcBorders/>
          </w:tcPr>
          <w:p>
            <w:pPr>
              <w:pStyle w:val="700"/>
              <w:pBdr/>
              <w:spacing/>
              <w:ind/>
              <w:jc w:val="left"/>
              <w:rPr/>
            </w:pPr>
            <w:r>
              <w:t xml:space="preserve">Grade label</w:t>
            </w:r>
            <w:r/>
          </w:p>
        </w:tc>
      </w:tr>
      <w:tr>
        <w:trPr/>
        <w:tc>
          <w:tcPr>
            <w:tcBorders/>
            <w:vMerge w:val="continue"/>
          </w:tcPr>
          <w:p>
            <w:pPr>
              <w:pBdr/>
              <w:spacing/>
              <w:ind/>
              <w:rPr/>
            </w:pPr>
            <w:r/>
            <w:r/>
          </w:p>
        </w:tc>
        <w:tc>
          <w:tcPr>
            <w:tcBorders/>
          </w:tcPr>
          <w:p>
            <w:pPr>
              <w:pStyle w:val="700"/>
              <w:pBdr/>
              <w:spacing/>
              <w:ind/>
              <w:jc w:val="left"/>
              <w:rPr/>
            </w:pPr>
            <w:r>
              <w:t xml:space="preserve">min_mark/max_mark</w:t>
            </w:r>
            <w:r/>
          </w:p>
        </w:tc>
        <w:tc>
          <w:tcPr>
            <w:tcBorders/>
          </w:tcPr>
          <w:p>
            <w:pPr>
              <w:pStyle w:val="700"/>
              <w:pBdr/>
              <w:spacing/>
              <w:ind/>
              <w:jc w:val="left"/>
              <w:rPr/>
            </w:pPr>
            <w:r>
              <w:t xml:space="preserve">DECIMAL</w:t>
            </w:r>
            <w:r/>
          </w:p>
        </w:tc>
        <w:tc>
          <w:tcPr>
            <w:tcBorders/>
          </w:tcPr>
          <w:p>
            <w:pPr>
              <w:pStyle w:val="700"/>
              <w:pBdr/>
              <w:spacing/>
              <w:ind/>
              <w:jc w:val="left"/>
              <w:rPr/>
            </w:pPr>
            <w:r>
              <w:t xml:space="preserve">5,2</w:t>
            </w:r>
            <w:r/>
          </w:p>
        </w:tc>
        <w:tc>
          <w:tcPr>
            <w:tcBorders/>
          </w:tcPr>
          <w:p>
            <w:pPr>
              <w:pStyle w:val="700"/>
              <w:pBdr/>
              <w:spacing/>
              <w:ind/>
              <w:jc w:val="left"/>
              <w:rPr/>
            </w:pPr>
            <w:r>
              <w:t xml:space="preserve">NOT NULL</w:t>
            </w:r>
            <w:r/>
          </w:p>
        </w:tc>
        <w:tc>
          <w:tcPr>
            <w:tcBorders/>
          </w:tcPr>
          <w:p>
            <w:pPr>
              <w:pStyle w:val="700"/>
              <w:pBdr/>
              <w:spacing/>
              <w:ind/>
              <w:jc w:val="left"/>
              <w:rPr/>
            </w:pPr>
            <w:r>
              <w:t xml:space="preserve">CHECK 0–100</w:t>
            </w:r>
            <w:r/>
          </w:p>
        </w:tc>
        <w:tc>
          <w:tcPr>
            <w:tcBorders/>
          </w:tcPr>
          <w:p>
            <w:pPr>
              <w:pStyle w:val="700"/>
              <w:pBdr/>
              <w:spacing/>
              <w:ind/>
              <w:jc w:val="left"/>
              <w:rPr/>
            </w:pPr>
            <w:r>
              <w:t xml:space="preserve">Inclusive range</w:t>
            </w:r>
            <w:r/>
          </w:p>
        </w:tc>
      </w:tr>
      <w:tr>
        <w:trPr/>
        <w:tc>
          <w:tcPr>
            <w:tcBorders/>
            <w:vMerge w:val="continue"/>
          </w:tcPr>
          <w:p>
            <w:pPr>
              <w:pBdr/>
              <w:spacing/>
              <w:ind/>
              <w:rPr/>
            </w:pPr>
            <w:r/>
            <w:r/>
          </w:p>
        </w:tc>
        <w:tc>
          <w:tcPr>
            <w:tcBorders/>
          </w:tcPr>
          <w:p>
            <w:pPr>
              <w:pStyle w:val="700"/>
              <w:pBdr/>
              <w:spacing/>
              <w:ind/>
              <w:jc w:val="left"/>
              <w:rPr/>
            </w:pPr>
            <w:r>
              <w:t xml:space="preserve">grade_point</w:t>
            </w:r>
            <w:r/>
          </w:p>
        </w:tc>
        <w:tc>
          <w:tcPr>
            <w:tcBorders/>
          </w:tcPr>
          <w:p>
            <w:pPr>
              <w:pStyle w:val="700"/>
              <w:pBdr/>
              <w:spacing/>
              <w:ind/>
              <w:jc w:val="left"/>
              <w:rPr/>
            </w:pPr>
            <w:r>
              <w:t xml:space="preserve">DECIMAL</w:t>
            </w:r>
            <w:r/>
          </w:p>
        </w:tc>
        <w:tc>
          <w:tcPr>
            <w:tcBorders/>
          </w:tcPr>
          <w:p>
            <w:pPr>
              <w:pStyle w:val="700"/>
              <w:pBdr/>
              <w:spacing/>
              <w:ind/>
              <w:jc w:val="left"/>
              <w:rPr/>
            </w:pPr>
            <w:r>
              <w:t xml:space="preserve">3,2</w:t>
            </w:r>
            <w:r/>
          </w:p>
        </w:tc>
        <w:tc>
          <w:tcPr>
            <w:tcBorders/>
          </w:tcPr>
          <w:p>
            <w:pPr>
              <w:pStyle w:val="700"/>
              <w:pBdr/>
              <w:spacing/>
              <w:ind/>
              <w:jc w:val="left"/>
              <w:rPr/>
            </w:pPr>
            <w:r>
              <w:t xml:space="preserve">NOT NULL CHECK 0–4</w:t>
            </w:r>
            <w:r/>
          </w:p>
        </w:tc>
        <w:tc>
          <w:tcPr>
            <w:tcBorders/>
          </w:tcPr>
          <w:p>
            <w:pPr>
              <w:pStyle w:val="700"/>
              <w:pBdr/>
              <w:spacing/>
              <w:ind/>
              <w:jc w:val="left"/>
              <w:rPr/>
            </w:pPr>
            <w:r>
              <w:t xml:space="preserve">—</w:t>
            </w:r>
            <w:r/>
          </w:p>
        </w:tc>
        <w:tc>
          <w:tcPr>
            <w:tcBorders/>
          </w:tcPr>
          <w:p>
            <w:pPr>
              <w:pStyle w:val="700"/>
              <w:pBdr/>
              <w:spacing/>
              <w:ind/>
              <w:jc w:val="left"/>
              <w:rPr/>
            </w:pPr>
            <w:r>
              <w:t xml:space="preserve">GPA value</w:t>
            </w:r>
            <w:r/>
          </w:p>
        </w:tc>
      </w:tr>
      <w:tr>
        <w:trPr/>
        <w:tc>
          <w:tcPr>
            <w:tcBorders/>
            <w:vMerge w:val="restart"/>
          </w:tcPr>
          <w:p>
            <w:pPr>
              <w:pStyle w:val="700"/>
              <w:pBdr/>
              <w:spacing/>
              <w:ind/>
              <w:jc w:val="left"/>
              <w:rPr/>
            </w:pPr>
            <w:r>
              <w:t xml:space="preserve">audit_logs</w:t>
            </w:r>
            <w:r/>
          </w:p>
        </w:tc>
        <w:tc>
          <w:tcPr>
            <w:tcBorders/>
          </w:tcPr>
          <w:p>
            <w:pPr>
              <w:pStyle w:val="700"/>
              <w:pBdr/>
              <w:spacing/>
              <w:ind/>
              <w:jc w:val="left"/>
              <w:rPr/>
            </w:pPr>
            <w:r>
              <w:t xml:space="preserve">audit_id</w:t>
            </w:r>
            <w:r/>
          </w:p>
        </w:tc>
        <w:tc>
          <w:tcPr>
            <w:tcBorders/>
          </w:tcPr>
          <w:p>
            <w:pPr>
              <w:pStyle w:val="700"/>
              <w:pBdr/>
              <w:spacing/>
              <w:ind/>
              <w:jc w:val="left"/>
              <w:rPr/>
            </w:pPr>
            <w:r>
              <w:t xml:space="preserve">BIGINT</w:t>
            </w:r>
            <w:r/>
          </w:p>
        </w:tc>
        <w:tc>
          <w:tcPr>
            <w:tcBorders/>
          </w:tcPr>
          <w:p>
            <w:pPr>
              <w:pStyle w:val="700"/>
              <w:pBdr/>
              <w:spacing/>
              <w:ind/>
              <w:jc w:val="left"/>
              <w:rPr/>
            </w:pPr>
            <w:r>
              <w:t xml:space="preserve">—</w:t>
            </w:r>
            <w:r/>
          </w:p>
        </w:tc>
        <w:tc>
          <w:tcPr>
            <w:tcBorders/>
          </w:tcPr>
          <w:p>
            <w:pPr>
              <w:pStyle w:val="700"/>
              <w:pBdr/>
              <w:spacing/>
              <w:ind/>
              <w:jc w:val="left"/>
              <w:rPr/>
            </w:pPr>
            <w:r>
              <w:t xml:space="preserve">NOT NULL AUTO_INCREMENT</w:t>
            </w:r>
            <w:r/>
          </w:p>
        </w:tc>
        <w:tc>
          <w:tcPr>
            <w:tcBorders/>
          </w:tcPr>
          <w:p>
            <w:pPr>
              <w:pStyle w:val="700"/>
              <w:pBdr/>
              <w:spacing/>
              <w:ind/>
              <w:jc w:val="left"/>
              <w:rPr/>
            </w:pPr>
            <w:r>
              <w:t xml:space="preserve">PK</w:t>
            </w:r>
            <w:r/>
          </w:p>
        </w:tc>
        <w:tc>
          <w:tcPr>
            <w:tcBorders/>
          </w:tcPr>
          <w:p>
            <w:pPr>
              <w:pStyle w:val="700"/>
              <w:pBdr/>
              <w:spacing/>
              <w:ind/>
              <w:jc w:val="left"/>
              <w:rPr/>
            </w:pPr>
            <w:r>
              <w:t xml:space="preserve">Audit event</w:t>
            </w:r>
            <w:r/>
          </w:p>
        </w:tc>
      </w:tr>
      <w:tr>
        <w:trPr/>
        <w:tc>
          <w:tcPr>
            <w:tcBorders/>
            <w:vMerge w:val="continue"/>
          </w:tcPr>
          <w:p>
            <w:pPr>
              <w:pBdr/>
              <w:spacing/>
              <w:ind/>
              <w:rPr/>
            </w:pPr>
            <w:r/>
            <w:r/>
          </w:p>
        </w:tc>
        <w:tc>
          <w:tcPr>
            <w:tcBorders/>
          </w:tcPr>
          <w:p>
            <w:pPr>
              <w:pStyle w:val="700"/>
              <w:pBdr/>
              <w:spacing/>
              <w:ind/>
              <w:jc w:val="left"/>
              <w:rPr/>
            </w:pPr>
            <w:r>
              <w:t xml:space="preserve">user_id</w:t>
            </w:r>
            <w:r/>
          </w:p>
        </w:tc>
        <w:tc>
          <w:tcPr>
            <w:tcBorders/>
          </w:tcPr>
          <w:p>
            <w:pPr>
              <w:pStyle w:val="700"/>
              <w:pBdr/>
              <w:spacing/>
              <w:ind/>
              <w:jc w:val="left"/>
              <w:rPr/>
            </w:pPr>
            <w:r>
              <w:t xml:space="preserve">BIGINT</w:t>
            </w:r>
            <w:r/>
          </w:p>
        </w:tc>
        <w:tc>
          <w:tcPr>
            <w:tcBorders/>
          </w:tcPr>
          <w:p>
            <w:pPr>
              <w:pStyle w:val="700"/>
              <w:pBdr/>
              <w:spacing/>
              <w:ind/>
              <w:jc w:val="left"/>
              <w:rPr/>
            </w:pPr>
            <w:r>
              <w:t xml:space="preserve">—</w:t>
            </w:r>
            <w:r/>
          </w:p>
        </w:tc>
        <w:tc>
          <w:tcPr>
            <w:tcBorders/>
          </w:tcPr>
          <w:p>
            <w:pPr>
              <w:pStyle w:val="700"/>
              <w:pBdr/>
              <w:spacing/>
              <w:ind/>
              <w:jc w:val="left"/>
              <w:rPr/>
            </w:pPr>
            <w:r>
              <w:t xml:space="preserve">NULL</w:t>
            </w:r>
            <w:r/>
          </w:p>
        </w:tc>
        <w:tc>
          <w:tcPr>
            <w:tcBorders/>
          </w:tcPr>
          <w:p>
            <w:pPr>
              <w:pStyle w:val="700"/>
              <w:pBdr/>
              <w:spacing/>
              <w:ind/>
              <w:jc w:val="left"/>
              <w:rPr/>
            </w:pPr>
            <w:r>
              <w:t xml:space="preserve">FK, INDEX</w:t>
            </w:r>
            <w:r/>
          </w:p>
        </w:tc>
        <w:tc>
          <w:tcPr>
            <w:tcBorders/>
          </w:tcPr>
          <w:p>
            <w:pPr>
              <w:pStyle w:val="700"/>
              <w:pBdr/>
              <w:spacing/>
              <w:ind/>
              <w:jc w:val="left"/>
              <w:rPr/>
            </w:pPr>
            <w:r>
              <w:t xml:space="preserve">Actor</w:t>
            </w:r>
            <w:r/>
          </w:p>
        </w:tc>
      </w:tr>
      <w:tr>
        <w:trPr/>
        <w:tc>
          <w:tcPr>
            <w:tcBorders/>
            <w:vMerge w:val="continue"/>
          </w:tcPr>
          <w:p>
            <w:pPr>
              <w:pBdr/>
              <w:spacing/>
              <w:ind/>
              <w:rPr/>
            </w:pPr>
            <w:r/>
            <w:r/>
          </w:p>
        </w:tc>
        <w:tc>
          <w:tcPr>
            <w:tcBorders/>
          </w:tcPr>
          <w:p>
            <w:pPr>
              <w:pStyle w:val="700"/>
              <w:pBdr/>
              <w:spacing/>
              <w:ind/>
              <w:jc w:val="left"/>
              <w:rPr/>
            </w:pPr>
            <w:r>
              <w:t xml:space="preserve">action</w:t>
            </w:r>
            <w:r/>
          </w:p>
        </w:tc>
        <w:tc>
          <w:tcPr>
            <w:tcBorders/>
          </w:tcPr>
          <w:p>
            <w:pPr>
              <w:pStyle w:val="700"/>
              <w:pBdr/>
              <w:spacing/>
              <w:ind/>
              <w:jc w:val="left"/>
              <w:rPr/>
            </w:pPr>
            <w:r>
              <w:t xml:space="preserve">VARCHAR</w:t>
            </w:r>
            <w:r/>
          </w:p>
        </w:tc>
        <w:tc>
          <w:tcPr>
            <w:tcBorders/>
          </w:tcPr>
          <w:p>
            <w:pPr>
              <w:pStyle w:val="700"/>
              <w:pBdr/>
              <w:spacing/>
              <w:ind/>
              <w:jc w:val="left"/>
              <w:rPr/>
            </w:pPr>
            <w:r>
              <w:t xml:space="preserve">50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CREATE/UPDATE/etc.</w:t>
            </w:r>
            <w:r/>
          </w:p>
        </w:tc>
      </w:tr>
      <w:tr>
        <w:trPr/>
        <w:tc>
          <w:tcPr>
            <w:tcBorders/>
            <w:vMerge w:val="continue"/>
          </w:tcPr>
          <w:p>
            <w:pPr>
              <w:pBdr/>
              <w:spacing/>
              <w:ind/>
              <w:rPr/>
            </w:pPr>
            <w:r/>
            <w:r/>
          </w:p>
        </w:tc>
        <w:tc>
          <w:tcPr>
            <w:tcBorders/>
          </w:tcPr>
          <w:p>
            <w:pPr>
              <w:pStyle w:val="700"/>
              <w:pBdr/>
              <w:spacing/>
              <w:ind/>
              <w:jc w:val="left"/>
              <w:rPr/>
            </w:pPr>
            <w:r>
              <w:t xml:space="preserve">entity_name/entity_id</w:t>
            </w:r>
            <w:r/>
          </w:p>
        </w:tc>
        <w:tc>
          <w:tcPr>
            <w:tcBorders/>
          </w:tcPr>
          <w:p>
            <w:pPr>
              <w:pStyle w:val="700"/>
              <w:pBdr/>
              <w:spacing/>
              <w:ind/>
              <w:jc w:val="left"/>
              <w:rPr/>
            </w:pPr>
            <w:r>
              <w:t xml:space="preserve">VARCHAR/BIGINT</w:t>
            </w:r>
            <w:r/>
          </w:p>
        </w:tc>
        <w:tc>
          <w:tcPr>
            <w:tcBorders/>
          </w:tcPr>
          <w:p>
            <w:pPr>
              <w:pStyle w:val="700"/>
              <w:pBdr/>
              <w:spacing/>
              <w:ind/>
              <w:jc w:val="left"/>
              <w:rPr/>
            </w:pPr>
            <w:r>
              <w:t xml:space="preserve">80/—</w:t>
            </w:r>
            <w:r/>
          </w:p>
        </w:tc>
        <w:tc>
          <w:tcPr>
            <w:tcBorders/>
          </w:tcPr>
          <w:p>
            <w:pPr>
              <w:pStyle w:val="700"/>
              <w:pBdr/>
              <w:spacing/>
              <w:ind/>
              <w:jc w:val="left"/>
              <w:rPr/>
            </w:pPr>
            <w:r>
              <w:t xml:space="preserve">NOT NULL</w:t>
            </w:r>
            <w:r/>
          </w:p>
        </w:tc>
        <w:tc>
          <w:tcPr>
            <w:tcBorders/>
          </w:tcPr>
          <w:p>
            <w:pPr>
              <w:pStyle w:val="700"/>
              <w:pBdr/>
              <w:spacing/>
              <w:ind/>
              <w:jc w:val="left"/>
              <w:rPr/>
            </w:pPr>
            <w:r>
              <w:t xml:space="preserve">—</w:t>
            </w:r>
            <w:r/>
          </w:p>
        </w:tc>
        <w:tc>
          <w:tcPr>
            <w:tcBorders/>
          </w:tcPr>
          <w:p>
            <w:pPr>
              <w:pStyle w:val="700"/>
              <w:pBdr/>
              <w:spacing/>
              <w:ind/>
              <w:jc w:val="left"/>
              <w:rPr/>
            </w:pPr>
            <w:r>
              <w:t xml:space="preserve">Changed record</w:t>
            </w:r>
            <w:r/>
          </w:p>
        </w:tc>
      </w:tr>
      <w:tr>
        <w:trPr/>
        <w:tc>
          <w:tcPr>
            <w:tcBorders/>
            <w:vMerge w:val="continue"/>
          </w:tcPr>
          <w:p>
            <w:pPr>
              <w:pBdr/>
              <w:spacing/>
              <w:ind/>
              <w:rPr/>
            </w:pPr>
            <w:r/>
            <w:r/>
          </w:p>
        </w:tc>
        <w:tc>
          <w:tcPr>
            <w:tcBorders/>
          </w:tcPr>
          <w:p>
            <w:pPr>
              <w:pStyle w:val="700"/>
              <w:pBdr/>
              <w:spacing/>
              <w:ind/>
              <w:jc w:val="left"/>
              <w:rPr/>
            </w:pPr>
            <w:r>
              <w:t xml:space="preserve">occurred_at</w:t>
            </w:r>
            <w:r/>
          </w:p>
        </w:tc>
        <w:tc>
          <w:tcPr>
            <w:tcBorders/>
          </w:tcPr>
          <w:p>
            <w:pPr>
              <w:pStyle w:val="700"/>
              <w:pBdr/>
              <w:spacing/>
              <w:ind/>
              <w:jc w:val="left"/>
              <w:rPr/>
            </w:pPr>
            <w:r>
              <w:t xml:space="preserve">DATETIME</w:t>
            </w:r>
            <w:r/>
          </w:p>
        </w:tc>
        <w:tc>
          <w:tcPr>
            <w:tcBorders/>
          </w:tcPr>
          <w:p>
            <w:pPr>
              <w:pStyle w:val="700"/>
              <w:pBdr/>
              <w:spacing/>
              <w:ind/>
              <w:jc w:val="left"/>
              <w:rPr/>
            </w:pPr>
            <w:r>
              <w:t xml:space="preserve">—</w:t>
            </w:r>
            <w:r/>
          </w:p>
        </w:tc>
        <w:tc>
          <w:tcPr>
            <w:tcBorders/>
          </w:tcPr>
          <w:p>
            <w:pPr>
              <w:pStyle w:val="700"/>
              <w:pBdr/>
              <w:spacing/>
              <w:ind/>
              <w:jc w:val="left"/>
              <w:rPr/>
            </w:pPr>
            <w:r>
              <w:t xml:space="preserve">NOT NULL</w:t>
            </w:r>
            <w:r/>
          </w:p>
        </w:tc>
        <w:tc>
          <w:tcPr>
            <w:tcBorders/>
          </w:tcPr>
          <w:p>
            <w:pPr>
              <w:pStyle w:val="700"/>
              <w:pBdr/>
              <w:spacing/>
              <w:ind/>
              <w:jc w:val="left"/>
              <w:rPr/>
            </w:pPr>
            <w:r>
              <w:t xml:space="preserve">INDEX</w:t>
            </w:r>
            <w:r/>
          </w:p>
        </w:tc>
        <w:tc>
          <w:tcPr>
            <w:tcBorders/>
          </w:tcPr>
          <w:p>
            <w:pPr>
              <w:pStyle w:val="700"/>
              <w:pBdr/>
              <w:spacing/>
              <w:ind/>
              <w:jc w:val="left"/>
              <w:rPr/>
            </w:pPr>
            <w:r>
              <w:t xml:space="preserve">Event time</w:t>
            </w:r>
            <w:bookmarkEnd w:id="144"/>
            <w:bookmarkEnd w:id="145"/>
            <w:r/>
          </w:p>
        </w:tc>
      </w:tr>
    </w:tbl>
    <w:p>
      <w:pPr>
        <w:pStyle w:val="708"/>
        <w:pBdr/>
        <w:spacing/>
        <w:ind/>
        <w:rPr/>
      </w:pPr>
      <w:r/>
      <w:bookmarkStart w:id="147" w:name="validation"/>
      <w:r/>
      <w:bookmarkStart w:id="146" w:name="validation-rules"/>
      <w:r>
        <w:t xml:space="preserve">19. Validation Rules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640"/>
        <w:gridCol w:w="2640"/>
        <w:gridCol w:w="2640"/>
      </w:tblGrid>
      <w:tr>
        <w:trPr>
          <w:tblHeader/>
        </w:trPr>
        <w:tc>
          <w:tcPr>
            <w:tcBorders/>
          </w:tcPr>
          <w:p>
            <w:pPr>
              <w:pStyle w:val="700"/>
              <w:pBdr/>
              <w:spacing/>
              <w:ind/>
              <w:jc w:val="left"/>
              <w:rPr/>
            </w:pPr>
            <w:r>
              <w:t xml:space="preserve">Field / input</w:t>
            </w:r>
            <w:r/>
          </w:p>
        </w:tc>
        <w:tc>
          <w:tcPr>
            <w:tcBorders/>
          </w:tcPr>
          <w:p>
            <w:pPr>
              <w:pStyle w:val="700"/>
              <w:pBdr/>
              <w:spacing/>
              <w:ind/>
              <w:jc w:val="left"/>
              <w:rPr/>
            </w:pPr>
            <w:r>
              <w:t xml:space="preserve">Validation</w:t>
            </w:r>
            <w:r/>
          </w:p>
        </w:tc>
        <w:tc>
          <w:tcPr>
            <w:tcBorders/>
          </w:tcPr>
          <w:p>
            <w:pPr>
              <w:pStyle w:val="700"/>
              <w:pBdr/>
              <w:spacing/>
              <w:ind/>
              <w:jc w:val="left"/>
              <w:rPr/>
            </w:pPr>
            <w:r>
              <w:t xml:space="preserve">Error message</w:t>
            </w:r>
            <w:r/>
          </w:p>
        </w:tc>
      </w:tr>
      <w:tr>
        <w:trPr>
          <w:trHeight w:val="624"/>
        </w:trPr>
        <w:tc>
          <w:tcPr>
            <w:tcBorders/>
          </w:tcPr>
          <w:p>
            <w:pPr>
              <w:pStyle w:val="700"/>
              <w:pBdr/>
              <w:spacing/>
              <w:ind/>
              <w:jc w:val="left"/>
              <w:rPr/>
            </w:pPr>
            <w:r>
              <w:t xml:space="preserve">Username</w:t>
            </w:r>
            <w:r/>
          </w:p>
        </w:tc>
        <w:tc>
          <w:tcPr>
            <w:tcBorders/>
          </w:tcPr>
          <w:p>
            <w:pPr>
              <w:pStyle w:val="700"/>
              <w:pBdr/>
              <w:spacing/>
              <w:ind/>
              <w:jc w:val="left"/>
              <w:rPr/>
            </w:pPr>
            <w:r>
              <w:t xml:space="preserve">3–50 letters/digits/._; unique</w:t>
            </w:r>
            <w:r/>
          </w:p>
        </w:tc>
        <w:tc>
          <w:tcPr>
            <w:tcBorders/>
          </w:tcPr>
          <w:p>
            <w:pPr>
              <w:pStyle w:val="700"/>
              <w:pBdr/>
              <w:spacing/>
              <w:ind/>
              <w:jc w:val="left"/>
              <w:rPr/>
            </w:pPr>
            <w:r>
              <w:t xml:space="preserve">Enter a unique username using 3–50 allowed characters.</w:t>
            </w:r>
            <w:r/>
          </w:p>
        </w:tc>
      </w:tr>
      <w:tr>
        <w:trPr/>
        <w:tc>
          <w:tcPr>
            <w:tcBorders/>
          </w:tcPr>
          <w:p>
            <w:pPr>
              <w:pStyle w:val="700"/>
              <w:pBdr/>
              <w:spacing/>
              <w:ind/>
              <w:jc w:val="left"/>
              <w:rPr/>
            </w:pPr>
            <w:r>
              <w:t xml:space="preserve">Password</w:t>
            </w:r>
            <w:r/>
          </w:p>
        </w:tc>
        <w:tc>
          <w:tcPr>
            <w:tcBorders/>
          </w:tcPr>
          <w:p>
            <w:pPr>
              <w:pStyle w:val="700"/>
              <w:pBdr/>
              <w:spacing/>
              <w:ind/>
              <w:jc w:val="left"/>
              <w:rPr/>
            </w:pPr>
            <w:r>
              <w:t xml:space="preserve">Minimum 8 characters; stored only as a hash</w:t>
            </w:r>
            <w:r/>
          </w:p>
        </w:tc>
        <w:tc>
          <w:tcPr>
            <w:tcBorders>
              <w:bottom w:val="single" w:color="000000" w:sz="4" w:space="0"/>
            </w:tcBorders>
          </w:tcPr>
          <w:p>
            <w:pPr>
              <w:pStyle w:val="700"/>
              <w:pBdr/>
              <w:spacing/>
              <w:ind/>
              <w:jc w:val="left"/>
              <w:rPr/>
            </w:pPr>
            <w:r>
              <w:t xml:space="preserve">Password must contain at least 8 characters.</w:t>
            </w:r>
            <w:r/>
          </w:p>
        </w:tc>
      </w:tr>
      <w:tr>
        <w:trPr/>
        <w:tc>
          <w:tcPr>
            <w:tcBorders/>
          </w:tcPr>
          <w:p>
            <w:pPr>
              <w:pStyle w:val="700"/>
              <w:pBdr/>
              <w:spacing/>
              <w:ind/>
              <w:jc w:val="left"/>
              <w:rPr/>
            </w:pPr>
            <w:r>
              <w:t xml:space="preserve">Student ID</w:t>
            </w:r>
            <w:r/>
          </w:p>
        </w:tc>
        <w:tc>
          <w:tcPr>
            <w:tcBorders>
              <w:right w:val="single" w:color="000000" w:sz="4" w:space="0"/>
            </w:tcBorders>
          </w:tcPr>
          <w:p>
            <w:pPr>
              <w:pStyle w:val="700"/>
              <w:pBdr/>
              <w:spacing/>
              <w:ind/>
              <w:jc w:val="left"/>
              <w:rPr/>
            </w:pPr>
            <w:r>
              <w:t xml:space="preserve">Required, unique, permitted institutional format</w:t>
            </w:r>
            <w:r/>
          </w:p>
        </w:tc>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Enter a unique valid student ID.</w:t>
            </w:r>
            <w:r/>
          </w:p>
        </w:tc>
      </w:tr>
      <w:tr>
        <w:trPr/>
        <w:tc>
          <w:tcPr>
            <w:tcBorders/>
          </w:tcPr>
          <w:p>
            <w:pPr>
              <w:pStyle w:val="700"/>
              <w:pBdr/>
              <w:spacing/>
              <w:ind/>
              <w:jc w:val="left"/>
              <w:rPr/>
            </w:pPr>
            <w:r>
              <w:t xml:space="preserve">Email</w:t>
            </w:r>
            <w:r/>
          </w:p>
        </w:tc>
        <w:tc>
          <w:tcPr>
            <w:tcBorders/>
          </w:tcPr>
          <w:p>
            <w:pPr>
              <w:pStyle w:val="700"/>
              <w:pBdr/>
              <w:spacing/>
              <w:ind/>
              <w:jc w:val="left"/>
              <w:rPr/>
            </w:pPr>
            <w:r>
              <w:t xml:space="preserve">Required valid email syntax; unique for account</w:t>
            </w:r>
            <w:r/>
          </w:p>
        </w:tc>
        <w:tc>
          <w:tcPr>
            <w:tcBorders>
              <w:top w:val="single" w:color="000000" w:sz="4" w:space="0"/>
            </w:tcBorders>
          </w:tcPr>
          <w:p>
            <w:pPr>
              <w:pStyle w:val="700"/>
              <w:pBdr/>
              <w:spacing/>
              <w:ind/>
              <w:jc w:val="left"/>
              <w:rPr/>
            </w:pPr>
            <w:r>
              <w:t xml:space="preserve">Enter a valid email address.</w:t>
            </w:r>
            <w:r/>
          </w:p>
        </w:tc>
      </w:tr>
      <w:tr>
        <w:trPr/>
        <w:tc>
          <w:tcPr>
            <w:tcBorders/>
          </w:tcPr>
          <w:p>
            <w:pPr>
              <w:pStyle w:val="700"/>
              <w:pBdr/>
              <w:spacing/>
              <w:ind/>
              <w:jc w:val="left"/>
              <w:rPr/>
            </w:pPr>
            <w:r>
              <w:t xml:space="preserve">Phone</w:t>
            </w:r>
            <w:r/>
          </w:p>
        </w:tc>
        <w:tc>
          <w:tcPr>
            <w:tcBorders/>
          </w:tcPr>
          <w:p>
            <w:pPr>
              <w:pStyle w:val="700"/>
              <w:pBdr/>
              <w:spacing/>
              <w:ind/>
              <w:jc w:val="left"/>
              <w:rPr/>
            </w:pPr>
            <w:r>
              <w:t xml:space="preserve">Optional/required by profile policy; 7–20 permitted digits and + - spaces</w:t>
            </w:r>
            <w:r/>
          </w:p>
        </w:tc>
        <w:tc>
          <w:tcPr>
            <w:tcBorders/>
          </w:tcPr>
          <w:p>
            <w:pPr>
              <w:pStyle w:val="700"/>
              <w:pBdr/>
              <w:spacing/>
              <w:ind/>
              <w:jc w:val="left"/>
              <w:rPr/>
            </w:pPr>
            <w:r>
              <w:t xml:space="preserve">Enter a valid phone number.</w:t>
            </w:r>
            <w:r/>
          </w:p>
        </w:tc>
      </w:tr>
      <w:tr>
        <w:trPr/>
        <w:tc>
          <w:tcPr>
            <w:tcBorders/>
          </w:tcPr>
          <w:p>
            <w:pPr>
              <w:pStyle w:val="700"/>
              <w:pBdr/>
              <w:spacing/>
              <w:ind/>
              <w:jc w:val="left"/>
              <w:rPr/>
            </w:pPr>
            <w:r>
              <w:t xml:space="preserve">Course code</w:t>
            </w:r>
            <w:r/>
          </w:p>
        </w:tc>
        <w:tc>
          <w:tcPr>
            <w:tcBorders/>
          </w:tcPr>
          <w:p>
            <w:pPr>
              <w:pStyle w:val="700"/>
              <w:pBdr/>
              <w:spacing/>
              <w:ind/>
              <w:jc w:val="left"/>
              <w:rPr/>
            </w:pPr>
            <w:r>
              <w:t xml:space="preserve">Required, unique, 3–20 uppercase letters/digits/hyphen</w:t>
            </w:r>
            <w:r/>
          </w:p>
        </w:tc>
        <w:tc>
          <w:tcPr>
            <w:tcBorders/>
          </w:tcPr>
          <w:p>
            <w:pPr>
              <w:pStyle w:val="700"/>
              <w:pBdr/>
              <w:spacing/>
              <w:ind/>
              <w:jc w:val="left"/>
              <w:rPr/>
            </w:pPr>
            <w:r>
              <w:t xml:space="preserve">Enter a unique valid course code.</w:t>
            </w:r>
            <w:r/>
          </w:p>
        </w:tc>
      </w:tr>
      <w:tr>
        <w:trPr/>
        <w:tc>
          <w:tcPr>
            <w:tcBorders/>
          </w:tcPr>
          <w:p>
            <w:pPr>
              <w:pStyle w:val="700"/>
              <w:pBdr/>
              <w:spacing/>
              <w:ind/>
              <w:jc w:val="left"/>
              <w:rPr/>
            </w:pPr>
            <w:r>
              <w:t xml:space="preserve">Credit value</w:t>
            </w:r>
            <w:r/>
          </w:p>
        </w:tc>
        <w:tc>
          <w:tcPr>
            <w:tcBorders/>
          </w:tcPr>
          <w:p>
            <w:pPr>
              <w:pStyle w:val="700"/>
              <w:pBdr/>
              <w:spacing/>
              <w:ind/>
              <w:jc w:val="left"/>
              <w:rPr/>
            </w:pPr>
            <w:r>
              <w:t xml:space="preserve">Decimal greater than 0</w:t>
            </w:r>
            <w:r/>
          </w:p>
        </w:tc>
        <w:tc>
          <w:tcPr>
            <w:tcBorders>
              <w:bottom w:val="single" w:color="000000" w:sz="4" w:space="0"/>
            </w:tcBorders>
          </w:tcPr>
          <w:p>
            <w:pPr>
              <w:pStyle w:val="700"/>
              <w:pBdr/>
              <w:spacing/>
              <w:ind/>
              <w:jc w:val="left"/>
              <w:rPr/>
            </w:pPr>
            <w:r>
              <w:t xml:space="preserve">Credit value must be greater than zero.</w:t>
            </w:r>
            <w:r/>
          </w:p>
        </w:tc>
      </w:tr>
      <w:tr>
        <w:trPr/>
        <w:tc>
          <w:tcPr>
            <w:tcBorders/>
          </w:tcPr>
          <w:p>
            <w:pPr>
              <w:pStyle w:val="700"/>
              <w:pBdr/>
              <w:spacing/>
              <w:ind/>
              <w:jc w:val="left"/>
              <w:rPr/>
            </w:pPr>
            <w:r>
              <w:t xml:space="preserve">Assessment weight</w:t>
            </w:r>
            <w:r/>
          </w:p>
        </w:tc>
        <w:tc>
          <w:tcPr>
            <w:tcBorders>
              <w:right w:val="single" w:color="000000" w:sz="4" w:space="0"/>
            </w:tcBorders>
          </w:tcPr>
          <w:p>
            <w:pPr>
              <w:pStyle w:val="700"/>
              <w:pBdr/>
              <w:spacing/>
              <w:ind/>
              <w:jc w:val="left"/>
              <w:rPr/>
            </w:pPr>
            <w:r>
              <w:t xml:space="preserve">0 &lt; weight ≤ 100; total published plan = 100</w:t>
            </w:r>
            <w:r/>
          </w:p>
        </w:tc>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Assessment weights must total 100%.</w:t>
            </w:r>
            <w:r/>
          </w:p>
        </w:tc>
      </w:tr>
      <w:tr>
        <w:trPr/>
        <w:tc>
          <w:tcPr>
            <w:tcBorders/>
          </w:tcPr>
          <w:p>
            <w:pPr>
              <w:pStyle w:val="700"/>
              <w:pBdr/>
              <w:spacing/>
              <w:ind/>
              <w:jc w:val="left"/>
              <w:rPr/>
            </w:pPr>
            <w:r>
              <w:t xml:space="preserve">Marks</w:t>
            </w:r>
            <w:r/>
          </w:p>
        </w:tc>
        <w:tc>
          <w:tcPr>
            <w:tcBorders/>
          </w:tcPr>
          <w:p>
            <w:pPr>
              <w:pStyle w:val="700"/>
              <w:pBdr/>
              <w:spacing/>
              <w:ind/>
              <w:jc w:val="left"/>
              <w:rPr/>
            </w:pPr>
            <w:r>
              <w:t xml:space="preserve">0 ≤ marks ≤ 100</w:t>
            </w:r>
            <w:r/>
          </w:p>
        </w:tc>
        <w:tc>
          <w:tcPr>
            <w:tcBorders>
              <w:top w:val="single" w:color="000000" w:sz="4" w:space="0"/>
            </w:tcBorders>
          </w:tcPr>
          <w:p>
            <w:pPr>
              <w:pStyle w:val="700"/>
              <w:pBdr/>
              <w:spacing/>
              <w:ind/>
              <w:jc w:val="left"/>
              <w:rPr/>
            </w:pPr>
            <w:r>
              <w:t xml:space="preserve">Marks must be between 0 and 100.</w:t>
            </w:r>
            <w:r/>
          </w:p>
        </w:tc>
      </w:tr>
      <w:tr>
        <w:trPr/>
        <w:tc>
          <w:tcPr>
            <w:tcBorders/>
          </w:tcPr>
          <w:p>
            <w:pPr>
              <w:pStyle w:val="700"/>
              <w:pBdr/>
              <w:spacing/>
              <w:ind/>
              <w:jc w:val="left"/>
              <w:rPr/>
            </w:pPr>
            <w:r>
              <w:t xml:space="preserve">Attendance</w:t>
            </w:r>
            <w:r/>
          </w:p>
        </w:tc>
        <w:tc>
          <w:tcPr>
            <w:tcBorders/>
          </w:tcPr>
          <w:p>
            <w:pPr>
              <w:pStyle w:val="700"/>
              <w:pBdr/>
              <w:spacing/>
              <w:ind/>
              <w:jc w:val="left"/>
              <w:rPr/>
            </w:pPr>
            <w:r>
              <w:t xml:space="preserve">Computed 0% ≤ attendance ≤ 100%; one record per enrolled student/session</w:t>
            </w:r>
            <w:r/>
          </w:p>
        </w:tc>
        <w:tc>
          <w:tcPr>
            <w:tcBorders/>
          </w:tcPr>
          <w:p>
            <w:pPr>
              <w:pStyle w:val="700"/>
              <w:pBdr/>
              <w:spacing/>
              <w:ind/>
              <w:jc w:val="left"/>
              <w:rPr/>
            </w:pPr>
            <w:r>
              <w:t xml:space="preserve">Attendance record is invalid or already exists.</w:t>
            </w:r>
            <w:r/>
          </w:p>
        </w:tc>
      </w:tr>
      <w:tr>
        <w:trPr/>
        <w:tc>
          <w:tcPr>
            <w:tcBorders/>
          </w:tcPr>
          <w:p>
            <w:pPr>
              <w:pStyle w:val="700"/>
              <w:pBdr/>
              <w:spacing/>
              <w:ind/>
              <w:jc w:val="left"/>
              <w:rPr/>
            </w:pPr>
            <w:r>
              <w:t xml:space="preserve">Medical date/range</w:t>
            </w:r>
            <w:r/>
          </w:p>
        </w:tc>
        <w:tc>
          <w:tcPr>
            <w:tcBorders/>
          </w:tcPr>
          <w:p>
            <w:pPr>
              <w:pStyle w:val="700"/>
              <w:pBdr/>
              <w:spacing/>
              <w:ind/>
              <w:jc w:val="left"/>
              <w:rPr/>
            </w:pPr>
            <w:r>
              <w:t xml:space="preserve">Not future; end date not before start date; reason required</w:t>
            </w:r>
            <w:r/>
          </w:p>
        </w:tc>
        <w:tc>
          <w:tcPr>
            <w:tcBorders/>
          </w:tcPr>
          <w:p>
            <w:pPr>
              <w:pStyle w:val="700"/>
              <w:pBdr/>
              <w:spacing/>
              <w:ind/>
              <w:jc w:val="left"/>
              <w:rPr/>
            </w:pPr>
            <w:r>
              <w:t xml:space="preserve">Enter a valid medical date range and reason.</w:t>
            </w:r>
            <w:r/>
          </w:p>
        </w:tc>
      </w:tr>
      <w:tr>
        <w:trPr/>
        <w:tc>
          <w:tcPr>
            <w:tcBorders/>
          </w:tcPr>
          <w:p>
            <w:pPr>
              <w:pStyle w:val="700"/>
              <w:pBdr/>
              <w:spacing/>
              <w:ind/>
              <w:jc w:val="left"/>
              <w:rPr/>
            </w:pPr>
            <w:r>
              <w:t xml:space="preserve">Timetable</w:t>
            </w:r>
            <w:r/>
          </w:p>
        </w:tc>
        <w:tc>
          <w:tcPr>
            <w:tcBorders/>
          </w:tcPr>
          <w:p>
            <w:pPr>
              <w:pStyle w:val="700"/>
              <w:pBdr/>
              <w:spacing/>
              <w:ind/>
              <w:jc w:val="left"/>
              <w:rPr/>
            </w:pPr>
            <w:r>
              <w:t xml:space="preserve">Start before end; no configured room/lecturer/course overlap</w:t>
            </w:r>
            <w:r/>
          </w:p>
        </w:tc>
        <w:tc>
          <w:tcPr>
            <w:tcBorders/>
          </w:tcPr>
          <w:p>
            <w:pPr>
              <w:pStyle w:val="700"/>
              <w:pBdr/>
              <w:spacing/>
              <w:ind/>
              <w:jc w:val="left"/>
              <w:rPr/>
            </w:pPr>
            <w:r>
              <w:t xml:space="preserve">This timetable entry conflicts with an existing entry.</w:t>
            </w:r>
            <w:bookmarkEnd w:id="146"/>
            <w:bookmarkEnd w:id="147"/>
            <w:r/>
          </w:p>
        </w:tc>
      </w:tr>
    </w:tbl>
    <w:p>
      <w:pPr>
        <w:pStyle w:val="708"/>
        <w:pBdr/>
        <w:spacing/>
        <w:ind/>
        <w:rPr/>
      </w:pPr>
      <w:r/>
      <w:bookmarkStart w:id="149" w:name="errors"/>
      <w:r/>
      <w:bookmarkStart w:id="148" w:name="error-and-exception-handling"/>
      <w:r>
        <w:t xml:space="preserve">20. Error and Exception Handling</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640"/>
        <w:gridCol w:w="2640"/>
        <w:gridCol w:w="2640"/>
      </w:tblGrid>
      <w:tr>
        <w:trPr>
          <w:tblHeader/>
        </w:trPr>
        <w:tc>
          <w:tcPr>
            <w:tcBorders/>
          </w:tcPr>
          <w:p>
            <w:pPr>
              <w:pStyle w:val="700"/>
              <w:pBdr/>
              <w:spacing/>
              <w:ind/>
              <w:jc w:val="left"/>
              <w:rPr/>
            </w:pPr>
            <w:r>
              <w:t xml:space="preserve">Error / exception</w:t>
            </w:r>
            <w:r/>
          </w:p>
        </w:tc>
        <w:tc>
          <w:tcPr>
            <w:tcBorders/>
          </w:tcPr>
          <w:p>
            <w:pPr>
              <w:pStyle w:val="700"/>
              <w:pBdr/>
              <w:spacing/>
              <w:ind/>
              <w:jc w:val="left"/>
              <w:rPr/>
            </w:pPr>
            <w:r>
              <w:t xml:space="preserve">Java handling</w:t>
            </w:r>
            <w:r/>
          </w:p>
        </w:tc>
        <w:tc>
          <w:tcPr>
            <w:tcBorders/>
          </w:tcPr>
          <w:p>
            <w:pPr>
              <w:pStyle w:val="700"/>
              <w:pBdr/>
              <w:spacing/>
              <w:ind/>
              <w:jc w:val="left"/>
              <w:rPr/>
            </w:pPr>
            <w:r>
              <w:t xml:space="preserve">User response</w:t>
            </w:r>
            <w:r/>
          </w:p>
        </w:tc>
      </w:tr>
      <w:tr>
        <w:trPr/>
        <w:tc>
          <w:tcPr>
            <w:tcBorders/>
          </w:tcPr>
          <w:p>
            <w:pPr>
              <w:pStyle w:val="700"/>
              <w:pBdr/>
              <w:spacing/>
              <w:ind/>
              <w:jc w:val="left"/>
              <w:rPr/>
            </w:pPr>
            <w:r>
              <w:t xml:space="preserve">Invalid login</w:t>
            </w:r>
            <w:r/>
          </w:p>
        </w:tc>
        <w:tc>
          <w:tcPr>
            <w:tcBorders/>
          </w:tcPr>
          <w:p>
            <w:pPr>
              <w:pStyle w:val="700"/>
              <w:pBdr/>
              <w:spacing/>
              <w:ind/>
              <w:jc w:val="left"/>
              <w:rPr/>
            </w:pPr>
            <w:r>
              <w:t xml:space="preserve">AuthenticationException; log attempt without password.</w:t>
            </w:r>
            <w:r/>
          </w:p>
        </w:tc>
        <w:tc>
          <w:tcPr>
            <w:tcBorders/>
          </w:tcPr>
          <w:p>
            <w:pPr>
              <w:pStyle w:val="700"/>
              <w:pBdr/>
              <w:spacing/>
              <w:ind/>
              <w:jc w:val="left"/>
              <w:rPr/>
            </w:pPr>
            <w:r>
              <w:t xml:space="preserve">“Username or password is incorrect.”</w:t>
            </w:r>
            <w:r/>
          </w:p>
        </w:tc>
      </w:tr>
      <w:tr>
        <w:trPr/>
        <w:tc>
          <w:tcPr>
            <w:tcBorders/>
          </w:tcPr>
          <w:p>
            <w:pPr>
              <w:pStyle w:val="700"/>
              <w:pBdr/>
              <w:spacing/>
              <w:ind/>
              <w:jc w:val="left"/>
              <w:rPr/>
            </w:pPr>
            <w:r>
              <w:t xml:space="preserve">Duplicate username/enrolment</w:t>
            </w:r>
            <w:r/>
          </w:p>
        </w:tc>
        <w:tc>
          <w:tcPr>
            <w:tcBorders/>
          </w:tcPr>
          <w:p>
            <w:pPr>
              <w:pStyle w:val="700"/>
              <w:pBdr/>
              <w:spacing/>
              <w:ind/>
              <w:jc w:val="left"/>
              <w:rPr/>
            </w:pPr>
            <w:r>
              <w:t xml:space="preserve">Pre-check; catch SQLIntegrityConstraintViolationException and map to ValidationException.</w:t>
            </w:r>
            <w:r/>
          </w:p>
        </w:tc>
        <w:tc>
          <w:tcPr>
            <w:tcBorders/>
          </w:tcPr>
          <w:p>
            <w:pPr>
              <w:pStyle w:val="700"/>
              <w:pBdr/>
              <w:spacing/>
              <w:ind/>
              <w:jc w:val="left"/>
              <w:rPr/>
            </w:pPr>
            <w:r>
              <w:t xml:space="preserve">State the duplicate field/relationship.</w:t>
            </w:r>
            <w:r/>
          </w:p>
        </w:tc>
      </w:tr>
      <w:tr>
        <w:trPr/>
        <w:tc>
          <w:tcPr>
            <w:tcBorders/>
          </w:tcPr>
          <w:p>
            <w:pPr>
              <w:pStyle w:val="700"/>
              <w:pBdr/>
              <w:spacing/>
              <w:ind/>
              <w:jc w:val="left"/>
              <w:rPr/>
            </w:pPr>
            <w:r>
              <w:t xml:space="preserve">Database unavailable / SQL failure</w:t>
            </w:r>
            <w:r/>
          </w:p>
        </w:tc>
        <w:tc>
          <w:tcPr>
            <w:tcBorders/>
          </w:tcPr>
          <w:p>
            <w:pPr>
              <w:pStyle w:val="700"/>
              <w:pBdr/>
              <w:spacing/>
              <w:ind/>
              <w:jc w:val="left"/>
              <w:rPr/>
            </w:pPr>
            <w:r>
              <w:t xml:space="preserve">DataAccessException wraps SQLException; transaction rollback; log technical cause.</w:t>
            </w:r>
            <w:r/>
          </w:p>
        </w:tc>
        <w:tc>
          <w:tcPr>
            <w:tcBorders/>
          </w:tcPr>
          <w:p>
            <w:pPr>
              <w:pStyle w:val="700"/>
              <w:pBdr/>
              <w:spacing/>
              <w:ind/>
              <w:jc w:val="left"/>
              <w:rPr/>
            </w:pPr>
            <w:r>
              <w:t xml:space="preserve">Safe connection message; no SQL detail.</w:t>
            </w:r>
            <w:r/>
          </w:p>
        </w:tc>
      </w:tr>
      <w:tr>
        <w:trPr/>
        <w:tc>
          <w:tcPr>
            <w:tcBorders/>
          </w:tcPr>
          <w:p>
            <w:pPr>
              <w:pStyle w:val="700"/>
              <w:pBdr/>
              <w:spacing/>
              <w:ind/>
              <w:jc w:val="left"/>
              <w:rPr/>
            </w:pPr>
            <w:r>
              <w:t xml:space="preserve">Invalid marks/attendance/medical</w:t>
            </w:r>
            <w:r/>
          </w:p>
        </w:tc>
        <w:tc>
          <w:tcPr>
            <w:tcBorders/>
          </w:tcPr>
          <w:p>
            <w:pPr>
              <w:pStyle w:val="700"/>
              <w:pBdr/>
              <w:spacing/>
              <w:ind/>
              <w:jc w:val="left"/>
              <w:rPr/>
            </w:pPr>
            <w:r>
              <w:t xml:space="preserve">Domain ValidationException before DAO call.</w:t>
            </w:r>
            <w:r/>
          </w:p>
        </w:tc>
        <w:tc>
          <w:tcPr>
            <w:tcBorders/>
          </w:tcPr>
          <w:p>
            <w:pPr>
              <w:pStyle w:val="700"/>
              <w:pBdr/>
              <w:spacing/>
              <w:ind/>
              <w:jc w:val="left"/>
              <w:rPr/>
            </w:pPr>
            <w:r>
              <w:t xml:space="preserve">Show field-level correction message.</w:t>
            </w:r>
            <w:r/>
          </w:p>
        </w:tc>
      </w:tr>
      <w:tr>
        <w:trPr/>
        <w:tc>
          <w:tcPr>
            <w:tcBorders>
              <w:bottom w:val="single" w:color="000000" w:sz="4" w:space="0"/>
            </w:tcBorders>
          </w:tcPr>
          <w:p>
            <w:pPr>
              <w:pStyle w:val="700"/>
              <w:pBdr/>
              <w:spacing/>
              <w:ind/>
              <w:jc w:val="left"/>
              <w:rPr/>
            </w:pPr>
            <w:r>
              <w:t xml:space="preserve">Missing required field</w:t>
            </w:r>
            <w:r/>
          </w:p>
        </w:tc>
        <w:tc>
          <w:tcPr>
            <w:tcBorders/>
          </w:tcPr>
          <w:p>
            <w:pPr>
              <w:pStyle w:val="700"/>
              <w:pBdr/>
              <w:spacing/>
              <w:ind/>
              <w:jc w:val="left"/>
              <w:rPr/>
            </w:pPr>
            <w:r>
              <w:t xml:space="preserve">GUI and service validation.</w:t>
            </w:r>
            <w:r/>
          </w:p>
        </w:tc>
        <w:tc>
          <w:tcPr>
            <w:tcBorders/>
          </w:tcPr>
          <w:p>
            <w:pPr>
              <w:pStyle w:val="700"/>
              <w:pBdr/>
              <w:spacing/>
              <w:ind/>
              <w:jc w:val="left"/>
              <w:rPr/>
            </w:pPr>
            <w:r>
              <w:t xml:space="preserve">Highlight required field.</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Unauthorised operation</w:t>
            </w:r>
            <w:r/>
          </w:p>
        </w:tc>
        <w:tc>
          <w:tcPr>
            <w:tcBorders>
              <w:left w:val="single" w:color="000000" w:sz="4" w:space="0"/>
            </w:tcBorders>
          </w:tcPr>
          <w:p>
            <w:pPr>
              <w:pStyle w:val="700"/>
              <w:pBdr/>
              <w:spacing/>
              <w:ind/>
              <w:jc w:val="left"/>
              <w:rPr/>
            </w:pPr>
            <w:r>
              <w:t xml:space="preserve">AuthorizationException, audit event.</w:t>
            </w:r>
            <w:r/>
          </w:p>
        </w:tc>
        <w:tc>
          <w:tcPr>
            <w:tcBorders/>
          </w:tcPr>
          <w:p>
            <w:pPr>
              <w:pStyle w:val="700"/>
              <w:pBdr/>
              <w:spacing/>
              <w:ind/>
              <w:jc w:val="left"/>
              <w:rPr/>
            </w:pPr>
            <w:r>
              <w:t xml:space="preserve">“You do not have permission for this action.”</w:t>
            </w:r>
            <w:r/>
          </w:p>
        </w:tc>
      </w:tr>
      <w:tr>
        <w:trPr/>
        <w:tc>
          <w:tcPr>
            <w:tcBorders>
              <w:top w:val="single" w:color="000000" w:sz="4" w:space="0"/>
            </w:tcBorders>
          </w:tcPr>
          <w:p>
            <w:pPr>
              <w:pStyle w:val="700"/>
              <w:pBdr/>
              <w:spacing/>
              <w:ind/>
              <w:jc w:val="left"/>
              <w:rPr/>
            </w:pPr>
            <w:r>
              <w:t xml:space="preserve">Record not found</w:t>
            </w:r>
            <w:r/>
          </w:p>
        </w:tc>
        <w:tc>
          <w:tcPr>
            <w:tcBorders/>
          </w:tcPr>
          <w:p>
            <w:pPr>
              <w:pStyle w:val="700"/>
              <w:pBdr/>
              <w:spacing/>
              <w:ind/>
              <w:jc w:val="left"/>
              <w:rPr/>
            </w:pPr>
            <w:r>
              <w:t xml:space="preserve">NotFoundException from service/DAO result mapping.</w:t>
            </w:r>
            <w:r/>
          </w:p>
        </w:tc>
        <w:tc>
          <w:tcPr>
            <w:tcBorders/>
          </w:tcPr>
          <w:p>
            <w:pPr>
              <w:pStyle w:val="700"/>
              <w:pBdr/>
              <w:spacing/>
              <w:ind/>
              <w:jc w:val="left"/>
              <w:rPr/>
            </w:pPr>
            <w:r>
              <w:t xml:space="preserve">“The requested record is unavailable.”</w:t>
            </w:r>
            <w:r/>
          </w:p>
        </w:tc>
      </w:tr>
    </w:tbl>
    <w:p>
      <w:pPr>
        <w:pStyle w:val="698"/>
        <w:pBdr/>
        <w:spacing/>
        <w:ind/>
        <w:rPr/>
      </w:pPr>
      <w:r>
        <w:t xml:space="preserve">Use</w:t>
      </w:r>
      <w:r>
        <w:t xml:space="preserve"> </w:t>
      </w:r>
      <w:r>
        <w:t xml:space="preserve">try</w:t>
      </w:r>
      <w:r>
        <w:t xml:space="preserve"> </w:t>
      </w:r>
      <w:r>
        <w:t xml:space="preserve">for risk-prone operations,</w:t>
      </w:r>
      <w:r>
        <w:t xml:space="preserve"> </w:t>
      </w:r>
      <w:r>
        <w:t xml:space="preserve">catch</w:t>
      </w:r>
      <w:r>
        <w:t xml:space="preserve"> </w:t>
      </w:r>
      <w:r>
        <w:t xml:space="preserve">for specific exception types,</w:t>
      </w:r>
      <w:r>
        <w:t xml:space="preserve"> </w:t>
      </w:r>
      <w:r>
        <w:t xml:space="preserve">finally</w:t>
      </w:r>
      <w:r>
        <w:t xml:space="preserve"> </w:t>
      </w:r>
      <w:r>
        <w:t xml:space="preserve">or try-with-resources for cleanup, and custom exceptions for business-level errors. Controllers must not swallow errors; they log correlation details and return a recoverable GUI state.</w:t>
      </w:r>
      <w:bookmarkEnd w:id="148"/>
      <w:bookmarkEnd w:id="149"/>
      <w:r/>
    </w:p>
    <w:p>
      <w:pPr>
        <w:pStyle w:val="708"/>
        <w:pBdr/>
        <w:spacing/>
        <w:ind/>
        <w:rPr/>
      </w:pPr>
      <w:r/>
      <w:bookmarkStart w:id="166" w:name="gui"/>
      <w:r/>
      <w:bookmarkStart w:id="165" w:name="gui-requirements"/>
      <w:r>
        <w:t xml:space="preserve">21. GUI Requirements</w:t>
      </w:r>
      <w:r/>
    </w:p>
    <w:p>
      <w:pPr>
        <w:pStyle w:val="699"/>
        <w:pBdr/>
        <w:spacing/>
        <w:ind/>
        <w:rPr/>
      </w:pPr>
      <w:r>
        <w:t xml:space="preserve">All screens shall have a clear title, logged-in role/name, navigation, validation messages near inputs, confirmation before destructive/locking actions, and only role-authorised controls.</w:t>
      </w:r>
      <w:r/>
    </w:p>
    <w:p>
      <w:pPr>
        <w:pStyle w:val="711"/>
        <w:pBdr/>
        <w:spacing/>
        <w:ind/>
        <w:rPr/>
      </w:pPr>
      <w:r/>
      <w:bookmarkStart w:id="150" w:name="login"/>
      <w:r>
        <w:t xml:space="preserve">1. Login</w:t>
      </w:r>
      <w:r/>
    </w:p>
    <w:p>
      <w:pPr>
        <w:pStyle w:val="699"/>
        <w:pBdr/>
        <w:spacing/>
        <w:ind/>
        <w:rPr/>
      </w:pPr>
      <w:r>
        <w:t xml:space="preserve">Username/password fields, Login button, error label; all roles; validates active credentials.</w:t>
      </w:r>
      <w:bookmarkEnd w:id="150"/>
      <w:r/>
    </w:p>
    <w:p>
      <w:pPr>
        <w:pStyle w:val="711"/>
        <w:pBdr/>
        <w:spacing/>
        <w:ind/>
        <w:rPr/>
      </w:pPr>
      <w:r/>
      <w:bookmarkStart w:id="151" w:name="role-dashboards"/>
      <w:r>
        <w:t xml:space="preserve">2–5. Role Dashboards</w:t>
      </w:r>
      <w:r/>
    </w:p>
    <w:p>
      <w:pPr>
        <w:pStyle w:val="699"/>
        <w:pBdr/>
        <w:spacing/>
        <w:ind/>
        <w:rPr/>
      </w:pPr>
      <w:r>
        <w:t xml:space="preserve">Admin, Lecturer, Technical Officer, Undergraduate shortcuts, scoped alerts and summary counts; read-only summary data.</w:t>
      </w:r>
      <w:bookmarkEnd w:id="151"/>
      <w:r/>
    </w:p>
    <w:p>
      <w:pPr>
        <w:pStyle w:val="711"/>
        <w:pBdr/>
        <w:spacing/>
        <w:ind/>
        <w:rPr/>
      </w:pPr>
      <w:r/>
      <w:bookmarkStart w:id="152" w:name="user-management"/>
      <w:r>
        <w:t xml:space="preserve">6. User Management</w:t>
      </w:r>
      <w:r/>
    </w:p>
    <w:p>
      <w:pPr>
        <w:pStyle w:val="699"/>
        <w:pBdr/>
        <w:spacing/>
        <w:ind/>
        <w:rPr/>
      </w:pPr>
      <w:r>
        <w:t xml:space="preserve">Admin: role selector, profile form, search table, Create/Update/Deactivate buttons; validates unique account identity.</w:t>
      </w:r>
      <w:bookmarkEnd w:id="152"/>
      <w:r/>
    </w:p>
    <w:p>
      <w:pPr>
        <w:pStyle w:val="711"/>
        <w:pBdr/>
        <w:spacing/>
        <w:ind/>
        <w:rPr/>
      </w:pPr>
      <w:r/>
      <w:bookmarkStart w:id="153" w:name="student-management"/>
      <w:r>
        <w:t xml:space="preserve">7. Student Management</w:t>
      </w:r>
      <w:r/>
    </w:p>
    <w:p>
      <w:pPr>
        <w:pStyle w:val="699"/>
        <w:pBdr/>
        <w:spacing/>
        <w:ind/>
        <w:rPr/>
      </w:pPr>
      <w:r>
        <w:t xml:space="preserve">Admin: student/batch/contact/status fields and listing; validates student ID, batch and role link.</w:t>
      </w:r>
      <w:bookmarkEnd w:id="153"/>
      <w:r/>
    </w:p>
    <w:p>
      <w:pPr>
        <w:pStyle w:val="711"/>
        <w:pBdr/>
        <w:spacing/>
        <w:ind/>
        <w:rPr/>
      </w:pPr>
      <w:r/>
      <w:bookmarkStart w:id="154" w:name="course-management-1"/>
      <w:r>
        <w:t xml:space="preserve">8. Course Management</w:t>
      </w:r>
      <w:r/>
    </w:p>
    <w:p>
      <w:pPr>
        <w:pStyle w:val="699"/>
        <w:pBdr/>
        <w:spacing/>
        <w:ind/>
        <w:rPr/>
      </w:pPr>
      <w:r>
        <w:t xml:space="preserve">Admin: course/offering/component/credit fields, assignment and enrolment tables; validates codes, credits, duplicates.</w:t>
      </w:r>
      <w:bookmarkEnd w:id="154"/>
      <w:r/>
    </w:p>
    <w:p>
      <w:pPr>
        <w:pStyle w:val="711"/>
        <w:pBdr/>
        <w:spacing/>
        <w:ind/>
        <w:rPr/>
      </w:pPr>
      <w:r/>
      <w:bookmarkStart w:id="155" w:name="attendance"/>
      <w:r>
        <w:t xml:space="preserve">9. Attendance</w:t>
      </w:r>
      <w:r/>
    </w:p>
    <w:p>
      <w:pPr>
        <w:pStyle w:val="699"/>
        <w:pBdr/>
        <w:spacing/>
        <w:ind/>
        <w:rPr/>
      </w:pPr>
      <w:r>
        <w:t xml:space="preserve">Technical Officer: timetable session selector, component filter, presence grid, Save; lecturer/student view only by scope.</w:t>
      </w:r>
      <w:bookmarkEnd w:id="155"/>
      <w:r/>
    </w:p>
    <w:p>
      <w:pPr>
        <w:pStyle w:val="711"/>
        <w:pBdr/>
        <w:spacing/>
        <w:ind/>
        <w:rPr/>
      </w:pPr>
      <w:r/>
      <w:bookmarkStart w:id="156" w:name="medical-management-1"/>
      <w:r>
        <w:t xml:space="preserve">10. Medical Management</w:t>
      </w:r>
      <w:r/>
    </w:p>
    <w:p>
      <w:pPr>
        <w:pStyle w:val="699"/>
        <w:pBdr/>
        <w:spacing/>
        <w:ind/>
        <w:rPr/>
      </w:pPr>
      <w:r>
        <w:t xml:space="preserve">Technical Officer: student/course/date/reason/evidence/status controls; approval list and validation messages.</w:t>
      </w:r>
      <w:bookmarkEnd w:id="156"/>
      <w:r/>
    </w:p>
    <w:p>
      <w:pPr>
        <w:pStyle w:val="711"/>
        <w:pBdr/>
        <w:spacing/>
        <w:ind/>
        <w:rPr/>
      </w:pPr>
      <w:r/>
      <w:bookmarkStart w:id="157" w:name="marks-entry"/>
      <w:r>
        <w:t xml:space="preserve">11. Marks Entry</w:t>
      </w:r>
      <w:r/>
    </w:p>
    <w:p>
      <w:pPr>
        <w:pStyle w:val="699"/>
        <w:pBdr/>
        <w:spacing/>
        <w:ind/>
        <w:rPr/>
      </w:pPr>
      <w:r>
        <w:t xml:space="preserve">Lecturer: offering/assessment/batch selectors, marks table, Save/Update; requires 0–100 and course assignment.</w:t>
      </w:r>
      <w:bookmarkEnd w:id="157"/>
      <w:r/>
    </w:p>
    <w:p>
      <w:pPr>
        <w:pStyle w:val="711"/>
        <w:pBdr/>
        <w:spacing/>
        <w:ind/>
        <w:rPr/>
      </w:pPr>
      <w:r/>
      <w:bookmarkStart w:id="158" w:name="eligibility"/>
      <w:r>
        <w:t xml:space="preserve">12. Eligibility</w:t>
      </w:r>
      <w:r/>
    </w:p>
    <w:p>
      <w:pPr>
        <w:pStyle w:val="699"/>
        <w:pBdr/>
        <w:spacing/>
        <w:ind/>
        <w:rPr/>
      </w:pPr>
      <w:r>
        <w:t xml:space="preserve">Lecturer: student/batch/course filters, attendance/CA/final status and reasons; student sees own status.</w:t>
      </w:r>
      <w:bookmarkEnd w:id="158"/>
      <w:r/>
    </w:p>
    <w:p>
      <w:pPr>
        <w:pStyle w:val="711"/>
        <w:pBdr/>
        <w:spacing/>
        <w:ind/>
        <w:rPr/>
      </w:pPr>
      <w:r/>
      <w:bookmarkStart w:id="159" w:name="grade-gpa-screens"/>
      <w:r>
        <w:t xml:space="preserve">13–14. Grade / GPA Screens</w:t>
      </w:r>
      <w:r/>
    </w:p>
    <w:p>
      <w:pPr>
        <w:pStyle w:val="699"/>
        <w:pBdr/>
        <w:spacing/>
        <w:ind/>
        <w:rPr/>
      </w:pPr>
      <w:r>
        <w:t xml:space="preserve">Lecturer and student: courses, credits, final marks, grades, grade points, SGPA/CGPA; no manual edits.</w:t>
      </w:r>
      <w:bookmarkEnd w:id="159"/>
      <w:r/>
    </w:p>
    <w:p>
      <w:pPr>
        <w:pStyle w:val="711"/>
        <w:pBdr/>
        <w:spacing/>
        <w:ind/>
        <w:rPr/>
      </w:pPr>
      <w:r/>
      <w:bookmarkStart w:id="160" w:name="timetable"/>
      <w:r>
        <w:t xml:space="preserve">15. Timetable</w:t>
      </w:r>
      <w:r/>
    </w:p>
    <w:p>
      <w:pPr>
        <w:pStyle w:val="699"/>
        <w:pBdr/>
        <w:spacing/>
        <w:ind/>
        <w:rPr/>
      </w:pPr>
      <w:r>
        <w:t xml:space="preserve">Admin editor; other role-specific read views; day/time/location grid with conflict validation.</w:t>
      </w:r>
      <w:bookmarkEnd w:id="160"/>
      <w:r/>
    </w:p>
    <w:p>
      <w:pPr>
        <w:pStyle w:val="711"/>
        <w:pBdr/>
        <w:spacing/>
        <w:ind/>
        <w:rPr/>
      </w:pPr>
      <w:r/>
      <w:bookmarkStart w:id="161" w:name="notice"/>
      <w:r>
        <w:t xml:space="preserve">16. Notice</w:t>
      </w:r>
      <w:r/>
    </w:p>
    <w:p>
      <w:pPr>
        <w:pStyle w:val="699"/>
        <w:pBdr/>
        <w:spacing/>
        <w:ind/>
        <w:rPr/>
      </w:pPr>
      <w:r>
        <w:t xml:space="preserve">Admin compose/publish/expire controls; all roles read targeted notices.</w:t>
      </w:r>
      <w:bookmarkEnd w:id="161"/>
      <w:r/>
    </w:p>
    <w:p>
      <w:pPr>
        <w:pStyle w:val="711"/>
        <w:pBdr/>
        <w:spacing/>
        <w:ind/>
        <w:rPr/>
      </w:pPr>
      <w:r/>
      <w:bookmarkStart w:id="162" w:name="course-materials"/>
      <w:r>
        <w:t xml:space="preserve">17. Course Materials</w:t>
      </w:r>
      <w:r/>
    </w:p>
    <w:p>
      <w:pPr>
        <w:pStyle w:val="699"/>
        <w:pBdr/>
        <w:spacing/>
        <w:ind/>
        <w:rPr/>
      </w:pPr>
      <w:r>
        <w:t xml:space="preserve">Lecturer add/edit/delete authorised materials; enrolled students view list.</w:t>
      </w:r>
      <w:bookmarkEnd w:id="162"/>
      <w:r/>
    </w:p>
    <w:p>
      <w:pPr>
        <w:pStyle w:val="711"/>
        <w:pBdr/>
        <w:spacing/>
        <w:ind/>
        <w:rPr/>
      </w:pPr>
      <w:r/>
      <w:bookmarkStart w:id="163" w:name="profile"/>
      <w:r>
        <w:t xml:space="preserve">18. Profile</w:t>
      </w:r>
      <w:r/>
    </w:p>
    <w:p>
      <w:pPr>
        <w:pStyle w:val="699"/>
        <w:pBdr/>
        <w:spacing/>
        <w:ind/>
        <w:rPr/>
      </w:pPr>
      <w:r>
        <w:t xml:space="preserve">Own profile fields; username/password locked; undergraduate contact/picture-only edit.</w:t>
      </w:r>
      <w:bookmarkEnd w:id="163"/>
      <w:r/>
    </w:p>
    <w:p>
      <w:pPr>
        <w:pStyle w:val="711"/>
        <w:pBdr/>
        <w:spacing/>
        <w:ind/>
        <w:rPr/>
      </w:pPr>
      <w:r/>
      <w:bookmarkStart w:id="164" w:name="reports"/>
      <w:r>
        <w:t xml:space="preserve">19. Reports</w:t>
      </w:r>
      <w:r/>
    </w:p>
    <w:p>
      <w:pPr>
        <w:pStyle w:val="699"/>
        <w:pBdr/>
        <w:spacing/>
        <w:ind/>
        <w:rPr/>
      </w:pPr>
      <w:r>
        <w:t xml:space="preserve">Authorised filters, preview table, print/export action; no raw data outside scope.</w:t>
      </w:r>
      <w:bookmarkEnd w:id="164"/>
      <w:bookmarkEnd w:id="165"/>
      <w:bookmarkEnd w:id="166"/>
      <w:r/>
    </w:p>
    <w:p>
      <w:pPr>
        <w:pStyle w:val="708"/>
        <w:pBdr/>
        <w:spacing/>
        <w:ind/>
        <w:rPr/>
      </w:pPr>
      <w:r/>
      <w:bookmarkStart w:id="168" w:name="reports"/>
      <w:r/>
      <w:bookmarkStart w:id="167" w:name="reports-1"/>
      <w:r>
        <w:t xml:space="preserve">22. Reports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640"/>
        <w:gridCol w:w="2640"/>
        <w:gridCol w:w="2640"/>
      </w:tblGrid>
      <w:tr>
        <w:trPr>
          <w:tblHeader/>
        </w:trPr>
        <w:tc>
          <w:tcPr>
            <w:tcBorders>
              <w:bottom w:val="single" w:color="000000" w:sz="4" w:space="0"/>
            </w:tcBorders>
          </w:tcPr>
          <w:p>
            <w:pPr>
              <w:pStyle w:val="700"/>
              <w:pBdr/>
              <w:spacing/>
              <w:ind/>
              <w:jc w:val="left"/>
              <w:rPr/>
            </w:pPr>
            <w:r>
              <w:t xml:space="preserve">Report</w:t>
            </w:r>
            <w:r/>
          </w:p>
        </w:tc>
        <w:tc>
          <w:tcPr>
            <w:tcBorders/>
          </w:tcPr>
          <w:p>
            <w:pPr>
              <w:pStyle w:val="700"/>
              <w:pBdr/>
              <w:spacing/>
              <w:ind/>
              <w:jc w:val="left"/>
              <w:rPr/>
            </w:pPr>
            <w:r>
              <w:t xml:space="preserve">Contents / filters</w:t>
            </w:r>
            <w:r/>
          </w:p>
        </w:tc>
        <w:tc>
          <w:tcPr>
            <w:tcBorders/>
          </w:tcPr>
          <w:p>
            <w:pPr>
              <w:pStyle w:val="700"/>
              <w:pBdr/>
              <w:spacing/>
              <w:ind/>
              <w:jc w:val="left"/>
              <w:rPr/>
            </w:pPr>
            <w:r>
              <w:t xml:space="preserve">Authorised users</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Student attendance</w:t>
            </w:r>
            <w:r/>
          </w:p>
        </w:tc>
        <w:tc>
          <w:tcPr>
            <w:tcBorders>
              <w:left w:val="single" w:color="000000" w:sz="4" w:space="0"/>
            </w:tcBorders>
          </w:tcPr>
          <w:p>
            <w:pPr>
              <w:pStyle w:val="700"/>
              <w:pBdr/>
              <w:spacing/>
              <w:ind/>
              <w:jc w:val="left"/>
              <w:rPr/>
            </w:pPr>
            <w:r>
              <w:t xml:space="preserve">Student, course, component, present/scheduled/excused, percentage</w:t>
            </w:r>
            <w:r/>
          </w:p>
        </w:tc>
        <w:tc>
          <w:tcPr>
            <w:tcBorders/>
          </w:tcPr>
          <w:p>
            <w:pPr>
              <w:pStyle w:val="700"/>
              <w:pBdr/>
              <w:spacing/>
              <w:ind/>
              <w:jc w:val="left"/>
              <w:rPr/>
            </w:pPr>
            <w:r>
              <w:t xml:space="preserve">Lecturer, Technical Officer, own student</w:t>
            </w:r>
            <w:r/>
          </w:p>
        </w:tc>
      </w:tr>
      <w:tr>
        <w:trPr/>
        <w:tc>
          <w:tcPr>
            <w:tcBorders>
              <w:top w:val="single" w:color="000000" w:sz="4" w:space="0"/>
            </w:tcBorders>
          </w:tcPr>
          <w:p>
            <w:pPr>
              <w:pStyle w:val="700"/>
              <w:pBdr/>
              <w:spacing/>
              <w:ind/>
              <w:jc w:val="left"/>
              <w:rPr/>
            </w:pPr>
            <w:r>
              <w:t xml:space="preserve">Batch / course attendance</w:t>
            </w:r>
            <w:r/>
          </w:p>
        </w:tc>
        <w:tc>
          <w:tcPr>
            <w:tcBorders/>
          </w:tcPr>
          <w:p>
            <w:pPr>
              <w:pStyle w:val="700"/>
              <w:pBdr/>
              <w:spacing/>
              <w:ind/>
              <w:jc w:val="left"/>
              <w:rPr/>
            </w:pPr>
            <w:r>
              <w:t xml:space="preserve">Batch/course/component summary and individual rows</w:t>
            </w:r>
            <w:r/>
          </w:p>
        </w:tc>
        <w:tc>
          <w:tcPr>
            <w:tcBorders/>
          </w:tcPr>
          <w:p>
            <w:pPr>
              <w:pStyle w:val="700"/>
              <w:pBdr/>
              <w:spacing/>
              <w:ind/>
              <w:jc w:val="left"/>
              <w:rPr/>
            </w:pPr>
            <w:r>
              <w:t xml:space="preserve">Lecturer, Technical Officer</w:t>
            </w:r>
            <w:r/>
          </w:p>
        </w:tc>
      </w:tr>
      <w:tr>
        <w:trPr/>
        <w:tc>
          <w:tcPr>
            <w:tcBorders/>
          </w:tcPr>
          <w:p>
            <w:pPr>
              <w:pStyle w:val="700"/>
              <w:pBdr/>
              <w:spacing/>
              <w:ind/>
              <w:jc w:val="left"/>
              <w:rPr/>
            </w:pPr>
            <w:r>
              <w:t xml:space="preserve">CA / final marks</w:t>
            </w:r>
            <w:r/>
          </w:p>
        </w:tc>
        <w:tc>
          <w:tcPr>
            <w:tcBorders/>
          </w:tcPr>
          <w:p>
            <w:pPr>
              <w:pStyle w:val="700"/>
              <w:pBdr/>
              <w:spacing/>
              <w:ind/>
              <w:jc w:val="left"/>
              <w:rPr/>
            </w:pPr>
            <w:r>
              <w:t xml:space="preserve">Course, assessment, batch/student marks, weighted results</w:t>
            </w:r>
            <w:r/>
          </w:p>
        </w:tc>
        <w:tc>
          <w:tcPr>
            <w:tcBorders/>
          </w:tcPr>
          <w:p>
            <w:pPr>
              <w:pStyle w:val="700"/>
              <w:pBdr/>
              <w:spacing/>
              <w:ind/>
              <w:jc w:val="left"/>
              <w:rPr/>
            </w:pPr>
            <w:r>
              <w:t xml:space="preserve">Lecturer; own student results</w:t>
            </w:r>
            <w:r/>
          </w:p>
        </w:tc>
      </w:tr>
      <w:tr>
        <w:trPr/>
        <w:tc>
          <w:tcPr>
            <w:tcBorders/>
          </w:tcPr>
          <w:p>
            <w:pPr>
              <w:pStyle w:val="700"/>
              <w:pBdr/>
              <w:spacing/>
              <w:ind/>
              <w:jc w:val="left"/>
              <w:rPr/>
            </w:pPr>
            <w:r>
              <w:t xml:space="preserve">Eligibility</w:t>
            </w:r>
            <w:r/>
          </w:p>
        </w:tc>
        <w:tc>
          <w:tcPr>
            <w:tcBorders/>
          </w:tcPr>
          <w:p>
            <w:pPr>
              <w:pStyle w:val="700"/>
              <w:pBdr/>
              <w:spacing/>
              <w:ind/>
              <w:jc w:val="left"/>
              <w:rPr/>
            </w:pPr>
            <w:r>
              <w:t xml:space="preserve">Attendance, CA, final status and reasons</w:t>
            </w:r>
            <w:r/>
          </w:p>
        </w:tc>
        <w:tc>
          <w:tcPr>
            <w:tcBorders/>
          </w:tcPr>
          <w:p>
            <w:pPr>
              <w:pStyle w:val="700"/>
              <w:pBdr/>
              <w:spacing/>
              <w:ind/>
              <w:jc w:val="left"/>
              <w:rPr/>
            </w:pPr>
            <w:r>
              <w:t xml:space="preserve">Lecturer; own student</w:t>
            </w:r>
            <w:r/>
          </w:p>
        </w:tc>
      </w:tr>
      <w:tr>
        <w:trPr/>
        <w:tc>
          <w:tcPr>
            <w:tcBorders/>
          </w:tcPr>
          <w:p>
            <w:pPr>
              <w:pStyle w:val="700"/>
              <w:pBdr/>
              <w:spacing/>
              <w:ind/>
              <w:jc w:val="left"/>
              <w:rPr/>
            </w:pPr>
            <w:r>
              <w:t xml:space="preserve">Grades / course results</w:t>
            </w:r>
            <w:r/>
          </w:p>
        </w:tc>
        <w:tc>
          <w:tcPr>
            <w:tcBorders/>
          </w:tcPr>
          <w:p>
            <w:pPr>
              <w:pStyle w:val="700"/>
              <w:pBdr/>
              <w:spacing/>
              <w:ind/>
              <w:jc w:val="left"/>
              <w:rPr/>
            </w:pPr>
            <w:r>
              <w:t xml:space="preserve">Credits, final mark, grade, grade point</w:t>
            </w:r>
            <w:r/>
          </w:p>
        </w:tc>
        <w:tc>
          <w:tcPr>
            <w:tcBorders/>
          </w:tcPr>
          <w:p>
            <w:pPr>
              <w:pStyle w:val="700"/>
              <w:pBdr/>
              <w:spacing/>
              <w:ind/>
              <w:jc w:val="left"/>
              <w:rPr/>
            </w:pPr>
            <w:r>
              <w:t xml:space="preserve">Lecturer; own student</w:t>
            </w:r>
            <w:r/>
          </w:p>
        </w:tc>
      </w:tr>
      <w:tr>
        <w:trPr/>
        <w:tc>
          <w:tcPr>
            <w:tcBorders/>
          </w:tcPr>
          <w:p>
            <w:pPr>
              <w:pStyle w:val="700"/>
              <w:pBdr/>
              <w:spacing/>
              <w:ind/>
              <w:jc w:val="left"/>
              <w:rPr/>
            </w:pPr>
            <w:r>
              <w:t xml:space="preserve">SGPA / CGPA</w:t>
            </w:r>
            <w:r/>
          </w:p>
        </w:tc>
        <w:tc>
          <w:tcPr>
            <w:tcBorders/>
          </w:tcPr>
          <w:p>
            <w:pPr>
              <w:pStyle w:val="700"/>
              <w:pBdr/>
              <w:spacing/>
              <w:ind/>
              <w:jc w:val="left"/>
              <w:rPr/>
            </w:pPr>
            <w:r>
              <w:t xml:space="preserve">Counted courses, credits, grade points and calculated values</w:t>
            </w:r>
            <w:r/>
          </w:p>
        </w:tc>
        <w:tc>
          <w:tcPr>
            <w:tcBorders/>
          </w:tcPr>
          <w:p>
            <w:pPr>
              <w:pStyle w:val="700"/>
              <w:pBdr/>
              <w:spacing/>
              <w:ind/>
              <w:jc w:val="left"/>
              <w:rPr/>
            </w:pPr>
            <w:r>
              <w:t xml:space="preserve">Lecturer; own student</w:t>
            </w:r>
            <w:r/>
          </w:p>
        </w:tc>
      </w:tr>
      <w:tr>
        <w:trPr/>
        <w:tc>
          <w:tcPr>
            <w:tcBorders/>
          </w:tcPr>
          <w:p>
            <w:pPr>
              <w:pStyle w:val="700"/>
              <w:pBdr/>
              <w:spacing/>
              <w:ind/>
              <w:jc w:val="left"/>
              <w:rPr/>
            </w:pPr>
            <w:r>
              <w:t xml:space="preserve">Medical records</w:t>
            </w:r>
            <w:r/>
          </w:p>
        </w:tc>
        <w:tc>
          <w:tcPr>
            <w:tcBorders/>
          </w:tcPr>
          <w:p>
            <w:pPr>
              <w:pStyle w:val="700"/>
              <w:pBdr/>
              <w:spacing/>
              <w:ind/>
              <w:jc w:val="left"/>
              <w:rPr/>
            </w:pPr>
            <w:r>
              <w:t xml:space="preserve">Student, period, reason, approval and eligibility effect</w:t>
            </w:r>
            <w:r/>
          </w:p>
        </w:tc>
        <w:tc>
          <w:tcPr>
            <w:tcBorders/>
          </w:tcPr>
          <w:p>
            <w:pPr>
              <w:pStyle w:val="700"/>
              <w:pBdr/>
              <w:spacing/>
              <w:ind/>
              <w:jc w:val="left"/>
              <w:rPr/>
            </w:pPr>
            <w:r>
              <w:t xml:space="preserve">Lecturer, Technical Officer, own student</w:t>
            </w:r>
            <w:r/>
          </w:p>
        </w:tc>
      </w:tr>
      <w:tr>
        <w:trPr/>
        <w:tc>
          <w:tcPr>
            <w:tcBorders/>
          </w:tcPr>
          <w:p>
            <w:pPr>
              <w:pStyle w:val="700"/>
              <w:pBdr/>
              <w:spacing/>
              <w:ind/>
              <w:jc w:val="left"/>
              <w:rPr/>
            </w:pPr>
            <w:r>
              <w:t xml:space="preserve">Student profile</w:t>
            </w:r>
            <w:r/>
          </w:p>
        </w:tc>
        <w:tc>
          <w:tcPr>
            <w:tcBorders/>
          </w:tcPr>
          <w:p>
            <w:pPr>
              <w:pStyle w:val="700"/>
              <w:pBdr/>
              <w:spacing/>
              <w:ind/>
              <w:jc w:val="left"/>
              <w:rPr/>
            </w:pPr>
            <w:r>
              <w:t xml:space="preserve">Permitted identity/contact/batch status</w:t>
            </w:r>
            <w:r/>
          </w:p>
        </w:tc>
        <w:tc>
          <w:tcPr>
            <w:tcBorders/>
          </w:tcPr>
          <w:p>
            <w:pPr>
              <w:pStyle w:val="700"/>
              <w:pBdr/>
              <w:spacing/>
              <w:ind/>
              <w:jc w:val="left"/>
              <w:rPr/>
            </w:pPr>
            <w:r>
              <w:t xml:space="preserve">Admin, Lecturer; own student</w:t>
            </w:r>
            <w:bookmarkEnd w:id="167"/>
            <w:bookmarkEnd w:id="168"/>
            <w:r/>
          </w:p>
        </w:tc>
      </w:tr>
    </w:tbl>
    <w:p>
      <w:pPr>
        <w:pStyle w:val="708"/>
        <w:pBdr/>
        <w:spacing/>
        <w:ind/>
        <w:rPr/>
      </w:pPr>
      <w:r/>
      <w:bookmarkStart w:id="170" w:name="traceability"/>
      <w:r/>
      <w:bookmarkStart w:id="169" w:name="requirement-traceability-matrix"/>
      <w:r>
        <w:t xml:space="preserve">23. Requirement Traceability Matrix</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1320"/>
        <w:gridCol w:w="1320"/>
        <w:gridCol w:w="1320"/>
        <w:gridCol w:w="1320"/>
        <w:gridCol w:w="1320"/>
        <w:gridCol w:w="1320"/>
      </w:tblGrid>
      <w:tr>
        <w:trPr>
          <w:tblHeader/>
        </w:trPr>
        <w:tc>
          <w:tcPr>
            <w:tcBorders/>
          </w:tcPr>
          <w:p>
            <w:pPr>
              <w:pStyle w:val="700"/>
              <w:pBdr/>
              <w:spacing/>
              <w:ind/>
              <w:jc w:val="left"/>
              <w:rPr/>
            </w:pPr>
            <w:r>
              <w:t xml:space="preserve">Requirement ID</w:t>
            </w:r>
            <w:r/>
          </w:p>
        </w:tc>
        <w:tc>
          <w:tcPr>
            <w:tcBorders/>
          </w:tcPr>
          <w:p>
            <w:pPr>
              <w:pStyle w:val="700"/>
              <w:pBdr/>
              <w:spacing/>
              <w:ind/>
              <w:jc w:val="left"/>
              <w:rPr/>
            </w:pPr>
            <w:r>
              <w:t xml:space="preserve">Requirement</w:t>
            </w:r>
            <w:r/>
          </w:p>
        </w:tc>
        <w:tc>
          <w:tcPr>
            <w:tcBorders/>
          </w:tcPr>
          <w:p>
            <w:pPr>
              <w:pStyle w:val="700"/>
              <w:pBdr/>
              <w:spacing/>
              <w:ind/>
              <w:jc w:val="left"/>
              <w:rPr/>
            </w:pPr>
            <w:r>
              <w:t xml:space="preserve">Module</w:t>
            </w:r>
            <w:r/>
          </w:p>
        </w:tc>
        <w:tc>
          <w:tcPr>
            <w:tcBorders/>
          </w:tcPr>
          <w:p>
            <w:pPr>
              <w:pStyle w:val="700"/>
              <w:pBdr/>
              <w:spacing/>
              <w:ind/>
              <w:jc w:val="left"/>
              <w:rPr/>
            </w:pPr>
            <w:r>
              <w:t xml:space="preserve">Class</w:t>
            </w:r>
            <w:r/>
          </w:p>
        </w:tc>
        <w:tc>
          <w:tcPr>
            <w:tcBorders/>
          </w:tcPr>
          <w:p>
            <w:pPr>
              <w:pStyle w:val="700"/>
              <w:pBdr/>
              <w:spacing/>
              <w:ind/>
              <w:jc w:val="left"/>
              <w:rPr/>
            </w:pPr>
            <w:r>
              <w:t xml:space="preserve">Database table</w:t>
            </w:r>
            <w:r/>
          </w:p>
        </w:tc>
        <w:tc>
          <w:tcPr>
            <w:tcBorders/>
          </w:tcPr>
          <w:p>
            <w:pPr>
              <w:pStyle w:val="700"/>
              <w:pBdr/>
              <w:spacing/>
              <w:ind/>
              <w:jc w:val="left"/>
              <w:rPr/>
            </w:pPr>
            <w:r>
              <w:t xml:space="preserve">Use case</w:t>
            </w:r>
            <w:r/>
          </w:p>
        </w:tc>
      </w:tr>
      <w:tr>
        <w:trPr/>
        <w:tc>
          <w:tcPr>
            <w:tcBorders/>
          </w:tcPr>
          <w:p>
            <w:pPr>
              <w:pStyle w:val="700"/>
              <w:pBdr/>
              <w:spacing/>
              <w:ind/>
              <w:jc w:val="left"/>
              <w:rPr/>
            </w:pPr>
            <w:r>
              <w:t xml:space="preserve">FR-001</w:t>
            </w:r>
            <w:r/>
          </w:p>
        </w:tc>
        <w:tc>
          <w:tcPr>
            <w:tcBorders/>
          </w:tcPr>
          <w:p>
            <w:pPr>
              <w:pStyle w:val="700"/>
              <w:pBdr/>
              <w:spacing/>
              <w:ind/>
              <w:jc w:val="left"/>
              <w:rPr/>
            </w:pPr>
            <w:r>
              <w:t xml:space="preserve">Authenticate users</w:t>
            </w:r>
            <w:r/>
          </w:p>
        </w:tc>
        <w:tc>
          <w:tcPr>
            <w:tcBorders/>
          </w:tcPr>
          <w:p>
            <w:pPr>
              <w:pStyle w:val="700"/>
              <w:pBdr/>
              <w:spacing/>
              <w:ind/>
              <w:jc w:val="left"/>
              <w:rPr/>
            </w:pPr>
            <w:r>
              <w:t xml:space="preserve">Authentication</w:t>
            </w:r>
            <w:r/>
          </w:p>
        </w:tc>
        <w:tc>
          <w:tcPr>
            <w:tcBorders/>
          </w:tcPr>
          <w:p>
            <w:pPr>
              <w:pStyle w:val="700"/>
              <w:pBdr/>
              <w:spacing/>
              <w:ind/>
              <w:jc w:val="left"/>
              <w:rPr/>
            </w:pPr>
            <w:r>
              <w:t xml:space="preserve">User, AuthService</w:t>
            </w:r>
            <w:r/>
          </w:p>
        </w:tc>
        <w:tc>
          <w:tcPr>
            <w:tcBorders/>
          </w:tcPr>
          <w:p>
            <w:pPr>
              <w:pStyle w:val="700"/>
              <w:pBdr/>
              <w:spacing/>
              <w:ind/>
              <w:jc w:val="left"/>
              <w:rPr/>
            </w:pPr>
            <w:r>
              <w:t xml:space="preserve">users, audit_logs</w:t>
            </w:r>
            <w:r/>
          </w:p>
        </w:tc>
        <w:tc>
          <w:tcPr>
            <w:tcBorders/>
          </w:tcPr>
          <w:p>
            <w:pPr>
              <w:pStyle w:val="700"/>
              <w:pBdr/>
              <w:spacing/>
              <w:ind/>
              <w:jc w:val="left"/>
              <w:rPr/>
            </w:pPr>
            <w:r>
              <w:t xml:space="preserve">Login</w:t>
            </w:r>
            <w:r/>
          </w:p>
        </w:tc>
      </w:tr>
      <w:tr>
        <w:trPr/>
        <w:tc>
          <w:tcPr>
            <w:tcBorders/>
          </w:tcPr>
          <w:p>
            <w:pPr>
              <w:pStyle w:val="700"/>
              <w:pBdr/>
              <w:spacing/>
              <w:ind/>
              <w:jc w:val="left"/>
              <w:rPr/>
            </w:pPr>
            <w:r>
              <w:t xml:space="preserve">FR-002</w:t>
            </w:r>
            <w:r/>
          </w:p>
        </w:tc>
        <w:tc>
          <w:tcPr>
            <w:tcBorders/>
          </w:tcPr>
          <w:p>
            <w:pPr>
              <w:pStyle w:val="700"/>
              <w:pBdr/>
              <w:spacing/>
              <w:ind/>
              <w:jc w:val="left"/>
              <w:rPr/>
            </w:pPr>
            <w:r>
              <w:t xml:space="preserve">Maintain profiles</w:t>
            </w:r>
            <w:r/>
          </w:p>
        </w:tc>
        <w:tc>
          <w:tcPr>
            <w:tcBorders/>
          </w:tcPr>
          <w:p>
            <w:pPr>
              <w:pStyle w:val="700"/>
              <w:pBdr/>
              <w:spacing/>
              <w:ind/>
              <w:jc w:val="left"/>
              <w:rPr/>
            </w:pPr>
            <w:r>
              <w:t xml:space="preserve">User Management</w:t>
            </w:r>
            <w:r/>
          </w:p>
        </w:tc>
        <w:tc>
          <w:tcPr>
            <w:tcBorders/>
          </w:tcPr>
          <w:p>
            <w:pPr>
              <w:pStyle w:val="700"/>
              <w:pBdr/>
              <w:spacing/>
              <w:ind/>
              <w:jc w:val="left"/>
              <w:rPr/>
            </w:pPr>
            <w:r>
              <w:t xml:space="preserve">User + role subclasses</w:t>
            </w:r>
            <w:r/>
          </w:p>
        </w:tc>
        <w:tc>
          <w:tcPr>
            <w:tcBorders/>
          </w:tcPr>
          <w:p>
            <w:pPr>
              <w:pStyle w:val="700"/>
              <w:pBdr/>
              <w:spacing/>
              <w:ind/>
              <w:jc w:val="left"/>
              <w:rPr/>
            </w:pPr>
            <w:r>
              <w:t xml:space="preserve">users, role tables</w:t>
            </w:r>
            <w:r/>
          </w:p>
        </w:tc>
        <w:tc>
          <w:tcPr>
            <w:tcBorders/>
          </w:tcPr>
          <w:p>
            <w:pPr>
              <w:pStyle w:val="700"/>
              <w:pBdr/>
              <w:spacing/>
              <w:ind/>
              <w:jc w:val="left"/>
              <w:rPr/>
            </w:pPr>
            <w:r>
              <w:t xml:space="preserve">Manage Users</w:t>
            </w:r>
            <w:r/>
          </w:p>
        </w:tc>
      </w:tr>
      <w:tr>
        <w:trPr/>
        <w:tc>
          <w:tcPr>
            <w:tcBorders/>
          </w:tcPr>
          <w:p>
            <w:pPr>
              <w:pStyle w:val="700"/>
              <w:pBdr/>
              <w:spacing/>
              <w:ind/>
              <w:jc w:val="left"/>
              <w:rPr/>
            </w:pPr>
            <w:r>
              <w:t xml:space="preserve">FR-003</w:t>
            </w:r>
            <w:r/>
          </w:p>
        </w:tc>
        <w:tc>
          <w:tcPr>
            <w:tcBorders/>
          </w:tcPr>
          <w:p>
            <w:pPr>
              <w:pStyle w:val="700"/>
              <w:pBdr/>
              <w:spacing/>
              <w:ind/>
              <w:jc w:val="left"/>
              <w:rPr/>
            </w:pPr>
            <w:r>
              <w:t xml:space="preserve">Maintain courses/timetable/notices</w:t>
            </w:r>
            <w:r/>
          </w:p>
        </w:tc>
        <w:tc>
          <w:tcPr>
            <w:tcBorders/>
          </w:tcPr>
          <w:p>
            <w:pPr>
              <w:pStyle w:val="700"/>
              <w:pBdr/>
              <w:spacing/>
              <w:ind/>
              <w:jc w:val="left"/>
              <w:rPr/>
            </w:pPr>
            <w:r>
              <w:t xml:space="preserve">Course/Notice/Timetable</w:t>
            </w:r>
            <w:r/>
          </w:p>
        </w:tc>
        <w:tc>
          <w:tcPr>
            <w:tcBorders/>
          </w:tcPr>
          <w:p>
            <w:pPr>
              <w:pStyle w:val="700"/>
              <w:pBdr/>
              <w:spacing/>
              <w:ind/>
              <w:jc w:val="left"/>
              <w:rPr/>
            </w:pPr>
            <w:r>
              <w:t xml:space="preserve">Course, Timetable, Notice</w:t>
            </w:r>
            <w:r/>
          </w:p>
        </w:tc>
        <w:tc>
          <w:tcPr>
            <w:tcBorders/>
          </w:tcPr>
          <w:p>
            <w:pPr>
              <w:pStyle w:val="700"/>
              <w:pBdr/>
              <w:spacing/>
              <w:ind/>
              <w:jc w:val="left"/>
              <w:rPr/>
            </w:pPr>
            <w:r>
              <w:t xml:space="preserve">courses, components, entries, notices</w:t>
            </w:r>
            <w:r/>
          </w:p>
        </w:tc>
        <w:tc>
          <w:tcPr>
            <w:tcBorders/>
          </w:tcPr>
          <w:p>
            <w:pPr>
              <w:pStyle w:val="700"/>
              <w:pBdr/>
              <w:spacing/>
              <w:ind/>
              <w:jc w:val="left"/>
              <w:rPr/>
            </w:pPr>
            <w:r>
              <w:t xml:space="preserve">Manage Courses/Notices/Timetables</w:t>
            </w:r>
            <w:r/>
          </w:p>
        </w:tc>
      </w:tr>
      <w:tr>
        <w:trPr/>
        <w:tc>
          <w:tcPr>
            <w:tcBorders>
              <w:bottom w:val="single" w:color="000000" w:sz="4" w:space="0"/>
            </w:tcBorders>
          </w:tcPr>
          <w:p>
            <w:pPr>
              <w:pStyle w:val="700"/>
              <w:pBdr/>
              <w:spacing/>
              <w:ind/>
              <w:jc w:val="left"/>
              <w:rPr/>
            </w:pPr>
            <w:r>
              <w:t xml:space="preserve">FR-005</w:t>
            </w:r>
            <w:r/>
          </w:p>
        </w:tc>
        <w:tc>
          <w:tcPr>
            <w:tcBorders/>
          </w:tcPr>
          <w:p>
            <w:pPr>
              <w:pStyle w:val="700"/>
              <w:pBdr/>
              <w:spacing/>
              <w:ind/>
              <w:jc w:val="left"/>
              <w:rPr/>
            </w:pPr>
            <w:r>
              <w:t xml:space="preserve">Manage materials</w:t>
            </w:r>
            <w:r/>
          </w:p>
        </w:tc>
        <w:tc>
          <w:tcPr>
            <w:tcBorders/>
          </w:tcPr>
          <w:p>
            <w:pPr>
              <w:pStyle w:val="700"/>
              <w:pBdr/>
              <w:spacing/>
              <w:ind/>
              <w:jc w:val="left"/>
              <w:rPr/>
            </w:pPr>
            <w:r>
              <w:t xml:space="preserve">Course Materials</w:t>
            </w:r>
            <w:r/>
          </w:p>
        </w:tc>
        <w:tc>
          <w:tcPr>
            <w:tcBorders/>
          </w:tcPr>
          <w:p>
            <w:pPr>
              <w:pStyle w:val="700"/>
              <w:pBdr/>
              <w:spacing/>
              <w:ind/>
              <w:jc w:val="left"/>
              <w:rPr/>
            </w:pPr>
            <w:r>
              <w:t xml:space="preserve">CourseMaterial</w:t>
            </w:r>
            <w:r/>
          </w:p>
        </w:tc>
        <w:tc>
          <w:tcPr>
            <w:tcBorders/>
          </w:tcPr>
          <w:p>
            <w:pPr>
              <w:pStyle w:val="700"/>
              <w:pBdr/>
              <w:spacing/>
              <w:ind/>
              <w:jc w:val="left"/>
              <w:rPr/>
            </w:pPr>
            <w:r>
              <w:t xml:space="preserve">course_materials</w:t>
            </w:r>
            <w:r/>
          </w:p>
        </w:tc>
        <w:tc>
          <w:tcPr>
            <w:tcBorders/>
          </w:tcPr>
          <w:p>
            <w:pPr>
              <w:pStyle w:val="700"/>
              <w:pBdr/>
              <w:spacing/>
              <w:ind/>
              <w:jc w:val="left"/>
              <w:rPr/>
            </w:pPr>
            <w:r>
              <w:t xml:space="preserve">Course Materials</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FR-006/007</w:t>
            </w:r>
            <w:r/>
          </w:p>
        </w:tc>
        <w:tc>
          <w:tcPr>
            <w:tcBorders>
              <w:left w:val="single" w:color="000000" w:sz="4" w:space="0"/>
            </w:tcBorders>
          </w:tcPr>
          <w:p>
            <w:pPr>
              <w:pStyle w:val="700"/>
              <w:pBdr/>
              <w:spacing/>
              <w:ind/>
              <w:jc w:val="left"/>
              <w:rPr/>
            </w:pPr>
            <w:r>
              <w:t xml:space="preserve">Configure and enter marks</w:t>
            </w:r>
            <w:r/>
          </w:p>
        </w:tc>
        <w:tc>
          <w:tcPr>
            <w:tcBorders/>
          </w:tcPr>
          <w:p>
            <w:pPr>
              <w:pStyle w:val="700"/>
              <w:pBdr/>
              <w:spacing/>
              <w:ind/>
              <w:jc w:val="left"/>
              <w:rPr/>
            </w:pPr>
            <w:r>
              <w:t xml:space="preserve">Assessment/Marks</w:t>
            </w:r>
            <w:r/>
          </w:p>
        </w:tc>
        <w:tc>
          <w:tcPr>
            <w:tcBorders/>
          </w:tcPr>
          <w:p>
            <w:pPr>
              <w:pStyle w:val="700"/>
              <w:pBdr/>
              <w:spacing/>
              <w:ind/>
              <w:jc w:val="left"/>
              <w:rPr/>
            </w:pPr>
            <w:r>
              <w:t xml:space="preserve">Assessment, Marks, MarksService</w:t>
            </w:r>
            <w:r/>
          </w:p>
        </w:tc>
        <w:tc>
          <w:tcPr>
            <w:tcBorders/>
          </w:tcPr>
          <w:p>
            <w:pPr>
              <w:pStyle w:val="700"/>
              <w:pBdr/>
              <w:spacing/>
              <w:ind/>
              <w:jc w:val="left"/>
              <w:rPr/>
            </w:pPr>
            <w:r>
              <w:t xml:space="preserve">assessments, marks</w:t>
            </w:r>
            <w:r/>
          </w:p>
        </w:tc>
        <w:tc>
          <w:tcPr>
            <w:tcBorders/>
          </w:tcPr>
          <w:p>
            <w:pPr>
              <w:pStyle w:val="700"/>
              <w:pBdr/>
              <w:spacing/>
              <w:ind/>
              <w:jc w:val="left"/>
              <w:rPr/>
            </w:pPr>
            <w:r>
              <w:t xml:space="preserve">Upload Marks</w:t>
            </w:r>
            <w:r/>
          </w:p>
        </w:tc>
      </w:tr>
      <w:tr>
        <w:trPr/>
        <w:tc>
          <w:tcPr>
            <w:tcBorders>
              <w:top w:val="single" w:color="000000" w:sz="4" w:space="0"/>
            </w:tcBorders>
          </w:tcPr>
          <w:p>
            <w:pPr>
              <w:pStyle w:val="700"/>
              <w:pBdr/>
              <w:spacing/>
              <w:ind/>
              <w:jc w:val="left"/>
              <w:rPr/>
            </w:pPr>
            <w:r>
              <w:t xml:space="preserve">FR-008/009</w:t>
            </w:r>
            <w:r/>
          </w:p>
        </w:tc>
        <w:tc>
          <w:tcPr>
            <w:tcBorders/>
          </w:tcPr>
          <w:p>
            <w:pPr>
              <w:pStyle w:val="700"/>
              <w:pBdr/>
              <w:spacing/>
              <w:ind/>
              <w:jc w:val="left"/>
              <w:rPr/>
            </w:pPr>
            <w:r>
              <w:t xml:space="preserve">Theory/practical attendance</w:t>
            </w:r>
            <w:r/>
          </w:p>
        </w:tc>
        <w:tc>
          <w:tcPr>
            <w:tcBorders/>
          </w:tcPr>
          <w:p>
            <w:pPr>
              <w:pStyle w:val="700"/>
              <w:pBdr/>
              <w:spacing/>
              <w:ind/>
              <w:jc w:val="left"/>
              <w:rPr/>
            </w:pPr>
            <w:r>
              <w:t xml:space="preserve">Attendance</w:t>
            </w:r>
            <w:r/>
          </w:p>
        </w:tc>
        <w:tc>
          <w:tcPr>
            <w:tcBorders/>
          </w:tcPr>
          <w:p>
            <w:pPr>
              <w:pStyle w:val="700"/>
              <w:pBdr/>
              <w:spacing/>
              <w:ind/>
              <w:jc w:val="left"/>
              <w:rPr/>
            </w:pPr>
            <w:r>
              <w:t xml:space="preserve">AttendanceSession, AttendanceRecord</w:t>
            </w:r>
            <w:r/>
          </w:p>
        </w:tc>
        <w:tc>
          <w:tcPr>
            <w:tcBorders/>
          </w:tcPr>
          <w:p>
            <w:pPr>
              <w:pStyle w:val="700"/>
              <w:pBdr/>
              <w:spacing/>
              <w:ind/>
              <w:jc w:val="left"/>
              <w:rPr/>
            </w:pPr>
            <w:r>
              <w:t xml:space="preserve">attendance_sessions, attendance_records</w:t>
            </w:r>
            <w:r/>
          </w:p>
        </w:tc>
        <w:tc>
          <w:tcPr>
            <w:tcBorders/>
          </w:tcPr>
          <w:p>
            <w:pPr>
              <w:pStyle w:val="700"/>
              <w:pBdr/>
              <w:spacing/>
              <w:ind/>
              <w:jc w:val="left"/>
              <w:rPr/>
            </w:pPr>
            <w:r>
              <w:t xml:space="preserve">Manage Attendance</w:t>
            </w:r>
            <w:r/>
          </w:p>
        </w:tc>
      </w:tr>
      <w:tr>
        <w:trPr/>
        <w:tc>
          <w:tcPr>
            <w:tcBorders/>
          </w:tcPr>
          <w:p>
            <w:pPr>
              <w:pStyle w:val="700"/>
              <w:pBdr/>
              <w:spacing/>
              <w:ind/>
              <w:jc w:val="left"/>
              <w:rPr/>
            </w:pPr>
            <w:r>
              <w:t xml:space="preserve">FR-010</w:t>
            </w:r>
            <w:r/>
          </w:p>
        </w:tc>
        <w:tc>
          <w:tcPr>
            <w:tcBorders/>
          </w:tcPr>
          <w:p>
            <w:pPr>
              <w:pStyle w:val="700"/>
              <w:pBdr/>
              <w:spacing/>
              <w:ind/>
              <w:jc w:val="left"/>
              <w:rPr/>
            </w:pPr>
            <w:r>
              <w:t xml:space="preserve">Medical approval</w:t>
            </w:r>
            <w:r/>
          </w:p>
        </w:tc>
        <w:tc>
          <w:tcPr>
            <w:tcBorders/>
          </w:tcPr>
          <w:p>
            <w:pPr>
              <w:pStyle w:val="700"/>
              <w:pBdr/>
              <w:spacing/>
              <w:ind/>
              <w:jc w:val="left"/>
              <w:rPr/>
            </w:pPr>
            <w:r>
              <w:t xml:space="preserve">Medical</w:t>
            </w:r>
            <w:r/>
          </w:p>
        </w:tc>
        <w:tc>
          <w:tcPr>
            <w:tcBorders/>
          </w:tcPr>
          <w:p>
            <w:pPr>
              <w:pStyle w:val="700"/>
              <w:pBdr/>
              <w:spacing/>
              <w:ind/>
              <w:jc w:val="left"/>
              <w:rPr/>
            </w:pPr>
            <w:r>
              <w:t xml:space="preserve">MedicalRecord</w:t>
            </w:r>
            <w:r/>
          </w:p>
        </w:tc>
        <w:tc>
          <w:tcPr>
            <w:tcBorders/>
          </w:tcPr>
          <w:p>
            <w:pPr>
              <w:pStyle w:val="700"/>
              <w:pBdr/>
              <w:spacing/>
              <w:ind/>
              <w:jc w:val="left"/>
              <w:rPr/>
            </w:pPr>
            <w:r>
              <w:t xml:space="preserve">medical_records</w:t>
            </w:r>
            <w:r/>
          </w:p>
        </w:tc>
        <w:tc>
          <w:tcPr>
            <w:tcBorders/>
          </w:tcPr>
          <w:p>
            <w:pPr>
              <w:pStyle w:val="700"/>
              <w:pBdr/>
              <w:spacing/>
              <w:ind/>
              <w:jc w:val="left"/>
              <w:rPr/>
            </w:pPr>
            <w:r>
              <w:t xml:space="preserve">Medical Records</w:t>
            </w:r>
            <w:r/>
          </w:p>
        </w:tc>
      </w:tr>
      <w:tr>
        <w:trPr/>
        <w:tc>
          <w:tcPr>
            <w:tcBorders/>
          </w:tcPr>
          <w:p>
            <w:pPr>
              <w:pStyle w:val="700"/>
              <w:pBdr/>
              <w:spacing/>
              <w:ind/>
              <w:jc w:val="left"/>
              <w:rPr/>
            </w:pPr>
            <w:r>
              <w:t xml:space="preserve">FR-011</w:t>
            </w:r>
            <w:r/>
          </w:p>
        </w:tc>
        <w:tc>
          <w:tcPr>
            <w:tcBorders/>
          </w:tcPr>
          <w:p>
            <w:pPr>
              <w:pStyle w:val="700"/>
              <w:pBdr/>
              <w:spacing/>
              <w:ind/>
              <w:jc w:val="left"/>
              <w:rPr/>
            </w:pPr>
            <w:r>
              <w:t xml:space="preserve">Eligibility</w:t>
            </w:r>
            <w:r/>
          </w:p>
        </w:tc>
        <w:tc>
          <w:tcPr>
            <w:tcBorders/>
          </w:tcPr>
          <w:p>
            <w:pPr>
              <w:pStyle w:val="700"/>
              <w:pBdr/>
              <w:spacing/>
              <w:ind/>
              <w:jc w:val="left"/>
              <w:rPr/>
            </w:pPr>
            <w:r>
              <w:t xml:space="preserve">Eligibility</w:t>
            </w:r>
            <w:r/>
          </w:p>
        </w:tc>
        <w:tc>
          <w:tcPr>
            <w:tcBorders/>
          </w:tcPr>
          <w:p>
            <w:pPr>
              <w:pStyle w:val="700"/>
              <w:pBdr/>
              <w:spacing/>
              <w:ind/>
              <w:jc w:val="left"/>
              <w:rPr/>
            </w:pPr>
            <w:r>
              <w:t xml:space="preserve">EligibilityPolicy</w:t>
            </w:r>
            <w:r/>
          </w:p>
        </w:tc>
        <w:tc>
          <w:tcPr>
            <w:tcBorders/>
          </w:tcPr>
          <w:p>
            <w:pPr>
              <w:pStyle w:val="700"/>
              <w:pBdr/>
              <w:spacing/>
              <w:ind/>
              <w:jc w:val="left"/>
              <w:rPr/>
            </w:pPr>
            <w:r>
              <w:t xml:space="preserve">enrolments, marks, attendance, medicals</w:t>
            </w:r>
            <w:r/>
          </w:p>
        </w:tc>
        <w:tc>
          <w:tcPr>
            <w:tcBorders/>
          </w:tcPr>
          <w:p>
            <w:pPr>
              <w:pStyle w:val="700"/>
              <w:pBdr/>
              <w:spacing/>
              <w:ind/>
              <w:jc w:val="left"/>
              <w:rPr/>
            </w:pPr>
            <w:r>
              <w:t xml:space="preserve">View Eligibility</w:t>
            </w:r>
            <w:r/>
          </w:p>
        </w:tc>
      </w:tr>
      <w:tr>
        <w:trPr/>
        <w:tc>
          <w:tcPr>
            <w:tcBorders/>
          </w:tcPr>
          <w:p>
            <w:pPr>
              <w:pStyle w:val="700"/>
              <w:pBdr/>
              <w:spacing/>
              <w:ind/>
              <w:jc w:val="left"/>
              <w:rPr/>
            </w:pPr>
            <w:r>
              <w:t xml:space="preserve">FR-012</w:t>
            </w:r>
            <w:r/>
          </w:p>
        </w:tc>
        <w:tc>
          <w:tcPr>
            <w:tcBorders/>
          </w:tcPr>
          <w:p>
            <w:pPr>
              <w:pStyle w:val="700"/>
              <w:pBdr/>
              <w:spacing/>
              <w:ind/>
              <w:jc w:val="left"/>
              <w:rPr/>
            </w:pPr>
            <w:r>
              <w:t xml:space="preserve">Grades / SGPA / CGPA</w:t>
            </w:r>
            <w:r/>
          </w:p>
        </w:tc>
        <w:tc>
          <w:tcPr>
            <w:tcBorders/>
          </w:tcPr>
          <w:p>
            <w:pPr>
              <w:pStyle w:val="700"/>
              <w:pBdr/>
              <w:spacing/>
              <w:ind/>
              <w:jc w:val="left"/>
              <w:rPr/>
            </w:pPr>
            <w:r>
              <w:t xml:space="preserve">Grade/GPA</w:t>
            </w:r>
            <w:r/>
          </w:p>
        </w:tc>
        <w:tc>
          <w:tcPr>
            <w:tcBorders/>
          </w:tcPr>
          <w:p>
            <w:pPr>
              <w:pStyle w:val="700"/>
              <w:pBdr/>
              <w:spacing/>
              <w:ind/>
              <w:jc w:val="left"/>
              <w:rPr/>
            </w:pPr>
            <w:r>
              <w:t xml:space="preserve">Grade, GPA</w:t>
            </w:r>
            <w:r/>
          </w:p>
        </w:tc>
        <w:tc>
          <w:tcPr>
            <w:tcBorders/>
          </w:tcPr>
          <w:p>
            <w:pPr>
              <w:pStyle w:val="700"/>
              <w:pBdr/>
              <w:spacing/>
              <w:ind/>
              <w:jc w:val="left"/>
              <w:rPr/>
            </w:pPr>
            <w:r>
              <w:t xml:space="preserve">grades, marks, enrollments</w:t>
            </w:r>
            <w:r/>
          </w:p>
        </w:tc>
        <w:tc>
          <w:tcPr>
            <w:tcBorders/>
          </w:tcPr>
          <w:p>
            <w:pPr>
              <w:pStyle w:val="700"/>
              <w:pBdr/>
              <w:spacing/>
              <w:ind/>
              <w:jc w:val="left"/>
              <w:rPr/>
            </w:pPr>
            <w:r>
              <w:t xml:space="preserve">View Results/GPA</w:t>
            </w:r>
            <w:r/>
          </w:p>
        </w:tc>
      </w:tr>
      <w:tr>
        <w:trPr/>
        <w:tc>
          <w:tcPr>
            <w:tcBorders/>
          </w:tcPr>
          <w:p>
            <w:pPr>
              <w:pStyle w:val="700"/>
              <w:pBdr/>
              <w:spacing/>
              <w:ind/>
              <w:jc w:val="left"/>
              <w:rPr/>
            </w:pPr>
            <w:r>
              <w:t xml:space="preserve">FR-013</w:t>
            </w:r>
            <w:r/>
          </w:p>
        </w:tc>
        <w:tc>
          <w:tcPr>
            <w:tcBorders/>
          </w:tcPr>
          <w:p>
            <w:pPr>
              <w:pStyle w:val="700"/>
              <w:pBdr/>
              <w:spacing/>
              <w:ind/>
              <w:jc w:val="left"/>
              <w:rPr/>
            </w:pPr>
            <w:r>
              <w:t xml:space="preserve">Notices/timetable</w:t>
            </w:r>
            <w:r/>
          </w:p>
        </w:tc>
        <w:tc>
          <w:tcPr>
            <w:tcBorders/>
          </w:tcPr>
          <w:p>
            <w:pPr>
              <w:pStyle w:val="700"/>
              <w:pBdr/>
              <w:spacing/>
              <w:ind/>
              <w:jc w:val="left"/>
              <w:rPr/>
            </w:pPr>
            <w:r>
              <w:t xml:space="preserve">Notice/Timetable</w:t>
            </w:r>
            <w:r/>
          </w:p>
        </w:tc>
        <w:tc>
          <w:tcPr>
            <w:tcBorders/>
          </w:tcPr>
          <w:p>
            <w:pPr>
              <w:pStyle w:val="700"/>
              <w:pBdr/>
              <w:spacing/>
              <w:ind/>
              <w:jc w:val="left"/>
              <w:rPr/>
            </w:pPr>
            <w:r>
              <w:t xml:space="preserve">Notice, TimetableEntry</w:t>
            </w:r>
            <w:r/>
          </w:p>
        </w:tc>
        <w:tc>
          <w:tcPr>
            <w:tcBorders/>
          </w:tcPr>
          <w:p>
            <w:pPr>
              <w:pStyle w:val="700"/>
              <w:pBdr/>
              <w:spacing/>
              <w:ind/>
              <w:jc w:val="left"/>
              <w:rPr/>
            </w:pPr>
            <w:r>
              <w:t xml:space="preserve">notices, timetables, entries</w:t>
            </w:r>
            <w:r/>
          </w:p>
        </w:tc>
        <w:tc>
          <w:tcPr>
            <w:tcBorders/>
          </w:tcPr>
          <w:p>
            <w:pPr>
              <w:pStyle w:val="700"/>
              <w:pBdr/>
              <w:spacing/>
              <w:ind/>
              <w:jc w:val="left"/>
              <w:rPr/>
            </w:pPr>
            <w:r>
              <w:t xml:space="preserve">View Notices/Timetable</w:t>
            </w:r>
            <w:r/>
          </w:p>
        </w:tc>
      </w:tr>
      <w:tr>
        <w:trPr/>
        <w:tc>
          <w:tcPr>
            <w:tcBorders/>
          </w:tcPr>
          <w:p>
            <w:pPr>
              <w:pStyle w:val="700"/>
              <w:pBdr/>
              <w:spacing/>
              <w:ind/>
              <w:jc w:val="left"/>
              <w:rPr/>
            </w:pPr>
            <w:r>
              <w:t xml:space="preserve">FR-014</w:t>
            </w:r>
            <w:r/>
          </w:p>
        </w:tc>
        <w:tc>
          <w:tcPr>
            <w:tcBorders/>
          </w:tcPr>
          <w:p>
            <w:pPr>
              <w:pStyle w:val="700"/>
              <w:pBdr/>
              <w:spacing/>
              <w:ind/>
              <w:jc w:val="left"/>
              <w:rPr/>
            </w:pPr>
            <w:r>
              <w:t xml:space="preserve">Reports/audit</w:t>
            </w:r>
            <w:r/>
          </w:p>
        </w:tc>
        <w:tc>
          <w:tcPr>
            <w:tcBorders/>
          </w:tcPr>
          <w:p>
            <w:pPr>
              <w:pStyle w:val="700"/>
              <w:pBdr/>
              <w:spacing/>
              <w:ind/>
              <w:jc w:val="left"/>
              <w:rPr/>
            </w:pPr>
            <w:r>
              <w:t xml:space="preserve">Reports</w:t>
            </w:r>
            <w:r/>
          </w:p>
        </w:tc>
        <w:tc>
          <w:tcPr>
            <w:tcBorders/>
          </w:tcPr>
          <w:p>
            <w:pPr>
              <w:pStyle w:val="700"/>
              <w:pBdr/>
              <w:spacing/>
              <w:ind/>
              <w:jc w:val="left"/>
              <w:rPr/>
            </w:pPr>
            <w:r>
              <w:t xml:space="preserve">ReportService, AuditLog</w:t>
            </w:r>
            <w:r/>
          </w:p>
        </w:tc>
        <w:tc>
          <w:tcPr>
            <w:tcBorders/>
          </w:tcPr>
          <w:p>
            <w:pPr>
              <w:pStyle w:val="700"/>
              <w:pBdr/>
              <w:spacing/>
              <w:ind/>
              <w:jc w:val="left"/>
              <w:rPr/>
            </w:pPr>
            <w:r>
              <w:t xml:space="preserve">all relevant tables, audit_logs</w:t>
            </w:r>
            <w:r/>
          </w:p>
        </w:tc>
        <w:tc>
          <w:tcPr>
            <w:tcBorders/>
          </w:tcPr>
          <w:p>
            <w:pPr>
              <w:pStyle w:val="700"/>
              <w:pBdr/>
              <w:spacing/>
              <w:ind/>
              <w:jc w:val="left"/>
              <w:rPr/>
            </w:pPr>
            <w:r>
              <w:t xml:space="preserve">Reports</w:t>
            </w:r>
            <w:bookmarkEnd w:id="169"/>
            <w:bookmarkEnd w:id="170"/>
            <w:r/>
          </w:p>
        </w:tc>
      </w:tr>
    </w:tbl>
    <w:p>
      <w:pPr>
        <w:pStyle w:val="708"/>
        <w:pBdr/>
        <w:spacing/>
        <w:ind/>
        <w:rPr/>
      </w:pPr>
      <w:r/>
      <w:bookmarkStart w:id="174" w:name="assumptions"/>
      <w:r/>
      <w:bookmarkStart w:id="173" w:name="assumptions-and-limitations"/>
      <w:r>
        <w:t xml:space="preserve">24. Assumptions and Limitations</w:t>
      </w:r>
      <w:r/>
    </w:p>
    <w:p>
      <w:pPr>
        <w:pStyle w:val="709"/>
        <w:pBdr/>
        <w:spacing/>
        <w:ind/>
        <w:rPr/>
      </w:pPr>
      <w:r/>
      <w:bookmarkStart w:id="171" w:name="assumptions-1"/>
      <w:r>
        <w:t xml:space="preserve">24.1 Assumptions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960"/>
        <w:gridCol w:w="3960"/>
      </w:tblGrid>
      <w:tr>
        <w:trPr>
          <w:tblHeader/>
        </w:trPr>
        <w:tc>
          <w:tcPr>
            <w:tcBorders/>
          </w:tcPr>
          <w:p>
            <w:pPr>
              <w:pStyle w:val="700"/>
              <w:pBdr/>
              <w:spacing/>
              <w:ind/>
              <w:jc w:val="left"/>
              <w:rPr/>
            </w:pPr>
            <w:r>
              <w:t xml:space="preserve">Category</w:t>
            </w:r>
            <w:r/>
          </w:p>
        </w:tc>
        <w:tc>
          <w:tcPr>
            <w:tcBorders/>
          </w:tcPr>
          <w:p>
            <w:pPr>
              <w:pStyle w:val="700"/>
              <w:pBdr/>
              <w:spacing/>
              <w:ind/>
              <w:jc w:val="left"/>
              <w:rPr/>
            </w:pPr>
            <w:r>
              <w:t xml:space="preserve">Assumption</w:t>
            </w:r>
            <w:r/>
          </w:p>
        </w:tc>
      </w:tr>
      <w:tr>
        <w:trPr/>
        <w:tc>
          <w:tcPr>
            <w:tcBorders/>
          </w:tcPr>
          <w:p>
            <w:pPr>
              <w:pStyle w:val="700"/>
              <w:pBdr/>
              <w:spacing/>
              <w:ind/>
              <w:jc w:val="left"/>
              <w:rPr/>
            </w:pPr>
            <w:r>
              <w:t xml:space="preserve">Academic</w:t>
            </w:r>
            <w:r/>
          </w:p>
        </w:tc>
        <w:tc>
          <w:tcPr>
            <w:tcBorders/>
          </w:tcPr>
          <w:p>
            <w:pPr>
              <w:pStyle w:val="700"/>
              <w:pBdr/>
              <w:spacing/>
              <w:ind/>
              <w:jc w:val="left"/>
              <w:rPr/>
            </w:pPr>
            <w:r>
              <w:t xml:space="preserve">Faculty supplies final approved course offerings, enrollment selection, assessment weights and any programme-specific policy exception.</w:t>
            </w:r>
            <w:r/>
          </w:p>
        </w:tc>
      </w:tr>
      <w:tr>
        <w:trPr/>
        <w:tc>
          <w:tcPr>
            <w:tcBorders/>
          </w:tcPr>
          <w:p>
            <w:pPr>
              <w:pStyle w:val="700"/>
              <w:pBdr/>
              <w:spacing/>
              <w:ind/>
              <w:jc w:val="left"/>
              <w:rPr/>
            </w:pPr>
            <w:r>
              <w:t xml:space="preserve">Technical</w:t>
            </w:r>
            <w:r/>
          </w:p>
        </w:tc>
        <w:tc>
          <w:tcPr>
            <w:tcBorders/>
          </w:tcPr>
          <w:p>
            <w:pPr>
              <w:pStyle w:val="700"/>
              <w:pBdr/>
              <w:spacing/>
              <w:ind/>
              <w:jc w:val="left"/>
              <w:rPr/>
            </w:pPr>
            <w:r>
              <w:t xml:space="preserve">All client computers can run the selected Java GUI runtime and reach the authorised MySQL server.</w:t>
            </w:r>
            <w:r/>
          </w:p>
        </w:tc>
      </w:tr>
      <w:tr>
        <w:trPr/>
        <w:tc>
          <w:tcPr>
            <w:tcBorders/>
          </w:tcPr>
          <w:p>
            <w:pPr>
              <w:pStyle w:val="700"/>
              <w:pBdr/>
              <w:spacing/>
              <w:ind/>
              <w:jc w:val="left"/>
              <w:rPr/>
            </w:pPr>
            <w:r>
              <w:t xml:space="preserve">Database</w:t>
            </w:r>
            <w:r/>
          </w:p>
        </w:tc>
        <w:tc>
          <w:tcPr>
            <w:tcBorders/>
          </w:tcPr>
          <w:p>
            <w:pPr>
              <w:pStyle w:val="700"/>
              <w:pBdr/>
              <w:spacing/>
              <w:ind/>
              <w:jc w:val="left"/>
              <w:rPr/>
            </w:pPr>
            <w:r>
              <w:t xml:space="preserve">Profile image files are stored in an access-controlled application directory and database stores only controlled paths/UUIDs.</w:t>
            </w:r>
            <w:r/>
          </w:p>
        </w:tc>
      </w:tr>
      <w:tr>
        <w:trPr/>
        <w:tc>
          <w:tcPr>
            <w:tcBorders/>
          </w:tcPr>
          <w:p>
            <w:pPr>
              <w:pStyle w:val="700"/>
              <w:pBdr/>
              <w:spacing/>
              <w:ind/>
              <w:jc w:val="left"/>
              <w:rPr/>
            </w:pPr>
            <w:r>
              <w:t xml:space="preserve">Attendance</w:t>
            </w:r>
            <w:r/>
          </w:p>
        </w:tc>
        <w:tc>
          <w:tcPr>
            <w:tcBorders>
              <w:bottom w:val="single" w:color="000000" w:sz="4" w:space="0"/>
            </w:tcBorders>
          </w:tcPr>
          <w:p>
            <w:pPr>
              <w:pStyle w:val="700"/>
              <w:pBdr/>
              <w:spacing/>
              <w:ind/>
              <w:jc w:val="left"/>
              <w:rPr/>
            </w:pPr>
            <w:r>
              <w:t xml:space="preserve">15 sessions are planned for each theory/practical component; approved medical absences are removed from the denominator (BR-009).</w:t>
            </w:r>
            <w:r/>
          </w:p>
        </w:tc>
      </w:tr>
      <w:tr>
        <w:trPr/>
        <w:tc>
          <w:tcPr>
            <w:tcBorders>
              <w:right w:val="single" w:color="000000" w:sz="4" w:space="0"/>
            </w:tcBorders>
          </w:tcPr>
          <w:p>
            <w:pPr>
              <w:pStyle w:val="700"/>
              <w:pBdr/>
              <w:spacing/>
              <w:ind/>
              <w:jc w:val="left"/>
              <w:rPr/>
            </w:pPr>
            <w:r>
              <w:t xml:space="preserve">Grading</w:t>
            </w:r>
            <w:r/>
          </w:p>
        </w:tc>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UGC Circular 12/2024 scheme applies to the relevant Technology-stream cohort; Faculty must confirm any local exception and repeat-result selection rule.</w:t>
            </w:r>
            <w:r/>
          </w:p>
        </w:tc>
      </w:tr>
      <w:tr>
        <w:trPr/>
        <w:tc>
          <w:tcPr>
            <w:tcBorders/>
          </w:tcPr>
          <w:p>
            <w:pPr>
              <w:pStyle w:val="700"/>
              <w:pBdr/>
              <w:spacing/>
              <w:ind/>
              <w:jc w:val="left"/>
              <w:rPr/>
            </w:pPr>
            <w:r>
              <w:t xml:space="preserve">Security</w:t>
            </w:r>
            <w:r/>
          </w:p>
        </w:tc>
        <w:tc>
          <w:tcPr>
            <w:tcBorders>
              <w:top w:val="single" w:color="000000" w:sz="4" w:space="0"/>
            </w:tcBorders>
          </w:tcPr>
          <w:p>
            <w:pPr>
              <w:pStyle w:val="700"/>
              <w:pBdr/>
              <w:spacing/>
              <w:ind/>
              <w:jc w:val="left"/>
              <w:rPr/>
            </w:pPr>
            <w:r>
              <w:t xml:space="preserve">Admin provisions initial accounts securely; password reset procedure is a controlled institutional process outside this mini-project scope.</w:t>
            </w:r>
            <w:bookmarkEnd w:id="171"/>
            <w:r/>
          </w:p>
        </w:tc>
      </w:tr>
    </w:tbl>
    <w:p>
      <w:pPr>
        <w:pStyle w:val="709"/>
        <w:pBdr/>
        <w:spacing/>
        <w:ind/>
        <w:rPr/>
      </w:pPr>
      <w:r/>
      <w:bookmarkStart w:id="172" w:name="limitations"/>
      <w:r>
        <w:t xml:space="preserve">24.2 Limitations</w:t>
      </w:r>
      <w:r/>
    </w:p>
    <w:p>
      <w:pPr>
        <w:pStyle w:val="700"/>
        <w:numPr>
          <w:ilvl w:val="0"/>
          <w:numId w:val="5"/>
        </w:numPr>
        <w:pBdr/>
        <w:spacing/>
        <w:ind/>
        <w:rPr/>
      </w:pPr>
      <w:r>
        <w:t xml:space="preserve">Desktop application for a single institutional deployment; no mobile app or public Internet-facing portal.</w:t>
      </w:r>
      <w:r/>
    </w:p>
    <w:p>
      <w:pPr>
        <w:pStyle w:val="700"/>
        <w:numPr>
          <w:ilvl w:val="0"/>
          <w:numId w:val="5"/>
        </w:numPr>
        <w:pBdr/>
        <w:spacing/>
        <w:ind/>
        <w:rPr/>
      </w:pPr>
      <w:r>
        <w:t xml:space="preserve">MySQL availability and local network connectivity are required for shared live data.</w:t>
      </w:r>
      <w:r/>
    </w:p>
    <w:p>
      <w:pPr>
        <w:pStyle w:val="700"/>
        <w:numPr>
          <w:ilvl w:val="0"/>
          <w:numId w:val="5"/>
        </w:numPr>
        <w:pBdr/>
        <w:spacing/>
        <w:ind/>
        <w:rPr/>
      </w:pPr>
      <w:r>
        <w:t xml:space="preserve">Medical evidence is represented as validated details/reference; a public online upload portal is not included.</w:t>
      </w:r>
      <w:r/>
    </w:p>
    <w:p>
      <w:pPr>
        <w:pStyle w:val="700"/>
        <w:numPr>
          <w:ilvl w:val="0"/>
          <w:numId w:val="5"/>
        </w:numPr>
        <w:pBdr/>
        <w:spacing/>
        <w:ind/>
        <w:rPr/>
      </w:pPr>
      <w:r>
        <w:t xml:space="preserve">The system calculates from approved configured data but does not replace formal examination-board approval.</w:t>
      </w:r>
      <w:bookmarkEnd w:id="172"/>
      <w:bookmarkEnd w:id="173"/>
      <w:bookmarkEnd w:id="174"/>
      <w:r/>
    </w:p>
    <w:p>
      <w:pPr>
        <w:pStyle w:val="708"/>
        <w:pBdr/>
        <w:spacing/>
        <w:ind/>
        <w:rPr/>
      </w:pPr>
      <w:r/>
      <w:bookmarkStart w:id="176" w:name="future"/>
      <w:r/>
      <w:bookmarkStart w:id="175" w:name="future-enhancements"/>
      <w:r>
        <w:t xml:space="preserve">25. Future Enhancements</w:t>
      </w:r>
      <w:r/>
    </w:p>
    <w:p>
      <w:pPr>
        <w:pStyle w:val="700"/>
        <w:numPr>
          <w:ilvl w:val="0"/>
          <w:numId w:val="6"/>
        </w:numPr>
        <w:pBdr/>
        <w:spacing/>
        <w:ind/>
        <w:rPr/>
      </w:pPr>
      <w:r>
        <w:t xml:space="preserve">Web and mobile applications with secure single sign-on.</w:t>
      </w:r>
      <w:r/>
    </w:p>
    <w:p>
      <w:pPr>
        <w:pStyle w:val="700"/>
        <w:numPr>
          <w:ilvl w:val="0"/>
          <w:numId w:val="6"/>
        </w:numPr>
        <w:pBdr/>
        <w:spacing/>
        <w:ind/>
        <w:rPr/>
      </w:pPr>
      <w:r>
        <w:t xml:space="preserve">Email and SMS notifications for notices, eligibility and timetable changes.</w:t>
      </w:r>
      <w:r/>
    </w:p>
    <w:p>
      <w:pPr>
        <w:pStyle w:val="700"/>
        <w:numPr>
          <w:ilvl w:val="0"/>
          <w:numId w:val="6"/>
        </w:numPr>
        <w:pBdr/>
        <w:spacing/>
        <w:ind/>
        <w:rPr/>
      </w:pPr>
      <w:r>
        <w:t xml:space="preserve">Parent portal, online medical upload workflow, and document scanning.</w:t>
      </w:r>
      <w:r/>
    </w:p>
    <w:p>
      <w:pPr>
        <w:pStyle w:val="700"/>
        <w:numPr>
          <w:ilvl w:val="0"/>
          <w:numId w:val="6"/>
        </w:numPr>
        <w:pBdr/>
        <w:spacing/>
        <w:ind/>
        <w:rPr/>
      </w:pPr>
      <w:r>
        <w:t xml:space="preserve">Advanced analytics for attendance/assessment trends and risk indicators.</w:t>
      </w:r>
      <w:r/>
    </w:p>
    <w:p>
      <w:pPr>
        <w:pStyle w:val="700"/>
        <w:numPr>
          <w:ilvl w:val="0"/>
          <w:numId w:val="6"/>
        </w:numPr>
        <w:pBdr/>
        <w:spacing/>
        <w:ind/>
        <w:rPr/>
      </w:pPr>
      <w:r>
        <w:t xml:space="preserve">Cloud deployment, automated backups, and University LMS integration.</w:t>
      </w:r>
      <w:r/>
    </w:p>
    <w:p>
      <w:pPr>
        <w:pStyle w:val="699"/>
        <w:pBdr/>
        <w:spacing/>
        <w:ind/>
        <w:rPr/>
      </w:pPr>
      <w:r>
        <w:t xml:space="preserve">These items are explicitly future enhancements, not current functional requirements.</w:t>
      </w:r>
      <w:bookmarkEnd w:id="175"/>
      <w:bookmarkEnd w:id="176"/>
      <w:r/>
    </w:p>
    <w:p>
      <w:pPr>
        <w:pStyle w:val="708"/>
        <w:pBdr/>
        <w:spacing/>
        <w:ind/>
        <w:rPr/>
      </w:pPr>
      <w:r/>
      <w:bookmarkStart w:id="177" w:name="conclusion"/>
      <w:r>
        <w:t xml:space="preserve">26. Conclusion</w:t>
      </w:r>
      <w:r/>
    </w:p>
    <w:p>
      <w:pPr>
        <w:pStyle w:val="699"/>
        <w:pBdr/>
        <w:spacing/>
        <w:ind/>
        <w:rPr/>
      </w:pPr>
      <w:r>
        <w:t xml:space="preserve">This SRS defines a feasible Java + MySQL GUI mini-project with scope-controlled roles, configurable academic asse</w:t>
      </w:r>
      <w:r>
        <w:t xml:space="preserve">ssment, correct theory/practical attendance treatment, medical approval, eligibility, grades, SGPA/CGPA, and an OOP-oriented layered design. The explicit assumptions protect the project from presenting unconfirmed local academic policies as official rules.</w:t>
      </w:r>
      <w:bookmarkEnd w:id="177"/>
      <w:r/>
    </w:p>
    <w:p>
      <w:pPr>
        <w:pStyle w:val="708"/>
        <w:pBdr/>
        <w:spacing/>
        <w:ind/>
        <w:rPr/>
      </w:pPr>
      <w:r/>
      <w:bookmarkStart w:id="179" w:name="sample-data"/>
      <w:r/>
      <w:bookmarkStart w:id="178" w:name="appendix-a-sample-data"/>
      <w:r>
        <w:t xml:space="preserve">Appendix A — Sample Data</w:t>
      </w:r>
      <w:r/>
    </w:p>
    <w:p>
      <w:pPr>
        <w:pStyle w:val="699"/>
        <w:pBdr/>
        <w:spacing/>
        <w:ind/>
        <w:rPr/>
      </w:pPr>
      <w:r>
        <w:t xml:space="preserve">DB-003</w:t>
      </w:r>
      <w:r>
        <w:t xml:space="preserve"> </w:t>
      </w:r>
      <w:r>
        <w:t xml:space="preserve">Seed data shall include 1 Admin, at least 5 Lecturers, at least 4 Technical Officers, and at least 20 Undergraduates. The following example has 24 students and supports all required categories/scenarios.</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960"/>
        <w:gridCol w:w="3960"/>
      </w:tblGrid>
      <w:tr>
        <w:trPr>
          <w:tblHeader/>
        </w:trPr>
        <w:tc>
          <w:tcPr>
            <w:tcBorders/>
          </w:tcPr>
          <w:p>
            <w:pPr>
              <w:pStyle w:val="700"/>
              <w:pBdr/>
              <w:spacing/>
              <w:ind/>
              <w:jc w:val="left"/>
              <w:rPr/>
            </w:pPr>
            <w:r>
              <w:t xml:space="preserve">Population</w:t>
            </w:r>
            <w:r/>
          </w:p>
        </w:tc>
        <w:tc>
          <w:tcPr>
            <w:tcBorders/>
          </w:tcPr>
          <w:p>
            <w:pPr>
              <w:pStyle w:val="700"/>
              <w:pBdr/>
              <w:spacing/>
              <w:ind/>
              <w:jc w:val="left"/>
              <w:rPr/>
            </w:pPr>
            <w:r>
              <w:t xml:space="preserve">Example structure</w:t>
            </w:r>
            <w:r/>
          </w:p>
        </w:tc>
      </w:tr>
      <w:tr>
        <w:trPr/>
        <w:tc>
          <w:tcPr>
            <w:tcBorders/>
          </w:tcPr>
          <w:p>
            <w:pPr>
              <w:pStyle w:val="700"/>
              <w:pBdr/>
              <w:spacing/>
              <w:ind/>
              <w:jc w:val="left"/>
              <w:rPr/>
            </w:pPr>
            <w:r>
              <w:t xml:space="preserve">Admin</w:t>
            </w:r>
            <w:r/>
          </w:p>
        </w:tc>
        <w:tc>
          <w:tcPr>
            <w:tcBorders/>
          </w:tcPr>
          <w:p>
            <w:pPr>
              <w:pStyle w:val="700"/>
              <w:pBdr/>
              <w:spacing/>
              <w:ind/>
              <w:jc w:val="left"/>
              <w:rPr/>
            </w:pPr>
            <w:r>
              <w:t xml:space="preserve">ADM001 — one active administrator.</w:t>
            </w:r>
            <w:r/>
          </w:p>
        </w:tc>
      </w:tr>
      <w:tr>
        <w:trPr/>
        <w:tc>
          <w:tcPr>
            <w:tcBorders/>
          </w:tcPr>
          <w:p>
            <w:pPr>
              <w:pStyle w:val="700"/>
              <w:pBdr/>
              <w:spacing/>
              <w:ind/>
              <w:jc w:val="left"/>
              <w:rPr/>
            </w:pPr>
            <w:r>
              <w:t xml:space="preserve">Lecturers</w:t>
            </w:r>
            <w:r/>
          </w:p>
        </w:tc>
        <w:tc>
          <w:tcPr>
            <w:tcBorders/>
          </w:tcPr>
          <w:p>
            <w:pPr>
              <w:pStyle w:val="700"/>
              <w:pBdr/>
              <w:spacing/>
              <w:ind/>
              <w:jc w:val="left"/>
              <w:rPr/>
            </w:pPr>
            <w:r>
              <w:t xml:space="preserve">LEC001–LEC005 — five lecturers assigned across Faculty of Technology courses.</w:t>
            </w:r>
            <w:r/>
          </w:p>
        </w:tc>
      </w:tr>
      <w:tr>
        <w:trPr/>
        <w:tc>
          <w:tcPr>
            <w:tcBorders>
              <w:bottom w:val="single" w:color="000000" w:sz="4" w:space="0"/>
            </w:tcBorders>
          </w:tcPr>
          <w:p>
            <w:pPr>
              <w:pStyle w:val="700"/>
              <w:pBdr/>
              <w:spacing/>
              <w:ind/>
              <w:jc w:val="left"/>
              <w:rPr/>
            </w:pPr>
            <w:r>
              <w:t xml:space="preserve">Technical Officers</w:t>
            </w:r>
            <w:r/>
          </w:p>
        </w:tc>
        <w:tc>
          <w:tcPr>
            <w:tcBorders/>
          </w:tcPr>
          <w:p>
            <w:pPr>
              <w:pStyle w:val="700"/>
              <w:pBdr/>
              <w:spacing/>
              <w:ind/>
              <w:jc w:val="left"/>
              <w:rPr/>
            </w:pPr>
            <w:r>
              <w:t xml:space="preserve">TO001–TO004 — four officers, department scoped.</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Normal undergraduates</w:t>
            </w:r>
            <w:r/>
          </w:p>
        </w:tc>
        <w:tc>
          <w:tcPr>
            <w:tcBorders>
              <w:left w:val="single" w:color="000000" w:sz="4" w:space="0"/>
            </w:tcBorders>
          </w:tcPr>
          <w:p>
            <w:pPr>
              <w:pStyle w:val="700"/>
              <w:pBdr/>
              <w:spacing/>
              <w:ind/>
              <w:jc w:val="left"/>
              <w:rPr/>
            </w:pPr>
            <w:r>
              <w:t xml:space="preserve">STU001–STU016 — 16 active normal students in FOT-2025 batch.</w:t>
            </w:r>
            <w:r/>
          </w:p>
        </w:tc>
      </w:tr>
      <w:tr>
        <w:trPr/>
        <w:tc>
          <w:tcPr>
            <w:tcBorders>
              <w:top w:val="single" w:color="000000" w:sz="4" w:space="0"/>
            </w:tcBorders>
          </w:tcPr>
          <w:p>
            <w:pPr>
              <w:pStyle w:val="700"/>
              <w:pBdr/>
              <w:spacing/>
              <w:ind/>
              <w:jc w:val="left"/>
              <w:rPr/>
            </w:pPr>
            <w:r>
              <w:t xml:space="preserve">Repeat undergraduates</w:t>
            </w:r>
            <w:r/>
          </w:p>
        </w:tc>
        <w:tc>
          <w:tcPr>
            <w:tcBorders/>
          </w:tcPr>
          <w:p>
            <w:pPr>
              <w:pStyle w:val="700"/>
              <w:pBdr/>
              <w:spacing/>
              <w:ind/>
              <w:jc w:val="left"/>
              <w:rPr/>
            </w:pPr>
            <w:r>
              <w:t xml:space="preserve">STU017–STU020 — four course enrolments with student_status=REPEAT, attempt_no=2.</w:t>
            </w:r>
            <w:r/>
          </w:p>
        </w:tc>
      </w:tr>
      <w:tr>
        <w:trPr/>
        <w:tc>
          <w:tcPr>
            <w:tcBorders/>
          </w:tcPr>
          <w:p>
            <w:pPr>
              <w:pStyle w:val="700"/>
              <w:pBdr/>
              <w:spacing/>
              <w:ind/>
              <w:jc w:val="left"/>
              <w:rPr/>
            </w:pPr>
            <w:r>
              <w:t xml:space="preserve">Batch-missed undergraduates</w:t>
            </w:r>
            <w:r/>
          </w:p>
        </w:tc>
        <w:tc>
          <w:tcPr>
            <w:tcBorders/>
          </w:tcPr>
          <w:p>
            <w:pPr>
              <w:pStyle w:val="700"/>
              <w:pBdr/>
              <w:spacing/>
              <w:ind/>
              <w:jc w:val="left"/>
              <w:rPr/>
            </w:pPr>
            <w:r>
              <w:t xml:space="preserve">STU021–STU024 — four course enrolments with student_status=BATCH_MISSED in the appropriate later offering.</w:t>
            </w:r>
            <w:r/>
          </w:p>
        </w:tc>
      </w:tr>
    </w:tbl>
    <w:p>
      <w:pPr>
        <w:pBdr/>
        <w:spacing/>
        <w:ind/>
        <w:rPr/>
      </w:pPr>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2640"/>
        <w:gridCol w:w="2640"/>
        <w:gridCol w:w="2640"/>
      </w:tblGrid>
      <w:tr>
        <w:trPr>
          <w:tblHeade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Attendance test case</w:t>
            </w:r>
            <w:r/>
          </w:p>
        </w:tc>
        <w:tc>
          <w:tcPr>
            <w:tcBorders>
              <w:left w:val="single" w:color="000000" w:sz="4" w:space="0"/>
            </w:tcBorders>
          </w:tcPr>
          <w:p>
            <w:pPr>
              <w:pStyle w:val="700"/>
              <w:pBdr/>
              <w:spacing/>
              <w:ind/>
              <w:jc w:val="left"/>
              <w:rPr/>
            </w:pPr>
            <w:r>
              <w:t xml:space="preserve">Component example</w:t>
            </w:r>
            <w:r/>
          </w:p>
        </w:tc>
        <w:tc>
          <w:tcPr>
            <w:tcBorders/>
          </w:tcPr>
          <w:p>
            <w:pPr>
              <w:pStyle w:val="700"/>
              <w:pBdr/>
              <w:spacing/>
              <w:ind/>
              <w:jc w:val="left"/>
              <w:rPr/>
            </w:pPr>
            <w:r>
              <w:t xml:space="preserve">Required demonstration</w:t>
            </w:r>
            <w:r/>
          </w:p>
        </w:tc>
      </w:tr>
      <w:tr>
        <w:trPr/>
        <w:tc>
          <w:tcPr>
            <w:tcBorders>
              <w:top w:val="single" w:color="000000" w:sz="4" w:space="0"/>
            </w:tcBorders>
          </w:tcPr>
          <w:p>
            <w:pPr>
              <w:pStyle w:val="700"/>
              <w:pBdr/>
              <w:spacing/>
              <w:ind/>
              <w:jc w:val="left"/>
              <w:rPr/>
            </w:pPr>
            <w:r>
              <w:t xml:space="preserve">STU001</w:t>
            </w:r>
            <w:r/>
          </w:p>
        </w:tc>
        <w:tc>
          <w:tcPr>
            <w:tcBorders/>
          </w:tcPr>
          <w:p>
            <w:pPr>
              <w:pStyle w:val="700"/>
              <w:pBdr/>
              <w:spacing/>
              <w:ind/>
              <w:jc w:val="left"/>
              <w:rPr/>
            </w:pPr>
            <w:r>
              <w:t xml:space="preserve">Theory 13/15; practical 14/15</w:t>
            </w:r>
            <w:r/>
          </w:p>
        </w:tc>
        <w:tc>
          <w:tcPr>
            <w:tcBorders/>
          </w:tcPr>
          <w:p>
            <w:pPr>
              <w:pStyle w:val="700"/>
              <w:pBdr/>
              <w:spacing/>
              <w:ind/>
              <w:jc w:val="left"/>
              <w:rPr/>
            </w:pPr>
            <w:r>
              <w:t xml:space="preserve">&gt;80% without medical</w:t>
            </w:r>
            <w:r/>
          </w:p>
        </w:tc>
      </w:tr>
      <w:tr>
        <w:trPr/>
        <w:tc>
          <w:tcPr>
            <w:tcBorders/>
          </w:tcPr>
          <w:p>
            <w:pPr>
              <w:pStyle w:val="700"/>
              <w:pBdr/>
              <w:spacing/>
              <w:ind/>
              <w:jc w:val="left"/>
              <w:rPr/>
            </w:pPr>
            <w:r>
              <w:t xml:space="preserve">STU002</w:t>
            </w:r>
            <w:r/>
          </w:p>
        </w:tc>
        <w:tc>
          <w:tcPr>
            <w:tcBorders/>
          </w:tcPr>
          <w:p>
            <w:pPr>
              <w:pStyle w:val="700"/>
              <w:pBdr/>
              <w:spacing/>
              <w:ind/>
              <w:jc w:val="left"/>
              <w:rPr/>
            </w:pPr>
            <w:r>
              <w:t xml:space="preserve">Theory 12/15; practical 12/15</w:t>
            </w:r>
            <w:r/>
          </w:p>
        </w:tc>
        <w:tc>
          <w:tcPr>
            <w:tcBorders/>
          </w:tcPr>
          <w:p>
            <w:pPr>
              <w:pStyle w:val="700"/>
              <w:pBdr/>
              <w:spacing/>
              <w:ind/>
              <w:jc w:val="left"/>
              <w:rPr/>
            </w:pPr>
            <w:r>
              <w:t xml:space="preserve">Exactly 80%</w:t>
            </w:r>
            <w:r/>
          </w:p>
        </w:tc>
      </w:tr>
      <w:tr>
        <w:trPr/>
        <w:tc>
          <w:tcPr>
            <w:tcBorders/>
          </w:tcPr>
          <w:p>
            <w:pPr>
              <w:pStyle w:val="700"/>
              <w:pBdr/>
              <w:spacing/>
              <w:ind/>
              <w:jc w:val="left"/>
              <w:rPr/>
            </w:pPr>
            <w:r>
              <w:t xml:space="preserve">STU003</w:t>
            </w:r>
            <w:r/>
          </w:p>
        </w:tc>
        <w:tc>
          <w:tcPr>
            <w:tcBorders/>
          </w:tcPr>
          <w:p>
            <w:pPr>
              <w:pStyle w:val="700"/>
              <w:pBdr/>
              <w:spacing/>
              <w:ind/>
              <w:jc w:val="left"/>
              <w:rPr/>
            </w:pPr>
            <w:r>
              <w:t xml:space="preserve">Theory 10/15; practical 10/15</w:t>
            </w:r>
            <w:r/>
          </w:p>
        </w:tc>
        <w:tc>
          <w:tcPr>
            <w:tcBorders/>
          </w:tcPr>
          <w:p>
            <w:pPr>
              <w:pStyle w:val="700"/>
              <w:pBdr/>
              <w:spacing/>
              <w:ind/>
              <w:jc w:val="left"/>
              <w:rPr/>
            </w:pPr>
            <w:r>
              <w:t xml:space="preserve">&lt;80%, no medical</w:t>
            </w:r>
            <w:r/>
          </w:p>
        </w:tc>
      </w:tr>
      <w:tr>
        <w:trPr/>
        <w:tc>
          <w:tcPr>
            <w:tcBorders/>
          </w:tcPr>
          <w:p>
            <w:pPr>
              <w:pStyle w:val="700"/>
              <w:pBdr/>
              <w:spacing/>
              <w:ind/>
              <w:jc w:val="left"/>
              <w:rPr/>
            </w:pPr>
            <w:r>
              <w:t xml:space="preserve">STU004</w:t>
            </w:r>
            <w:r/>
          </w:p>
        </w:tc>
        <w:tc>
          <w:tcPr>
            <w:tcBorders/>
          </w:tcPr>
          <w:p>
            <w:pPr>
              <w:pStyle w:val="700"/>
              <w:pBdr/>
              <w:spacing/>
              <w:ind/>
              <w:jc w:val="left"/>
              <w:rPr/>
            </w:pPr>
            <w:r>
              <w:t xml:space="preserve">Theory 13/15 plus approved medical absence</w:t>
            </w:r>
            <w:r/>
          </w:p>
        </w:tc>
        <w:tc>
          <w:tcPr>
            <w:tcBorders/>
          </w:tcPr>
          <w:p>
            <w:pPr>
              <w:pStyle w:val="700"/>
              <w:pBdr/>
              <w:spacing/>
              <w:ind/>
              <w:jc w:val="left"/>
              <w:rPr/>
            </w:pPr>
            <w:r>
              <w:t xml:space="preserve">&gt;80%, with medical</w:t>
            </w:r>
            <w:r/>
          </w:p>
        </w:tc>
      </w:tr>
      <w:tr>
        <w:trPr/>
        <w:tc>
          <w:tcPr>
            <w:tcBorders/>
          </w:tcPr>
          <w:p>
            <w:pPr>
              <w:pStyle w:val="700"/>
              <w:pBdr/>
              <w:spacing/>
              <w:ind/>
              <w:jc w:val="left"/>
              <w:rPr/>
            </w:pPr>
            <w:r>
              <w:t xml:space="preserve">STU005</w:t>
            </w:r>
            <w:r/>
          </w:p>
        </w:tc>
        <w:tc>
          <w:tcPr>
            <w:tcBorders/>
          </w:tcPr>
          <w:p>
            <w:pPr>
              <w:pStyle w:val="700"/>
              <w:pBdr/>
              <w:spacing/>
              <w:ind/>
              <w:jc w:val="left"/>
              <w:rPr/>
            </w:pPr>
            <w:r>
              <w:t xml:space="preserve">Theory 8/15, approved medical does not bring percentage to 80%</w:t>
            </w:r>
            <w:r/>
          </w:p>
        </w:tc>
        <w:tc>
          <w:tcPr>
            <w:tcBorders/>
          </w:tcPr>
          <w:p>
            <w:pPr>
              <w:pStyle w:val="700"/>
              <w:pBdr/>
              <w:spacing/>
              <w:ind/>
              <w:jc w:val="left"/>
              <w:rPr/>
            </w:pPr>
            <w:r>
              <w:t xml:space="preserve">&lt;80%, with medical</w:t>
            </w:r>
            <w:bookmarkEnd w:id="178"/>
            <w:bookmarkEnd w:id="179"/>
            <w:r/>
          </w:p>
        </w:tc>
      </w:tr>
    </w:tbl>
    <w:p>
      <w:pPr>
        <w:pStyle w:val="708"/>
        <w:pBdr/>
        <w:spacing/>
        <w:ind/>
        <w:rPr/>
      </w:pPr>
      <w:r/>
      <w:bookmarkStart w:id="181" w:name="glossary"/>
      <w:r/>
      <w:bookmarkStart w:id="180" w:name="appendix-b-glossary"/>
      <w:r>
        <w:t xml:space="preserve">Appendix B — Glossary</w:t>
      </w:r>
      <w:r/>
    </w:p>
    <w:tbl>
      <w:tblPr>
        <w:tblStyle w:val="721"/>
        <w:tblW w:w="0" w:type="auto"/>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020" w:firstRow="1" w:lastRow="0" w:firstColumn="0" w:lastColumn="0" w:noHBand="0" w:noVBand="0"/>
      </w:tblPr>
      <w:tblGrid>
        <w:gridCol w:w="3960"/>
        <w:gridCol w:w="3960"/>
      </w:tblGrid>
      <w:tr>
        <w:trPr>
          <w:tblHeader/>
        </w:trPr>
        <w:tc>
          <w:tcPr>
            <w:tcBorders>
              <w:bottom w:val="single" w:color="000000" w:sz="4" w:space="0"/>
            </w:tcBorders>
          </w:tcPr>
          <w:p>
            <w:pPr>
              <w:pStyle w:val="700"/>
              <w:pBdr/>
              <w:spacing/>
              <w:ind/>
              <w:jc w:val="left"/>
              <w:rPr/>
            </w:pPr>
            <w:r>
              <w:t xml:space="preserve">Term</w:t>
            </w:r>
            <w:r/>
          </w:p>
        </w:tc>
        <w:tc>
          <w:tcPr>
            <w:tcBorders/>
          </w:tcPr>
          <w:p>
            <w:pPr>
              <w:pStyle w:val="700"/>
              <w:pBdr/>
              <w:spacing/>
              <w:ind/>
              <w:jc w:val="left"/>
              <w:rPr/>
            </w:pPr>
            <w:r>
              <w:t xml:space="preserve">Meaning</w:t>
            </w:r>
            <w:r/>
          </w:p>
        </w:tc>
      </w:tr>
      <w:tr>
        <w:trPr/>
        <w:tc>
          <w:tcPr>
            <w:tcBorders>
              <w:top w:val="single" w:color="000000" w:sz="4" w:space="0"/>
              <w:left w:val="single" w:color="000000" w:sz="4" w:space="0"/>
              <w:bottom w:val="single" w:color="000000" w:sz="4" w:space="0"/>
              <w:right w:val="single" w:color="000000" w:sz="4" w:space="0"/>
            </w:tcBorders>
          </w:tcPr>
          <w:p>
            <w:pPr>
              <w:pStyle w:val="700"/>
              <w:pBdr/>
              <w:spacing/>
              <w:ind/>
              <w:jc w:val="left"/>
              <w:rPr/>
            </w:pPr>
            <w:r>
              <w:t xml:space="preserve">Academic year</w:t>
            </w:r>
            <w:r/>
          </w:p>
        </w:tc>
        <w:tc>
          <w:tcPr>
            <w:tcBorders>
              <w:left w:val="single" w:color="000000" w:sz="4" w:space="0"/>
            </w:tcBorders>
          </w:tcPr>
          <w:p>
            <w:pPr>
              <w:pStyle w:val="700"/>
              <w:pBdr/>
              <w:spacing/>
              <w:ind/>
              <w:jc w:val="left"/>
              <w:rPr/>
            </w:pPr>
            <w:r>
              <w:t xml:space="preserve">Institutional year used with a semester to identify an offering.</w:t>
            </w:r>
            <w:r/>
          </w:p>
        </w:tc>
      </w:tr>
      <w:tr>
        <w:trPr/>
        <w:tc>
          <w:tcPr>
            <w:tcBorders>
              <w:top w:val="single" w:color="000000" w:sz="4" w:space="0"/>
            </w:tcBorders>
          </w:tcPr>
          <w:p>
            <w:pPr>
              <w:pStyle w:val="700"/>
              <w:pBdr/>
              <w:spacing/>
              <w:ind/>
              <w:jc w:val="left"/>
              <w:rPr/>
            </w:pPr>
            <w:r>
              <w:t xml:space="preserve">Assessment plan</w:t>
            </w:r>
            <w:r/>
          </w:p>
        </w:tc>
        <w:tc>
          <w:tcPr>
            <w:tcBorders/>
          </w:tcPr>
          <w:p>
            <w:pPr>
              <w:pStyle w:val="700"/>
              <w:pBdr/>
              <w:spacing/>
              <w:ind/>
              <w:jc w:val="left"/>
              <w:rPr/>
            </w:pPr>
            <w:r>
              <w:t xml:space="preserve">Configured assessment components and weights for one course offering.</w:t>
            </w:r>
            <w:r/>
          </w:p>
        </w:tc>
      </w:tr>
      <w:tr>
        <w:trPr/>
        <w:tc>
          <w:tcPr>
            <w:tcBorders/>
          </w:tcPr>
          <w:p>
            <w:pPr>
              <w:pStyle w:val="700"/>
              <w:pBdr/>
              <w:spacing/>
              <w:ind/>
              <w:jc w:val="left"/>
              <w:rPr/>
            </w:pPr>
            <w:r>
              <w:t xml:space="preserve">Course offering</w:t>
            </w:r>
            <w:r/>
          </w:p>
        </w:tc>
        <w:tc>
          <w:tcPr>
            <w:tcBorders/>
          </w:tcPr>
          <w:p>
            <w:pPr>
              <w:pStyle w:val="700"/>
              <w:pBdr/>
              <w:spacing/>
              <w:ind/>
              <w:jc w:val="left"/>
              <w:rPr/>
            </w:pPr>
            <w:r>
              <w:t xml:space="preserve">A course delivered to a selected batch in a selected semester/year.</w:t>
            </w:r>
            <w:r/>
          </w:p>
        </w:tc>
      </w:tr>
      <w:tr>
        <w:trPr/>
        <w:tc>
          <w:tcPr>
            <w:tcBorders/>
          </w:tcPr>
          <w:p>
            <w:pPr>
              <w:pStyle w:val="700"/>
              <w:pBdr/>
              <w:spacing/>
              <w:ind/>
              <w:jc w:val="left"/>
              <w:rPr/>
            </w:pPr>
            <w:r>
              <w:t xml:space="preserve">Eligibility</w:t>
            </w:r>
            <w:r/>
          </w:p>
        </w:tc>
        <w:tc>
          <w:tcPr>
            <w:tcBorders/>
          </w:tcPr>
          <w:p>
            <w:pPr>
              <w:pStyle w:val="700"/>
              <w:pBdr/>
              <w:spacing/>
              <w:ind/>
              <w:jc w:val="left"/>
              <w:rPr/>
            </w:pPr>
            <w:r>
              <w:t xml:space="preserve">Derived status based on the stated attendance and CA business rules.</w:t>
            </w:r>
            <w:r/>
          </w:p>
        </w:tc>
      </w:tr>
      <w:tr>
        <w:trPr>
          <w:trHeight w:val="404"/>
        </w:trPr>
        <w:tc>
          <w:tcPr>
            <w:tcBorders/>
          </w:tcPr>
          <w:p>
            <w:pPr>
              <w:pStyle w:val="700"/>
              <w:pBdr/>
              <w:spacing/>
              <w:ind/>
              <w:jc w:val="left"/>
              <w:rPr/>
            </w:pPr>
            <w:r>
              <w:t xml:space="preserve">Final mark</w:t>
            </w:r>
            <w:r/>
          </w:p>
        </w:tc>
        <w:tc>
          <w:tcPr>
            <w:tcBorders/>
          </w:tcPr>
          <w:p>
            <w:pPr>
              <w:pStyle w:val="700"/>
              <w:pBdr/>
              <w:spacing/>
              <w:ind/>
              <w:jc w:val="left"/>
              <w:rPr/>
            </w:pPr>
            <w:r>
              <w:t xml:space="preserve">Weighted result derived from configured assessment marks.</w:t>
            </w:r>
            <w:r/>
          </w:p>
        </w:tc>
      </w:tr>
      <w:tr>
        <w:trPr/>
        <w:tc>
          <w:tcPr>
            <w:tcBorders/>
          </w:tcPr>
          <w:p>
            <w:pPr>
              <w:pStyle w:val="700"/>
              <w:pBdr/>
              <w:spacing/>
              <w:ind/>
              <w:jc w:val="left"/>
              <w:rPr/>
            </w:pPr>
            <w:r>
              <w:t xml:space="preserve">Soft delete</w:t>
            </w:r>
            <w:r/>
          </w:p>
        </w:tc>
        <w:tc>
          <w:tcPr>
            <w:tcBorders/>
          </w:tcPr>
          <w:p>
            <w:pPr>
              <w:pStyle w:val="700"/>
              <w:pBdr/>
              <w:spacing/>
              <w:ind/>
              <w:jc w:val="left"/>
              <w:rPr/>
            </w:pPr>
            <w:r>
              <w:t xml:space="preserve">Deactivating a record instead of destroying academic history.</w:t>
            </w:r>
            <w:bookmarkEnd w:id="180"/>
            <w:bookmarkEnd w:id="181"/>
            <w:r/>
          </w:p>
        </w:tc>
      </w:tr>
    </w:tbl>
    <w:p>
      <w:pPr>
        <w:pStyle w:val="698"/>
        <w:pBdr/>
        <w:spacing/>
        <w:ind/>
        <w:rPr/>
      </w:pPr>
      <w:r>
        <w:t xml:space="preserve">Faculty of Technology Academic Management System — SRS v1.0 | ICT2132 Object Oriented Programming Practicum</w:t>
      </w:r>
      <w:r/>
    </w:p>
    <w:sectPr>
      <w:footnotePr/>
      <w:endnotePr/>
      <w:type w:val="nextPage"/>
      <w:pgSz w:h="16838" w:orient="portrait" w:w="11906"/>
      <w:pgMar w:top="720" w:right="720" w:bottom="720" w:left="720" w:header="709" w:footer="709"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Consolas">
    <w:panose1 w:val="020B06090202040302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00A990"/>
    <w:lvl w:ilvl="0">
      <w:isLgl w:val="false"/>
      <w:lvlJc w:val="left"/>
      <w:lvlText w:val=" "/>
      <w:numFmt w:val="bullet"/>
      <w:pPr>
        <w:pBdr/>
        <w:spacing/>
        <w:ind w:hanging="480" w:left="720"/>
      </w:pPr>
      <w:rPr/>
      <w:start w:val="0"/>
      <w:suff w:val="tab"/>
    </w:lvl>
    <w:lvl w:ilvl="1">
      <w:isLgl w:val="false"/>
      <w:lvlJc w:val="left"/>
      <w:lvlText w:val=" "/>
      <w:numFmt w:val="bullet"/>
      <w:pPr>
        <w:pBdr/>
        <w:spacing/>
        <w:ind w:hanging="480" w:left="1440"/>
      </w:pPr>
      <w:rPr/>
      <w:start w:val="0"/>
      <w:suff w:val="tab"/>
    </w:lvl>
    <w:lvl w:ilvl="2">
      <w:isLgl w:val="false"/>
      <w:lvlJc w:val="left"/>
      <w:lvlText w:val=" "/>
      <w:numFmt w:val="bullet"/>
      <w:pPr>
        <w:pBdr/>
        <w:spacing/>
        <w:ind w:hanging="480" w:left="2160"/>
      </w:pPr>
      <w:rPr/>
      <w:start w:val="0"/>
      <w:suff w:val="tab"/>
    </w:lvl>
    <w:lvl w:ilvl="3">
      <w:isLgl w:val="false"/>
      <w:lvlJc w:val="left"/>
      <w:lvlText w:val=" "/>
      <w:numFmt w:val="bullet"/>
      <w:pPr>
        <w:pBdr/>
        <w:spacing/>
        <w:ind w:hanging="480" w:left="2880"/>
      </w:pPr>
      <w:rPr/>
      <w:start w:val="0"/>
      <w:suff w:val="tab"/>
    </w:lvl>
    <w:lvl w:ilvl="4">
      <w:isLgl w:val="false"/>
      <w:lvlJc w:val="left"/>
      <w:lvlText w:val=" "/>
      <w:numFmt w:val="bullet"/>
      <w:pPr>
        <w:pBdr/>
        <w:spacing/>
        <w:ind w:hanging="480" w:left="3600"/>
      </w:pPr>
      <w:rPr/>
      <w:start w:val="0"/>
      <w:suff w:val="tab"/>
    </w:lvl>
    <w:lvl w:ilvl="5">
      <w:isLgl w:val="false"/>
      <w:lvlJc w:val="left"/>
      <w:lvlText w:val=" "/>
      <w:numFmt w:val="bullet"/>
      <w:pPr>
        <w:pBdr/>
        <w:spacing/>
        <w:ind w:hanging="480" w:left="4320"/>
      </w:pPr>
      <w:rPr/>
      <w:start w:val="0"/>
      <w:suff w:val="tab"/>
    </w:lvl>
    <w:lvl w:ilvl="6">
      <w:isLgl w:val="false"/>
      <w:lvlJc w:val="left"/>
      <w:lvlText w:val=" "/>
      <w:numFmt w:val="bullet"/>
      <w:pPr>
        <w:pBdr/>
        <w:spacing/>
        <w:ind w:hanging="480" w:left="5040"/>
      </w:pPr>
      <w:rPr/>
      <w:start w:val="0"/>
      <w:suff w:val="tab"/>
    </w:lvl>
    <w:lvl w:ilvl="7">
      <w:isLgl w:val="false"/>
      <w:lvlJc w:val="left"/>
      <w:lvlText w:val=" "/>
      <w:numFmt w:val="bullet"/>
      <w:pPr>
        <w:pBdr/>
        <w:spacing/>
        <w:ind w:hanging="480" w:left="5760"/>
      </w:pPr>
      <w:rPr/>
      <w:start w:val="0"/>
      <w:suff w:val="tab"/>
    </w:lvl>
    <w:lvl w:ilvl="8">
      <w:isLgl w:val="false"/>
      <w:lvlJc w:val="left"/>
      <w:lvlText w:val=" "/>
      <w:numFmt w:val="bullet"/>
      <w:pPr>
        <w:pBdr/>
        <w:spacing/>
        <w:ind w:hanging="480" w:left="6480"/>
      </w:pPr>
      <w:rPr/>
      <w:start w:val="0"/>
      <w:suff w:val="tab"/>
    </w:lvl>
  </w:abstractNum>
  <w:abstractNum w:abstractNumId="1">
    <w:nsid w:val="0000A991"/>
    <w:lvl w:ilvl="0">
      <w:isLgl w:val="false"/>
      <w:lvlJc w:val="left"/>
      <w:lvlText w:val="•"/>
      <w:numFmt w:val="bullet"/>
      <w:pPr>
        <w:pBdr/>
        <w:spacing/>
        <w:ind w:hanging="480" w:left="720"/>
      </w:pPr>
      <w:rPr/>
      <w:start w:val="0"/>
      <w:suff w:val="tab"/>
    </w:lvl>
    <w:lvl w:ilvl="1">
      <w:isLgl w:val="false"/>
      <w:lvlJc w:val="left"/>
      <w:lvlText w:val="–"/>
      <w:numFmt w:val="bullet"/>
      <w:pPr>
        <w:pBdr/>
        <w:spacing/>
        <w:ind w:hanging="480" w:left="1440"/>
      </w:pPr>
      <w:rPr/>
      <w:start w:val="0"/>
      <w:suff w:val="tab"/>
    </w:lvl>
    <w:lvl w:ilvl="2">
      <w:isLgl w:val="false"/>
      <w:lvlJc w:val="left"/>
      <w:lvlText w:val="•"/>
      <w:numFmt w:val="bullet"/>
      <w:pPr>
        <w:pBdr/>
        <w:spacing/>
        <w:ind w:hanging="480" w:left="2160"/>
      </w:pPr>
      <w:rPr/>
      <w:start w:val="0"/>
      <w:suff w:val="tab"/>
    </w:lvl>
    <w:lvl w:ilvl="3">
      <w:isLgl w:val="false"/>
      <w:lvlJc w:val="left"/>
      <w:lvlText w:val="–"/>
      <w:numFmt w:val="bullet"/>
      <w:pPr>
        <w:pBdr/>
        <w:spacing/>
        <w:ind w:hanging="480" w:left="2880"/>
      </w:pPr>
      <w:rPr/>
      <w:start w:val="0"/>
      <w:suff w:val="tab"/>
    </w:lvl>
    <w:lvl w:ilvl="4">
      <w:isLgl w:val="false"/>
      <w:lvlJc w:val="left"/>
      <w:lvlText w:val="•"/>
      <w:numFmt w:val="bullet"/>
      <w:pPr>
        <w:pBdr/>
        <w:spacing/>
        <w:ind w:hanging="480" w:left="3600"/>
      </w:pPr>
      <w:rPr/>
      <w:start w:val="0"/>
      <w:suff w:val="tab"/>
    </w:lvl>
    <w:lvl w:ilvl="5">
      <w:isLgl w:val="false"/>
      <w:lvlJc w:val="left"/>
      <w:lvlText w:val="–"/>
      <w:numFmt w:val="bullet"/>
      <w:pPr>
        <w:pBdr/>
        <w:spacing/>
        <w:ind w:hanging="480" w:left="4320"/>
      </w:pPr>
      <w:rPr/>
      <w:start w:val="0"/>
      <w:suff w:val="tab"/>
    </w:lvl>
    <w:lvl w:ilvl="6">
      <w:isLgl w:val="false"/>
      <w:lvlJc w:val="left"/>
      <w:lvlText w:val="•"/>
      <w:numFmt w:val="bullet"/>
      <w:pPr>
        <w:pBdr/>
        <w:spacing/>
        <w:ind w:hanging="480" w:left="5040"/>
      </w:pPr>
      <w:rPr/>
      <w:start w:val="0"/>
      <w:suff w:val="tab"/>
    </w:lvl>
    <w:lvl w:ilvl="7">
      <w:isLgl w:val="false"/>
      <w:lvlJc w:val="left"/>
      <w:lvlText w:val="–"/>
      <w:numFmt w:val="bullet"/>
      <w:pPr>
        <w:pBdr/>
        <w:spacing/>
        <w:ind w:hanging="480" w:left="5760"/>
      </w:pPr>
      <w:rPr/>
      <w:start w:val="0"/>
      <w:suff w:val="tab"/>
    </w:lvl>
    <w:lvl w:ilvl="8">
      <w:isLgl w:val="false"/>
      <w:lvlJc w:val="left"/>
      <w:lvlText w:val="•"/>
      <w:numFmt w:val="bullet"/>
      <w:pPr>
        <w:pBdr/>
        <w:spacing/>
        <w:ind w:hanging="480" w:left="6480"/>
      </w:pPr>
      <w:rPr/>
      <w:start w:val="0"/>
      <w:suff w:val="tab"/>
    </w:lvl>
  </w:abstractNum>
  <w:abstractNum w:abstractNumId="2">
    <w:nsid w:val="00A99201"/>
    <w:lvl w:ilvl="0">
      <w:isLgl w:val="false"/>
      <w:lvlJc w:val="left"/>
      <w:lvlText w:val="%1."/>
      <w:numFmt w:val="decimal"/>
      <w:pPr>
        <w:pBdr/>
        <w:spacing/>
        <w:ind w:hanging="480" w:left="720"/>
      </w:pPr>
      <w:rPr/>
      <w:start w:val="1"/>
      <w:suff w:val="tab"/>
    </w:lvl>
    <w:lvl w:ilvl="1">
      <w:isLgl w:val="false"/>
      <w:lvlJc w:val="left"/>
      <w:lvlText w:val="%2."/>
      <w:numFmt w:val="lowerLetter"/>
      <w:pPr>
        <w:pBdr/>
        <w:spacing/>
        <w:ind w:hanging="480" w:left="1440"/>
      </w:pPr>
      <w:rPr/>
      <w:start w:val="1"/>
      <w:suff w:val="tab"/>
    </w:lvl>
    <w:lvl w:ilvl="2">
      <w:isLgl w:val="false"/>
      <w:lvlJc w:val="left"/>
      <w:lvlText w:val="%3."/>
      <w:numFmt w:val="lowerRoman"/>
      <w:pPr>
        <w:pBdr/>
        <w:spacing/>
        <w:ind w:hanging="480" w:left="2160"/>
      </w:pPr>
      <w:rPr/>
      <w:start w:val="1"/>
      <w:suff w:val="tab"/>
    </w:lvl>
    <w:lvl w:ilvl="3">
      <w:isLgl w:val="false"/>
      <w:lvlJc w:val="left"/>
      <w:lvlText w:val="%4."/>
      <w:numFmt w:val="decimal"/>
      <w:pPr>
        <w:pBdr/>
        <w:spacing/>
        <w:ind w:hanging="480" w:left="2880"/>
      </w:pPr>
      <w:rPr/>
      <w:start w:val="1"/>
      <w:suff w:val="tab"/>
    </w:lvl>
    <w:lvl w:ilvl="4">
      <w:isLgl w:val="false"/>
      <w:lvlJc w:val="left"/>
      <w:lvlText w:val="%5."/>
      <w:numFmt w:val="lowerLetter"/>
      <w:pPr>
        <w:pBdr/>
        <w:spacing/>
        <w:ind w:hanging="480" w:left="3600"/>
      </w:pPr>
      <w:rPr/>
      <w:start w:val="1"/>
      <w:suff w:val="tab"/>
    </w:lvl>
    <w:lvl w:ilvl="5">
      <w:isLgl w:val="false"/>
      <w:lvlJc w:val="left"/>
      <w:lvlText w:val="%6."/>
      <w:numFmt w:val="lowerRoman"/>
      <w:pPr>
        <w:pBdr/>
        <w:spacing/>
        <w:ind w:hanging="480" w:left="4320"/>
      </w:pPr>
      <w:rPr/>
      <w:start w:val="1"/>
      <w:suff w:val="tab"/>
    </w:lvl>
    <w:lvl w:ilvl="6">
      <w:isLgl w:val="false"/>
      <w:lvlJc w:val="left"/>
      <w:lvlText w:val="%7."/>
      <w:numFmt w:val="decimal"/>
      <w:pPr>
        <w:pBdr/>
        <w:spacing/>
        <w:ind w:hanging="480" w:left="5040"/>
      </w:pPr>
      <w:rPr/>
      <w:start w:val="1"/>
      <w:suff w:val="tab"/>
    </w:lvl>
    <w:lvl w:ilvl="7">
      <w:isLgl w:val="false"/>
      <w:lvlJc w:val="left"/>
      <w:lvlText w:val="%8."/>
      <w:numFmt w:val="lowerLetter"/>
      <w:pPr>
        <w:pBdr/>
        <w:spacing/>
        <w:ind w:hanging="480" w:left="5760"/>
      </w:pPr>
      <w:rPr/>
      <w:start w:val="1"/>
      <w:suff w:val="tab"/>
    </w:lvl>
    <w:lvl w:ilvl="8">
      <w:isLgl w:val="false"/>
      <w:lvlJc w:val="left"/>
      <w:lvlText w:val="%9."/>
      <w:numFmt w:val="lowerRoman"/>
      <w:pPr>
        <w:pBdr/>
        <w:spacing/>
        <w:ind w:hanging="480" w:left="6480"/>
      </w:pPr>
      <w:rPr/>
      <w:start w:val="1"/>
      <w:suff w:val="tab"/>
    </w:lvl>
  </w:abstractNum>
  <w:num w:numId="1">
    <w:abstractNumId w:val="0"/>
  </w:num>
  <w:num w:numId="2">
    <w:abstractNumId w:val="1"/>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 w:eastAsia="en-US" w:bidi="ar-SA"/>
      </w:rPr>
    </w:rPrDefault>
    <w:pPrDefault>
      <w:pPr>
        <w:pBdr/>
        <w:spacing w:after="200" w:afterAutospacing="0" w:before="0" w:beforeAutospacing="0" w:line="240"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1"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w:basedOn w:val="11"/>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11"/>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11"/>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11"/>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11"/>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11"/>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11"/>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11"/>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11"/>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11"/>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11"/>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11"/>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11"/>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11"/>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11"/>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11"/>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11"/>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11"/>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11"/>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11"/>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11"/>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11"/>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11"/>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11"/>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11"/>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e6da5"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11"/>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11"/>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5d732f"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11"/>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11"/>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66879"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11"/>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b25408"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11"/>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11"/>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11"/>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11"/>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11"/>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11"/>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11"/>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11"/>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11"/>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11"/>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11"/>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11"/>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11"/>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11"/>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11"/>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11"/>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11"/>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11"/>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11"/>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11"/>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11"/>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11"/>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11"/>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11"/>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11"/>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11"/>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11"/>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11"/>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11"/>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11"/>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11"/>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11"/>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11"/>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11"/>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11"/>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11"/>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11"/>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b4b72"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112">
    <w:name w:val="List Table 7 Colorful - Accent 2"/>
    <w:basedOn w:val="11"/>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9f3b38"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113">
    <w:name w:val="List Table 7 Colorful - Accent 3"/>
    <w:basedOn w:val="11"/>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c9a3f"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114">
    <w:name w:val="List Table 7 Colorful - Accent 4"/>
    <w:basedOn w:val="11"/>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674f84"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115">
    <w:name w:val="List Table 7 Colorful - Accent 5"/>
    <w:basedOn w:val="11"/>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48ba3"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116">
    <w:name w:val="List Table 7 Colorful - Accent 6"/>
    <w:basedOn w:val="11"/>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dd690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117">
    <w:name w:val="Lined - Accent"/>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11"/>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11"/>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11"/>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11"/>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11"/>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11"/>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11"/>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11"/>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11"/>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11"/>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11"/>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11"/>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11"/>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11"/>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11"/>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149" w:default="1">
    <w:name w:val="No List"/>
    <w:uiPriority w:val="99"/>
    <w:semiHidden/>
    <w:unhideWhenUsed/>
    <w:pPr>
      <w:pBdr/>
      <w:spacing/>
      <w:ind/>
    </w:pPr>
  </w:style>
  <w:style w:type="character" w:styleId="150">
    <w:name w:val="Heading 1 Char"/>
    <w:basedOn w:val="720"/>
    <w:link w:val="708"/>
    <w:uiPriority w:val="9"/>
    <w:pPr>
      <w:pBdr/>
      <w:spacing/>
      <w:ind/>
    </w:pPr>
    <w:rPr>
      <w:rFonts w:ascii="Arial" w:hAnsi="Arial" w:eastAsia="Arial" w:cs="Arial"/>
      <w:color w:val="0f4761" w:themeColor="accent1" w:themeShade="BF"/>
      <w:sz w:val="40"/>
      <w:szCs w:val="40"/>
    </w:rPr>
  </w:style>
  <w:style w:type="character" w:styleId="151">
    <w:name w:val="Heading 2 Char"/>
    <w:basedOn w:val="720"/>
    <w:link w:val="709"/>
    <w:uiPriority w:val="9"/>
    <w:pPr>
      <w:pBdr/>
      <w:spacing/>
      <w:ind/>
    </w:pPr>
    <w:rPr>
      <w:rFonts w:ascii="Arial" w:hAnsi="Arial" w:eastAsia="Arial" w:cs="Arial"/>
      <w:color w:val="0f4761" w:themeColor="accent1" w:themeShade="BF"/>
      <w:sz w:val="32"/>
      <w:szCs w:val="32"/>
    </w:rPr>
  </w:style>
  <w:style w:type="character" w:styleId="152">
    <w:name w:val="Heading 3 Char"/>
    <w:basedOn w:val="720"/>
    <w:link w:val="710"/>
    <w:uiPriority w:val="9"/>
    <w:pPr>
      <w:pBdr/>
      <w:spacing/>
      <w:ind/>
    </w:pPr>
    <w:rPr>
      <w:rFonts w:ascii="Arial" w:hAnsi="Arial" w:eastAsia="Arial" w:cs="Arial"/>
      <w:color w:val="0f4761" w:themeColor="accent1" w:themeShade="BF"/>
      <w:sz w:val="28"/>
      <w:szCs w:val="28"/>
    </w:rPr>
  </w:style>
  <w:style w:type="character" w:styleId="153">
    <w:name w:val="Heading 4 Char"/>
    <w:basedOn w:val="720"/>
    <w:link w:val="711"/>
    <w:uiPriority w:val="9"/>
    <w:pPr>
      <w:pBdr/>
      <w:spacing/>
      <w:ind/>
    </w:pPr>
    <w:rPr>
      <w:rFonts w:ascii="Arial" w:hAnsi="Arial" w:eastAsia="Arial" w:cs="Arial"/>
      <w:i/>
      <w:iCs/>
      <w:color w:val="0f4761" w:themeColor="accent1" w:themeShade="BF"/>
    </w:rPr>
  </w:style>
  <w:style w:type="character" w:styleId="154">
    <w:name w:val="Heading 5 Char"/>
    <w:basedOn w:val="720"/>
    <w:link w:val="712"/>
    <w:uiPriority w:val="9"/>
    <w:pPr>
      <w:pBdr/>
      <w:spacing/>
      <w:ind/>
    </w:pPr>
    <w:rPr>
      <w:rFonts w:ascii="Arial" w:hAnsi="Arial" w:eastAsia="Arial" w:cs="Arial"/>
      <w:color w:val="0f4761" w:themeColor="accent1" w:themeShade="BF"/>
    </w:rPr>
  </w:style>
  <w:style w:type="character" w:styleId="155">
    <w:name w:val="Heading 6 Char"/>
    <w:basedOn w:val="720"/>
    <w:link w:val="713"/>
    <w:uiPriority w:val="9"/>
    <w:pPr>
      <w:pBdr/>
      <w:spacing/>
      <w:ind/>
    </w:pPr>
    <w:rPr>
      <w:rFonts w:ascii="Arial" w:hAnsi="Arial" w:eastAsia="Arial" w:cs="Arial"/>
      <w:i/>
      <w:iCs/>
      <w:color w:val="595959" w:themeColor="text1" w:themeTint="A6"/>
    </w:rPr>
  </w:style>
  <w:style w:type="character" w:styleId="156">
    <w:name w:val="Heading 7 Char"/>
    <w:basedOn w:val="720"/>
    <w:link w:val="714"/>
    <w:uiPriority w:val="9"/>
    <w:pPr>
      <w:pBdr/>
      <w:spacing/>
      <w:ind/>
    </w:pPr>
    <w:rPr>
      <w:rFonts w:ascii="Arial" w:hAnsi="Arial" w:eastAsia="Arial" w:cs="Arial"/>
      <w:color w:val="595959" w:themeColor="text1" w:themeTint="A6"/>
    </w:rPr>
  </w:style>
  <w:style w:type="character" w:styleId="157">
    <w:name w:val="Heading 8 Char"/>
    <w:basedOn w:val="720"/>
    <w:link w:val="715"/>
    <w:uiPriority w:val="9"/>
    <w:pPr>
      <w:pBdr/>
      <w:spacing/>
      <w:ind/>
    </w:pPr>
    <w:rPr>
      <w:rFonts w:ascii="Arial" w:hAnsi="Arial" w:eastAsia="Arial" w:cs="Arial"/>
      <w:i/>
      <w:iCs/>
      <w:color w:val="272727" w:themeColor="text1" w:themeTint="D8"/>
    </w:rPr>
  </w:style>
  <w:style w:type="character" w:styleId="158">
    <w:name w:val="Heading 9 Char"/>
    <w:basedOn w:val="720"/>
    <w:link w:val="716"/>
    <w:uiPriority w:val="9"/>
    <w:pPr>
      <w:pBdr/>
      <w:spacing/>
      <w:ind/>
    </w:pPr>
    <w:rPr>
      <w:rFonts w:ascii="Arial" w:hAnsi="Arial" w:eastAsia="Arial" w:cs="Arial"/>
      <w:i/>
      <w:iCs/>
      <w:color w:val="272727" w:themeColor="text1" w:themeTint="D8"/>
    </w:rPr>
  </w:style>
  <w:style w:type="character" w:styleId="160">
    <w:name w:val="Title Char"/>
    <w:basedOn w:val="720"/>
    <w:link w:val="701"/>
    <w:uiPriority w:val="10"/>
    <w:pPr>
      <w:pBdr/>
      <w:spacing/>
      <w:ind/>
    </w:pPr>
    <w:rPr>
      <w:rFonts w:ascii="Arial" w:hAnsi="Arial" w:eastAsia="Arial" w:cs="Arial"/>
      <w:spacing w:val="-10"/>
      <w:sz w:val="56"/>
      <w:szCs w:val="56"/>
    </w:rPr>
  </w:style>
  <w:style w:type="character" w:styleId="162">
    <w:name w:val="Subtitle Char"/>
    <w:basedOn w:val="720"/>
    <w:link w:val="702"/>
    <w:uiPriority w:val="11"/>
    <w:pPr>
      <w:pBdr/>
      <w:spacing/>
      <w:ind/>
    </w:pPr>
    <w:rPr>
      <w:color w:val="595959" w:themeColor="text1" w:themeTint="A6"/>
      <w:spacing w:val="15"/>
      <w:sz w:val="28"/>
      <w:szCs w:val="28"/>
    </w:rPr>
  </w:style>
  <w:style w:type="paragraph" w:styleId="163">
    <w:name w:val="Quote"/>
    <w:basedOn w:val="697"/>
    <w:next w:val="697"/>
    <w:link w:val="164"/>
    <w:uiPriority w:val="29"/>
    <w:qFormat/>
    <w:pPr>
      <w:pBdr/>
      <w:spacing w:before="160"/>
      <w:ind/>
      <w:jc w:val="center"/>
    </w:pPr>
    <w:rPr>
      <w:i/>
      <w:iCs/>
      <w:color w:val="404040" w:themeColor="text1" w:themeTint="BF"/>
    </w:rPr>
  </w:style>
  <w:style w:type="character" w:styleId="164">
    <w:name w:val="Quote Char"/>
    <w:basedOn w:val="720"/>
    <w:link w:val="163"/>
    <w:uiPriority w:val="29"/>
    <w:pPr>
      <w:pBdr/>
      <w:spacing/>
      <w:ind/>
    </w:pPr>
    <w:rPr>
      <w:i/>
      <w:iCs/>
      <w:color w:val="404040" w:themeColor="text1" w:themeTint="BF"/>
    </w:rPr>
  </w:style>
  <w:style w:type="paragraph" w:styleId="165">
    <w:name w:val="List Paragraph"/>
    <w:basedOn w:val="697"/>
    <w:uiPriority w:val="34"/>
    <w:qFormat/>
    <w:pPr>
      <w:pBdr/>
      <w:spacing/>
      <w:ind w:left="720"/>
      <w:contextualSpacing w:val="true"/>
    </w:pPr>
  </w:style>
  <w:style w:type="character" w:styleId="166">
    <w:name w:val="Intense Emphasis"/>
    <w:basedOn w:val="720"/>
    <w:uiPriority w:val="21"/>
    <w:qFormat/>
    <w:pPr>
      <w:pBdr/>
      <w:spacing/>
      <w:ind/>
    </w:pPr>
    <w:rPr>
      <w:i/>
      <w:iCs/>
      <w:color w:val="0f4761" w:themeColor="accent1" w:themeShade="BF"/>
    </w:rPr>
  </w:style>
  <w:style w:type="paragraph" w:styleId="167">
    <w:name w:val="Intense Quote"/>
    <w:basedOn w:val="697"/>
    <w:next w:val="697"/>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720"/>
    <w:link w:val="167"/>
    <w:uiPriority w:val="30"/>
    <w:pPr>
      <w:pBdr/>
      <w:spacing/>
      <w:ind/>
    </w:pPr>
    <w:rPr>
      <w:i/>
      <w:iCs/>
      <w:color w:val="0f4761" w:themeColor="accent1" w:themeShade="BF"/>
    </w:rPr>
  </w:style>
  <w:style w:type="character" w:styleId="169">
    <w:name w:val="Intense Reference"/>
    <w:basedOn w:val="720"/>
    <w:uiPriority w:val="32"/>
    <w:qFormat/>
    <w:pPr>
      <w:pBdr/>
      <w:spacing/>
      <w:ind/>
    </w:pPr>
    <w:rPr>
      <w:b/>
      <w:bCs/>
      <w:smallCaps/>
      <w:color w:val="0f4761" w:themeColor="accent1" w:themeShade="BF"/>
      <w:spacing w:val="5"/>
    </w:rPr>
  </w:style>
  <w:style w:type="paragraph" w:styleId="170">
    <w:name w:val="No Spacing"/>
    <w:basedOn w:val="697"/>
    <w:uiPriority w:val="1"/>
    <w:qFormat/>
    <w:pPr>
      <w:pBdr/>
      <w:spacing w:after="0" w:line="240" w:lineRule="auto"/>
      <w:ind/>
    </w:pPr>
  </w:style>
  <w:style w:type="character" w:styleId="171">
    <w:name w:val="Subtle Emphasis"/>
    <w:basedOn w:val="720"/>
    <w:uiPriority w:val="19"/>
    <w:qFormat/>
    <w:pPr>
      <w:pBdr/>
      <w:spacing/>
      <w:ind/>
    </w:pPr>
    <w:rPr>
      <w:i/>
      <w:iCs/>
      <w:color w:val="404040" w:themeColor="text1" w:themeTint="BF"/>
    </w:rPr>
  </w:style>
  <w:style w:type="character" w:styleId="172">
    <w:name w:val="Emphasis"/>
    <w:basedOn w:val="720"/>
    <w:uiPriority w:val="20"/>
    <w:qFormat/>
    <w:pPr>
      <w:pBdr/>
      <w:spacing/>
      <w:ind/>
    </w:pPr>
    <w:rPr>
      <w:i/>
      <w:iCs/>
    </w:rPr>
  </w:style>
  <w:style w:type="character" w:styleId="173">
    <w:name w:val="Strong"/>
    <w:basedOn w:val="720"/>
    <w:uiPriority w:val="22"/>
    <w:qFormat/>
    <w:pPr>
      <w:pBdr/>
      <w:spacing/>
      <w:ind/>
    </w:pPr>
    <w:rPr>
      <w:b/>
      <w:bCs/>
    </w:rPr>
  </w:style>
  <w:style w:type="character" w:styleId="174">
    <w:name w:val="Subtle Reference"/>
    <w:basedOn w:val="720"/>
    <w:uiPriority w:val="31"/>
    <w:qFormat/>
    <w:pPr>
      <w:pBdr/>
      <w:spacing/>
      <w:ind/>
    </w:pPr>
    <w:rPr>
      <w:smallCaps/>
      <w:color w:val="5a5a5a" w:themeColor="text1" w:themeTint="A5"/>
    </w:rPr>
  </w:style>
  <w:style w:type="character" w:styleId="175">
    <w:name w:val="Book Title"/>
    <w:basedOn w:val="720"/>
    <w:uiPriority w:val="33"/>
    <w:qFormat/>
    <w:pPr>
      <w:pBdr/>
      <w:spacing/>
      <w:ind/>
    </w:pPr>
    <w:rPr>
      <w:b/>
      <w:bCs/>
      <w:i/>
      <w:iCs/>
      <w:spacing w:val="5"/>
    </w:rPr>
  </w:style>
  <w:style w:type="paragraph" w:styleId="176">
    <w:name w:val="Header"/>
    <w:basedOn w:val="697"/>
    <w:link w:val="177"/>
    <w:uiPriority w:val="99"/>
    <w:unhideWhenUsed/>
    <w:pPr>
      <w:pBdr/>
      <w:tabs>
        <w:tab w:val="center" w:leader="none" w:pos="4844"/>
        <w:tab w:val="right" w:leader="none" w:pos="9689"/>
      </w:tabs>
      <w:spacing w:after="0" w:line="240" w:lineRule="auto"/>
      <w:ind/>
    </w:pPr>
  </w:style>
  <w:style w:type="character" w:styleId="177">
    <w:name w:val="Header Char"/>
    <w:basedOn w:val="720"/>
    <w:link w:val="176"/>
    <w:uiPriority w:val="99"/>
    <w:pPr>
      <w:pBdr/>
      <w:spacing/>
      <w:ind/>
    </w:pPr>
  </w:style>
  <w:style w:type="paragraph" w:styleId="178">
    <w:name w:val="Footer"/>
    <w:basedOn w:val="697"/>
    <w:link w:val="179"/>
    <w:uiPriority w:val="99"/>
    <w:unhideWhenUsed/>
    <w:pPr>
      <w:pBdr/>
      <w:tabs>
        <w:tab w:val="center" w:leader="none" w:pos="4844"/>
        <w:tab w:val="right" w:leader="none" w:pos="9689"/>
      </w:tabs>
      <w:spacing w:after="0" w:line="240" w:lineRule="auto"/>
      <w:ind/>
    </w:pPr>
  </w:style>
  <w:style w:type="character" w:styleId="179">
    <w:name w:val="Footer Char"/>
    <w:basedOn w:val="720"/>
    <w:link w:val="178"/>
    <w:uiPriority w:val="99"/>
    <w:pPr>
      <w:pBdr/>
      <w:spacing/>
      <w:ind/>
    </w:pPr>
  </w:style>
  <w:style w:type="character" w:styleId="182">
    <w:name w:val="Footnote Text Char"/>
    <w:basedOn w:val="720"/>
    <w:link w:val="718"/>
    <w:uiPriority w:val="99"/>
    <w:semiHidden/>
    <w:pPr>
      <w:pBdr/>
      <w:spacing/>
      <w:ind/>
    </w:pPr>
    <w:rPr>
      <w:sz w:val="20"/>
      <w:szCs w:val="20"/>
    </w:rPr>
  </w:style>
  <w:style w:type="paragraph" w:styleId="184">
    <w:name w:val="endnote text"/>
    <w:basedOn w:val="697"/>
    <w:link w:val="185"/>
    <w:uiPriority w:val="99"/>
    <w:semiHidden/>
    <w:unhideWhenUsed/>
    <w:pPr>
      <w:pBdr/>
      <w:spacing w:after="0" w:line="240" w:lineRule="auto"/>
      <w:ind/>
    </w:pPr>
    <w:rPr>
      <w:sz w:val="20"/>
      <w:szCs w:val="20"/>
    </w:rPr>
  </w:style>
  <w:style w:type="character" w:styleId="185">
    <w:name w:val="Endnote Text Char"/>
    <w:basedOn w:val="720"/>
    <w:link w:val="184"/>
    <w:uiPriority w:val="99"/>
    <w:semiHidden/>
    <w:pPr>
      <w:pBdr/>
      <w:spacing/>
      <w:ind/>
    </w:pPr>
    <w:rPr>
      <w:sz w:val="20"/>
      <w:szCs w:val="20"/>
    </w:rPr>
  </w:style>
  <w:style w:type="character" w:styleId="186">
    <w:name w:val="endnote reference"/>
    <w:basedOn w:val="720"/>
    <w:uiPriority w:val="99"/>
    <w:semiHidden/>
    <w:unhideWhenUsed/>
    <w:pPr>
      <w:pBdr/>
      <w:spacing/>
      <w:ind/>
    </w:pPr>
    <w:rPr>
      <w:vertAlign w:val="superscript"/>
    </w:rPr>
  </w:style>
  <w:style w:type="character" w:styleId="188">
    <w:name w:val="FollowedHyperlink"/>
    <w:basedOn w:val="720"/>
    <w:uiPriority w:val="99"/>
    <w:semiHidden/>
    <w:unhideWhenUsed/>
    <w:pPr>
      <w:pBdr/>
      <w:spacing/>
      <w:ind/>
    </w:pPr>
    <w:rPr>
      <w:color w:val="954f72" w:themeColor="followedHyperlink"/>
      <w:u w:val="single"/>
    </w:rPr>
  </w:style>
  <w:style w:type="paragraph" w:styleId="189">
    <w:name w:val="toc 1"/>
    <w:basedOn w:val="697"/>
    <w:next w:val="697"/>
    <w:uiPriority w:val="39"/>
    <w:unhideWhenUsed/>
    <w:pPr>
      <w:pBdr/>
      <w:spacing w:after="100"/>
      <w:ind/>
    </w:pPr>
  </w:style>
  <w:style w:type="paragraph" w:styleId="190">
    <w:name w:val="toc 2"/>
    <w:basedOn w:val="697"/>
    <w:next w:val="697"/>
    <w:uiPriority w:val="39"/>
    <w:unhideWhenUsed/>
    <w:pPr>
      <w:pBdr/>
      <w:spacing w:after="100"/>
      <w:ind w:left="220"/>
    </w:pPr>
  </w:style>
  <w:style w:type="paragraph" w:styleId="191">
    <w:name w:val="toc 3"/>
    <w:basedOn w:val="697"/>
    <w:next w:val="697"/>
    <w:uiPriority w:val="39"/>
    <w:unhideWhenUsed/>
    <w:pPr>
      <w:pBdr/>
      <w:spacing w:after="100"/>
      <w:ind w:left="440"/>
    </w:pPr>
  </w:style>
  <w:style w:type="paragraph" w:styleId="192">
    <w:name w:val="toc 4"/>
    <w:basedOn w:val="697"/>
    <w:next w:val="697"/>
    <w:uiPriority w:val="39"/>
    <w:unhideWhenUsed/>
    <w:pPr>
      <w:pBdr/>
      <w:spacing w:after="100"/>
      <w:ind w:left="660"/>
    </w:pPr>
  </w:style>
  <w:style w:type="paragraph" w:styleId="193">
    <w:name w:val="toc 5"/>
    <w:basedOn w:val="697"/>
    <w:next w:val="697"/>
    <w:uiPriority w:val="39"/>
    <w:unhideWhenUsed/>
    <w:pPr>
      <w:pBdr/>
      <w:spacing w:after="100"/>
      <w:ind w:left="880"/>
    </w:pPr>
  </w:style>
  <w:style w:type="paragraph" w:styleId="194">
    <w:name w:val="toc 6"/>
    <w:basedOn w:val="697"/>
    <w:next w:val="697"/>
    <w:uiPriority w:val="39"/>
    <w:unhideWhenUsed/>
    <w:pPr>
      <w:pBdr/>
      <w:spacing w:after="100"/>
      <w:ind w:left="1100"/>
    </w:pPr>
  </w:style>
  <w:style w:type="paragraph" w:styleId="195">
    <w:name w:val="toc 7"/>
    <w:basedOn w:val="697"/>
    <w:next w:val="697"/>
    <w:uiPriority w:val="39"/>
    <w:unhideWhenUsed/>
    <w:pPr>
      <w:pBdr/>
      <w:spacing w:after="100"/>
      <w:ind w:left="1320"/>
    </w:pPr>
  </w:style>
  <w:style w:type="paragraph" w:styleId="196">
    <w:name w:val="toc 8"/>
    <w:basedOn w:val="697"/>
    <w:next w:val="697"/>
    <w:uiPriority w:val="39"/>
    <w:unhideWhenUsed/>
    <w:pPr>
      <w:pBdr/>
      <w:spacing w:after="100"/>
      <w:ind w:left="1540"/>
    </w:pPr>
  </w:style>
  <w:style w:type="paragraph" w:styleId="197">
    <w:name w:val="toc 9"/>
    <w:basedOn w:val="697"/>
    <w:next w:val="697"/>
    <w:uiPriority w:val="39"/>
    <w:unhideWhenUsed/>
    <w:pPr>
      <w:pBdr/>
      <w:spacing w:after="100"/>
      <w:ind w:left="1760"/>
    </w:pPr>
  </w:style>
  <w:style w:type="character" w:styleId="198">
    <w:name w:val="Placeholder Text"/>
    <w:basedOn w:val="720"/>
    <w:uiPriority w:val="99"/>
    <w:semiHidden/>
    <w:pPr>
      <w:pBdr/>
      <w:spacing/>
      <w:ind/>
    </w:pPr>
    <w:rPr>
      <w:color w:val="666666"/>
    </w:rPr>
  </w:style>
  <w:style w:type="paragraph" w:styleId="209">
    <w:name w:val="table of figures"/>
    <w:basedOn w:val="697"/>
    <w:next w:val="697"/>
    <w:uiPriority w:val="99"/>
    <w:unhideWhenUsed/>
    <w:pPr>
      <w:pBdr/>
      <w:spacing w:after="0" w:afterAutospacing="0"/>
      <w:ind/>
    </w:pPr>
  </w:style>
  <w:style w:type="paragraph" w:styleId="697" w:default="1">
    <w:name w:val="Normal"/>
    <w:qFormat/>
    <w:pPr>
      <w:pBdr/>
      <w:spacing/>
      <w:ind/>
    </w:pPr>
  </w:style>
  <w:style w:type="paragraph" w:styleId="698">
    <w:name w:val="Body Text"/>
    <w:basedOn w:val="697"/>
    <w:link w:val="729"/>
    <w:qFormat/>
    <w:pPr>
      <w:pBdr/>
      <w:spacing w:after="180" w:before="180"/>
      <w:ind/>
    </w:pPr>
  </w:style>
  <w:style w:type="paragraph" w:styleId="699" w:customStyle="1">
    <w:name w:val="First Paragraph"/>
    <w:basedOn w:val="698"/>
    <w:next w:val="698"/>
    <w:qFormat/>
    <w:pPr>
      <w:pBdr/>
      <w:spacing/>
      <w:ind/>
    </w:pPr>
  </w:style>
  <w:style w:type="paragraph" w:styleId="700" w:customStyle="1">
    <w:name w:val="Compact"/>
    <w:basedOn w:val="698"/>
    <w:qFormat/>
    <w:pPr>
      <w:pBdr/>
      <w:spacing w:after="36" w:before="36"/>
      <w:ind/>
    </w:pPr>
  </w:style>
  <w:style w:type="paragraph" w:styleId="701">
    <w:name w:val="Title"/>
    <w:basedOn w:val="697"/>
    <w:next w:val="698"/>
    <w:qFormat/>
    <w:pPr>
      <w:keepNext w:val="true"/>
      <w:keepLines w:val="true"/>
      <w:pBdr/>
      <w:spacing w:after="240" w:before="480"/>
      <w:ind/>
      <w:jc w:val="center"/>
    </w:pPr>
    <w:rPr>
      <w:rFonts w:asciiTheme="majorHAnsi" w:hAnsiTheme="majorHAnsi" w:eastAsiaTheme="majorEastAsia" w:cstheme="majorBidi"/>
      <w:b/>
      <w:bCs/>
      <w:color w:val="345a8a" w:themeColor="accent1" w:themeShade="B5"/>
      <w:sz w:val="36"/>
      <w:szCs w:val="36"/>
    </w:rPr>
  </w:style>
  <w:style w:type="paragraph" w:styleId="702">
    <w:name w:val="Subtitle"/>
    <w:basedOn w:val="701"/>
    <w:next w:val="698"/>
    <w:qFormat/>
    <w:pPr>
      <w:keepNext w:val="true"/>
      <w:keepLines w:val="true"/>
      <w:pBdr/>
      <w:spacing w:after="240" w:before="240"/>
      <w:ind/>
      <w:jc w:val="center"/>
    </w:pPr>
    <w:rPr>
      <w:sz w:val="30"/>
      <w:szCs w:val="30"/>
    </w:rPr>
  </w:style>
  <w:style w:type="paragraph" w:styleId="703" w:customStyle="1">
    <w:name w:val="Author"/>
    <w:next w:val="698"/>
    <w:qFormat/>
    <w:pPr>
      <w:keepNext w:val="true"/>
      <w:keepLines w:val="true"/>
      <w:pBdr/>
      <w:spacing/>
      <w:ind/>
      <w:jc w:val="center"/>
    </w:pPr>
  </w:style>
  <w:style w:type="paragraph" w:styleId="704">
    <w:name w:val="Date"/>
    <w:next w:val="698"/>
    <w:qFormat/>
    <w:pPr>
      <w:keepNext w:val="true"/>
      <w:keepLines w:val="true"/>
      <w:pBdr/>
      <w:spacing/>
      <w:ind/>
      <w:jc w:val="center"/>
    </w:pPr>
  </w:style>
  <w:style w:type="paragraph" w:styleId="705" w:customStyle="1">
    <w:name w:val="Abstract Title"/>
    <w:basedOn w:val="697"/>
    <w:next w:val="706"/>
    <w:qFormat/>
    <w:pPr>
      <w:keepNext w:val="true"/>
      <w:keepLines w:val="true"/>
      <w:pBdr/>
      <w:spacing w:after="0" w:before="300"/>
      <w:ind/>
      <w:jc w:val="center"/>
    </w:pPr>
    <w:rPr>
      <w:b/>
      <w:color w:val="345a8a"/>
      <w:sz w:val="20"/>
      <w:szCs w:val="20"/>
    </w:rPr>
  </w:style>
  <w:style w:type="paragraph" w:styleId="706" w:customStyle="1">
    <w:name w:val="Abstract"/>
    <w:basedOn w:val="697"/>
    <w:next w:val="698"/>
    <w:qFormat/>
    <w:pPr>
      <w:keepNext w:val="true"/>
      <w:keepLines w:val="true"/>
      <w:pBdr/>
      <w:spacing w:after="300" w:before="100"/>
      <w:ind/>
    </w:pPr>
    <w:rPr>
      <w:sz w:val="20"/>
      <w:szCs w:val="20"/>
    </w:rPr>
  </w:style>
  <w:style w:type="paragraph" w:styleId="707">
    <w:name w:val="Bibliography"/>
    <w:basedOn w:val="697"/>
    <w:next w:val="707"/>
    <w:qFormat/>
    <w:pPr>
      <w:pBdr/>
      <w:spacing/>
      <w:ind/>
    </w:pPr>
  </w:style>
  <w:style w:type="paragraph" w:styleId="708">
    <w:name w:val="Heading 1"/>
    <w:basedOn w:val="697"/>
    <w:next w:val="698"/>
    <w:uiPriority w:val="9"/>
    <w:qFormat/>
    <w:pPr>
      <w:keepNext w:val="true"/>
      <w:keepLines w:val="true"/>
      <w:pBdr/>
      <w:spacing w:after="0" w:before="480"/>
      <w:ind/>
      <w:outlineLvl w:val="0"/>
    </w:pPr>
    <w:rPr>
      <w:rFonts w:asciiTheme="majorHAnsi" w:hAnsiTheme="majorHAnsi" w:eastAsiaTheme="majorEastAsia" w:cstheme="majorBidi"/>
      <w:b/>
      <w:bCs/>
      <w:color w:val="4f81bd" w:themeColor="accent1"/>
      <w:sz w:val="32"/>
      <w:szCs w:val="32"/>
    </w:rPr>
  </w:style>
  <w:style w:type="paragraph" w:styleId="709">
    <w:name w:val="Heading 2"/>
    <w:basedOn w:val="697"/>
    <w:next w:val="69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8"/>
      <w:szCs w:val="28"/>
    </w:rPr>
  </w:style>
  <w:style w:type="paragraph" w:styleId="710">
    <w:name w:val="Heading 3"/>
    <w:basedOn w:val="697"/>
    <w:next w:val="698"/>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sz w:val="24"/>
      <w:szCs w:val="24"/>
    </w:rPr>
  </w:style>
  <w:style w:type="paragraph" w:styleId="711">
    <w:name w:val="Heading 4"/>
    <w:basedOn w:val="697"/>
    <w:next w:val="698"/>
    <w:uiPriority w:val="9"/>
    <w:unhideWhenUsed/>
    <w:qFormat/>
    <w:pPr>
      <w:keepNext w:val="true"/>
      <w:keepLines w:val="true"/>
      <w:pBdr/>
      <w:spacing w:after="0" w:before="200"/>
      <w:ind/>
      <w:outlineLvl w:val="3"/>
    </w:pPr>
    <w:rPr>
      <w:rFonts w:asciiTheme="majorHAnsi" w:hAnsiTheme="majorHAnsi" w:eastAsiaTheme="majorEastAsia" w:cstheme="majorBidi"/>
      <w:bCs/>
      <w:i/>
      <w:color w:val="4f81bd" w:themeColor="accent1"/>
      <w:sz w:val="24"/>
      <w:szCs w:val="24"/>
    </w:rPr>
  </w:style>
  <w:style w:type="paragraph" w:styleId="712">
    <w:name w:val="Heading 5"/>
    <w:basedOn w:val="697"/>
    <w:next w:val="698"/>
    <w:uiPriority w:val="9"/>
    <w:unhideWhenUsed/>
    <w:qFormat/>
    <w:pPr>
      <w:keepNext w:val="true"/>
      <w:keepLines w:val="true"/>
      <w:pBdr/>
      <w:spacing w:after="0" w:before="200"/>
      <w:ind/>
      <w:outlineLvl w:val="4"/>
    </w:pPr>
    <w:rPr>
      <w:rFonts w:asciiTheme="majorHAnsi" w:hAnsiTheme="majorHAnsi" w:eastAsiaTheme="majorEastAsia" w:cstheme="majorBidi"/>
      <w:iCs/>
      <w:color w:val="4f81bd" w:themeColor="accent1"/>
      <w:sz w:val="24"/>
      <w:szCs w:val="24"/>
    </w:rPr>
  </w:style>
  <w:style w:type="paragraph" w:styleId="713">
    <w:name w:val="Heading 6"/>
    <w:basedOn w:val="697"/>
    <w:next w:val="698"/>
    <w:uiPriority w:val="9"/>
    <w:unhideWhenUsed/>
    <w:qFormat/>
    <w:pPr>
      <w:keepNext w:val="true"/>
      <w:keepLines w:val="true"/>
      <w:pBdr/>
      <w:spacing w:after="0" w:before="200"/>
      <w:ind/>
      <w:outlineLvl w:val="5"/>
    </w:pPr>
    <w:rPr>
      <w:rFonts w:asciiTheme="majorHAnsi" w:hAnsiTheme="majorHAnsi" w:eastAsiaTheme="majorEastAsia" w:cstheme="majorBidi"/>
      <w:color w:val="4f81bd" w:themeColor="accent1"/>
      <w:sz w:val="24"/>
      <w:szCs w:val="24"/>
    </w:rPr>
  </w:style>
  <w:style w:type="paragraph" w:styleId="714">
    <w:name w:val="Heading 7"/>
    <w:basedOn w:val="697"/>
    <w:next w:val="698"/>
    <w:uiPriority w:val="9"/>
    <w:unhideWhenUsed/>
    <w:qFormat/>
    <w:pPr>
      <w:keepNext w:val="true"/>
      <w:keepLines w:val="true"/>
      <w:pBdr/>
      <w:spacing w:after="0" w:before="200"/>
      <w:ind/>
      <w:outlineLvl w:val="6"/>
    </w:pPr>
    <w:rPr>
      <w:rFonts w:asciiTheme="majorHAnsi" w:hAnsiTheme="majorHAnsi" w:eastAsiaTheme="majorEastAsia" w:cstheme="majorBidi"/>
      <w:color w:val="4f81bd" w:themeColor="accent1"/>
      <w:sz w:val="24"/>
      <w:szCs w:val="24"/>
    </w:rPr>
  </w:style>
  <w:style w:type="paragraph" w:styleId="715">
    <w:name w:val="Heading 8"/>
    <w:basedOn w:val="697"/>
    <w:next w:val="698"/>
    <w:uiPriority w:val="9"/>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4"/>
      <w:szCs w:val="24"/>
    </w:rPr>
  </w:style>
  <w:style w:type="paragraph" w:styleId="716">
    <w:name w:val="Heading 9"/>
    <w:basedOn w:val="697"/>
    <w:next w:val="698"/>
    <w:uiPriority w:val="9"/>
    <w:unhideWhenUsed/>
    <w:qFormat/>
    <w:pPr>
      <w:keepNext w:val="true"/>
      <w:keepLines w:val="true"/>
      <w:pBdr/>
      <w:spacing w:after="0" w:before="200"/>
      <w:ind/>
      <w:outlineLvl w:val="8"/>
    </w:pPr>
    <w:rPr>
      <w:rFonts w:asciiTheme="majorHAnsi" w:hAnsiTheme="majorHAnsi" w:eastAsiaTheme="majorEastAsia" w:cstheme="majorBidi"/>
      <w:color w:val="4f81bd" w:themeColor="accent1"/>
      <w:sz w:val="24"/>
      <w:szCs w:val="24"/>
    </w:rPr>
  </w:style>
  <w:style w:type="paragraph" w:styleId="717">
    <w:name w:val="Block Text"/>
    <w:basedOn w:val="698"/>
    <w:next w:val="698"/>
    <w:uiPriority w:val="9"/>
    <w:unhideWhenUsed/>
    <w:qFormat/>
    <w:pPr>
      <w:pBdr/>
      <w:spacing w:after="100" w:before="100"/>
      <w:ind w:right="480" w:firstLine="0" w:left="480"/>
    </w:pPr>
  </w:style>
  <w:style w:type="paragraph" w:styleId="718">
    <w:name w:val="footnote text"/>
    <w:basedOn w:val="697"/>
    <w:next w:val="718"/>
    <w:uiPriority w:val="9"/>
    <w:unhideWhenUsed/>
    <w:qFormat/>
    <w:pPr>
      <w:pBdr/>
      <w:spacing/>
      <w:ind/>
    </w:pPr>
  </w:style>
  <w:style w:type="paragraph" w:styleId="719">
    <w:name w:val="Footnote Block Text"/>
    <w:uiPriority w:val="9"/>
    <w:unhideWhenUsed/>
    <w:qFormat/>
    <w:pPr>
      <w:pBdr/>
      <w:spacing w:after="100" w:before="100"/>
      <w:ind w:right="480" w:firstLine="0" w:left="480"/>
    </w:pPr>
  </w:style>
  <w:style w:type="character" w:styleId="720" w:default="1">
    <w:name w:val="Default Paragraph Font"/>
    <w:semiHidden/>
    <w:unhideWhenUsed/>
    <w:pPr>
      <w:pBdr/>
      <w:spacing/>
      <w:ind/>
    </w:pPr>
  </w:style>
  <w:style w:type="table" w:styleId="721">
    <w:name w:val="Table"/>
    <w:semiHidden/>
    <w:unhideWhenUsed/>
    <w:qFormat/>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Ind w:w="0" w:type="dxa"/>
        <w:tblBorders/>
      </w:tblPr>
      <w:trPr>
        <w:jc w:val="left"/>
      </w:trPr>
      <w:tcPr>
        <w:tcBorders>
          <w:bottom w:val="single" w:color="000000" w:sz="4" w:space="0"/>
        </w:tcBorders>
        <w:vAlign w:val="bottom"/>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722" w:customStyle="1">
    <w:name w:val="Definition Term"/>
    <w:basedOn w:val="697"/>
    <w:next w:val="723"/>
    <w:pPr>
      <w:keepNext w:val="true"/>
      <w:keepLines w:val="true"/>
      <w:pBdr/>
      <w:spacing w:after="0"/>
      <w:ind/>
    </w:pPr>
    <w:rPr>
      <w:b/>
    </w:rPr>
  </w:style>
  <w:style w:type="paragraph" w:styleId="723" w:customStyle="1">
    <w:name w:val="Definition"/>
    <w:basedOn w:val="697"/>
    <w:pPr>
      <w:pBdr/>
      <w:spacing/>
      <w:ind/>
    </w:pPr>
  </w:style>
  <w:style w:type="paragraph" w:styleId="724">
    <w:name w:val="Caption"/>
    <w:basedOn w:val="697"/>
    <w:link w:val="729"/>
    <w:pPr>
      <w:pBdr/>
      <w:spacing w:after="120" w:before="0"/>
      <w:ind/>
    </w:pPr>
    <w:rPr>
      <w:i/>
    </w:rPr>
  </w:style>
  <w:style w:type="paragraph" w:styleId="725" w:customStyle="1">
    <w:name w:val="Table Caption"/>
    <w:basedOn w:val="724"/>
    <w:pPr>
      <w:keepNext w:val="true"/>
      <w:pBdr/>
      <w:spacing/>
      <w:ind/>
    </w:pPr>
  </w:style>
  <w:style w:type="paragraph" w:styleId="726" w:customStyle="1">
    <w:name w:val="Image Caption"/>
    <w:basedOn w:val="724"/>
    <w:pPr>
      <w:pBdr/>
      <w:spacing/>
      <w:ind/>
    </w:pPr>
  </w:style>
  <w:style w:type="paragraph" w:styleId="727" w:customStyle="1">
    <w:name w:val="Figure"/>
    <w:basedOn w:val="697"/>
    <w:pPr>
      <w:pBdr/>
      <w:spacing/>
      <w:ind/>
    </w:pPr>
  </w:style>
  <w:style w:type="paragraph" w:styleId="728" w:customStyle="1">
    <w:name w:val="Captioned Figure"/>
    <w:basedOn w:val="727"/>
    <w:pPr>
      <w:keepNext w:val="true"/>
      <w:pBdr/>
      <w:spacing/>
      <w:ind/>
    </w:pPr>
  </w:style>
  <w:style w:type="character" w:styleId="729" w:customStyle="1">
    <w:name w:val="Body Text Char"/>
    <w:basedOn w:val="720"/>
    <w:link w:val="698"/>
    <w:pPr>
      <w:pBdr/>
      <w:spacing/>
      <w:ind/>
    </w:pPr>
  </w:style>
  <w:style w:type="character" w:styleId="730" w:customStyle="1">
    <w:name w:val="Verbatim Char"/>
    <w:basedOn w:val="729"/>
    <w:pPr>
      <w:pBdr/>
      <w:spacing/>
      <w:ind/>
    </w:pPr>
    <w:rPr>
      <w:rFonts w:ascii="Consolas" w:hAnsi="Consolas"/>
      <w:sz w:val="22"/>
    </w:rPr>
  </w:style>
  <w:style w:type="character" w:styleId="731" w:customStyle="1">
    <w:name w:val="Section Number"/>
    <w:basedOn w:val="729"/>
    <w:pPr>
      <w:pBdr/>
      <w:spacing/>
      <w:ind/>
    </w:pPr>
  </w:style>
  <w:style w:type="character" w:styleId="732">
    <w:name w:val="footnote reference"/>
    <w:basedOn w:val="729"/>
    <w:pPr>
      <w:pBdr/>
      <w:spacing/>
      <w:ind/>
    </w:pPr>
    <w:rPr>
      <w:vertAlign w:val="superscript"/>
    </w:rPr>
  </w:style>
  <w:style w:type="character" w:styleId="733">
    <w:name w:val="Hyperlink"/>
    <w:basedOn w:val="729"/>
    <w:pPr>
      <w:pBdr/>
      <w:spacing/>
      <w:ind/>
    </w:pPr>
    <w:rPr>
      <w:color w:val="4f81bd" w:themeColor="accent1"/>
    </w:rPr>
  </w:style>
  <w:style w:type="paragraph" w:styleId="734">
    <w:name w:val="TOC Heading"/>
    <w:basedOn w:val="708"/>
    <w:next w:val="698"/>
    <w:uiPriority w:val="39"/>
    <w:unhideWhenUsed/>
    <w:qFormat/>
    <w:pPr>
      <w:pBdr/>
      <w:spacing w:before="240" w:line="259" w:lineRule="auto"/>
      <w:ind/>
      <w:outlineLvl w:val="9"/>
    </w:pPr>
    <w:rPr>
      <w:rFonts w:asciiTheme="majorHAnsi" w:hAnsiTheme="majorHAnsi" w:eastAsiaTheme="majorEastAsia" w:cstheme="majorBidi"/>
      <w:b w:val="0"/>
      <w:bCs w:val="0"/>
      <w:color w:val="365f91" w:themeColor="accent1" w:themeShade="BF"/>
    </w:rPr>
  </w:style>
  <w:style w:type="paragraph" w:styleId="735" w:customStyle="1">
    <w:name w:val="Source Code"/>
    <w:basedOn w:val="697"/>
    <w:link w:val="730"/>
    <w:pPr>
      <w:pBdr/>
      <w:spacing/>
      <w:ind/>
    </w:pPr>
  </w:style>
  <w:style w:type="character" w:styleId="736" w:customStyle="1">
    <w:name w:val="KeywordTok"/>
    <w:basedOn w:val="730"/>
    <w:pPr>
      <w:pBdr/>
      <w:spacing/>
      <w:ind/>
    </w:pPr>
    <w:rPr>
      <w:b/>
      <w:color w:val="007020"/>
    </w:rPr>
  </w:style>
  <w:style w:type="character" w:styleId="737" w:customStyle="1">
    <w:name w:val="DataTypeTok"/>
    <w:basedOn w:val="730"/>
    <w:pPr>
      <w:pBdr/>
      <w:spacing/>
      <w:ind/>
    </w:pPr>
    <w:rPr>
      <w:color w:val="902000"/>
    </w:rPr>
  </w:style>
  <w:style w:type="character" w:styleId="738" w:customStyle="1">
    <w:name w:val="DecValTok"/>
    <w:basedOn w:val="730"/>
    <w:pPr>
      <w:pBdr/>
      <w:spacing/>
      <w:ind/>
    </w:pPr>
    <w:rPr>
      <w:color w:val="40a070"/>
    </w:rPr>
  </w:style>
  <w:style w:type="character" w:styleId="739" w:customStyle="1">
    <w:name w:val="BaseNTok"/>
    <w:basedOn w:val="730"/>
    <w:pPr>
      <w:pBdr/>
      <w:spacing/>
      <w:ind/>
    </w:pPr>
    <w:rPr>
      <w:color w:val="40a070"/>
    </w:rPr>
  </w:style>
  <w:style w:type="character" w:styleId="740" w:customStyle="1">
    <w:name w:val="FloatTok"/>
    <w:basedOn w:val="730"/>
    <w:pPr>
      <w:pBdr/>
      <w:spacing/>
      <w:ind/>
    </w:pPr>
    <w:rPr>
      <w:color w:val="40a070"/>
    </w:rPr>
  </w:style>
  <w:style w:type="character" w:styleId="741" w:customStyle="1">
    <w:name w:val="ConstantTok"/>
    <w:basedOn w:val="730"/>
    <w:pPr>
      <w:pBdr/>
      <w:spacing/>
      <w:ind/>
    </w:pPr>
    <w:rPr>
      <w:color w:val="880000"/>
    </w:rPr>
  </w:style>
  <w:style w:type="character" w:styleId="742" w:customStyle="1">
    <w:name w:val="CharTok"/>
    <w:basedOn w:val="730"/>
    <w:pPr>
      <w:pBdr/>
      <w:spacing/>
      <w:ind/>
    </w:pPr>
    <w:rPr>
      <w:color w:val="4070a0"/>
    </w:rPr>
  </w:style>
  <w:style w:type="character" w:styleId="743" w:customStyle="1">
    <w:name w:val="SpecialCharTok"/>
    <w:basedOn w:val="730"/>
    <w:pPr>
      <w:pBdr/>
      <w:spacing/>
      <w:ind/>
    </w:pPr>
    <w:rPr>
      <w:color w:val="4070a0"/>
    </w:rPr>
  </w:style>
  <w:style w:type="character" w:styleId="744" w:customStyle="1">
    <w:name w:val="StringTok"/>
    <w:basedOn w:val="730"/>
    <w:pPr>
      <w:pBdr/>
      <w:spacing/>
      <w:ind/>
    </w:pPr>
    <w:rPr>
      <w:color w:val="4070a0"/>
    </w:rPr>
  </w:style>
  <w:style w:type="character" w:styleId="745" w:customStyle="1">
    <w:name w:val="VerbatimStringTok"/>
    <w:basedOn w:val="730"/>
    <w:pPr>
      <w:pBdr/>
      <w:spacing/>
      <w:ind/>
    </w:pPr>
    <w:rPr>
      <w:color w:val="4070a0"/>
    </w:rPr>
  </w:style>
  <w:style w:type="character" w:styleId="746" w:customStyle="1">
    <w:name w:val="SpecialStringTok"/>
    <w:basedOn w:val="730"/>
    <w:pPr>
      <w:pBdr/>
      <w:spacing/>
      <w:ind/>
    </w:pPr>
    <w:rPr>
      <w:color w:val="bb6688"/>
    </w:rPr>
  </w:style>
  <w:style w:type="character" w:styleId="747" w:customStyle="1">
    <w:name w:val="ImportTok"/>
    <w:basedOn w:val="730"/>
    <w:pPr>
      <w:pBdr/>
      <w:spacing/>
      <w:ind/>
    </w:pPr>
    <w:rPr>
      <w:b/>
      <w:color w:val="008000"/>
    </w:rPr>
  </w:style>
  <w:style w:type="character" w:styleId="748" w:customStyle="1">
    <w:name w:val="CommentTok"/>
    <w:basedOn w:val="730"/>
    <w:pPr>
      <w:pBdr/>
      <w:spacing/>
      <w:ind/>
    </w:pPr>
    <w:rPr>
      <w:i/>
      <w:color w:val="60a0b0"/>
    </w:rPr>
  </w:style>
  <w:style w:type="character" w:styleId="749" w:customStyle="1">
    <w:name w:val="DocumentationTok"/>
    <w:basedOn w:val="730"/>
    <w:pPr>
      <w:pBdr/>
      <w:spacing/>
      <w:ind/>
    </w:pPr>
    <w:rPr>
      <w:i/>
      <w:color w:val="ba2121"/>
    </w:rPr>
  </w:style>
  <w:style w:type="character" w:styleId="750" w:customStyle="1">
    <w:name w:val="AnnotationTok"/>
    <w:basedOn w:val="730"/>
    <w:pPr>
      <w:pBdr/>
      <w:spacing/>
      <w:ind/>
    </w:pPr>
    <w:rPr>
      <w:b/>
      <w:i/>
      <w:color w:val="60a0b0"/>
    </w:rPr>
  </w:style>
  <w:style w:type="character" w:styleId="751" w:customStyle="1">
    <w:name w:val="CommentVarTok"/>
    <w:basedOn w:val="730"/>
    <w:pPr>
      <w:pBdr/>
      <w:spacing/>
      <w:ind/>
    </w:pPr>
    <w:rPr>
      <w:b/>
      <w:i/>
      <w:color w:val="60a0b0"/>
    </w:rPr>
  </w:style>
  <w:style w:type="character" w:styleId="752" w:customStyle="1">
    <w:name w:val="OtherTok"/>
    <w:basedOn w:val="730"/>
    <w:pPr>
      <w:pBdr/>
      <w:spacing/>
      <w:ind/>
    </w:pPr>
    <w:rPr>
      <w:color w:val="007020"/>
    </w:rPr>
  </w:style>
  <w:style w:type="character" w:styleId="753" w:customStyle="1">
    <w:name w:val="FunctionTok"/>
    <w:basedOn w:val="730"/>
    <w:pPr>
      <w:pBdr/>
      <w:spacing/>
      <w:ind/>
    </w:pPr>
    <w:rPr>
      <w:color w:val="06287e"/>
    </w:rPr>
  </w:style>
  <w:style w:type="character" w:styleId="754" w:customStyle="1">
    <w:name w:val="VariableTok"/>
    <w:basedOn w:val="730"/>
    <w:pPr>
      <w:pBdr/>
      <w:spacing/>
      <w:ind/>
    </w:pPr>
    <w:rPr>
      <w:color w:val="19177c"/>
    </w:rPr>
  </w:style>
  <w:style w:type="character" w:styleId="755" w:customStyle="1">
    <w:name w:val="ControlFlowTok"/>
    <w:basedOn w:val="730"/>
    <w:pPr>
      <w:pBdr/>
      <w:spacing/>
      <w:ind/>
    </w:pPr>
    <w:rPr>
      <w:b/>
      <w:color w:val="007020"/>
    </w:rPr>
  </w:style>
  <w:style w:type="character" w:styleId="756" w:customStyle="1">
    <w:name w:val="OperatorTok"/>
    <w:basedOn w:val="730"/>
    <w:pPr>
      <w:pBdr/>
      <w:spacing/>
      <w:ind/>
    </w:pPr>
    <w:rPr>
      <w:color w:val="666666"/>
    </w:rPr>
  </w:style>
  <w:style w:type="character" w:styleId="757" w:customStyle="1">
    <w:name w:val="BuiltInTok"/>
    <w:basedOn w:val="730"/>
    <w:pPr>
      <w:pBdr/>
      <w:spacing/>
      <w:ind/>
    </w:pPr>
    <w:rPr>
      <w:color w:val="008000"/>
    </w:rPr>
  </w:style>
  <w:style w:type="character" w:styleId="758" w:customStyle="1">
    <w:name w:val="ExtensionTok"/>
    <w:basedOn w:val="730"/>
    <w:pPr>
      <w:pBdr/>
      <w:spacing/>
      <w:ind/>
    </w:pPr>
  </w:style>
  <w:style w:type="character" w:styleId="759" w:customStyle="1">
    <w:name w:val="PreprocessorTok"/>
    <w:basedOn w:val="730"/>
    <w:pPr>
      <w:pBdr/>
      <w:spacing/>
      <w:ind/>
    </w:pPr>
    <w:rPr>
      <w:color w:val="bc7a00"/>
    </w:rPr>
  </w:style>
  <w:style w:type="character" w:styleId="760" w:customStyle="1">
    <w:name w:val="AttributeTok"/>
    <w:basedOn w:val="730"/>
    <w:pPr>
      <w:pBdr/>
      <w:spacing/>
      <w:ind/>
    </w:pPr>
    <w:rPr>
      <w:color w:val="7d9029"/>
    </w:rPr>
  </w:style>
  <w:style w:type="character" w:styleId="761" w:customStyle="1">
    <w:name w:val="RegionMarkerTok"/>
    <w:basedOn w:val="730"/>
    <w:pPr>
      <w:pBdr/>
      <w:spacing/>
      <w:ind/>
    </w:pPr>
  </w:style>
  <w:style w:type="character" w:styleId="762" w:customStyle="1">
    <w:name w:val="InformationTok"/>
    <w:basedOn w:val="730"/>
    <w:pPr>
      <w:pBdr/>
      <w:spacing/>
      <w:ind/>
    </w:pPr>
    <w:rPr>
      <w:b/>
      <w:i/>
      <w:color w:val="60a0b0"/>
    </w:rPr>
  </w:style>
  <w:style w:type="character" w:styleId="763" w:customStyle="1">
    <w:name w:val="WarningTok"/>
    <w:basedOn w:val="730"/>
    <w:pPr>
      <w:pBdr/>
      <w:spacing/>
      <w:ind/>
    </w:pPr>
    <w:rPr>
      <w:b/>
      <w:i/>
      <w:color w:val="60a0b0"/>
    </w:rPr>
  </w:style>
  <w:style w:type="character" w:styleId="764" w:customStyle="1">
    <w:name w:val="AlertTok"/>
    <w:basedOn w:val="730"/>
    <w:pPr>
      <w:pBdr/>
      <w:spacing/>
      <w:ind/>
    </w:pPr>
    <w:rPr>
      <w:b/>
      <w:color w:val="ff0000"/>
    </w:rPr>
  </w:style>
  <w:style w:type="character" w:styleId="765" w:customStyle="1">
    <w:name w:val="ErrorTok"/>
    <w:basedOn w:val="730"/>
    <w:pPr>
      <w:pBdr/>
      <w:spacing/>
      <w:ind/>
    </w:pPr>
    <w:rPr>
      <w:b/>
      <w:color w:val="ff0000"/>
    </w:rPr>
  </w:style>
  <w:style w:type="character" w:styleId="766" w:customStyle="1">
    <w:name w:val="NormalTok"/>
    <w:basedOn w:val="730"/>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hyperlink" Target="https://www.ugc.ac.lk/attachments/2548_Commission%20Circular%20No.%2012-2024%20English.pdf"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 Faculty of Technology Academic Management System</dc:title>
  <dc:creator/>
  <cp:keywords/>
  <dc:language>en</dc:language>
  <cp:revision>1</cp:revision>
  <dcterms:created xsi:type="dcterms:W3CDTF">2026-09-11T13:21:44Z</dcterms:created>
  <dcterms:modified xsi:type="dcterms:W3CDTF">2026-09-11T15:04:10Z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ies>
</file>