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A143" w14:textId="1040F067" w:rsidR="00F27817" w:rsidRPr="00DF1DD2" w:rsidRDefault="00503C9E" w:rsidP="00D668AF">
      <w:pPr>
        <w:spacing w:after="0" w:line="240" w:lineRule="auto"/>
        <w:jc w:val="center"/>
        <w:rPr>
          <w:rFonts w:cstheme="minorHAnsi"/>
          <w:color w:val="000000"/>
          <w:sz w:val="40"/>
          <w:szCs w:val="40"/>
          <w:lang w:val="en-US"/>
        </w:rPr>
      </w:pPr>
      <w:r>
        <w:rPr>
          <w:rFonts w:cstheme="minorHAnsi"/>
          <w:color w:val="000000"/>
          <w:sz w:val="40"/>
          <w:szCs w:val="40"/>
        </w:rPr>
        <w:t>Abhishek Satpati</w:t>
      </w:r>
    </w:p>
    <w:p w14:paraId="4837B2D4" w14:textId="290E689A" w:rsidR="00136A07" w:rsidRPr="00503C9E" w:rsidRDefault="00503C9E" w:rsidP="00503C9E">
      <w:pPr>
        <w:pBdr>
          <w:bottom w:val="single" w:sz="24" w:space="1" w:color="5B9BD5" w:themeColor="accent5"/>
        </w:pBdr>
        <w:shd w:val="clear" w:color="auto" w:fill="2F5496" w:themeFill="accent1" w:themeFillShade="BF"/>
        <w:spacing w:after="0" w:line="240" w:lineRule="auto"/>
        <w:jc w:val="center"/>
        <w:rPr>
          <w:rFonts w:cstheme="minorHAnsi"/>
          <w:b/>
          <w:bCs/>
          <w:color w:val="FFFFFF" w:themeColor="background1"/>
          <w:sz w:val="24"/>
          <w:szCs w:val="24"/>
        </w:rPr>
      </w:pPr>
      <w:r w:rsidRPr="00503C9E">
        <w:rPr>
          <w:rFonts w:cstheme="minorHAnsi"/>
          <w:color w:val="FFFFFF" w:themeColor="background1"/>
          <w:sz w:val="24"/>
          <w:szCs w:val="24"/>
        </w:rPr>
        <w:t xml:space="preserve">Bengaluru, India | </w:t>
      </w:r>
      <w:r w:rsidRPr="00503C9E">
        <w:rPr>
          <w:rFonts w:ascii="Segoe UI Emoji" w:hAnsi="Segoe UI Emoji" w:cs="Segoe UI Emoji"/>
          <w:color w:val="FFFFFF" w:themeColor="background1"/>
          <w:sz w:val="24"/>
          <w:szCs w:val="24"/>
        </w:rPr>
        <w:t>📞</w:t>
      </w:r>
      <w:r w:rsidRPr="00503C9E">
        <w:rPr>
          <w:rFonts w:cstheme="minorHAnsi"/>
          <w:color w:val="FFFFFF" w:themeColor="background1"/>
          <w:sz w:val="24"/>
          <w:szCs w:val="24"/>
        </w:rPr>
        <w:t xml:space="preserve"> +91 9652868007| </w:t>
      </w:r>
      <w:r w:rsidRPr="00503C9E">
        <w:rPr>
          <w:rFonts w:ascii="Segoe UI Emoji" w:hAnsi="Segoe UI Emoji" w:cs="Segoe UI Emoji"/>
          <w:color w:val="FFFFFF" w:themeColor="background1"/>
          <w:sz w:val="24"/>
          <w:szCs w:val="24"/>
        </w:rPr>
        <w:t>📧</w:t>
      </w:r>
      <w:r w:rsidRPr="00503C9E">
        <w:rPr>
          <w:rFonts w:cstheme="minorHAnsi"/>
          <w:color w:val="FFFFFF" w:themeColor="background1"/>
          <w:sz w:val="24"/>
          <w:szCs w:val="24"/>
        </w:rPr>
        <w:t xml:space="preserve"> </w:t>
      </w:r>
      <w:hyperlink r:id="rId7" w:history="1">
        <w:r w:rsidRPr="00503C9E">
          <w:rPr>
            <w:rStyle w:val="Hyperlink"/>
            <w:rFonts w:cstheme="minorHAnsi"/>
            <w:color w:val="FFFFFF" w:themeColor="background1"/>
            <w:sz w:val="24"/>
            <w:szCs w:val="24"/>
          </w:rPr>
          <w:t>abhisheksatpati.work@gmail.com</w:t>
        </w:r>
      </w:hyperlink>
      <w:r w:rsidRPr="00503C9E">
        <w:rPr>
          <w:rFonts w:cstheme="minorHAnsi"/>
          <w:color w:val="FFFFFF" w:themeColor="background1"/>
          <w:sz w:val="24"/>
          <w:szCs w:val="24"/>
        </w:rPr>
        <w:t xml:space="preserve"> | </w:t>
      </w:r>
      <w:hyperlink r:id="rId8" w:history="1">
        <w:r w:rsidRPr="00E75524">
          <w:rPr>
            <w:rStyle w:val="Hyperlink"/>
            <w:rFonts w:cstheme="minorHAnsi"/>
            <w:color w:val="FFFFFF" w:themeColor="background1"/>
            <w:sz w:val="24"/>
            <w:szCs w:val="24"/>
          </w:rPr>
          <w:t>LinkedIn</w:t>
        </w:r>
      </w:hyperlink>
    </w:p>
    <w:p w14:paraId="7B5339EF" w14:textId="77777777" w:rsidR="00F27817" w:rsidRPr="003F6AB2" w:rsidRDefault="00F27817" w:rsidP="00F27817">
      <w:pPr>
        <w:pStyle w:val="Normal1"/>
        <w:spacing w:before="0" w:line="276" w:lineRule="auto"/>
        <w:jc w:val="center"/>
        <w:rPr>
          <w:rFonts w:asciiTheme="minorHAnsi" w:hAnsiTheme="minorHAnsi" w:cstheme="minorHAnsi"/>
          <w:i/>
          <w:iCs/>
          <w:sz w:val="9"/>
          <w:szCs w:val="9"/>
        </w:rPr>
      </w:pPr>
    </w:p>
    <w:p w14:paraId="42E27518" w14:textId="77777777" w:rsidR="00F27817" w:rsidRPr="003F6AB2" w:rsidRDefault="00F27817" w:rsidP="00F27817">
      <w:pPr>
        <w:pStyle w:val="Normal1"/>
        <w:spacing w:before="0" w:line="276" w:lineRule="auto"/>
        <w:jc w:val="center"/>
        <w:rPr>
          <w:rFonts w:asciiTheme="minorHAnsi" w:hAnsiTheme="minorHAnsi" w:cstheme="minorHAnsi"/>
          <w:i/>
          <w:iCs/>
          <w:sz w:val="5"/>
          <w:szCs w:val="5"/>
        </w:rPr>
      </w:pPr>
      <w:r w:rsidRPr="003F6AB2">
        <w:rPr>
          <w:rFonts w:asciiTheme="minorHAnsi" w:hAnsiTheme="minorHAnsi" w:cstheme="minorHAnsi"/>
          <w:i/>
          <w:iCs/>
          <w:sz w:val="5"/>
          <w:szCs w:val="5"/>
        </w:rPr>
        <w:t xml:space="preserve">  </w:t>
      </w:r>
    </w:p>
    <w:p w14:paraId="04B2E985" w14:textId="756E446F" w:rsidR="00F27817" w:rsidRPr="00E75524" w:rsidRDefault="00F27817" w:rsidP="00F27817">
      <w:pPr>
        <w:pStyle w:val="Normal1"/>
        <w:pBdr>
          <w:bottom w:val="single" w:sz="18" w:space="1" w:color="5B9BD5" w:themeColor="accent5"/>
        </w:pBdr>
        <w:spacing w:before="0" w:line="276" w:lineRule="auto"/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</w:rPr>
      </w:pPr>
      <w:r w:rsidRPr="00E75524"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</w:rPr>
        <w:t xml:space="preserve">PROFILE   </w:t>
      </w:r>
      <w:r w:rsidR="00713AF4" w:rsidRPr="00E75524"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</w:rPr>
        <w:t xml:space="preserve"> </w:t>
      </w:r>
    </w:p>
    <w:p w14:paraId="772CA2FF" w14:textId="79C4A160" w:rsidR="00136A07" w:rsidRPr="00E75524" w:rsidRDefault="00F455FF" w:rsidP="00136A07">
      <w:pPr>
        <w:spacing w:after="0" w:line="240" w:lineRule="auto"/>
        <w:jc w:val="both"/>
        <w:rPr>
          <w:rFonts w:cstheme="minorHAnsi"/>
        </w:rPr>
      </w:pPr>
      <w:bookmarkStart w:id="0" w:name="_Hlk164248562"/>
      <w:r w:rsidRPr="00E75524">
        <w:rPr>
          <w:rFonts w:cstheme="minorHAnsi"/>
        </w:rPr>
        <w:t xml:space="preserve">Senior </w:t>
      </w:r>
      <w:r w:rsidRPr="00E75524">
        <w:rPr>
          <w:rFonts w:cstheme="minorHAnsi"/>
          <w:b/>
          <w:bCs/>
        </w:rPr>
        <w:t>Product Leader</w:t>
      </w:r>
      <w:r w:rsidRPr="00E75524">
        <w:rPr>
          <w:rFonts w:cstheme="minorHAnsi"/>
        </w:rPr>
        <w:t xml:space="preserve"> with 15+ years of experience driving large-scale fintech, banking, and SaaS platforms across </w:t>
      </w:r>
      <w:r w:rsidRPr="00E75524">
        <w:rPr>
          <w:rFonts w:cstheme="minorHAnsi"/>
          <w:b/>
          <w:bCs/>
        </w:rPr>
        <w:t>digital lending, payments, APIs, and banking infrastructure</w:t>
      </w:r>
      <w:r w:rsidRPr="00E75524">
        <w:rPr>
          <w:rFonts w:cstheme="minorHAnsi"/>
        </w:rPr>
        <w:t xml:space="preserve">. Proven expertise in </w:t>
      </w:r>
      <w:r w:rsidRPr="00E75524">
        <w:rPr>
          <w:rFonts w:cstheme="minorHAnsi"/>
          <w:b/>
          <w:bCs/>
        </w:rPr>
        <w:t>product strategy, end-to-end lifecycle management, regulatory compliance, and cross-functional leadership</w:t>
      </w:r>
      <w:r w:rsidRPr="00E75524">
        <w:rPr>
          <w:rFonts w:cstheme="minorHAnsi"/>
        </w:rPr>
        <w:t xml:space="preserve">. Known for delivering </w:t>
      </w:r>
      <w:r w:rsidRPr="00E75524">
        <w:rPr>
          <w:rFonts w:cstheme="minorHAnsi"/>
          <w:b/>
          <w:bCs/>
        </w:rPr>
        <w:t>high-impact platforms</w:t>
      </w:r>
      <w:r w:rsidRPr="00E75524">
        <w:rPr>
          <w:rFonts w:cstheme="minorHAnsi"/>
        </w:rPr>
        <w:t xml:space="preserve">, optimizing </w:t>
      </w:r>
      <w:r w:rsidRPr="00E75524">
        <w:rPr>
          <w:rFonts w:cstheme="minorHAnsi"/>
          <w:b/>
          <w:bCs/>
        </w:rPr>
        <w:t>operational efficiency</w:t>
      </w:r>
      <w:r w:rsidRPr="00E75524">
        <w:rPr>
          <w:rFonts w:cstheme="minorHAnsi"/>
        </w:rPr>
        <w:t xml:space="preserve">, and enabling </w:t>
      </w:r>
      <w:r w:rsidRPr="00E75524">
        <w:rPr>
          <w:rFonts w:cstheme="minorHAnsi"/>
          <w:b/>
          <w:bCs/>
        </w:rPr>
        <w:t>revenue growth at scale</w:t>
      </w:r>
      <w:r w:rsidRPr="00E75524">
        <w:rPr>
          <w:rFonts w:cstheme="minorHAnsi"/>
        </w:rPr>
        <w:t xml:space="preserve"> across NBFCs, banks, and consumer fintech ecosystems.</w:t>
      </w:r>
    </w:p>
    <w:p w14:paraId="2EDC57F2" w14:textId="77777777" w:rsidR="00D668AF" w:rsidRPr="003F6AB2" w:rsidRDefault="00D668AF" w:rsidP="00DA48A5">
      <w:pPr>
        <w:spacing w:after="0" w:line="240" w:lineRule="auto"/>
        <w:jc w:val="both"/>
        <w:rPr>
          <w:rFonts w:cstheme="minorHAnsi"/>
          <w:sz w:val="20"/>
          <w:szCs w:val="20"/>
        </w:rPr>
      </w:pPr>
    </w:p>
    <w:bookmarkEnd w:id="0"/>
    <w:p w14:paraId="1BB1E4A0" w14:textId="6F0CEA66" w:rsidR="00FD3A97" w:rsidRPr="00E75524" w:rsidRDefault="00F455FF" w:rsidP="00F42CD2">
      <w:pPr>
        <w:shd w:val="clear" w:color="auto" w:fill="4472C4" w:themeFill="accent1"/>
        <w:spacing w:after="0" w:line="240" w:lineRule="auto"/>
        <w:jc w:val="both"/>
        <w:rPr>
          <w:rFonts w:cstheme="minorHAnsi"/>
          <w:b/>
          <w:bCs/>
          <w:color w:val="FFFFFF" w:themeColor="background1"/>
        </w:rPr>
      </w:pPr>
      <w:r w:rsidRPr="00E75524">
        <w:rPr>
          <w:rFonts w:cstheme="minorHAnsi"/>
          <w:b/>
          <w:bCs/>
          <w:color w:val="FFFFFF" w:themeColor="background1"/>
        </w:rPr>
        <w:t>Product Strategy &amp; Road mapping</w:t>
      </w:r>
      <w:r w:rsidR="00136A07" w:rsidRPr="00E75524">
        <w:rPr>
          <w:rFonts w:cstheme="minorHAnsi"/>
          <w:b/>
          <w:bCs/>
          <w:color w:val="FFFFFF" w:themeColor="background1"/>
        </w:rPr>
        <w:t>|</w:t>
      </w:r>
      <w:r w:rsidRPr="00E75524">
        <w:rPr>
          <w:rFonts w:cstheme="minorHAnsi"/>
          <w:b/>
          <w:bCs/>
          <w:color w:val="FFFFFF" w:themeColor="background1"/>
        </w:rPr>
        <w:t xml:space="preserve"> Product Lifecycle Management</w:t>
      </w:r>
      <w:r w:rsidR="00136A07" w:rsidRPr="00E75524">
        <w:rPr>
          <w:rFonts w:cstheme="minorHAnsi"/>
          <w:b/>
          <w:bCs/>
          <w:color w:val="FFFFFF" w:themeColor="background1"/>
        </w:rPr>
        <w:t xml:space="preserve">| </w:t>
      </w:r>
      <w:r w:rsidRPr="00E75524">
        <w:rPr>
          <w:rFonts w:cstheme="minorHAnsi"/>
          <w:b/>
          <w:bCs/>
          <w:color w:val="FFFFFF" w:themeColor="background1"/>
        </w:rPr>
        <w:t xml:space="preserve">Digital Lending &amp; Payments Fintech &amp; Banking Platforms </w:t>
      </w:r>
      <w:r w:rsidR="00136A07" w:rsidRPr="00E75524">
        <w:rPr>
          <w:rFonts w:cstheme="minorHAnsi"/>
          <w:b/>
          <w:bCs/>
          <w:color w:val="FFFFFF" w:themeColor="background1"/>
        </w:rPr>
        <w:t xml:space="preserve">| </w:t>
      </w:r>
      <w:r w:rsidRPr="00E75524">
        <w:rPr>
          <w:rFonts w:cstheme="minorHAnsi"/>
          <w:b/>
          <w:bCs/>
          <w:color w:val="FFFFFF" w:themeColor="background1"/>
        </w:rPr>
        <w:t xml:space="preserve">API-First Architecture &amp; SaaS </w:t>
      </w:r>
      <w:r w:rsidR="00136A07" w:rsidRPr="00E75524">
        <w:rPr>
          <w:rFonts w:cstheme="minorHAnsi"/>
          <w:b/>
          <w:bCs/>
          <w:color w:val="FFFFFF" w:themeColor="background1"/>
        </w:rPr>
        <w:t xml:space="preserve">| </w:t>
      </w:r>
      <w:r w:rsidRPr="00E75524">
        <w:rPr>
          <w:rFonts w:cstheme="minorHAnsi"/>
          <w:b/>
          <w:bCs/>
          <w:color w:val="FFFFFF" w:themeColor="background1"/>
        </w:rPr>
        <w:t>A/B Testing &amp; Conversion Optimization</w:t>
      </w:r>
      <w:r w:rsidR="00136A07" w:rsidRPr="00E75524">
        <w:rPr>
          <w:rFonts w:cstheme="minorHAnsi"/>
          <w:b/>
          <w:bCs/>
          <w:color w:val="FFFFFF" w:themeColor="background1"/>
        </w:rPr>
        <w:t xml:space="preserve">| </w:t>
      </w:r>
      <w:r w:rsidRPr="00E75524">
        <w:rPr>
          <w:rFonts w:cstheme="minorHAnsi"/>
          <w:b/>
          <w:bCs/>
          <w:color w:val="FFFFFF" w:themeColor="background1"/>
        </w:rPr>
        <w:t>AI / ML-Driven Product Enhancements</w:t>
      </w:r>
      <w:r w:rsidR="00136A07" w:rsidRPr="00E75524">
        <w:rPr>
          <w:rFonts w:cstheme="minorHAnsi"/>
          <w:b/>
          <w:bCs/>
          <w:color w:val="FFFFFF" w:themeColor="background1"/>
        </w:rPr>
        <w:t xml:space="preserve">| </w:t>
      </w:r>
      <w:r w:rsidRPr="00E75524">
        <w:rPr>
          <w:rFonts w:cstheme="minorHAnsi"/>
          <w:b/>
          <w:bCs/>
          <w:color w:val="FFFFFF" w:themeColor="background1"/>
        </w:rPr>
        <w:t>Stakeholder &amp; Executive Management</w:t>
      </w:r>
      <w:r w:rsidR="00136A07" w:rsidRPr="00E75524">
        <w:rPr>
          <w:rFonts w:cstheme="minorHAnsi"/>
          <w:b/>
          <w:bCs/>
          <w:color w:val="FFFFFF" w:themeColor="background1"/>
        </w:rPr>
        <w:t xml:space="preserve">| </w:t>
      </w:r>
      <w:r w:rsidRPr="00E75524">
        <w:rPr>
          <w:rFonts w:cstheme="minorHAnsi"/>
          <w:b/>
          <w:bCs/>
          <w:color w:val="FFFFFF" w:themeColor="background1"/>
        </w:rPr>
        <w:t xml:space="preserve">Regulatory Compliance (RBI, </w:t>
      </w:r>
      <w:r w:rsidR="00FD3A97" w:rsidRPr="00E75524">
        <w:rPr>
          <w:rFonts w:cstheme="minorHAnsi"/>
          <w:b/>
          <w:bCs/>
          <w:color w:val="FFFFFF" w:themeColor="background1"/>
        </w:rPr>
        <w:t>Audits) |</w:t>
      </w:r>
      <w:r w:rsidR="00136A07" w:rsidRPr="00E75524">
        <w:rPr>
          <w:rFonts w:cstheme="minorHAnsi"/>
          <w:b/>
          <w:bCs/>
          <w:color w:val="FFFFFF" w:themeColor="background1"/>
        </w:rPr>
        <w:t xml:space="preserve"> </w:t>
      </w:r>
      <w:r w:rsidRPr="00E75524">
        <w:rPr>
          <w:rFonts w:cstheme="minorHAnsi"/>
          <w:b/>
          <w:bCs/>
          <w:color w:val="FFFFFF" w:themeColor="background1"/>
        </w:rPr>
        <w:t>Cross-Functional Team Leadership</w:t>
      </w:r>
      <w:r w:rsidR="00FD3A97" w:rsidRPr="00E75524">
        <w:rPr>
          <w:rFonts w:cstheme="minorHAnsi"/>
          <w:b/>
          <w:bCs/>
          <w:color w:val="FFFFFF" w:themeColor="background1"/>
        </w:rPr>
        <w:t xml:space="preserve"> |Agile / Scrum Methodologies |</w:t>
      </w:r>
      <w:r w:rsidR="000D3A75" w:rsidRPr="00E75524">
        <w:rPr>
          <w:rFonts w:cstheme="minorHAnsi"/>
          <w:b/>
          <w:bCs/>
          <w:color w:val="FFFFFF" w:themeColor="background1"/>
        </w:rPr>
        <w:t>Data Analytics &amp; Process Optimization</w:t>
      </w:r>
    </w:p>
    <w:p w14:paraId="75D9E300" w14:textId="77777777" w:rsidR="000D3A75" w:rsidRDefault="000D3A75" w:rsidP="00E37DC1">
      <w:pPr>
        <w:pStyle w:val="Normal1"/>
        <w:pBdr>
          <w:bottom w:val="single" w:sz="18" w:space="1" w:color="5B9BD5" w:themeColor="accent5"/>
        </w:pBdr>
        <w:spacing w:before="0" w:line="276" w:lineRule="auto"/>
        <w:rPr>
          <w:rFonts w:asciiTheme="minorHAnsi" w:eastAsia="Times New Roman" w:hAnsiTheme="minorHAnsi" w:cstheme="minorHAnsi"/>
          <w:b/>
          <w:color w:val="44546A" w:themeColor="text2"/>
          <w:lang w:val="en-IN"/>
        </w:rPr>
      </w:pPr>
    </w:p>
    <w:p w14:paraId="56FC2EB5" w14:textId="5D8942F0" w:rsidR="00E37DC1" w:rsidRPr="00E75524" w:rsidRDefault="00E37DC1" w:rsidP="00E37DC1">
      <w:pPr>
        <w:pStyle w:val="Normal1"/>
        <w:pBdr>
          <w:bottom w:val="single" w:sz="18" w:space="1" w:color="5B9BD5" w:themeColor="accent5"/>
        </w:pBdr>
        <w:spacing w:before="0" w:line="276" w:lineRule="auto"/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</w:rPr>
      </w:pPr>
      <w:r w:rsidRPr="00E75524"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  <w:lang w:val="en-IN"/>
        </w:rPr>
        <w:t>A</w:t>
      </w:r>
      <w:r w:rsidR="000D3A75" w:rsidRPr="00E75524"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  <w:lang w:val="en-IN"/>
        </w:rPr>
        <w:t>WARDS &amp; RECOGNITION</w:t>
      </w:r>
    </w:p>
    <w:p w14:paraId="2CC04345" w14:textId="734492CB" w:rsidR="000D3A75" w:rsidRPr="00E75524" w:rsidRDefault="000D3A75" w:rsidP="000D3A75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b/>
          <w:bCs/>
          <w:sz w:val="22"/>
          <w:szCs w:val="22"/>
        </w:rPr>
        <w:t>Youngest Business Unit Head</w:t>
      </w:r>
      <w:r w:rsidRPr="00E75524">
        <w:rPr>
          <w:rFonts w:asciiTheme="minorHAnsi" w:hAnsiTheme="minorHAnsi" w:cstheme="minorHAnsi"/>
          <w:sz w:val="22"/>
          <w:szCs w:val="22"/>
        </w:rPr>
        <w:t xml:space="preserve"> – ICICI Bank (2019)</w:t>
      </w:r>
    </w:p>
    <w:p w14:paraId="66E17ED7" w14:textId="7E5FCEFF" w:rsidR="000D3A75" w:rsidRPr="00E75524" w:rsidRDefault="000D3A75" w:rsidP="000D3A75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b/>
          <w:bCs/>
          <w:sz w:val="22"/>
          <w:szCs w:val="22"/>
        </w:rPr>
        <w:t>SKOCH Award</w:t>
      </w:r>
      <w:r w:rsidRPr="00E75524">
        <w:rPr>
          <w:rFonts w:asciiTheme="minorHAnsi" w:hAnsiTheme="minorHAnsi" w:cstheme="minorHAnsi"/>
          <w:sz w:val="22"/>
          <w:szCs w:val="22"/>
        </w:rPr>
        <w:t xml:space="preserve"> – iDigiPay Innovation (2018)</w:t>
      </w:r>
    </w:p>
    <w:p w14:paraId="73CBDC1A" w14:textId="7BDACCDC" w:rsidR="000D3A75" w:rsidRPr="00E75524" w:rsidRDefault="000D3A75" w:rsidP="000D3A75">
      <w:pPr>
        <w:pStyle w:val="NormalWeb"/>
        <w:numPr>
          <w:ilvl w:val="0"/>
          <w:numId w:val="26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b/>
          <w:bCs/>
          <w:sz w:val="22"/>
          <w:szCs w:val="22"/>
        </w:rPr>
        <w:t>Opera Award</w:t>
      </w:r>
      <w:r w:rsidRPr="00E75524">
        <w:rPr>
          <w:rFonts w:asciiTheme="minorHAnsi" w:hAnsiTheme="minorHAnsi" w:cstheme="minorHAnsi"/>
          <w:sz w:val="22"/>
          <w:szCs w:val="22"/>
        </w:rPr>
        <w:t xml:space="preserve"> – NextGen Platform Development (2017)</w:t>
      </w:r>
    </w:p>
    <w:p w14:paraId="3CCD76BA" w14:textId="62C04CF3" w:rsidR="00F42CD2" w:rsidRPr="00E75524" w:rsidRDefault="00F27817" w:rsidP="00E75524">
      <w:pPr>
        <w:pStyle w:val="Normal1"/>
        <w:pBdr>
          <w:bottom w:val="single" w:sz="18" w:space="1" w:color="5B9BD5" w:themeColor="accent5"/>
        </w:pBdr>
        <w:spacing w:before="0" w:line="276" w:lineRule="auto"/>
        <w:rPr>
          <w:rFonts w:asciiTheme="minorHAnsi" w:eastAsia="Times New Roman" w:hAnsiTheme="minorHAnsi" w:cstheme="minorHAnsi"/>
          <w:b/>
          <w:color w:val="44546A" w:themeColor="text2"/>
          <w:sz w:val="28"/>
          <w:szCs w:val="28"/>
        </w:rPr>
      </w:pPr>
      <w:r w:rsidRPr="00E75524">
        <w:rPr>
          <w:rFonts w:asciiTheme="minorHAnsi" w:eastAsia="Times New Roman" w:hAnsiTheme="minorHAnsi" w:cstheme="minorHAnsi"/>
          <w:b/>
          <w:color w:val="44546A" w:themeColor="text2"/>
          <w:sz w:val="28"/>
          <w:szCs w:val="28"/>
        </w:rPr>
        <w:t xml:space="preserve">PROFESSIONAL EXPERTISE </w:t>
      </w:r>
    </w:p>
    <w:p w14:paraId="41098D23" w14:textId="77F994C6" w:rsidR="000D3A75" w:rsidRPr="00E75524" w:rsidRDefault="00B56483" w:rsidP="00E75524">
      <w:pPr>
        <w:spacing w:after="0" w:line="240" w:lineRule="auto"/>
        <w:rPr>
          <w:rFonts w:cstheme="minorHAnsi"/>
          <w:b/>
          <w:bCs/>
        </w:rPr>
      </w:pPr>
      <w:r w:rsidRPr="00E75524">
        <w:rPr>
          <w:rFonts w:cstheme="minorHAnsi"/>
          <w:b/>
          <w:bCs/>
          <w:color w:val="5B9BD5" w:themeColor="accent5"/>
        </w:rPr>
        <w:t>SAISON OMNI PRIVATE LIMITED</w:t>
      </w:r>
      <w:r w:rsidR="000D3A75" w:rsidRPr="00E75524">
        <w:rPr>
          <w:rFonts w:cstheme="minorHAnsi"/>
          <w:b/>
          <w:bCs/>
          <w:color w:val="5B9BD5" w:themeColor="accent5"/>
        </w:rPr>
        <w:t xml:space="preserve"> </w:t>
      </w:r>
      <w:r w:rsidR="000D3A75" w:rsidRPr="00E75524">
        <w:rPr>
          <w:rFonts w:cstheme="minorHAnsi"/>
          <w:b/>
          <w:bCs/>
        </w:rPr>
        <w:t>– Bengaluru</w:t>
      </w:r>
    </w:p>
    <w:p w14:paraId="22BF2602" w14:textId="77777777" w:rsidR="00B56483" w:rsidRPr="00E75524" w:rsidRDefault="00B56483" w:rsidP="00E75524">
      <w:pPr>
        <w:spacing w:after="0" w:line="240" w:lineRule="auto"/>
        <w:rPr>
          <w:rFonts w:cstheme="minorHAnsi"/>
          <w:b/>
          <w:bCs/>
        </w:rPr>
      </w:pPr>
      <w:r w:rsidRPr="00E75524">
        <w:rPr>
          <w:rFonts w:cstheme="minorHAnsi"/>
          <w:b/>
          <w:bCs/>
        </w:rPr>
        <w:t xml:space="preserve">Product Lead | Sep 2025 – Present </w:t>
      </w:r>
    </w:p>
    <w:p w14:paraId="1BCBED4A" w14:textId="6329C234" w:rsidR="00F42CD2" w:rsidRPr="00E75524" w:rsidRDefault="00F42CD2" w:rsidP="00E75524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Own end-to-end product strategy and delivery for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Loan Origination and Loan Management platforms</w:t>
      </w:r>
      <w:r w:rsidRPr="00E75524">
        <w:rPr>
          <w:rFonts w:asciiTheme="minorHAnsi" w:hAnsiTheme="minorHAnsi" w:cstheme="minorHAnsi"/>
          <w:sz w:val="22"/>
          <w:szCs w:val="22"/>
        </w:rPr>
        <w:t xml:space="preserve"> serving NBFCs and partner banks.</w:t>
      </w:r>
    </w:p>
    <w:p w14:paraId="57A4AF0B" w14:textId="78267F96" w:rsidR="00F42CD2" w:rsidRPr="00E75524" w:rsidRDefault="00F42CD2" w:rsidP="00E75524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Drive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API-first architecture and third-party integrations</w:t>
      </w:r>
      <w:r w:rsidRPr="00E75524">
        <w:rPr>
          <w:rFonts w:asciiTheme="minorHAnsi" w:hAnsiTheme="minorHAnsi" w:cstheme="minorHAnsi"/>
          <w:sz w:val="22"/>
          <w:szCs w:val="22"/>
        </w:rPr>
        <w:t xml:space="preserve"> (KYC, credit bureaus, payments, document management), enabling seamless end-to-end digital lending journeys for NBFC partners.</w:t>
      </w:r>
    </w:p>
    <w:p w14:paraId="795AFDCE" w14:textId="03967801" w:rsidR="00F42CD2" w:rsidRPr="00E75524" w:rsidRDefault="00F42CD2" w:rsidP="00E75524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Led development of scalable lending systems supporting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₹40,000+ Cr loan portfolios</w:t>
      </w:r>
      <w:r w:rsidRPr="00E75524">
        <w:rPr>
          <w:rFonts w:asciiTheme="minorHAnsi" w:hAnsiTheme="minorHAnsi" w:cstheme="minorHAnsi"/>
          <w:sz w:val="22"/>
          <w:szCs w:val="22"/>
        </w:rPr>
        <w:t xml:space="preserve"> across gold, home, and education loans.</w:t>
      </w:r>
    </w:p>
    <w:p w14:paraId="32C7C471" w14:textId="4D8E6D20" w:rsidR="00F42CD2" w:rsidRPr="00E75524" w:rsidRDefault="00F42CD2" w:rsidP="00E75524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underwriting trust layers</w:t>
      </w:r>
      <w:r w:rsidRPr="00E75524">
        <w:rPr>
          <w:rFonts w:asciiTheme="minorHAnsi" w:hAnsiTheme="minorHAnsi" w:cstheme="minorHAnsi"/>
          <w:sz w:val="22"/>
          <w:szCs w:val="22"/>
        </w:rPr>
        <w:t xml:space="preserve"> integrating policy engines and risk checks, reducing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TAT from 40 minutes to 8 minutes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34C7FF97" w14:textId="1DA85F89" w:rsidR="00F42CD2" w:rsidRPr="00E75524" w:rsidRDefault="00F42CD2" w:rsidP="00E75524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AI-led migration and onboarding workflows</w:t>
      </w:r>
      <w:r w:rsidRPr="00E75524">
        <w:rPr>
          <w:rFonts w:asciiTheme="minorHAnsi" w:hAnsiTheme="minorHAnsi" w:cstheme="minorHAnsi"/>
          <w:sz w:val="22"/>
          <w:szCs w:val="22"/>
        </w:rPr>
        <w:t xml:space="preserve">, reducing platform go-live timelines from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2 months to 3 weeks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77A503D7" w14:textId="233040BA" w:rsidR="00F42CD2" w:rsidRPr="00E75524" w:rsidRDefault="00F42CD2" w:rsidP="00E75524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Partner closely with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engineering, risk, compliance, and operations</w:t>
      </w:r>
      <w:r w:rsidRPr="00E75524">
        <w:rPr>
          <w:rFonts w:asciiTheme="minorHAnsi" w:hAnsiTheme="minorHAnsi" w:cstheme="minorHAnsi"/>
          <w:sz w:val="22"/>
          <w:szCs w:val="22"/>
        </w:rPr>
        <w:t xml:space="preserve"> teams to ensure regulatory-compliant, audit-ready deployments.</w:t>
      </w:r>
    </w:p>
    <w:p w14:paraId="109153F5" w14:textId="63EE8721" w:rsidR="00F42CD2" w:rsidRPr="00E75524" w:rsidRDefault="00F42CD2" w:rsidP="00E75524">
      <w:pPr>
        <w:pStyle w:val="NormalWeb"/>
        <w:numPr>
          <w:ilvl w:val="0"/>
          <w:numId w:val="9"/>
        </w:numPr>
        <w:spacing w:before="0" w:beforeAutospacing="0"/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>Define product KPIs, delivery governance, and post-launch optimization to support rapid portfolio scale-up.</w:t>
      </w:r>
    </w:p>
    <w:p w14:paraId="203A80D6" w14:textId="77777777" w:rsidR="00F42CD2" w:rsidRPr="00E75524" w:rsidRDefault="00F42CD2" w:rsidP="00E75524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Lead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stakeholder alignment with senior leadership and external clients</w:t>
      </w:r>
      <w:r w:rsidRPr="00E75524">
        <w:rPr>
          <w:rFonts w:asciiTheme="minorHAnsi" w:hAnsiTheme="minorHAnsi" w:cstheme="minorHAnsi"/>
          <w:sz w:val="22"/>
          <w:szCs w:val="22"/>
        </w:rPr>
        <w:t>, translating business goals into prioritized roadmaps while balancing speed, risk, and regulatory requirements.</w:t>
      </w:r>
    </w:p>
    <w:p w14:paraId="6AEE1460" w14:textId="74AC1A92" w:rsidR="00F42CD2" w:rsidRPr="00E75524" w:rsidRDefault="00F42CD2" w:rsidP="00E75524">
      <w:pPr>
        <w:pStyle w:val="NormalWeb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Identify and execute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process automation and platform optimization initiatives</w:t>
      </w:r>
      <w:r w:rsidRPr="00E75524">
        <w:rPr>
          <w:rFonts w:asciiTheme="minorHAnsi" w:hAnsiTheme="minorHAnsi" w:cstheme="minorHAnsi"/>
          <w:sz w:val="22"/>
          <w:szCs w:val="22"/>
        </w:rPr>
        <w:t>, reducing manual interventions, improving operational efficiency, and preparing systems for future loan book expansion.</w:t>
      </w:r>
    </w:p>
    <w:p w14:paraId="524B0313" w14:textId="149B0952" w:rsidR="00DF1DD2" w:rsidRPr="00E75524" w:rsidRDefault="00B56483" w:rsidP="00E75524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E75524">
        <w:rPr>
          <w:rFonts w:cstheme="minorHAnsi"/>
          <w:b/>
          <w:bCs/>
          <w:color w:val="5B9BD5" w:themeColor="accent5"/>
        </w:rPr>
        <w:t xml:space="preserve">KINARA CAPITAL – </w:t>
      </w:r>
      <w:r w:rsidRPr="00E75524">
        <w:rPr>
          <w:rFonts w:cstheme="minorHAnsi"/>
          <w:b/>
          <w:bCs/>
          <w:color w:val="000000" w:themeColor="text1"/>
        </w:rPr>
        <w:t>Bengaluru</w:t>
      </w:r>
    </w:p>
    <w:p w14:paraId="079FF330" w14:textId="77777777" w:rsidR="00B56483" w:rsidRPr="00E75524" w:rsidRDefault="00B56483" w:rsidP="00E7552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E75524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Vice President – Strategy &amp; Products | Aug 2024 – Feb 2025</w:t>
      </w:r>
    </w:p>
    <w:p w14:paraId="2515FC23" w14:textId="5401DF55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Owned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end-to-end product management</w:t>
      </w:r>
      <w:r w:rsidRPr="00E75524">
        <w:rPr>
          <w:rFonts w:asciiTheme="minorHAnsi" w:hAnsiTheme="minorHAnsi" w:cstheme="minorHAnsi"/>
          <w:sz w:val="22"/>
          <w:szCs w:val="22"/>
        </w:rPr>
        <w:t>, including prioritization, BRDs, roadmap execution, and delivery.</w:t>
      </w:r>
    </w:p>
    <w:p w14:paraId="57769FE8" w14:textId="3A05DD3F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Led and mentored a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14-member cross-functional team</w:t>
      </w:r>
      <w:r w:rsidRPr="00E75524">
        <w:rPr>
          <w:rFonts w:asciiTheme="minorHAnsi" w:hAnsiTheme="minorHAnsi" w:cstheme="minorHAnsi"/>
          <w:sz w:val="22"/>
          <w:szCs w:val="22"/>
        </w:rPr>
        <w:t>, aligning product strategy with business goals.</w:t>
      </w:r>
    </w:p>
    <w:p w14:paraId="7CE17546" w14:textId="20F11D19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Stabilized a newly launched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Loan Management System within 51 days</w:t>
      </w:r>
      <w:r w:rsidRPr="00E75524">
        <w:rPr>
          <w:rFonts w:asciiTheme="minorHAnsi" w:hAnsiTheme="minorHAnsi" w:cstheme="minorHAnsi"/>
          <w:sz w:val="22"/>
          <w:szCs w:val="22"/>
        </w:rPr>
        <w:t>, resolving critical failures and regulatory gaps.</w:t>
      </w:r>
    </w:p>
    <w:p w14:paraId="705CF124" w14:textId="51E05C0F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Enabled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clean external audit (Q3 FY25)</w:t>
      </w:r>
      <w:r w:rsidRPr="00E75524">
        <w:rPr>
          <w:rFonts w:asciiTheme="minorHAnsi" w:hAnsiTheme="minorHAnsi" w:cstheme="minorHAnsi"/>
          <w:sz w:val="22"/>
          <w:szCs w:val="22"/>
        </w:rPr>
        <w:t xml:space="preserve"> through governance, documentation, and compliance alignment.</w:t>
      </w:r>
    </w:p>
    <w:p w14:paraId="389BF5E1" w14:textId="57603562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Built alternative credit underwriting using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web scraping and ML</w:t>
      </w:r>
      <w:r w:rsidRPr="00E75524">
        <w:rPr>
          <w:rFonts w:asciiTheme="minorHAnsi" w:hAnsiTheme="minorHAnsi" w:cstheme="minorHAnsi"/>
          <w:sz w:val="22"/>
          <w:szCs w:val="22"/>
        </w:rPr>
        <w:t xml:space="preserve">, reducing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NPAs by 2.5%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52347FB2" w14:textId="71A4AC95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Automated customer operations, reducing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TAT from 3 days to 30 minutes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4313AA07" w14:textId="15079B59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Improved MTTD and MTTR by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60%</w:t>
      </w:r>
      <w:r w:rsidRPr="00E75524">
        <w:rPr>
          <w:rFonts w:asciiTheme="minorHAnsi" w:hAnsiTheme="minorHAnsi" w:cstheme="minorHAnsi"/>
          <w:sz w:val="22"/>
          <w:szCs w:val="22"/>
        </w:rPr>
        <w:t xml:space="preserve"> through analytics and monitoring optimization.</w:t>
      </w:r>
    </w:p>
    <w:p w14:paraId="646EAAA1" w14:textId="40A4A3BE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lastRenderedPageBreak/>
        <w:t xml:space="preserve">Designed API switchover frameworks delivering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₹1.4 Cr cost savings over 5 years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0494C566" w14:textId="0F4F4E0F" w:rsidR="00B56483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Scaled digital partnerships, driving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₹600 Cr AUM growth (30% YoY)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7A7FF7D1" w14:textId="0266B758" w:rsidR="00F42CD2" w:rsidRPr="00E75524" w:rsidRDefault="00B56483" w:rsidP="00E75524">
      <w:pPr>
        <w:pStyle w:val="NormalWeb"/>
        <w:numPr>
          <w:ilvl w:val="0"/>
          <w:numId w:val="11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Implemented modular UI frameworks and A/B architecture to improve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conversion and journey completion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78C5520C" w14:textId="3E115552" w:rsidR="00DF1DD2" w:rsidRPr="00E75524" w:rsidRDefault="00284FAB" w:rsidP="00E75524">
      <w:pPr>
        <w:spacing w:after="0" w:line="240" w:lineRule="auto"/>
        <w:rPr>
          <w:rFonts w:cstheme="minorHAnsi"/>
          <w:b/>
          <w:bCs/>
        </w:rPr>
      </w:pPr>
      <w:r w:rsidRPr="00E75524">
        <w:rPr>
          <w:rFonts w:cstheme="minorHAnsi"/>
          <w:b/>
          <w:bCs/>
          <w:color w:val="5B9BD5" w:themeColor="accent5"/>
        </w:rPr>
        <w:t>PAY</w:t>
      </w:r>
      <w:r w:rsidR="00B56483" w:rsidRPr="00E75524">
        <w:rPr>
          <w:rFonts w:cstheme="minorHAnsi"/>
          <w:b/>
          <w:bCs/>
          <w:color w:val="5B9BD5" w:themeColor="accent5"/>
        </w:rPr>
        <w:t>TM</w:t>
      </w:r>
      <w:r w:rsidR="00DF1DD2" w:rsidRPr="00E75524">
        <w:rPr>
          <w:rFonts w:cstheme="minorHAnsi"/>
          <w:b/>
          <w:bCs/>
          <w:color w:val="5B9BD5" w:themeColor="accent5"/>
        </w:rPr>
        <w:t xml:space="preserve"> – </w:t>
      </w:r>
      <w:r w:rsidR="00DF1DD2" w:rsidRPr="00E75524">
        <w:rPr>
          <w:rFonts w:cstheme="minorHAnsi"/>
          <w:b/>
          <w:bCs/>
        </w:rPr>
        <w:t>Bengaluru</w:t>
      </w:r>
    </w:p>
    <w:p w14:paraId="15526853" w14:textId="77777777" w:rsidR="00B56483" w:rsidRPr="00E75524" w:rsidRDefault="00B56483" w:rsidP="00E75524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</w:pPr>
      <w:r w:rsidRPr="00E75524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Group Product Manager – Consumer Products | May 2023 – Aug 2024</w:t>
      </w:r>
    </w:p>
    <w:p w14:paraId="31DDCF71" w14:textId="77777777" w:rsidR="00B56483" w:rsidRPr="00E75524" w:rsidRDefault="00B56483" w:rsidP="00E75524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Led design and launch of key fintech innovations including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Lite X, Wallet Interoperability, and Multi-Debit Blocks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256BFD77" w14:textId="77777777" w:rsidR="00B56483" w:rsidRPr="00E75524" w:rsidRDefault="00B56483" w:rsidP="00E75524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Increased user engagement by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5.79%</w:t>
      </w:r>
      <w:r w:rsidRPr="00E75524">
        <w:rPr>
          <w:rFonts w:asciiTheme="minorHAnsi" w:hAnsiTheme="minorHAnsi" w:cstheme="minorHAnsi"/>
          <w:sz w:val="22"/>
          <w:szCs w:val="22"/>
        </w:rPr>
        <w:t xml:space="preserve"> and feature adoption by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7.92%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3AE788C9" w14:textId="77777777" w:rsidR="00B56483" w:rsidRPr="00E75524" w:rsidRDefault="00B56483" w:rsidP="00E75524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Delivered strategic workaround ensuring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UPI and QR continuity post-RBI restrictions (Feb 2024)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5F775697" w14:textId="77777777" w:rsidR="00B56483" w:rsidRPr="00E75524" w:rsidRDefault="00B56483" w:rsidP="00E75524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Reduced refund timelines from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5–7 days to 1 day</w:t>
      </w:r>
      <w:r w:rsidRPr="00E75524">
        <w:rPr>
          <w:rFonts w:asciiTheme="minorHAnsi" w:hAnsiTheme="minorHAnsi" w:cstheme="minorHAnsi"/>
          <w:sz w:val="22"/>
          <w:szCs w:val="22"/>
        </w:rPr>
        <w:t xml:space="preserve"> across UPI, IMPS, and cards.</w:t>
      </w:r>
    </w:p>
    <w:p w14:paraId="0041DB51" w14:textId="77777777" w:rsidR="00B56483" w:rsidRPr="00E75524" w:rsidRDefault="00B56483" w:rsidP="00E75524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Eliminated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₹43 lakh in losses</w:t>
      </w:r>
      <w:r w:rsidRPr="00E75524">
        <w:rPr>
          <w:rFonts w:asciiTheme="minorHAnsi" w:hAnsiTheme="minorHAnsi" w:cstheme="minorHAnsi"/>
          <w:sz w:val="22"/>
          <w:szCs w:val="22"/>
        </w:rPr>
        <w:t xml:space="preserve"> and reduced chargeback resolution time from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120 days to &lt;30 days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79875A96" w14:textId="77777777" w:rsidR="00B56483" w:rsidRPr="00E75524" w:rsidRDefault="00B56483" w:rsidP="00E75524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Improved system success rates by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21%</w:t>
      </w:r>
      <w:r w:rsidRPr="00E75524">
        <w:rPr>
          <w:rFonts w:asciiTheme="minorHAnsi" w:hAnsiTheme="minorHAnsi" w:cstheme="minorHAnsi"/>
          <w:sz w:val="22"/>
          <w:szCs w:val="22"/>
        </w:rPr>
        <w:t xml:space="preserve"> and increased revenue by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4%</w:t>
      </w:r>
      <w:r w:rsidRPr="00E75524">
        <w:rPr>
          <w:rFonts w:asciiTheme="minorHAnsi" w:hAnsiTheme="minorHAnsi" w:cstheme="minorHAnsi"/>
          <w:sz w:val="22"/>
          <w:szCs w:val="22"/>
        </w:rPr>
        <w:t xml:space="preserve"> via automation and reporting.</w:t>
      </w:r>
    </w:p>
    <w:p w14:paraId="58AB141E" w14:textId="77777777" w:rsidR="00B56483" w:rsidRPr="00E75524" w:rsidRDefault="00B56483" w:rsidP="00E75524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Led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ISO 20022 migration</w:t>
      </w:r>
      <w:r w:rsidRPr="00E75524">
        <w:rPr>
          <w:rFonts w:asciiTheme="minorHAnsi" w:hAnsiTheme="minorHAnsi" w:cstheme="minorHAnsi"/>
          <w:sz w:val="22"/>
          <w:szCs w:val="22"/>
        </w:rPr>
        <w:t xml:space="preserve">, increasing transaction throughput by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20%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31824937" w14:textId="761DF5BC" w:rsidR="00284FAB" w:rsidRPr="00E75524" w:rsidRDefault="00B56483" w:rsidP="00E75524">
      <w:pPr>
        <w:pStyle w:val="NormalWeb"/>
        <w:numPr>
          <w:ilvl w:val="0"/>
          <w:numId w:val="20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Managed a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15-member team</w:t>
      </w:r>
      <w:r w:rsidRPr="00E75524">
        <w:rPr>
          <w:rFonts w:asciiTheme="minorHAnsi" w:hAnsiTheme="minorHAnsi" w:cstheme="minorHAnsi"/>
          <w:sz w:val="22"/>
          <w:szCs w:val="22"/>
        </w:rPr>
        <w:t xml:space="preserve"> across QA, engineering, and operations.</w:t>
      </w:r>
    </w:p>
    <w:p w14:paraId="4DFD2D53" w14:textId="02DF9BE2" w:rsidR="000227D3" w:rsidRPr="00E75524" w:rsidRDefault="00B56483" w:rsidP="00E75524">
      <w:pPr>
        <w:spacing w:after="0" w:line="240" w:lineRule="auto"/>
        <w:rPr>
          <w:rFonts w:cstheme="minorHAnsi"/>
          <w:b/>
          <w:bCs/>
        </w:rPr>
      </w:pPr>
      <w:r w:rsidRPr="00E75524">
        <w:rPr>
          <w:rFonts w:cstheme="minorHAnsi"/>
          <w:b/>
          <w:bCs/>
          <w:color w:val="5B9BD5" w:themeColor="accent5"/>
        </w:rPr>
        <w:t>PUBLICIS SAPIENT</w:t>
      </w:r>
      <w:r w:rsidR="000227D3" w:rsidRPr="00E75524">
        <w:rPr>
          <w:rFonts w:cstheme="minorHAnsi"/>
          <w:b/>
          <w:bCs/>
        </w:rPr>
        <w:t>– Bengaluru</w:t>
      </w:r>
    </w:p>
    <w:p w14:paraId="661938C8" w14:textId="77777777" w:rsidR="00B56483" w:rsidRPr="00E75524" w:rsidRDefault="00B56483" w:rsidP="00E75524">
      <w:pPr>
        <w:spacing w:after="0" w:line="240" w:lineRule="auto"/>
        <w:rPr>
          <w:rFonts w:cstheme="minorHAnsi"/>
          <w:b/>
          <w:bCs/>
        </w:rPr>
      </w:pPr>
      <w:r w:rsidRPr="00E75524">
        <w:rPr>
          <w:rFonts w:cstheme="minorHAnsi"/>
          <w:b/>
          <w:bCs/>
        </w:rPr>
        <w:t>Senior Product Manager | Apr 2022 – Apr 2023</w:t>
      </w:r>
    </w:p>
    <w:p w14:paraId="4849BE7C" w14:textId="534BCAE5" w:rsidR="00F42CD2" w:rsidRPr="00E75524" w:rsidRDefault="00F42CD2" w:rsidP="00E75524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Owned end-to-end development of a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real-time payments platform</w:t>
      </w:r>
      <w:r w:rsidRPr="00E75524">
        <w:rPr>
          <w:rFonts w:asciiTheme="minorHAnsi" w:hAnsiTheme="minorHAnsi" w:cstheme="minorHAnsi"/>
          <w:sz w:val="22"/>
          <w:szCs w:val="22"/>
        </w:rPr>
        <w:t xml:space="preserve"> serving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5.5 lakh+ daily active users</w:t>
      </w:r>
      <w:r w:rsidRPr="00E75524">
        <w:rPr>
          <w:rFonts w:asciiTheme="minorHAnsi" w:hAnsiTheme="minorHAnsi" w:cstheme="minorHAnsi"/>
          <w:sz w:val="22"/>
          <w:szCs w:val="22"/>
        </w:rPr>
        <w:t>, ensuring high availability, scalability, and performance.</w:t>
      </w:r>
    </w:p>
    <w:p w14:paraId="501D6719" w14:textId="6A823D8D" w:rsidR="00F42CD2" w:rsidRPr="00E75524" w:rsidRDefault="00F42CD2" w:rsidP="00E75524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Defined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product roadmaps, quarterly OKRs, and delivery plans</w:t>
      </w:r>
      <w:r w:rsidRPr="00E75524">
        <w:rPr>
          <w:rFonts w:asciiTheme="minorHAnsi" w:hAnsiTheme="minorHAnsi" w:cstheme="minorHAnsi"/>
          <w:sz w:val="22"/>
          <w:szCs w:val="22"/>
        </w:rPr>
        <w:t>, aligning platform capabilities with business and client objectives.</w:t>
      </w:r>
    </w:p>
    <w:p w14:paraId="130911F0" w14:textId="502A28BA" w:rsidR="00F42CD2" w:rsidRPr="00E75524" w:rsidRDefault="00F42CD2" w:rsidP="00E75524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Presented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product demos and strategic updates</w:t>
      </w:r>
      <w:r w:rsidRPr="00E75524">
        <w:rPr>
          <w:rFonts w:asciiTheme="minorHAnsi" w:hAnsiTheme="minorHAnsi" w:cstheme="minorHAnsi"/>
          <w:sz w:val="22"/>
          <w:szCs w:val="22"/>
        </w:rPr>
        <w:t xml:space="preserve"> to senior leadership, influencing platform direction, prioritization, and investment decisions.</w:t>
      </w:r>
    </w:p>
    <w:p w14:paraId="39539975" w14:textId="77777777" w:rsidR="00F42CD2" w:rsidRPr="00E75524" w:rsidRDefault="00F42CD2" w:rsidP="00E75524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Led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backlog grooming, sprint planning, and release management</w:t>
      </w:r>
      <w:r w:rsidRPr="00E75524">
        <w:rPr>
          <w:rFonts w:asciiTheme="minorHAnsi" w:hAnsiTheme="minorHAnsi" w:cstheme="minorHAnsi"/>
          <w:sz w:val="22"/>
          <w:szCs w:val="22"/>
        </w:rPr>
        <w:t>, ensuring on-time delivery while maintaining quality, security, and regulatory standards.</w:t>
      </w:r>
    </w:p>
    <w:p w14:paraId="5732F4F2" w14:textId="77777777" w:rsidR="00F42CD2" w:rsidRPr="00E75524" w:rsidRDefault="00F42CD2" w:rsidP="00E75524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Drove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performance optimization and defect reduction initiatives</w:t>
      </w:r>
      <w:r w:rsidRPr="00E75524">
        <w:rPr>
          <w:rFonts w:asciiTheme="minorHAnsi" w:hAnsiTheme="minorHAnsi" w:cstheme="minorHAnsi"/>
          <w:sz w:val="22"/>
          <w:szCs w:val="22"/>
        </w:rPr>
        <w:t>, improving transaction success rates and reducing production issues post-release.</w:t>
      </w:r>
    </w:p>
    <w:p w14:paraId="1B3F242F" w14:textId="28BD0C25" w:rsidR="00DF1DD2" w:rsidRPr="00E75524" w:rsidRDefault="00F42CD2" w:rsidP="00E75524">
      <w:pPr>
        <w:pStyle w:val="NormalWeb"/>
        <w:numPr>
          <w:ilvl w:val="0"/>
          <w:numId w:val="32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Partnered with client stakeholders and internal leadership to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define KPIs, monitor platform performance</w:t>
      </w:r>
      <w:r w:rsidRPr="00E75524">
        <w:rPr>
          <w:rFonts w:asciiTheme="minorHAnsi" w:hAnsiTheme="minorHAnsi" w:cstheme="minorHAnsi"/>
          <w:sz w:val="22"/>
          <w:szCs w:val="22"/>
        </w:rPr>
        <w:t xml:space="preserve">, and identify continuous improvement opportunities across the </w:t>
      </w:r>
      <w:r w:rsidR="00E75524" w:rsidRPr="00E75524">
        <w:rPr>
          <w:rFonts w:asciiTheme="minorHAnsi" w:hAnsiTheme="minorHAnsi" w:cstheme="minorHAnsi"/>
          <w:sz w:val="22"/>
          <w:szCs w:val="22"/>
        </w:rPr>
        <w:t>payment’s</w:t>
      </w:r>
      <w:r w:rsidRPr="00E75524">
        <w:rPr>
          <w:rFonts w:asciiTheme="minorHAnsi" w:hAnsiTheme="minorHAnsi" w:cstheme="minorHAnsi"/>
          <w:sz w:val="22"/>
          <w:szCs w:val="22"/>
        </w:rPr>
        <w:t xml:space="preserve"> lifecycle.</w:t>
      </w:r>
    </w:p>
    <w:p w14:paraId="79FDFC48" w14:textId="77777777" w:rsidR="004834B8" w:rsidRPr="00E75524" w:rsidRDefault="004834B8" w:rsidP="00E75524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E75524">
        <w:rPr>
          <w:rFonts w:cstheme="minorHAnsi"/>
          <w:b/>
          <w:bCs/>
          <w:color w:val="5B9BD5" w:themeColor="accent5"/>
        </w:rPr>
        <w:t xml:space="preserve">ICICI BANK – </w:t>
      </w:r>
      <w:r w:rsidRPr="00E75524">
        <w:rPr>
          <w:rFonts w:cstheme="minorHAnsi"/>
          <w:b/>
          <w:bCs/>
          <w:color w:val="000000" w:themeColor="text1"/>
        </w:rPr>
        <w:t>Hyderabad</w:t>
      </w:r>
    </w:p>
    <w:p w14:paraId="58EB5A91" w14:textId="77777777" w:rsidR="004834B8" w:rsidRPr="00E75524" w:rsidRDefault="004834B8" w:rsidP="00E75524">
      <w:pPr>
        <w:spacing w:after="0" w:line="240" w:lineRule="auto"/>
        <w:rPr>
          <w:rFonts w:cstheme="minorHAnsi"/>
          <w:b/>
          <w:bCs/>
        </w:rPr>
      </w:pPr>
      <w:r w:rsidRPr="00E75524">
        <w:rPr>
          <w:rFonts w:cstheme="minorHAnsi"/>
          <w:b/>
          <w:bCs/>
        </w:rPr>
        <w:t>Business Unit Head – Transaction Banking | Oct 2019 – Mar 2021</w:t>
      </w:r>
    </w:p>
    <w:p w14:paraId="780F3400" w14:textId="63BA294B" w:rsidR="004834B8" w:rsidRPr="00E75524" w:rsidRDefault="004834B8" w:rsidP="00E75524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Managed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17 domestic and cross-border payment systems</w:t>
      </w:r>
      <w:r w:rsidRPr="00E75524">
        <w:rPr>
          <w:rFonts w:asciiTheme="minorHAnsi" w:hAnsiTheme="minorHAnsi" w:cstheme="minorHAnsi"/>
          <w:sz w:val="22"/>
          <w:szCs w:val="22"/>
        </w:rPr>
        <w:t xml:space="preserve"> (NEFT, RTGS, IMPS, UPI, SWIFT).</w:t>
      </w:r>
    </w:p>
    <w:p w14:paraId="7A4AEED7" w14:textId="10ECB3CB" w:rsidR="004834B8" w:rsidRPr="00E75524" w:rsidRDefault="004834B8" w:rsidP="00E75524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Implemented AI-driven failover automation, reducing downtime from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120 minutes to &lt;30 minutes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27B99E46" w14:textId="0A1A4955" w:rsidR="004834B8" w:rsidRPr="00E75524" w:rsidRDefault="004834B8" w:rsidP="00E75524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Migrated SFMS systems to private cloud, delivering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₹1.2 Cr cost savings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16F9BA20" w14:textId="19390460" w:rsidR="004834B8" w:rsidRPr="00E75524" w:rsidRDefault="004834B8" w:rsidP="00E75524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Led 24x7 RTGS &amp; NEFT rollout for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1L+ customers</w:t>
      </w:r>
      <w:r w:rsidRPr="00E75524">
        <w:rPr>
          <w:rFonts w:asciiTheme="minorHAnsi" w:hAnsiTheme="minorHAnsi" w:cstheme="minorHAnsi"/>
          <w:sz w:val="22"/>
          <w:szCs w:val="22"/>
        </w:rPr>
        <w:t>, ensuring 99.9% uptime.</w:t>
      </w:r>
    </w:p>
    <w:p w14:paraId="41C54D90" w14:textId="541CE2E2" w:rsidR="00DF1DD2" w:rsidRPr="00E75524" w:rsidRDefault="004834B8" w:rsidP="00E75524">
      <w:pPr>
        <w:pStyle w:val="NormalWeb"/>
        <w:numPr>
          <w:ilvl w:val="0"/>
          <w:numId w:val="28"/>
        </w:numPr>
        <w:spacing w:before="0" w:before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Managed a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25-member team</w:t>
      </w:r>
      <w:r w:rsidRPr="00E75524">
        <w:rPr>
          <w:rFonts w:asciiTheme="minorHAnsi" w:hAnsiTheme="minorHAnsi" w:cstheme="minorHAnsi"/>
          <w:sz w:val="22"/>
          <w:szCs w:val="22"/>
        </w:rPr>
        <w:t xml:space="preserve">, reducing manual service requests by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23%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5C38160C" w14:textId="226417E8" w:rsidR="004834B8" w:rsidRPr="00E75524" w:rsidRDefault="00284FAB" w:rsidP="00E75524">
      <w:pPr>
        <w:spacing w:after="0" w:line="240" w:lineRule="auto"/>
        <w:rPr>
          <w:rFonts w:cstheme="minorHAnsi"/>
          <w:b/>
          <w:bCs/>
          <w:color w:val="000000" w:themeColor="text1"/>
        </w:rPr>
      </w:pPr>
      <w:r w:rsidRPr="00E75524">
        <w:rPr>
          <w:rFonts w:cstheme="minorHAnsi"/>
          <w:b/>
          <w:bCs/>
          <w:color w:val="5B9BD5" w:themeColor="accent5"/>
        </w:rPr>
        <w:t xml:space="preserve">CROMPTON GREAVES LTD – </w:t>
      </w:r>
      <w:r w:rsidRPr="00E75524">
        <w:rPr>
          <w:rFonts w:cstheme="minorHAnsi"/>
          <w:b/>
          <w:bCs/>
        </w:rPr>
        <w:t>Mumbai</w:t>
      </w:r>
    </w:p>
    <w:p w14:paraId="3808314D" w14:textId="77777777" w:rsidR="00284FAB" w:rsidRPr="00E75524" w:rsidRDefault="00284FAB" w:rsidP="00E75524">
      <w:pPr>
        <w:pStyle w:val="NormalWeb"/>
        <w:spacing w:before="0" w:beforeAutospacing="0" w:after="0" w:afterAutospacing="0"/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</w:pPr>
      <w:r w:rsidRPr="00E75524">
        <w:rPr>
          <w:rFonts w:asciiTheme="minorHAnsi" w:eastAsiaTheme="minorHAnsi" w:hAnsiTheme="minorHAnsi" w:cstheme="minorHAnsi"/>
          <w:b/>
          <w:bCs/>
          <w:kern w:val="2"/>
          <w:sz w:val="22"/>
          <w:szCs w:val="22"/>
          <w:lang w:eastAsia="en-US" w:bidi="ar-SA"/>
          <w14:ligatures w14:val="standardContextual"/>
        </w:rPr>
        <w:t>Product Engineer – International Sales &amp; Marketing | Jun 2009 – Sep 2013</w:t>
      </w:r>
    </w:p>
    <w:p w14:paraId="452FB995" w14:textId="77777777" w:rsidR="004834B8" w:rsidRPr="00E75524" w:rsidRDefault="004834B8" w:rsidP="00E7552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Implemented AI-driven failover automation, reducing downtime from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120 minutes to &lt;30 minutes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52EF4FB6" w14:textId="77777777" w:rsidR="004834B8" w:rsidRPr="00E75524" w:rsidRDefault="004834B8" w:rsidP="00E7552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Migrated SFMS systems to private cloud, delivering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₹1.2 Cr cost savings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41D1D701" w14:textId="77777777" w:rsidR="004834B8" w:rsidRPr="00E75524" w:rsidRDefault="004834B8" w:rsidP="00E7552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Led 24x7 RTGS &amp; NEFT rollout for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1L+ customers</w:t>
      </w:r>
      <w:r w:rsidRPr="00E75524">
        <w:rPr>
          <w:rFonts w:asciiTheme="minorHAnsi" w:hAnsiTheme="minorHAnsi" w:cstheme="minorHAnsi"/>
          <w:sz w:val="22"/>
          <w:szCs w:val="22"/>
        </w:rPr>
        <w:t>, ensuring 99.9% uptime.</w:t>
      </w:r>
    </w:p>
    <w:p w14:paraId="2A320BB2" w14:textId="77777777" w:rsidR="004834B8" w:rsidRPr="00E75524" w:rsidRDefault="004834B8" w:rsidP="00E75524">
      <w:pPr>
        <w:pStyle w:val="NormalWeb"/>
        <w:numPr>
          <w:ilvl w:val="0"/>
          <w:numId w:val="28"/>
        </w:numPr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E75524">
        <w:rPr>
          <w:rFonts w:asciiTheme="minorHAnsi" w:hAnsiTheme="minorHAnsi" w:cstheme="minorHAnsi"/>
          <w:sz w:val="22"/>
          <w:szCs w:val="22"/>
        </w:rPr>
        <w:t xml:space="preserve">Managed a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25-member team</w:t>
      </w:r>
      <w:r w:rsidRPr="00E75524">
        <w:rPr>
          <w:rFonts w:asciiTheme="minorHAnsi" w:hAnsiTheme="minorHAnsi" w:cstheme="minorHAnsi"/>
          <w:sz w:val="22"/>
          <w:szCs w:val="22"/>
        </w:rPr>
        <w:t xml:space="preserve">, reducing manual service requests by </w:t>
      </w:r>
      <w:r w:rsidRPr="00E75524">
        <w:rPr>
          <w:rStyle w:val="Strong"/>
          <w:rFonts w:asciiTheme="minorHAnsi" w:hAnsiTheme="minorHAnsi" w:cstheme="minorHAnsi"/>
          <w:sz w:val="22"/>
          <w:szCs w:val="22"/>
        </w:rPr>
        <w:t>23%</w:t>
      </w:r>
      <w:r w:rsidRPr="00E75524">
        <w:rPr>
          <w:rFonts w:asciiTheme="minorHAnsi" w:hAnsiTheme="minorHAnsi" w:cstheme="minorHAnsi"/>
          <w:sz w:val="22"/>
          <w:szCs w:val="22"/>
        </w:rPr>
        <w:t>.</w:t>
      </w:r>
    </w:p>
    <w:p w14:paraId="03843A2B" w14:textId="77777777" w:rsidR="00E37DC1" w:rsidRPr="00E75524" w:rsidRDefault="00E37DC1" w:rsidP="00E75524">
      <w:pPr>
        <w:spacing w:after="0" w:line="240" w:lineRule="auto"/>
        <w:rPr>
          <w:rFonts w:cstheme="minorHAnsi"/>
          <w:b/>
          <w:bCs/>
          <w:color w:val="5B9BD5" w:themeColor="accent5"/>
        </w:rPr>
      </w:pPr>
    </w:p>
    <w:p w14:paraId="483D4661" w14:textId="77777777" w:rsidR="00F27817" w:rsidRPr="00E75524" w:rsidRDefault="00F27817" w:rsidP="00E75524">
      <w:pPr>
        <w:pStyle w:val="Normal1"/>
        <w:pBdr>
          <w:bottom w:val="single" w:sz="18" w:space="1" w:color="5B9BD5" w:themeColor="accent5"/>
        </w:pBdr>
        <w:spacing w:before="0" w:line="240" w:lineRule="auto"/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</w:rPr>
      </w:pPr>
      <w:r w:rsidRPr="00E75524"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</w:rPr>
        <w:t xml:space="preserve">EDUCATION </w:t>
      </w:r>
    </w:p>
    <w:p w14:paraId="332881D1" w14:textId="77777777" w:rsidR="00F27817" w:rsidRPr="00E75524" w:rsidRDefault="00F27817" w:rsidP="00E75524">
      <w:pPr>
        <w:tabs>
          <w:tab w:val="left" w:pos="3408"/>
        </w:tabs>
        <w:spacing w:after="0" w:line="240" w:lineRule="auto"/>
        <w:jc w:val="both"/>
        <w:rPr>
          <w:rFonts w:cstheme="minorHAnsi"/>
          <w:b/>
          <w:bCs/>
          <w:i/>
          <w:iCs/>
          <w:sz w:val="6"/>
          <w:szCs w:val="6"/>
        </w:rPr>
      </w:pPr>
    </w:p>
    <w:p w14:paraId="7795C3A3" w14:textId="5D6DABF5" w:rsidR="00284FAB" w:rsidRPr="00E75524" w:rsidRDefault="00284FAB" w:rsidP="00E75524">
      <w:pPr>
        <w:spacing w:after="0" w:line="240" w:lineRule="auto"/>
        <w:rPr>
          <w:rFonts w:cstheme="minorHAnsi"/>
          <w:b/>
          <w:bCs/>
          <w:color w:val="4472C4" w:themeColor="accent1"/>
        </w:rPr>
      </w:pPr>
      <w:r w:rsidRPr="00E75524">
        <w:rPr>
          <w:rFonts w:cstheme="minorHAnsi"/>
          <w:b/>
          <w:bCs/>
        </w:rPr>
        <w:t xml:space="preserve">Master of Business Administration (General Management)- </w:t>
      </w:r>
      <w:r w:rsidRPr="00E75524">
        <w:rPr>
          <w:rFonts w:cstheme="minorHAnsi"/>
          <w:b/>
          <w:bCs/>
          <w:color w:val="4472C4" w:themeColor="accent1"/>
        </w:rPr>
        <w:t>Indian Institute of Management, Lucknow</w:t>
      </w:r>
    </w:p>
    <w:p w14:paraId="68C59CEC" w14:textId="1890A3A4" w:rsidR="00665F15" w:rsidRPr="00E75524" w:rsidRDefault="00284FAB" w:rsidP="00E75524">
      <w:pPr>
        <w:spacing w:after="0" w:line="240" w:lineRule="auto"/>
        <w:rPr>
          <w:rFonts w:cstheme="minorHAnsi"/>
          <w:b/>
          <w:bCs/>
          <w:color w:val="4472C4" w:themeColor="accent1"/>
        </w:rPr>
      </w:pPr>
      <w:r w:rsidRPr="00E75524">
        <w:rPr>
          <w:rFonts w:cstheme="minorHAnsi"/>
          <w:b/>
          <w:bCs/>
        </w:rPr>
        <w:t xml:space="preserve">Bachelor of Technology – Electrical Engineering - </w:t>
      </w:r>
      <w:r w:rsidRPr="00E75524">
        <w:rPr>
          <w:rFonts w:cstheme="minorHAnsi"/>
          <w:b/>
          <w:bCs/>
          <w:color w:val="4472C4" w:themeColor="accent1"/>
        </w:rPr>
        <w:t>National Institute of Technology, Durgapur</w:t>
      </w:r>
    </w:p>
    <w:p w14:paraId="2FBFC89D" w14:textId="77777777" w:rsidR="00284FAB" w:rsidRPr="00E75524" w:rsidRDefault="00284FAB" w:rsidP="00E75524">
      <w:pPr>
        <w:spacing w:after="0" w:line="240" w:lineRule="auto"/>
        <w:rPr>
          <w:rFonts w:cstheme="minorHAnsi"/>
          <w:b/>
          <w:bCs/>
          <w:color w:val="4472C4" w:themeColor="accent1"/>
        </w:rPr>
      </w:pPr>
    </w:p>
    <w:p w14:paraId="500CE202" w14:textId="2E5F13B3" w:rsidR="00721CE0" w:rsidRPr="00E75524" w:rsidRDefault="001A7DC0" w:rsidP="00E75524">
      <w:pPr>
        <w:pStyle w:val="Normal1"/>
        <w:pBdr>
          <w:bottom w:val="single" w:sz="18" w:space="1" w:color="5B9BD5" w:themeColor="accent5"/>
        </w:pBdr>
        <w:spacing w:before="0" w:line="240" w:lineRule="auto"/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</w:rPr>
      </w:pPr>
      <w:r w:rsidRPr="00E75524">
        <w:rPr>
          <w:rFonts w:asciiTheme="minorHAnsi" w:eastAsia="Times New Roman" w:hAnsiTheme="minorHAnsi" w:cstheme="minorHAnsi"/>
          <w:b/>
          <w:color w:val="44546A" w:themeColor="text2"/>
          <w:sz w:val="24"/>
          <w:szCs w:val="24"/>
        </w:rPr>
        <w:t>CERTIFICATIONS</w:t>
      </w:r>
    </w:p>
    <w:p w14:paraId="1DE455D7" w14:textId="3CEAA02F" w:rsidR="001A7DC0" w:rsidRPr="00E75524" w:rsidRDefault="00E37DC1" w:rsidP="00E75524">
      <w:pPr>
        <w:spacing w:after="0" w:line="240" w:lineRule="auto"/>
        <w:rPr>
          <w:rFonts w:cstheme="minorHAnsi"/>
        </w:rPr>
      </w:pPr>
      <w:r w:rsidRPr="00E75524">
        <w:rPr>
          <w:rFonts w:cstheme="minorHAnsi"/>
          <w:b/>
          <w:bCs/>
        </w:rPr>
        <w:t>Scrum Product Owner (CSPO)</w:t>
      </w:r>
      <w:r w:rsidRPr="00E75524">
        <w:rPr>
          <w:rFonts w:cstheme="minorHAnsi"/>
        </w:rPr>
        <w:t xml:space="preserve"> – Scrum Alliance</w:t>
      </w:r>
    </w:p>
    <w:sectPr w:rsidR="001A7DC0" w:rsidRPr="00E75524" w:rsidSect="00E75524">
      <w:footerReference w:type="default" r:id="rId9"/>
      <w:pgSz w:w="12240" w:h="15840" w:code="1"/>
      <w:pgMar w:top="142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19A3F" w14:textId="77777777" w:rsidR="00B07900" w:rsidRDefault="00B07900">
      <w:pPr>
        <w:spacing w:after="0" w:line="240" w:lineRule="auto"/>
      </w:pPr>
      <w:r>
        <w:separator/>
      </w:r>
    </w:p>
  </w:endnote>
  <w:endnote w:type="continuationSeparator" w:id="0">
    <w:p w14:paraId="05D01393" w14:textId="77777777" w:rsidR="00B07900" w:rsidRDefault="00B0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62E90" w14:textId="77777777" w:rsidR="00BA7715" w:rsidRDefault="00BA77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9E950" w14:textId="77777777" w:rsidR="00B07900" w:rsidRDefault="00B07900">
      <w:pPr>
        <w:spacing w:after="0" w:line="240" w:lineRule="auto"/>
      </w:pPr>
      <w:r>
        <w:separator/>
      </w:r>
    </w:p>
  </w:footnote>
  <w:footnote w:type="continuationSeparator" w:id="0">
    <w:p w14:paraId="1A7121B2" w14:textId="77777777" w:rsidR="00B07900" w:rsidRDefault="00B079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5326"/>
    <w:multiLevelType w:val="hybridMultilevel"/>
    <w:tmpl w:val="2C7AABE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92C9A"/>
    <w:multiLevelType w:val="hybridMultilevel"/>
    <w:tmpl w:val="B5589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C38D8"/>
    <w:multiLevelType w:val="multilevel"/>
    <w:tmpl w:val="EF8C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D69FF"/>
    <w:multiLevelType w:val="hybridMultilevel"/>
    <w:tmpl w:val="468E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5E7D18"/>
    <w:multiLevelType w:val="multilevel"/>
    <w:tmpl w:val="CA2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7B6D0F"/>
    <w:multiLevelType w:val="hybridMultilevel"/>
    <w:tmpl w:val="6C1CC9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4433C"/>
    <w:multiLevelType w:val="hybridMultilevel"/>
    <w:tmpl w:val="44AE30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4D6C62"/>
    <w:multiLevelType w:val="hybridMultilevel"/>
    <w:tmpl w:val="89143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D70A61"/>
    <w:multiLevelType w:val="hybridMultilevel"/>
    <w:tmpl w:val="CD1C24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4C97815"/>
    <w:multiLevelType w:val="multilevel"/>
    <w:tmpl w:val="04B63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E5398B"/>
    <w:multiLevelType w:val="hybridMultilevel"/>
    <w:tmpl w:val="6D1421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F636EA"/>
    <w:multiLevelType w:val="multilevel"/>
    <w:tmpl w:val="F74C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E5D2B"/>
    <w:multiLevelType w:val="multilevel"/>
    <w:tmpl w:val="F19A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6313F"/>
    <w:multiLevelType w:val="hybridMultilevel"/>
    <w:tmpl w:val="EAF0AE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5C22CC"/>
    <w:multiLevelType w:val="hybridMultilevel"/>
    <w:tmpl w:val="68E23856"/>
    <w:lvl w:ilvl="0" w:tplc="B46AC1E8">
      <w:numFmt w:val="bullet"/>
      <w:lvlText w:val=""/>
      <w:lvlJc w:val="left"/>
      <w:pPr>
        <w:ind w:left="492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1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3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5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7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9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1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3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52" w:hanging="360"/>
      </w:pPr>
      <w:rPr>
        <w:rFonts w:ascii="Wingdings" w:hAnsi="Wingdings" w:hint="default"/>
      </w:rPr>
    </w:lvl>
  </w:abstractNum>
  <w:abstractNum w:abstractNumId="15" w15:restartNumberingAfterBreak="0">
    <w:nsid w:val="48CC70C8"/>
    <w:multiLevelType w:val="hybridMultilevel"/>
    <w:tmpl w:val="FE7698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096B4F"/>
    <w:multiLevelType w:val="multilevel"/>
    <w:tmpl w:val="1F5E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4D711C"/>
    <w:multiLevelType w:val="multilevel"/>
    <w:tmpl w:val="00426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582BE1"/>
    <w:multiLevelType w:val="multilevel"/>
    <w:tmpl w:val="058A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F157A4"/>
    <w:multiLevelType w:val="multilevel"/>
    <w:tmpl w:val="CEB20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5762A7"/>
    <w:multiLevelType w:val="hybridMultilevel"/>
    <w:tmpl w:val="E1CA875E"/>
    <w:lvl w:ilvl="0" w:tplc="C97AF042">
      <w:numFmt w:val="bullet"/>
      <w:lvlText w:val="·"/>
      <w:lvlJc w:val="left"/>
      <w:pPr>
        <w:ind w:left="348" w:hanging="217"/>
      </w:pPr>
      <w:rPr>
        <w:rFonts w:ascii="Cambria" w:eastAsia="Cambria" w:hAnsi="Cambria" w:cs="Cambria" w:hint="default"/>
        <w:color w:val="404040"/>
        <w:w w:val="100"/>
        <w:sz w:val="22"/>
        <w:szCs w:val="22"/>
        <w:lang w:val="en-US" w:eastAsia="en-US" w:bidi="ar-SA"/>
      </w:rPr>
    </w:lvl>
    <w:lvl w:ilvl="1" w:tplc="C7A8ED32">
      <w:numFmt w:val="bullet"/>
      <w:lvlText w:val=""/>
      <w:lvlJc w:val="left"/>
      <w:pPr>
        <w:ind w:left="852" w:hanging="360"/>
      </w:pPr>
      <w:rPr>
        <w:rFonts w:ascii="Wingdings" w:eastAsia="Wingdings" w:hAnsi="Wingdings" w:cs="Wingdings" w:hint="default"/>
        <w:color w:val="252525"/>
        <w:w w:val="99"/>
        <w:sz w:val="20"/>
        <w:szCs w:val="20"/>
        <w:lang w:val="en-US" w:eastAsia="en-US" w:bidi="ar-SA"/>
      </w:rPr>
    </w:lvl>
    <w:lvl w:ilvl="2" w:tplc="43D8487C">
      <w:numFmt w:val="bullet"/>
      <w:lvlText w:val="•"/>
      <w:lvlJc w:val="left"/>
      <w:pPr>
        <w:ind w:left="1897" w:hanging="360"/>
      </w:pPr>
      <w:rPr>
        <w:rFonts w:hint="default"/>
        <w:lang w:val="en-US" w:eastAsia="en-US" w:bidi="ar-SA"/>
      </w:rPr>
    </w:lvl>
    <w:lvl w:ilvl="3" w:tplc="18D8731E">
      <w:numFmt w:val="bullet"/>
      <w:lvlText w:val="•"/>
      <w:lvlJc w:val="left"/>
      <w:pPr>
        <w:ind w:left="2935" w:hanging="360"/>
      </w:pPr>
      <w:rPr>
        <w:rFonts w:hint="default"/>
        <w:lang w:val="en-US" w:eastAsia="en-US" w:bidi="ar-SA"/>
      </w:rPr>
    </w:lvl>
    <w:lvl w:ilvl="4" w:tplc="EAB6092E">
      <w:numFmt w:val="bullet"/>
      <w:lvlText w:val="•"/>
      <w:lvlJc w:val="left"/>
      <w:pPr>
        <w:ind w:left="3973" w:hanging="360"/>
      </w:pPr>
      <w:rPr>
        <w:rFonts w:hint="default"/>
        <w:lang w:val="en-US" w:eastAsia="en-US" w:bidi="ar-SA"/>
      </w:rPr>
    </w:lvl>
    <w:lvl w:ilvl="5" w:tplc="9BD02290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6" w:tplc="439A00FC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FC0C11C0">
      <w:numFmt w:val="bullet"/>
      <w:lvlText w:val="•"/>
      <w:lvlJc w:val="left"/>
      <w:pPr>
        <w:ind w:left="7086" w:hanging="360"/>
      </w:pPr>
      <w:rPr>
        <w:rFonts w:hint="default"/>
        <w:lang w:val="en-US" w:eastAsia="en-US" w:bidi="ar-SA"/>
      </w:rPr>
    </w:lvl>
    <w:lvl w:ilvl="8" w:tplc="3E3E4F88">
      <w:numFmt w:val="bullet"/>
      <w:lvlText w:val="•"/>
      <w:lvlJc w:val="left"/>
      <w:pPr>
        <w:ind w:left="8124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598D50A9"/>
    <w:multiLevelType w:val="hybridMultilevel"/>
    <w:tmpl w:val="E2101BA4"/>
    <w:lvl w:ilvl="0" w:tplc="4AE0F67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B7E62"/>
    <w:multiLevelType w:val="hybridMultilevel"/>
    <w:tmpl w:val="A524DC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2063C"/>
    <w:multiLevelType w:val="multilevel"/>
    <w:tmpl w:val="C7B2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2432BD"/>
    <w:multiLevelType w:val="hybridMultilevel"/>
    <w:tmpl w:val="75048BEA"/>
    <w:lvl w:ilvl="0" w:tplc="91ECAFA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060395"/>
    <w:multiLevelType w:val="multilevel"/>
    <w:tmpl w:val="2084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E815DE"/>
    <w:multiLevelType w:val="hybridMultilevel"/>
    <w:tmpl w:val="6408F8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872DA5"/>
    <w:multiLevelType w:val="multilevel"/>
    <w:tmpl w:val="AC32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D97B98"/>
    <w:multiLevelType w:val="hybridMultilevel"/>
    <w:tmpl w:val="7CA07B7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71BB74F7"/>
    <w:multiLevelType w:val="hybridMultilevel"/>
    <w:tmpl w:val="17C647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C91E9C"/>
    <w:multiLevelType w:val="hybridMultilevel"/>
    <w:tmpl w:val="DBAE58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697544E"/>
    <w:multiLevelType w:val="hybridMultilevel"/>
    <w:tmpl w:val="2F4271A6"/>
    <w:lvl w:ilvl="0" w:tplc="71D677C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E076DC"/>
    <w:multiLevelType w:val="hybridMultilevel"/>
    <w:tmpl w:val="7B1C83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FEE2D6C"/>
    <w:multiLevelType w:val="multilevel"/>
    <w:tmpl w:val="63D8E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2234607">
    <w:abstractNumId w:val="0"/>
  </w:num>
  <w:num w:numId="2" w16cid:durableId="1684242107">
    <w:abstractNumId w:val="20"/>
  </w:num>
  <w:num w:numId="3" w16cid:durableId="233242880">
    <w:abstractNumId w:val="8"/>
  </w:num>
  <w:num w:numId="4" w16cid:durableId="1203132974">
    <w:abstractNumId w:val="28"/>
  </w:num>
  <w:num w:numId="5" w16cid:durableId="688222785">
    <w:abstractNumId w:val="32"/>
  </w:num>
  <w:num w:numId="6" w16cid:durableId="39984900">
    <w:abstractNumId w:val="5"/>
  </w:num>
  <w:num w:numId="7" w16cid:durableId="406921613">
    <w:abstractNumId w:val="14"/>
  </w:num>
  <w:num w:numId="8" w16cid:durableId="573012797">
    <w:abstractNumId w:val="7"/>
  </w:num>
  <w:num w:numId="9" w16cid:durableId="13462341">
    <w:abstractNumId w:val="30"/>
  </w:num>
  <w:num w:numId="10" w16cid:durableId="246231748">
    <w:abstractNumId w:val="24"/>
  </w:num>
  <w:num w:numId="11" w16cid:durableId="1953170818">
    <w:abstractNumId w:val="29"/>
  </w:num>
  <w:num w:numId="12" w16cid:durableId="371733014">
    <w:abstractNumId w:val="13"/>
  </w:num>
  <w:num w:numId="13" w16cid:durableId="1537741641">
    <w:abstractNumId w:val="4"/>
  </w:num>
  <w:num w:numId="14" w16cid:durableId="1172259356">
    <w:abstractNumId w:val="27"/>
  </w:num>
  <w:num w:numId="15" w16cid:durableId="735711436">
    <w:abstractNumId w:val="6"/>
  </w:num>
  <w:num w:numId="16" w16cid:durableId="1176729551">
    <w:abstractNumId w:val="3"/>
  </w:num>
  <w:num w:numId="17" w16cid:durableId="1378968845">
    <w:abstractNumId w:val="1"/>
  </w:num>
  <w:num w:numId="18" w16cid:durableId="249510559">
    <w:abstractNumId w:val="21"/>
  </w:num>
  <w:num w:numId="19" w16cid:durableId="266545913">
    <w:abstractNumId w:val="12"/>
  </w:num>
  <w:num w:numId="20" w16cid:durableId="126238974">
    <w:abstractNumId w:val="11"/>
  </w:num>
  <w:num w:numId="21" w16cid:durableId="1642148007">
    <w:abstractNumId w:val="19"/>
  </w:num>
  <w:num w:numId="22" w16cid:durableId="1256287977">
    <w:abstractNumId w:val="18"/>
  </w:num>
  <w:num w:numId="23" w16cid:durableId="511646463">
    <w:abstractNumId w:val="16"/>
  </w:num>
  <w:num w:numId="24" w16cid:durableId="1077366466">
    <w:abstractNumId w:val="10"/>
  </w:num>
  <w:num w:numId="25" w16cid:durableId="500507174">
    <w:abstractNumId w:val="31"/>
  </w:num>
  <w:num w:numId="26" w16cid:durableId="243341157">
    <w:abstractNumId w:val="26"/>
  </w:num>
  <w:num w:numId="27" w16cid:durableId="1361279151">
    <w:abstractNumId w:val="17"/>
  </w:num>
  <w:num w:numId="28" w16cid:durableId="261492171">
    <w:abstractNumId w:val="15"/>
  </w:num>
  <w:num w:numId="29" w16cid:durableId="1445881552">
    <w:abstractNumId w:val="33"/>
  </w:num>
  <w:num w:numId="30" w16cid:durableId="1536239181">
    <w:abstractNumId w:val="9"/>
  </w:num>
  <w:num w:numId="31" w16cid:durableId="406804535">
    <w:abstractNumId w:val="23"/>
  </w:num>
  <w:num w:numId="32" w16cid:durableId="1129741749">
    <w:abstractNumId w:val="22"/>
  </w:num>
  <w:num w:numId="33" w16cid:durableId="267012182">
    <w:abstractNumId w:val="25"/>
  </w:num>
  <w:num w:numId="34" w16cid:durableId="19210635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AyMbI0NDc3MjAyszBT0lEKTi0uzszPAykwqgUA2lNDmCwAAAA="/>
  </w:docVars>
  <w:rsids>
    <w:rsidRoot w:val="00F27817"/>
    <w:rsid w:val="00000319"/>
    <w:rsid w:val="00012C87"/>
    <w:rsid w:val="000174FA"/>
    <w:rsid w:val="000227D3"/>
    <w:rsid w:val="00084EAC"/>
    <w:rsid w:val="00085D4F"/>
    <w:rsid w:val="000B094D"/>
    <w:rsid w:val="000C0ED1"/>
    <w:rsid w:val="000D3A75"/>
    <w:rsid w:val="000E0325"/>
    <w:rsid w:val="000F07EC"/>
    <w:rsid w:val="00102A9A"/>
    <w:rsid w:val="001071C7"/>
    <w:rsid w:val="00111BFF"/>
    <w:rsid w:val="001155CC"/>
    <w:rsid w:val="00120C2B"/>
    <w:rsid w:val="00131A08"/>
    <w:rsid w:val="00132887"/>
    <w:rsid w:val="00136A07"/>
    <w:rsid w:val="0015286E"/>
    <w:rsid w:val="00161621"/>
    <w:rsid w:val="00167690"/>
    <w:rsid w:val="0018159F"/>
    <w:rsid w:val="001A7DC0"/>
    <w:rsid w:val="001B4719"/>
    <w:rsid w:val="001C2618"/>
    <w:rsid w:val="001D4400"/>
    <w:rsid w:val="002033B5"/>
    <w:rsid w:val="0023572C"/>
    <w:rsid w:val="00257471"/>
    <w:rsid w:val="0026215B"/>
    <w:rsid w:val="00267B5C"/>
    <w:rsid w:val="00267ECA"/>
    <w:rsid w:val="00280536"/>
    <w:rsid w:val="00284FAB"/>
    <w:rsid w:val="002917D9"/>
    <w:rsid w:val="002A76ED"/>
    <w:rsid w:val="002C4B1C"/>
    <w:rsid w:val="00336725"/>
    <w:rsid w:val="00343528"/>
    <w:rsid w:val="00350566"/>
    <w:rsid w:val="00351C60"/>
    <w:rsid w:val="00354A96"/>
    <w:rsid w:val="0035664C"/>
    <w:rsid w:val="00357B8A"/>
    <w:rsid w:val="003661C1"/>
    <w:rsid w:val="00376734"/>
    <w:rsid w:val="003B239A"/>
    <w:rsid w:val="003C1CE9"/>
    <w:rsid w:val="003D421F"/>
    <w:rsid w:val="003D4528"/>
    <w:rsid w:val="003E465C"/>
    <w:rsid w:val="003F10F3"/>
    <w:rsid w:val="003F6AB2"/>
    <w:rsid w:val="004834B8"/>
    <w:rsid w:val="004B1759"/>
    <w:rsid w:val="004C0A17"/>
    <w:rsid w:val="00502AC0"/>
    <w:rsid w:val="00503C9E"/>
    <w:rsid w:val="00523A4C"/>
    <w:rsid w:val="00524C43"/>
    <w:rsid w:val="00531EB9"/>
    <w:rsid w:val="0054170C"/>
    <w:rsid w:val="0054717C"/>
    <w:rsid w:val="005479DD"/>
    <w:rsid w:val="005A7088"/>
    <w:rsid w:val="005C759A"/>
    <w:rsid w:val="006045F6"/>
    <w:rsid w:val="006108F0"/>
    <w:rsid w:val="00617548"/>
    <w:rsid w:val="00627ED6"/>
    <w:rsid w:val="0063054E"/>
    <w:rsid w:val="00651BBD"/>
    <w:rsid w:val="00663052"/>
    <w:rsid w:val="00665F15"/>
    <w:rsid w:val="006818A9"/>
    <w:rsid w:val="006B2F9D"/>
    <w:rsid w:val="006B5F59"/>
    <w:rsid w:val="006C0F85"/>
    <w:rsid w:val="006F06C5"/>
    <w:rsid w:val="0070283A"/>
    <w:rsid w:val="00713AF4"/>
    <w:rsid w:val="00721CE0"/>
    <w:rsid w:val="0074148C"/>
    <w:rsid w:val="007864A4"/>
    <w:rsid w:val="007940E8"/>
    <w:rsid w:val="007A2152"/>
    <w:rsid w:val="007B45C0"/>
    <w:rsid w:val="007C0581"/>
    <w:rsid w:val="007C1550"/>
    <w:rsid w:val="007D7E19"/>
    <w:rsid w:val="007E1633"/>
    <w:rsid w:val="007F31B3"/>
    <w:rsid w:val="007F3BF5"/>
    <w:rsid w:val="00807857"/>
    <w:rsid w:val="008272B4"/>
    <w:rsid w:val="008467FC"/>
    <w:rsid w:val="00850AB9"/>
    <w:rsid w:val="0085225D"/>
    <w:rsid w:val="00866F89"/>
    <w:rsid w:val="008A658A"/>
    <w:rsid w:val="008F60D4"/>
    <w:rsid w:val="0090270F"/>
    <w:rsid w:val="00910A1A"/>
    <w:rsid w:val="0091599E"/>
    <w:rsid w:val="00947B8C"/>
    <w:rsid w:val="009A7AB2"/>
    <w:rsid w:val="009B3486"/>
    <w:rsid w:val="009E24C4"/>
    <w:rsid w:val="009E4BFB"/>
    <w:rsid w:val="00A15D07"/>
    <w:rsid w:val="00A444F8"/>
    <w:rsid w:val="00A57F66"/>
    <w:rsid w:val="00A974D5"/>
    <w:rsid w:val="00AC5023"/>
    <w:rsid w:val="00AC7C52"/>
    <w:rsid w:val="00AF15EA"/>
    <w:rsid w:val="00AF3EFC"/>
    <w:rsid w:val="00AF6266"/>
    <w:rsid w:val="00B00DEE"/>
    <w:rsid w:val="00B0467B"/>
    <w:rsid w:val="00B07900"/>
    <w:rsid w:val="00B17D7B"/>
    <w:rsid w:val="00B26966"/>
    <w:rsid w:val="00B27714"/>
    <w:rsid w:val="00B41676"/>
    <w:rsid w:val="00B56483"/>
    <w:rsid w:val="00B74C29"/>
    <w:rsid w:val="00B94783"/>
    <w:rsid w:val="00BA7715"/>
    <w:rsid w:val="00BB4B08"/>
    <w:rsid w:val="00BB7B3A"/>
    <w:rsid w:val="00BD32A7"/>
    <w:rsid w:val="00BE68A9"/>
    <w:rsid w:val="00BF2129"/>
    <w:rsid w:val="00BF2633"/>
    <w:rsid w:val="00BF4B4A"/>
    <w:rsid w:val="00C16CB9"/>
    <w:rsid w:val="00C27C40"/>
    <w:rsid w:val="00C33718"/>
    <w:rsid w:val="00C36639"/>
    <w:rsid w:val="00C43CF8"/>
    <w:rsid w:val="00C44BE1"/>
    <w:rsid w:val="00C50E81"/>
    <w:rsid w:val="00C52AAA"/>
    <w:rsid w:val="00C56493"/>
    <w:rsid w:val="00C567EC"/>
    <w:rsid w:val="00C61F8B"/>
    <w:rsid w:val="00C76CB6"/>
    <w:rsid w:val="00CA2A8B"/>
    <w:rsid w:val="00CA4CBA"/>
    <w:rsid w:val="00CB0C4D"/>
    <w:rsid w:val="00CB38C1"/>
    <w:rsid w:val="00CB743E"/>
    <w:rsid w:val="00CE589A"/>
    <w:rsid w:val="00D07521"/>
    <w:rsid w:val="00D242FE"/>
    <w:rsid w:val="00D25493"/>
    <w:rsid w:val="00D31DCD"/>
    <w:rsid w:val="00D471F5"/>
    <w:rsid w:val="00D57C83"/>
    <w:rsid w:val="00D668AF"/>
    <w:rsid w:val="00D744E1"/>
    <w:rsid w:val="00DA1B06"/>
    <w:rsid w:val="00DA3B09"/>
    <w:rsid w:val="00DA48A5"/>
    <w:rsid w:val="00DC1EA6"/>
    <w:rsid w:val="00DD1242"/>
    <w:rsid w:val="00DF1DD2"/>
    <w:rsid w:val="00E0136E"/>
    <w:rsid w:val="00E15A44"/>
    <w:rsid w:val="00E32BAD"/>
    <w:rsid w:val="00E37DC1"/>
    <w:rsid w:val="00E539A8"/>
    <w:rsid w:val="00E63A87"/>
    <w:rsid w:val="00E66590"/>
    <w:rsid w:val="00E75524"/>
    <w:rsid w:val="00E75D56"/>
    <w:rsid w:val="00E800B4"/>
    <w:rsid w:val="00EA6235"/>
    <w:rsid w:val="00EA673A"/>
    <w:rsid w:val="00EC0B18"/>
    <w:rsid w:val="00EE3AE7"/>
    <w:rsid w:val="00EF2576"/>
    <w:rsid w:val="00EF2711"/>
    <w:rsid w:val="00EF2C7D"/>
    <w:rsid w:val="00F06718"/>
    <w:rsid w:val="00F27817"/>
    <w:rsid w:val="00F42CD2"/>
    <w:rsid w:val="00F455FF"/>
    <w:rsid w:val="00F50E81"/>
    <w:rsid w:val="00F51CE2"/>
    <w:rsid w:val="00F52BCE"/>
    <w:rsid w:val="00FD0758"/>
    <w:rsid w:val="00FD3A97"/>
    <w:rsid w:val="00FE0181"/>
    <w:rsid w:val="00FE4E0D"/>
    <w:rsid w:val="00FE510B"/>
    <w:rsid w:val="00FF2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6CFC98"/>
  <w15:chartTrackingRefBased/>
  <w15:docId w15:val="{F1B98471-B903-4A89-9C76-AF577E6F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DC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Heading 2 edited,Resume Title,Citation List,heading 4,Paragraphe de liste1,Puces,texte de base,Lettre d'introduction,Numbered paragraph 1,References,List_Paragraph,Multilevel para_II,List Paragraph1,Graphic,Ha,Heading 41,Bullets1,Bullets"/>
    <w:basedOn w:val="Normal"/>
    <w:link w:val="ListParagraphChar"/>
    <w:uiPriority w:val="1"/>
    <w:qFormat/>
    <w:rsid w:val="00F27817"/>
    <w:pPr>
      <w:ind w:left="720"/>
      <w:contextualSpacing/>
    </w:pPr>
  </w:style>
  <w:style w:type="paragraph" w:customStyle="1" w:styleId="Normal1">
    <w:name w:val="Normal1"/>
    <w:rsid w:val="00F27817"/>
    <w:pPr>
      <w:spacing w:before="200" w:after="0" w:line="312" w:lineRule="auto"/>
    </w:pPr>
    <w:rPr>
      <w:rFonts w:ascii="Lato" w:eastAsia="Lato" w:hAnsi="Lato" w:cs="Lato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F27817"/>
    <w:rPr>
      <w:color w:val="0563C1" w:themeColor="hyperlink"/>
      <w:u w:val="single"/>
    </w:rPr>
  </w:style>
  <w:style w:type="character" w:customStyle="1" w:styleId="ListParagraphChar">
    <w:name w:val="List Paragraph Char"/>
    <w:aliases w:val="Heading 2 edited Char,Resume Title Char,Citation List Char,heading 4 Char,Paragraphe de liste1 Char,Puces Char,texte de base Char,Lettre d'introduction Char,Numbered paragraph 1 Char,References Char,List_Paragraph Char,Graphic Char"/>
    <w:link w:val="ListParagraph"/>
    <w:uiPriority w:val="1"/>
    <w:qFormat/>
    <w:rsid w:val="00F27817"/>
  </w:style>
  <w:style w:type="paragraph" w:styleId="Footer">
    <w:name w:val="footer"/>
    <w:basedOn w:val="Normal"/>
    <w:link w:val="FooterChar"/>
    <w:uiPriority w:val="99"/>
    <w:unhideWhenUsed/>
    <w:rsid w:val="00F278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817"/>
  </w:style>
  <w:style w:type="character" w:styleId="Emphasis">
    <w:name w:val="Emphasis"/>
    <w:basedOn w:val="DefaultParagraphFont"/>
    <w:uiPriority w:val="20"/>
    <w:qFormat/>
    <w:rsid w:val="00012C87"/>
    <w:rPr>
      <w:i/>
      <w:iCs/>
    </w:rPr>
  </w:style>
  <w:style w:type="paragraph" w:styleId="BodyText">
    <w:name w:val="Body Text"/>
    <w:basedOn w:val="Normal"/>
    <w:link w:val="BodyTextChar"/>
    <w:uiPriority w:val="1"/>
    <w:qFormat/>
    <w:rsid w:val="001A7DC0"/>
    <w:pPr>
      <w:widowControl w:val="0"/>
      <w:autoSpaceDE w:val="0"/>
      <w:autoSpaceDN w:val="0"/>
      <w:spacing w:before="52" w:after="0" w:line="240" w:lineRule="auto"/>
      <w:ind w:left="348" w:hanging="217"/>
    </w:pPr>
    <w:rPr>
      <w:rFonts w:ascii="Cambria" w:eastAsia="Cambria" w:hAnsi="Cambria" w:cs="Cambria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A7DC0"/>
    <w:rPr>
      <w:rFonts w:ascii="Cambria" w:eastAsia="Cambria" w:hAnsi="Cambria" w:cs="Cambria"/>
      <w:kern w:val="0"/>
      <w:lang w:val="en-US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7F31B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31B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1B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1B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1B3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668A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F1D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DF1D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bhisheksatpati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bhisheksatpati.work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976</Words>
  <Characters>5567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Kaizen</dc:creator>
  <cp:keywords/>
  <dc:description/>
  <cp:lastModifiedBy>Karishma Dandona</cp:lastModifiedBy>
  <cp:revision>2</cp:revision>
  <cp:lastPrinted>2024-04-22T09:17:00Z</cp:lastPrinted>
  <dcterms:created xsi:type="dcterms:W3CDTF">2026-01-08T15:10:00Z</dcterms:created>
  <dcterms:modified xsi:type="dcterms:W3CDTF">2026-01-08T15:10:00Z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36ae85ad-5a0a-412c-848e-3a367d75307e</vt:lpwstr>
  </property>
</Properties>
</file>